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当前实验思路总结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前提假设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我们假设正常企业中，员工满意度分布符合正态分布，即绝大部分用户的满意度位于一个N-(均值μ，标准差σ）的[μ-2σ, μ+2σ]的区间范围内，合计概率约0.9544。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故假定对于落入过高与过低区间的用户的小概率事件的概率合计为5%，则满意度过低的用户群体概率为2.5%，故至少应选择全部用户满意度最低的前2.5%，作为高危用户。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实验思路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思路1：基于提取的JS特征直接计算用户的满意度分数（Job Satisfaction Scores, JSS）,然后根据分数</w:t>
      </w:r>
      <w:r>
        <w:rPr>
          <w:rFonts w:hint="eastAsia" w:ascii="仿宋" w:hAnsi="仿宋" w:eastAsia="仿宋" w:cs="仿宋"/>
          <w:color w:val="E36C09"/>
          <w:sz w:val="24"/>
          <w:szCs w:val="24"/>
          <w:lang w:val="en-US" w:eastAsia="zh-CN"/>
        </w:rPr>
        <w:t>从低到高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排序，查看前2.5%的用户（约100个用户）中包含多少个Insiders，即计算Recall，如果能够发现CERT6.2的全部5个恶意用户全部在前100个用户中，则验证了我们的假设（也可以用CERT5.2的数据再次计算其JSS，看98个模拟的Insiders有多少落在了前100个用户中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思路2：基于KMeans与OCSVM的组合，其主要步骤为：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提取用户的JS特征；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对CERT6.2的4000个用户直接进行KMeans聚类，以发现满意度相近的用户群。（根据轮廓系数衡量不同K值的凝聚度与离散度，从而在{2,10]中确定最优的K值）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根据所得用户群的中心的特征数值，计算相应的JS分数，并根据JS分数将用户群从高到低排序，选择中位数（减小极端值对均值的影响）以上的用户群，添加到OCSVM训练集；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对于上步中剩下的用户群，选取其中JS分数高于全体用户JS分数均值的用户，补充到OCSVM训练集，剩余的用户群用户组成OCSVM测试集；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根据得到的OCSVM训练集训练OCSVM分类器；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使用OCSVM分类器分类测试集，得到内部高危用户集合，并计算这些高危用户的JS分数，排序；作为输出等待异常检测结果进行融合；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749800" cy="3265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思路3：基于OCSVM分类器与JS分数顾虑相结合，其主要步骤为：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提取用户的JS特征；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基于CERT5.2数据集中的用户数据，2000个用户（98个Insiders），构造训练集与测试集（测试集中包含98个Insiders与200个正常用户），训练OCSVM，优先确保Recall，在此基础上考虑优化误报率FP；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将训练好的OCSVM直接用于CERT6.2的4000个用户，得到标签[-1]的用户集合；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针对上述用户集合，计算其JS分数，从低到高排序，保留前100个用户作为内部高危用户（2.5%的高危率）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候选JSS计算公式：</w:t>
      </w:r>
    </w:p>
    <w:p>
      <w:pPr>
        <w:numPr>
          <w:numId w:val="0"/>
        </w:numPr>
        <w:rPr>
          <w:rFonts w:hint="eastAsia" w:ascii="仿宋" w:hAnsi="仿宋" w:eastAsia="仿宋" w:cs="仿宋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position w:val="-32"/>
          <w:shd w:val="clear" w:color="auto" w:fill="auto"/>
          <w:lang w:val="en-US" w:eastAsia="zh-CN"/>
        </w:rPr>
        <w:object>
          <v:shape id="_x0000_i1026" o:spt="75" alt="" type="#_x0000_t75" style="height:53pt;width:240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numPr>
          <w:numId w:val="0"/>
        </w:numPr>
        <w:rPr>
          <w:rFonts w:hint="eastAsia" w:ascii="仿宋" w:hAnsi="仿宋" w:eastAsia="仿宋" w:cs="仿宋"/>
          <w:shd w:val="clear" w:color="auto" w:fill="auto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position w:val="-30"/>
          <w:shd w:val="clear" w:color="auto" w:fill="auto"/>
          <w:lang w:val="en-US" w:eastAsia="zh-CN"/>
        </w:rPr>
        <w:object>
          <v:shape id="_x0000_i1027" o:spt="75" alt="" type="#_x0000_t75" style="height:36pt;width:36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50D5"/>
    <w:multiLevelType w:val="singleLevel"/>
    <w:tmpl w:val="5A0150D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5344"/>
    <w:multiLevelType w:val="singleLevel"/>
    <w:tmpl w:val="5A01534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15518"/>
    <w:multiLevelType w:val="singleLevel"/>
    <w:tmpl w:val="5A0155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6321"/>
    <w:rsid w:val="386C6321"/>
    <w:rsid w:val="4B543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2017-11-08T01:44:00Z</dcterms:created>
  <dc:creator>C41</dc:creator>
  <cp:lastModifiedBy>C41</cp:lastModifiedBy>
  <dcterms:modified xsi:type="dcterms:W3CDTF">2017-11-08T01:48:25Z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