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华文仿宋" w:hAnsi="华文仿宋" w:eastAsia="华文仿宋" w:cs="华文仿宋"/>
          <w:lang w:eastAsia="zh-CN"/>
        </w:rPr>
      </w:pPr>
      <w:r>
        <w:rPr>
          <w:rFonts w:hint="eastAsia" w:ascii="华文仿宋" w:hAnsi="华文仿宋" w:eastAsia="华文仿宋" w:cs="华文仿宋"/>
          <w:lang w:eastAsia="zh-CN"/>
        </w:rPr>
        <w:t>2018年9月28日星期五</w:t>
      </w:r>
    </w:p>
    <w:p>
      <w:pPr>
        <w:rPr>
          <w:rFonts w:hint="eastAsia" w:ascii="华文仿宋" w:hAnsi="华文仿宋" w:eastAsia="华文仿宋" w:cs="华文仿宋"/>
          <w:lang w:eastAsia="zh-CN"/>
        </w:rPr>
      </w:pPr>
      <w:r>
        <w:rPr>
          <w:rFonts w:hint="eastAsia" w:ascii="华文仿宋" w:hAnsi="华文仿宋" w:eastAsia="华文仿宋" w:cs="华文仿宋"/>
          <w:lang w:eastAsia="zh-CN"/>
        </w:rPr>
        <w:t>下午5时24分</w:t>
      </w:r>
    </w:p>
    <w:p>
      <w:pPr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已经下班，自动加班。</w:t>
      </w:r>
    </w:p>
    <w:p>
      <w:pPr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随着数据处理开始，自己也着手继续下一步分析。昨天基于CERT5.2中用户离职/解雇的关系数据进行了初步的KMeans聚类分析，但是结果表明无论是PCA还是MinMax都无法挽救该阶段的KMeans，结果如图：</w:t>
      </w:r>
    </w:p>
    <w:p>
      <w:r>
        <w:drawing>
          <wp:inline distT="0" distB="0" distL="114300" distR="114300">
            <wp:extent cx="5272405" cy="3647440"/>
            <wp:effectExtent l="0" t="0" r="63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上图为PCA=2时两个维度的图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也许自己不死心吧，决定再次尝试一次，因为论文说“relationship to laid off employees”影响着Job Satisfaction，那么如果直接依据离职人数进行排队呢，不知道场景二的30个用户能排在哪个位置？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首先分析X_0，即仅考虑同一团队的离职人数，则有：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开始输出Insiders_2在排序后的索引...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如果考虑X_1即同一部门内离职人数，依旧不明显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如果考虑LaidOff，依旧结果不明显，此方法作罢。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首先输出X_0...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30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BYO1846 775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CHP1711 1042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CIF1430 1404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CKP0630 1648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DCC1119 349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GWG0497 1458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HIS1394 463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HMS1658 769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HSN0675 1452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HXP0976 1986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ICB1354 1034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ITA0159 570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JAL0811 1138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KSS1005 1825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LVF1626 105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MCP0611 1555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MDS0680 1654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MGB1235 1964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NAH1366 1557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OKM1092 324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OSS1463 1063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RRS0056 1702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SIS0042 1383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SNK1280 1459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TMT0851 480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TNB1616 447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TRC1838 1155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VCF1602 557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WDT1634 1577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ZIE0741 1830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......&lt;&lt;&lt;&lt;&lt;&lt;分割线&gt;&gt;&gt;&gt;&gt;&gt;......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2018年9月29日星期六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上午10时42分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国庆假期调休。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昨天下班时进一步考证了单独从离职人员数量角度无法有效区分，那么看来需要考虑离职人员的亲密度了。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再继续进行下一步前，简单回顾下自己分析离职人员关系的步骤。</w:t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统计了LDAP中所有的部门架构层级关系，进而统计了每个部门架构（细化到团队）中的用户成员，得到了CERT5.2-LDAPUsers.csv</w:t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在上述基础上，从2009-12的LDAP文件开始，逐个分析到2011--05的LDAP，统计列出这段时间所有离职（工作时间未干全）的员工列表，以及其离职时间（未离职就是NO），得到了CERT5.2-Leave-Users.csv</w:t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在上述基础上，重点统计2000个CERT5.2用户的各个层级架构中，出现的离职时间不晚于其离职的用户成员，并分别列入各个层次的列表中，得到CERT5.2-Leave-Relationship.csv；当过滤掉场景二的攻击者后，得到的是CERT5.2-LaidOff-Relationship.csv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一个简单的示例如：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113855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2018年9月29日星期六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下午2时51分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下午初步整理了下接下来分析的思路，在正式实验前，首先将整体思路放在首位。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drawing>
          <wp:inline distT="0" distB="0" distL="114300" distR="114300">
            <wp:extent cx="6325870" cy="4418965"/>
            <wp:effectExtent l="0" t="0" r="13970" b="635"/>
            <wp:docPr id="5" name="图片 5" descr="JS实验思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JS实验思路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完成了单一用户的发送与接收邮件列表，可以看出发送与接收的邮件用户十分不对等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首先统计用户的有效邮件通信列表...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BYO1846 119 发送的邮件用户列表分析完毕...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Macy_Patterson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Hannah.Mollie.Callahan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Eugenia.Shafira.Mercado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Gareth.Ross.Becker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Xanthus.Kamal.Berger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Micah-King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Tatyana_A_Johnston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Jonathan_Buck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WAS1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Tana_P_Orr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BYO1846 42 接收邮件用户列表分析完毕...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Buffy.Yolanda.Ortiz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Kitra.Alexa.Mack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Buffy_Ortiz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Rose.Maisie.Blackwell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Jonathan.Kasimir.Buck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Olympia.N.Bonner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Kirby.Violet.Pena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Wang.Clark.Rice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Belle.Georgia.Frost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Jemima.Brynne.Pratt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晚上重新修改了程序，结果得到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BYO1846 发送邮件与接收邮件分析完毕...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发送邮件统计示例...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b/>
          <w:bCs/>
          <w:color w:val="00B050"/>
          <w:lang w:val="en-US" w:eastAsia="zh-CN"/>
        </w:rPr>
      </w:pPr>
      <w:r>
        <w:rPr>
          <w:rFonts w:hint="eastAsia" w:ascii="华文仿宋" w:hAnsi="华文仿宋" w:eastAsia="华文仿宋" w:cs="华文仿宋"/>
          <w:b/>
          <w:bCs/>
          <w:color w:val="00B050"/>
          <w:lang w:val="en-US" w:eastAsia="zh-CN"/>
        </w:rPr>
        <w:t>119 119 （两次结果一样）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['Macy_Patterson', 2.0, 5687130.0, 7.0]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['Hannah.Mollie.Callahan', 6.0, 6778336.0, 7.0]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['Eugenia.Shafira.Mercado', 8.0, 11621806.0, 10.0]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['Gareth.Ross.Becker', 5.0, 15104163.0, 12.0]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['Xanthus.Kamal.Berger', 7.0, 14001504.0, 13.0]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['Micah-King', 4.0, 6512878.0, 10.0]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['Tatyana_A_Johnston', 1.0, 5938693.0, 6.0]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['Jonathan_Buck', 2.0, 1627944.0, 2.0]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['WAS1', 6.0, 10403150.0, 10.0]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['Tana_P_Orr', 1.0, 2930252.0, 4.0]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接收邮件统计示例...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74 74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['Nelle.Regan.Roman', 14.0, 16731087.0, 20.0] 经过实际验证，NRR确实存在receive邮件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['Nelle.Zephr.Hammond', 6.0, 5106777.0, 7.0]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['Herrod.Bevis.Pearson', 1.0, 1576042.0, 1.0]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['Driscoll.Lewis.Hurst', 1.0, 9091311.0, 8.0]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['YDM6', 4.0, 10587019.0, 12.0]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['Hannah_M_Callahan', 11.0, 22461830.0, 24.0]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['WCR66', 1.0, 2053416.0, 2.0]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['Roman-Nelle', 6.0, 9075406.0, 9.0]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['Robert.Merritt.Velez', 26.0, 35519771.0, 41.0]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['Rebekah_Santos', 15.0, 15771213.0, 17.0]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5050E2"/>
    <w:multiLevelType w:val="singleLevel"/>
    <w:tmpl w:val="B95050E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doNotShadeFormData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BA509B"/>
    <w:rsid w:val="16865F18"/>
    <w:rsid w:val="1866366D"/>
    <w:rsid w:val="1A15344E"/>
    <w:rsid w:val="1BA55085"/>
    <w:rsid w:val="291938AD"/>
    <w:rsid w:val="4C780148"/>
    <w:rsid w:val="4FEC3EB9"/>
    <w:rsid w:val="577F1A3E"/>
    <w:rsid w:val="608D7751"/>
    <w:rsid w:val="6FD93F0E"/>
    <w:rsid w:val="7188399D"/>
    <w:rsid w:val="72D576B6"/>
    <w:rsid w:val="77F12D9F"/>
    <w:rsid w:val="7ACE3B61"/>
    <w:rsid w:val="7B80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253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GYang</dc:creator>
  <cp:lastModifiedBy>杨昂昂</cp:lastModifiedBy>
  <dcterms:modified xsi:type="dcterms:W3CDTF">2018-09-29T14:48:58Z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  <property fmtid="{D5CDD505-2E9C-101B-9397-08002B2CF9AE}" pid="3" name="KSORubyTemplateID" linkTarget="0">
    <vt:lpwstr>6</vt:lpwstr>
  </property>
</Properties>
</file>