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CBD51" w14:textId="77777777" w:rsidR="00B713F7" w:rsidRDefault="00B713F7" w:rsidP="00B713F7">
      <w:pPr>
        <w:pStyle w:val="Bodytext3"/>
        <w:tabs>
          <w:tab w:val="left" w:pos="401"/>
        </w:tabs>
        <w:spacing w:after="200"/>
      </w:pPr>
      <w:bookmarkStart w:id="0" w:name="bookmark5"/>
      <w:r w:rsidRPr="00183AA2">
        <w:t>System</w:t>
      </w:r>
      <w:r>
        <w:t xml:space="preserve"> Architecture and Implementation</w:t>
      </w:r>
      <w:bookmarkEnd w:id="0"/>
    </w:p>
    <w:p w14:paraId="3C1A85E1" w14:textId="5AA46C00" w:rsidR="00B713F7" w:rsidRDefault="00B713F7" w:rsidP="00B713F7">
      <w:pPr>
        <w:pStyle w:val="Bodytext3"/>
        <w:tabs>
          <w:tab w:val="left" w:pos="401"/>
        </w:tabs>
        <w:spacing w:after="200"/>
        <w:rPr>
          <w:b w:val="0"/>
          <w:bCs w:val="0"/>
          <w:sz w:val="19"/>
          <w:szCs w:val="19"/>
        </w:rPr>
      </w:pPr>
      <w:r w:rsidRPr="00B713F7">
        <w:rPr>
          <w:b w:val="0"/>
          <w:bCs w:val="0"/>
          <w:sz w:val="19"/>
          <w:szCs w:val="19"/>
        </w:rPr>
        <w:t>In this section,</w:t>
      </w:r>
      <w:r>
        <w:rPr>
          <w:b w:val="0"/>
          <w:bCs w:val="0"/>
          <w:sz w:val="19"/>
          <w:szCs w:val="19"/>
        </w:rPr>
        <w:t xml:space="preserve"> </w:t>
      </w:r>
      <w:r w:rsidRPr="00DA3CBF">
        <w:rPr>
          <w:b w:val="0"/>
          <w:bCs w:val="0"/>
          <w:sz w:val="19"/>
          <w:szCs w:val="19"/>
        </w:rPr>
        <w:t>we introduce the architecture and implementation of our A</w:t>
      </w:r>
      <w:r w:rsidR="00D24D2C">
        <w:rPr>
          <w:b w:val="0"/>
          <w:bCs w:val="0"/>
          <w:sz w:val="19"/>
          <w:szCs w:val="19"/>
        </w:rPr>
        <w:t>LMSS</w:t>
      </w:r>
      <w:r w:rsidRPr="00DA3CBF">
        <w:rPr>
          <w:b w:val="0"/>
          <w:bCs w:val="0"/>
          <w:sz w:val="19"/>
          <w:szCs w:val="19"/>
        </w:rPr>
        <w:t xml:space="preserve"> as shown in Fig.</w:t>
      </w:r>
      <w:hyperlink w:anchor="bookmark4" w:tooltip="Current Document">
        <w:r w:rsidRPr="00DA3CBF">
          <w:rPr>
            <w:b w:val="0"/>
            <w:bCs w:val="0"/>
            <w:sz w:val="19"/>
            <w:szCs w:val="19"/>
          </w:rPr>
          <w:t xml:space="preserve"> 1</w:t>
        </w:r>
      </w:hyperlink>
      <w:r>
        <w:rPr>
          <w:rFonts w:ascii="宋体" w:eastAsia="宋体" w:hAnsi="宋体" w:cs="宋体" w:hint="eastAsia"/>
          <w:b w:val="0"/>
          <w:bCs w:val="0"/>
          <w:sz w:val="19"/>
          <w:szCs w:val="19"/>
          <w:lang w:eastAsia="zh-CN"/>
        </w:rPr>
        <w:t xml:space="preserve">. </w:t>
      </w:r>
      <w:r w:rsidRPr="00B713F7">
        <w:rPr>
          <w:b w:val="0"/>
          <w:bCs w:val="0"/>
          <w:sz w:val="19"/>
          <w:szCs w:val="19"/>
        </w:rPr>
        <w:t xml:space="preserve">Visualization module is the core module of our system. </w:t>
      </w:r>
      <w:r>
        <w:rPr>
          <w:b w:val="0"/>
          <w:bCs w:val="0"/>
          <w:sz w:val="19"/>
          <w:szCs w:val="19"/>
        </w:rPr>
        <w:t>U</w:t>
      </w:r>
      <w:r w:rsidRPr="00B713F7">
        <w:rPr>
          <w:b w:val="0"/>
          <w:bCs w:val="0"/>
          <w:sz w:val="19"/>
          <w:szCs w:val="19"/>
        </w:rPr>
        <w:t>ser</w:t>
      </w:r>
      <w:r>
        <w:rPr>
          <w:b w:val="0"/>
          <w:bCs w:val="0"/>
          <w:sz w:val="19"/>
          <w:szCs w:val="19"/>
        </w:rPr>
        <w:t>s</w:t>
      </w:r>
      <w:r w:rsidRPr="00B713F7">
        <w:rPr>
          <w:b w:val="0"/>
          <w:bCs w:val="0"/>
          <w:sz w:val="19"/>
          <w:szCs w:val="19"/>
        </w:rPr>
        <w:t xml:space="preserve"> can select the appropriate dataset for operation</w:t>
      </w:r>
      <w:r w:rsidR="00682AA9">
        <w:rPr>
          <w:b w:val="0"/>
          <w:bCs w:val="0"/>
          <w:sz w:val="19"/>
          <w:szCs w:val="19"/>
        </w:rPr>
        <w:t xml:space="preserve"> and </w:t>
      </w:r>
      <w:r w:rsidRPr="00B713F7">
        <w:rPr>
          <w:b w:val="0"/>
          <w:bCs w:val="0"/>
          <w:sz w:val="19"/>
          <w:szCs w:val="19"/>
        </w:rPr>
        <w:t xml:space="preserve">input the SQL statement of </w:t>
      </w:r>
      <w:r>
        <w:rPr>
          <w:b w:val="0"/>
          <w:bCs w:val="0"/>
          <w:sz w:val="19"/>
          <w:szCs w:val="19"/>
        </w:rPr>
        <w:t>the</w:t>
      </w:r>
      <w:r w:rsidRPr="00B713F7">
        <w:rPr>
          <w:b w:val="0"/>
          <w:bCs w:val="0"/>
          <w:sz w:val="19"/>
          <w:szCs w:val="19"/>
        </w:rPr>
        <w:t xml:space="preserve"> query</w:t>
      </w:r>
      <w:r>
        <w:rPr>
          <w:b w:val="0"/>
          <w:bCs w:val="0"/>
          <w:sz w:val="19"/>
          <w:szCs w:val="19"/>
        </w:rPr>
        <w:t>.</w:t>
      </w:r>
      <w:r w:rsidRPr="00B713F7">
        <w:rPr>
          <w:b w:val="0"/>
          <w:bCs w:val="0"/>
          <w:sz w:val="19"/>
          <w:szCs w:val="19"/>
        </w:rPr>
        <w:t xml:space="preserve"> </w:t>
      </w:r>
      <w:r>
        <w:rPr>
          <w:b w:val="0"/>
          <w:bCs w:val="0"/>
          <w:sz w:val="19"/>
          <w:szCs w:val="19"/>
        </w:rPr>
        <w:t>A</w:t>
      </w:r>
      <w:r w:rsidRPr="00B713F7">
        <w:rPr>
          <w:b w:val="0"/>
          <w:bCs w:val="0"/>
          <w:sz w:val="19"/>
          <w:szCs w:val="19"/>
        </w:rPr>
        <w:t xml:space="preserve">fter learning the index, according to the results of the automatic selection of the model, </w:t>
      </w:r>
      <w:r w:rsidR="00682AA9">
        <w:rPr>
          <w:b w:val="0"/>
          <w:bCs w:val="0"/>
          <w:sz w:val="19"/>
          <w:szCs w:val="19"/>
        </w:rPr>
        <w:t xml:space="preserve">users can view </w:t>
      </w:r>
      <w:r w:rsidRPr="00B713F7">
        <w:rPr>
          <w:b w:val="0"/>
          <w:bCs w:val="0"/>
          <w:sz w:val="19"/>
          <w:szCs w:val="19"/>
        </w:rPr>
        <w:t>the accurate query location and the model information involved in the query process.</w:t>
      </w:r>
      <w:r w:rsidR="00682AA9" w:rsidRPr="00682AA9">
        <w:rPr>
          <w:b w:val="0"/>
          <w:bCs w:val="0"/>
          <w:sz w:val="19"/>
          <w:szCs w:val="19"/>
        </w:rPr>
        <w:t xml:space="preserve"> </w:t>
      </w:r>
      <w:r w:rsidR="00682AA9">
        <w:rPr>
          <w:b w:val="0"/>
          <w:bCs w:val="0"/>
          <w:sz w:val="19"/>
          <w:szCs w:val="19"/>
        </w:rPr>
        <w:t>I</w:t>
      </w:r>
      <w:r w:rsidR="00682AA9" w:rsidRPr="00682AA9">
        <w:rPr>
          <w:b w:val="0"/>
          <w:bCs w:val="0"/>
          <w:sz w:val="19"/>
          <w:szCs w:val="19"/>
        </w:rPr>
        <w:t xml:space="preserve">n the </w:t>
      </w:r>
      <w:r w:rsidR="00682AA9">
        <w:rPr>
          <w:b w:val="0"/>
          <w:bCs w:val="0"/>
          <w:sz w:val="19"/>
          <w:szCs w:val="19"/>
        </w:rPr>
        <w:t>U</w:t>
      </w:r>
      <w:r w:rsidR="00682AA9" w:rsidRPr="00682AA9">
        <w:rPr>
          <w:b w:val="0"/>
          <w:bCs w:val="0"/>
          <w:sz w:val="19"/>
          <w:szCs w:val="19"/>
        </w:rPr>
        <w:t xml:space="preserve">pload </w:t>
      </w:r>
      <w:r w:rsidR="00682AA9">
        <w:rPr>
          <w:b w:val="0"/>
          <w:bCs w:val="0"/>
          <w:sz w:val="19"/>
          <w:szCs w:val="19"/>
        </w:rPr>
        <w:t>D</w:t>
      </w:r>
      <w:r w:rsidR="00682AA9" w:rsidRPr="00682AA9">
        <w:rPr>
          <w:b w:val="0"/>
          <w:bCs w:val="0"/>
          <w:sz w:val="19"/>
          <w:szCs w:val="19"/>
        </w:rPr>
        <w:t>ataset module, after the user clicks on a dataset, the corresponding dataset information will be displayed at the same time, including data set, data distribution, etc.</w:t>
      </w:r>
      <w:r w:rsidR="00682AA9">
        <w:rPr>
          <w:b w:val="0"/>
          <w:bCs w:val="0"/>
          <w:sz w:val="19"/>
          <w:szCs w:val="19"/>
        </w:rPr>
        <w:t xml:space="preserve"> </w:t>
      </w:r>
      <w:r w:rsidR="002C43A6" w:rsidRPr="002C43A6">
        <w:rPr>
          <w:b w:val="0"/>
          <w:bCs w:val="0"/>
          <w:sz w:val="19"/>
          <w:szCs w:val="19"/>
        </w:rPr>
        <w:t>In the SQL Parsing module, user</w:t>
      </w:r>
      <w:r w:rsidR="002C43A6">
        <w:rPr>
          <w:b w:val="0"/>
          <w:bCs w:val="0"/>
          <w:sz w:val="19"/>
          <w:szCs w:val="19"/>
        </w:rPr>
        <w:t>s</w:t>
      </w:r>
      <w:r w:rsidR="002C43A6" w:rsidRPr="002C43A6">
        <w:rPr>
          <w:b w:val="0"/>
          <w:bCs w:val="0"/>
          <w:sz w:val="19"/>
          <w:szCs w:val="19"/>
        </w:rPr>
        <w:t xml:space="preserve"> enter the SQL statements to be queried. Our system does a regular parsing of this statement and gives a wide range of key position descriptions of the related fields. This description will be transmitted to the Learning Index module for further processing. This section provides some models </w:t>
      </w:r>
      <w:r w:rsidR="002C43A6">
        <w:rPr>
          <w:b w:val="0"/>
          <w:bCs w:val="0"/>
          <w:sz w:val="19"/>
          <w:szCs w:val="19"/>
        </w:rPr>
        <w:t>and</w:t>
      </w:r>
      <w:r w:rsidR="002C43A6" w:rsidRPr="002C43A6">
        <w:rPr>
          <w:b w:val="0"/>
          <w:bCs w:val="0"/>
          <w:sz w:val="19"/>
          <w:szCs w:val="19"/>
        </w:rPr>
        <w:t xml:space="preserve"> algorithms for users to reduce the range of keys to the greatest extent.</w:t>
      </w:r>
      <w:r w:rsidR="002C43A6">
        <w:rPr>
          <w:rFonts w:ascii="宋体" w:eastAsia="宋体" w:hAnsi="宋体" w:cs="宋体" w:hint="eastAsia"/>
          <w:b w:val="0"/>
          <w:bCs w:val="0"/>
          <w:sz w:val="19"/>
          <w:szCs w:val="19"/>
          <w:lang w:eastAsia="zh-CN"/>
        </w:rPr>
        <w:t xml:space="preserve"> </w:t>
      </w:r>
      <w:r w:rsidR="002C43A6" w:rsidRPr="002C43A6">
        <w:rPr>
          <w:b w:val="0"/>
          <w:bCs w:val="0"/>
          <w:sz w:val="19"/>
          <w:szCs w:val="19"/>
        </w:rPr>
        <w:t xml:space="preserve">Automatic </w:t>
      </w:r>
      <w:r w:rsidR="00D714CF">
        <w:rPr>
          <w:b w:val="0"/>
          <w:bCs w:val="0"/>
          <w:sz w:val="19"/>
          <w:szCs w:val="19"/>
        </w:rPr>
        <w:t>Selection</w:t>
      </w:r>
      <w:r w:rsidR="002C43A6" w:rsidRPr="002C43A6">
        <w:rPr>
          <w:b w:val="0"/>
          <w:bCs w:val="0"/>
          <w:sz w:val="19"/>
          <w:szCs w:val="19"/>
        </w:rPr>
        <w:t xml:space="preserve"> module receives the results of the previous module</w:t>
      </w:r>
      <w:r w:rsidR="002C43A6">
        <w:rPr>
          <w:b w:val="0"/>
          <w:bCs w:val="0"/>
          <w:sz w:val="19"/>
          <w:szCs w:val="19"/>
        </w:rPr>
        <w:t xml:space="preserve">. It </w:t>
      </w:r>
      <w:r w:rsidR="002C43A6" w:rsidRPr="002C43A6">
        <w:rPr>
          <w:b w:val="0"/>
          <w:bCs w:val="0"/>
          <w:sz w:val="19"/>
          <w:szCs w:val="19"/>
        </w:rPr>
        <w:t>automatically selects the appropriate regression model for analysis to get the accurate query location, and provides the selected model and its parameters to user</w:t>
      </w:r>
      <w:r w:rsidR="002C43A6">
        <w:rPr>
          <w:b w:val="0"/>
          <w:bCs w:val="0"/>
          <w:sz w:val="19"/>
          <w:szCs w:val="19"/>
        </w:rPr>
        <w:t>s</w:t>
      </w:r>
      <w:r w:rsidR="002C43A6" w:rsidRPr="002C43A6">
        <w:rPr>
          <w:b w:val="0"/>
          <w:bCs w:val="0"/>
          <w:sz w:val="19"/>
          <w:szCs w:val="19"/>
        </w:rPr>
        <w:t>.</w:t>
      </w:r>
    </w:p>
    <w:p w14:paraId="65E23606" w14:textId="46639545" w:rsidR="00470F13" w:rsidRDefault="00895ABD" w:rsidP="00895ABD">
      <w:pPr>
        <w:pStyle w:val="Bodytext3"/>
        <w:tabs>
          <w:tab w:val="left" w:pos="401"/>
        </w:tabs>
        <w:spacing w:after="200"/>
        <w:jc w:val="center"/>
        <w:rPr>
          <w:b w:val="0"/>
          <w:bCs w:val="0"/>
          <w:sz w:val="19"/>
          <w:szCs w:val="19"/>
        </w:rPr>
      </w:pPr>
      <w:r>
        <w:rPr>
          <w:b w:val="0"/>
          <w:bCs w:val="0"/>
          <w:noProof/>
          <w:sz w:val="19"/>
          <w:szCs w:val="19"/>
        </w:rPr>
        <w:drawing>
          <wp:inline distT="0" distB="0" distL="0" distR="0" wp14:anchorId="02B4DA3B" wp14:editId="1AB0695D">
            <wp:extent cx="4528457" cy="320143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22" cy="32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4085" w14:textId="6DEB6969" w:rsidR="00183AA2" w:rsidRPr="002672CF" w:rsidRDefault="00183AA2" w:rsidP="00895ABD">
      <w:pPr>
        <w:pStyle w:val="Bodytext3"/>
        <w:tabs>
          <w:tab w:val="left" w:pos="401"/>
        </w:tabs>
        <w:spacing w:after="200"/>
        <w:jc w:val="center"/>
        <w:rPr>
          <w:rFonts w:eastAsiaTheme="minorEastAsia"/>
          <w:sz w:val="19"/>
          <w:szCs w:val="19"/>
          <w:lang w:eastAsia="zh-CN"/>
        </w:rPr>
      </w:pPr>
      <w:r>
        <w:rPr>
          <w:rFonts w:eastAsiaTheme="minorEastAsia" w:hint="eastAsia"/>
          <w:b w:val="0"/>
          <w:bCs w:val="0"/>
          <w:sz w:val="19"/>
          <w:szCs w:val="19"/>
          <w:lang w:eastAsia="zh-CN"/>
        </w:rPr>
        <w:t>F</w:t>
      </w:r>
      <w:r>
        <w:rPr>
          <w:rFonts w:eastAsiaTheme="minorEastAsia"/>
          <w:b w:val="0"/>
          <w:bCs w:val="0"/>
          <w:sz w:val="19"/>
          <w:szCs w:val="19"/>
          <w:lang w:eastAsia="zh-CN"/>
        </w:rPr>
        <w:t xml:space="preserve">ig. 1 </w:t>
      </w:r>
      <w:r w:rsidR="002672CF" w:rsidRPr="002672CF">
        <w:rPr>
          <w:rFonts w:eastAsiaTheme="minorEastAsia"/>
          <w:b w:val="0"/>
          <w:bCs w:val="0"/>
          <w:sz w:val="19"/>
          <w:szCs w:val="19"/>
          <w:lang w:eastAsia="zh-CN"/>
        </w:rPr>
        <w:t>System Architecture</w:t>
      </w:r>
      <w:r w:rsidR="002672CF">
        <w:rPr>
          <w:rFonts w:eastAsiaTheme="minorEastAsia"/>
          <w:b w:val="0"/>
          <w:bCs w:val="0"/>
          <w:sz w:val="19"/>
          <w:szCs w:val="19"/>
          <w:lang w:eastAsia="zh-CN"/>
        </w:rPr>
        <w:t xml:space="preserve"> </w:t>
      </w:r>
      <w:r w:rsidR="002672CF" w:rsidRPr="00DA3CBF">
        <w:rPr>
          <w:b w:val="0"/>
          <w:bCs w:val="0"/>
          <w:sz w:val="19"/>
          <w:szCs w:val="19"/>
        </w:rPr>
        <w:t>and implementation of ADSML</w:t>
      </w:r>
    </w:p>
    <w:p w14:paraId="0D8BD971" w14:textId="7B37D222" w:rsidR="00945676" w:rsidRDefault="00945676" w:rsidP="00945676">
      <w:pPr>
        <w:pStyle w:val="Bodytext3"/>
        <w:tabs>
          <w:tab w:val="left" w:pos="401"/>
        </w:tabs>
        <w:spacing w:after="200"/>
        <w:rPr>
          <w:b w:val="0"/>
          <w:bCs w:val="0"/>
          <w:sz w:val="19"/>
          <w:szCs w:val="19"/>
        </w:rPr>
      </w:pPr>
      <w:r w:rsidRPr="002D3273">
        <w:rPr>
          <w:b w:val="0"/>
          <w:bCs w:val="0"/>
          <w:sz w:val="19"/>
          <w:szCs w:val="19"/>
        </w:rPr>
        <w:t xml:space="preserve">Considering that Python integrates many machine learning libraries which helps to build our model, our system is mainly constructed in Python </w:t>
      </w:r>
      <w:r w:rsidRPr="002D3273">
        <w:rPr>
          <w:rFonts w:hint="eastAsia"/>
          <w:b w:val="0"/>
          <w:bCs w:val="0"/>
          <w:sz w:val="19"/>
          <w:szCs w:val="19"/>
        </w:rPr>
        <w:t>and</w:t>
      </w:r>
      <w:r w:rsidRPr="002D3273">
        <w:rPr>
          <w:b w:val="0"/>
          <w:bCs w:val="0"/>
          <w:sz w:val="19"/>
          <w:szCs w:val="19"/>
        </w:rPr>
        <w:t xml:space="preserve"> C++</w:t>
      </w:r>
      <w:r w:rsidRPr="002D3273">
        <w:rPr>
          <w:rFonts w:ascii="宋体" w:eastAsia="宋体" w:hAnsi="宋体" w:cs="宋体" w:hint="eastAsia"/>
          <w:b w:val="0"/>
          <w:bCs w:val="0"/>
          <w:sz w:val="19"/>
          <w:szCs w:val="19"/>
        </w:rPr>
        <w:t>。</w:t>
      </w:r>
      <w:r w:rsidRPr="002D3273">
        <w:rPr>
          <w:b w:val="0"/>
          <w:bCs w:val="0"/>
          <w:sz w:val="19"/>
          <w:szCs w:val="19"/>
        </w:rPr>
        <w:t>And we choose the well-known MySQL as the storage basement.</w:t>
      </w:r>
    </w:p>
    <w:p w14:paraId="28F88076" w14:textId="77777777" w:rsidR="00945676" w:rsidRDefault="00945676" w:rsidP="00945676">
      <w:pPr>
        <w:pStyle w:val="Bodytext3"/>
        <w:numPr>
          <w:ilvl w:val="0"/>
          <w:numId w:val="1"/>
        </w:numPr>
        <w:tabs>
          <w:tab w:val="left" w:pos="408"/>
        </w:tabs>
        <w:spacing w:after="400"/>
        <w:jc w:val="both"/>
      </w:pPr>
      <w:bookmarkStart w:id="1" w:name="bookmark9"/>
      <w:r>
        <w:t>Demonstration Scenario</w:t>
      </w:r>
      <w:bookmarkEnd w:id="1"/>
    </w:p>
    <w:p w14:paraId="7EC26918" w14:textId="7F6307EB" w:rsidR="00945676" w:rsidRDefault="00945676" w:rsidP="00945676">
      <w:pPr>
        <w:pStyle w:val="Bodytext1"/>
        <w:spacing w:after="340" w:line="262" w:lineRule="auto"/>
        <w:jc w:val="both"/>
      </w:pPr>
      <w:r>
        <w:t xml:space="preserve">We plan to demonstrate our ALMSS from the following </w:t>
      </w:r>
      <w:r w:rsidR="00D24D2C" w:rsidRPr="00D24D2C">
        <w:rPr>
          <w:rFonts w:hint="eastAsia"/>
        </w:rPr>
        <w:t>four</w:t>
      </w:r>
      <w:r>
        <w:t xml:space="preserve"> parts.</w:t>
      </w:r>
    </w:p>
    <w:p w14:paraId="043EC4D6" w14:textId="08687164" w:rsidR="00945676" w:rsidRDefault="00945676" w:rsidP="00945676">
      <w:pPr>
        <w:pStyle w:val="Bodytext1"/>
        <w:spacing w:after="0"/>
        <w:ind w:left="360" w:hanging="220"/>
        <w:jc w:val="both"/>
      </w:pPr>
      <w:r>
        <w:rPr>
          <w:b/>
          <w:bCs/>
          <w:lang w:val="zh-TW" w:eastAsia="zh-TW" w:bidi="zh-TW"/>
        </w:rPr>
        <w:t xml:space="preserve">— </w:t>
      </w:r>
      <w:r>
        <w:rPr>
          <w:i/>
          <w:iCs/>
        </w:rPr>
        <w:t>Upload D</w:t>
      </w:r>
      <w:r w:rsidRPr="00C05CD3">
        <w:rPr>
          <w:rFonts w:hint="eastAsia"/>
          <w:i/>
          <w:iCs/>
        </w:rPr>
        <w:t>ataset</w:t>
      </w:r>
      <w:r>
        <w:rPr>
          <w:i/>
          <w:iCs/>
        </w:rPr>
        <w:t>.</w:t>
      </w:r>
      <w:r>
        <w:t xml:space="preserve"> As shown in Fig.</w:t>
      </w:r>
      <w:hyperlink w:anchor="bookmark12" w:tooltip="Current Document">
        <w:r>
          <w:t xml:space="preserve"> </w:t>
        </w:r>
        <w:r>
          <w:rPr>
            <w:lang w:eastAsia="zh-CN"/>
          </w:rPr>
          <w:t>2a,</w:t>
        </w:r>
      </w:hyperlink>
      <w:r>
        <w:rPr>
          <w:lang w:eastAsia="zh-CN"/>
        </w:rPr>
        <w:t xml:space="preserve"> </w:t>
      </w:r>
      <w:r w:rsidR="00F0168B" w:rsidRPr="00F0168B">
        <w:t xml:space="preserve">we provide a visual operation button and information display interface. Users can view the existing dataset and select the one they need according to its content, data </w:t>
      </w:r>
      <w:r w:rsidR="00F0168B" w:rsidRPr="00F0168B">
        <w:lastRenderedPageBreak/>
        <w:t>distribution and other information.</w:t>
      </w:r>
    </w:p>
    <w:p w14:paraId="7711FF82" w14:textId="446ED62A" w:rsidR="00945676" w:rsidRDefault="00945676" w:rsidP="00945676">
      <w:pPr>
        <w:pStyle w:val="Bodytext1"/>
        <w:spacing w:after="0"/>
        <w:ind w:left="360" w:hanging="220"/>
        <w:jc w:val="both"/>
      </w:pPr>
      <w:r>
        <w:rPr>
          <w:b/>
          <w:bCs/>
          <w:lang w:val="zh-TW" w:eastAsia="zh-TW" w:bidi="zh-TW"/>
        </w:rPr>
        <w:t>—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 xml:space="preserve"> Parsing.</w:t>
      </w:r>
      <w:r w:rsidRPr="00C05CD3">
        <w:rPr>
          <w:i/>
          <w:iCs/>
        </w:rPr>
        <w:t xml:space="preserve"> </w:t>
      </w:r>
      <w:r>
        <w:t>As depicted in Fig.</w:t>
      </w:r>
      <w:hyperlink w:anchor="bookmark11" w:tooltip="Current Document">
        <w:r>
          <w:t xml:space="preserve"> </w:t>
        </w:r>
        <w:r>
          <w:rPr>
            <w:lang w:eastAsia="zh-CN"/>
          </w:rPr>
          <w:t>2b,</w:t>
        </w:r>
      </w:hyperlink>
      <w:r>
        <w:rPr>
          <w:lang w:eastAsia="zh-CN"/>
        </w:rPr>
        <w:t xml:space="preserve"> </w:t>
      </w:r>
      <w:r w:rsidR="00F0168B" w:rsidRPr="00F0168B">
        <w:t>user</w:t>
      </w:r>
      <w:r w:rsidR="00F0168B">
        <w:t>s</w:t>
      </w:r>
      <w:r w:rsidR="00F0168B" w:rsidRPr="00F0168B">
        <w:t xml:space="preserve"> enter the SQL statement that needs to be queried, and </w:t>
      </w:r>
      <w:r w:rsidR="00F0168B">
        <w:t>ALMSS</w:t>
      </w:r>
      <w:r w:rsidR="00F0168B" w:rsidRPr="00F0168B">
        <w:t xml:space="preserve"> does regular parsing. We associate the SQL statement with the corresponding fields and calculate a wide range of keys ready to be processed in the next stage. </w:t>
      </w:r>
      <w:r w:rsidR="00F0168B">
        <w:t>In this part, w</w:t>
      </w:r>
      <w:r w:rsidR="00F0168B" w:rsidRPr="00F0168B">
        <w:t xml:space="preserve">e </w:t>
      </w:r>
      <w:r w:rsidR="00F0168B">
        <w:t xml:space="preserve">also </w:t>
      </w:r>
      <w:r w:rsidR="00F0168B" w:rsidRPr="00F0168B">
        <w:t>present a schematic diagram of the entire process.</w:t>
      </w:r>
    </w:p>
    <w:p w14:paraId="08842028" w14:textId="14AB2777" w:rsidR="00945676" w:rsidRPr="00A64086" w:rsidRDefault="00945676" w:rsidP="00A64086">
      <w:pPr>
        <w:pStyle w:val="Bodytext1"/>
        <w:spacing w:after="360" w:line="262" w:lineRule="auto"/>
        <w:ind w:left="360" w:hanging="220"/>
        <w:jc w:val="both"/>
      </w:pPr>
      <w:r>
        <w:rPr>
          <w:b/>
          <w:bCs/>
          <w:lang w:val="zh-TW" w:eastAsia="zh-TW" w:bidi="zh-TW"/>
        </w:rPr>
        <w:t>—</w:t>
      </w:r>
      <w:r>
        <w:rPr>
          <w:i/>
          <w:iCs/>
        </w:rPr>
        <w:t>Learning Index.</w:t>
      </w:r>
      <w:r w:rsidRPr="00C05CD3">
        <w:rPr>
          <w:i/>
          <w:iCs/>
        </w:rPr>
        <w:t xml:space="preserve"> </w:t>
      </w:r>
      <w:r>
        <w:t>As Fig.</w:t>
      </w:r>
      <w:hyperlink w:anchor="bookmark13" w:tooltip="Current Document">
        <w:r>
          <w:t xml:space="preserve"> 2c </w:t>
        </w:r>
      </w:hyperlink>
      <w:r>
        <w:t xml:space="preserve">presents, </w:t>
      </w:r>
      <w:r w:rsidR="00F0168B">
        <w:t>t</w:t>
      </w:r>
      <w:r w:rsidR="00F0168B" w:rsidRPr="00F0168B">
        <w:t xml:space="preserve">he ALMSS system provides three schemes for rapidly reducing the range of keys. We </w:t>
      </w:r>
      <w:proofErr w:type="gramStart"/>
      <w:r w:rsidR="00A64086">
        <w:t>presents</w:t>
      </w:r>
      <w:proofErr w:type="gramEnd"/>
      <w:r w:rsidR="00F0168B" w:rsidRPr="00F0168B">
        <w:t xml:space="preserve"> the recursive</w:t>
      </w:r>
      <w:r w:rsidR="00F0168B">
        <w:t xml:space="preserve"> model index (RMI)</w:t>
      </w:r>
      <w:r w:rsidR="00A64086">
        <w:t>,</w:t>
      </w:r>
      <w:r w:rsidR="00F0168B" w:rsidRPr="00F0168B">
        <w:t xml:space="preserve"> traditional </w:t>
      </w:r>
      <w:proofErr w:type="spellStart"/>
      <w:r w:rsidR="00F0168B" w:rsidRPr="00F0168B">
        <w:t>Btree</w:t>
      </w:r>
      <w:proofErr w:type="spellEnd"/>
      <w:r w:rsidR="00F0168B" w:rsidRPr="00F0168B">
        <w:t xml:space="preserve"> and </w:t>
      </w:r>
      <w:r w:rsidR="00A64086">
        <w:t>H</w:t>
      </w:r>
      <w:r w:rsidR="00F0168B" w:rsidRPr="00F0168B">
        <w:t>ash, so that users can view the visual build process time and other information of the different schemes we presented.</w:t>
      </w:r>
    </w:p>
    <w:p w14:paraId="262C6E1C" w14:textId="2A5CBB8E" w:rsidR="00945676" w:rsidRDefault="00945676" w:rsidP="00A64086">
      <w:pPr>
        <w:pStyle w:val="Bodytext1"/>
        <w:spacing w:after="360" w:line="262" w:lineRule="auto"/>
        <w:ind w:left="360" w:hanging="220"/>
        <w:jc w:val="both"/>
        <w:rPr>
          <w:b/>
          <w:bCs/>
          <w:lang w:eastAsia="zh-CN"/>
        </w:rPr>
      </w:pPr>
      <w:r>
        <w:rPr>
          <w:b/>
          <w:bCs/>
          <w:lang w:val="zh-TW" w:eastAsia="zh-TW" w:bidi="zh-TW"/>
        </w:rPr>
        <w:t>—</w:t>
      </w:r>
      <w:r>
        <w:rPr>
          <w:i/>
          <w:iCs/>
        </w:rPr>
        <w:t xml:space="preserve">Automatic </w:t>
      </w:r>
      <w:r w:rsidR="00183AA2">
        <w:rPr>
          <w:i/>
          <w:iCs/>
        </w:rPr>
        <w:t>Selection</w:t>
      </w:r>
      <w:r>
        <w:rPr>
          <w:i/>
          <w:iCs/>
        </w:rPr>
        <w:t>.</w:t>
      </w:r>
      <w:r w:rsidRPr="00C05CD3">
        <w:rPr>
          <w:i/>
          <w:iCs/>
        </w:rPr>
        <w:t xml:space="preserve"> </w:t>
      </w:r>
      <w:r>
        <w:t>As Fig.</w:t>
      </w:r>
      <w:hyperlink w:anchor="bookmark13" w:tooltip="Current Document">
        <w:r>
          <w:t xml:space="preserve"> </w:t>
        </w:r>
        <w:r>
          <w:rPr>
            <w:lang w:eastAsia="zh-CN"/>
          </w:rPr>
          <w:t xml:space="preserve">2d </w:t>
        </w:r>
      </w:hyperlink>
      <w:r>
        <w:rPr>
          <w:lang w:eastAsia="zh-CN"/>
        </w:rPr>
        <w:t xml:space="preserve">presents, </w:t>
      </w:r>
      <w:r w:rsidR="00A64086" w:rsidRPr="00A64086">
        <w:rPr>
          <w:lang w:eastAsia="zh-CN"/>
        </w:rPr>
        <w:t xml:space="preserve">ALMSS automatically selects the appropriate regression model for training according to the minimum key range. </w:t>
      </w:r>
      <w:r w:rsidR="00A64086">
        <w:rPr>
          <w:lang w:eastAsia="zh-CN"/>
        </w:rPr>
        <w:t>U</w:t>
      </w:r>
      <w:r w:rsidR="00A64086" w:rsidRPr="00A64086">
        <w:rPr>
          <w:lang w:eastAsia="zh-CN"/>
        </w:rPr>
        <w:t>ser</w:t>
      </w:r>
      <w:r w:rsidR="00A64086">
        <w:rPr>
          <w:lang w:eastAsia="zh-CN"/>
        </w:rPr>
        <w:t>s</w:t>
      </w:r>
      <w:r w:rsidR="00A64086" w:rsidRPr="00A64086">
        <w:rPr>
          <w:lang w:eastAsia="zh-CN"/>
        </w:rPr>
        <w:t xml:space="preserve"> can </w:t>
      </w:r>
      <w:r w:rsidR="00A64086">
        <w:rPr>
          <w:lang w:eastAsia="zh-CN"/>
        </w:rPr>
        <w:t>view</w:t>
      </w:r>
      <w:r w:rsidR="00A64086" w:rsidRPr="00A64086">
        <w:rPr>
          <w:lang w:eastAsia="zh-CN"/>
        </w:rPr>
        <w:t xml:space="preserve"> the selected optimal model, relevant parameter information, training evaluation result, and the exact location of the query.</w:t>
      </w:r>
    </w:p>
    <w:p w14:paraId="4E811162" w14:textId="77777777" w:rsidR="00945676" w:rsidRPr="002D3273" w:rsidRDefault="00945676" w:rsidP="00945676">
      <w:pPr>
        <w:pStyle w:val="Bodytext3"/>
        <w:tabs>
          <w:tab w:val="left" w:pos="401"/>
        </w:tabs>
        <w:spacing w:after="200"/>
        <w:rPr>
          <w:b w:val="0"/>
          <w:bCs w:val="0"/>
          <w:sz w:val="19"/>
          <w:szCs w:val="19"/>
          <w:lang w:eastAsia="zh-CN"/>
        </w:rPr>
      </w:pPr>
    </w:p>
    <w:p w14:paraId="19A0EBF5" w14:textId="77777777" w:rsidR="00945676" w:rsidRPr="002C43A6" w:rsidRDefault="00945676" w:rsidP="00B713F7">
      <w:pPr>
        <w:pStyle w:val="Bodytext3"/>
        <w:tabs>
          <w:tab w:val="left" w:pos="401"/>
        </w:tabs>
        <w:spacing w:after="200"/>
        <w:rPr>
          <w:b w:val="0"/>
          <w:bCs w:val="0"/>
          <w:sz w:val="19"/>
          <w:szCs w:val="19"/>
          <w:lang w:eastAsia="zh-CN"/>
        </w:rPr>
      </w:pPr>
    </w:p>
    <w:p w14:paraId="17A1EACA" w14:textId="77777777" w:rsidR="006F6865" w:rsidRDefault="00FF60A0"/>
    <w:sectPr w:rsidR="006F6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6222C" w14:textId="77777777" w:rsidR="00FF60A0" w:rsidRDefault="00FF60A0" w:rsidP="00B713F7">
      <w:pPr>
        <w:spacing w:line="240" w:lineRule="auto"/>
      </w:pPr>
      <w:r>
        <w:separator/>
      </w:r>
    </w:p>
  </w:endnote>
  <w:endnote w:type="continuationSeparator" w:id="0">
    <w:p w14:paraId="04B5BA23" w14:textId="77777777" w:rsidR="00FF60A0" w:rsidRDefault="00FF60A0" w:rsidP="00B71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3D103" w14:textId="77777777" w:rsidR="00FF60A0" w:rsidRDefault="00FF60A0" w:rsidP="00B713F7">
      <w:pPr>
        <w:spacing w:line="240" w:lineRule="auto"/>
      </w:pPr>
      <w:r>
        <w:separator/>
      </w:r>
    </w:p>
  </w:footnote>
  <w:footnote w:type="continuationSeparator" w:id="0">
    <w:p w14:paraId="62D85FA2" w14:textId="77777777" w:rsidR="00FF60A0" w:rsidRDefault="00FF60A0" w:rsidP="00B71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81440"/>
    <w:multiLevelType w:val="singleLevel"/>
    <w:tmpl w:val="6068144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0"/>
    <w:rsid w:val="00182106"/>
    <w:rsid w:val="00183AA2"/>
    <w:rsid w:val="002672CF"/>
    <w:rsid w:val="002C43A6"/>
    <w:rsid w:val="00470F13"/>
    <w:rsid w:val="00563A5E"/>
    <w:rsid w:val="005D38B2"/>
    <w:rsid w:val="00682AA9"/>
    <w:rsid w:val="0077556F"/>
    <w:rsid w:val="00895ABD"/>
    <w:rsid w:val="00945676"/>
    <w:rsid w:val="00A0026C"/>
    <w:rsid w:val="00A64086"/>
    <w:rsid w:val="00B713F7"/>
    <w:rsid w:val="00B807D0"/>
    <w:rsid w:val="00D24D2C"/>
    <w:rsid w:val="00D714CF"/>
    <w:rsid w:val="00D96638"/>
    <w:rsid w:val="00DD6BDF"/>
    <w:rsid w:val="00F0168B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C911"/>
  <w15:chartTrackingRefBased/>
  <w15:docId w15:val="{CFDF6F6E-72F5-4B56-B8A5-F6B1C71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5E"/>
    <w:pPr>
      <w:widowControl w:val="0"/>
      <w:spacing w:line="288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63A5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A5E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A5E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63A5E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B7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3F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3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3F7"/>
    <w:rPr>
      <w:rFonts w:eastAsia="宋体"/>
      <w:sz w:val="18"/>
      <w:szCs w:val="18"/>
    </w:rPr>
  </w:style>
  <w:style w:type="paragraph" w:customStyle="1" w:styleId="Bodytext3">
    <w:name w:val="Body text|3"/>
    <w:basedOn w:val="a"/>
    <w:qFormat/>
    <w:rsid w:val="00B713F7"/>
    <w:pPr>
      <w:spacing w:after="25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0"/>
      <w:sz w:val="22"/>
      <w:lang w:eastAsia="en-US" w:bidi="en-US"/>
    </w:rPr>
  </w:style>
  <w:style w:type="paragraph" w:customStyle="1" w:styleId="Bodytext1">
    <w:name w:val="Body text|1"/>
    <w:basedOn w:val="a"/>
    <w:qFormat/>
    <w:rsid w:val="00945676"/>
    <w:pPr>
      <w:spacing w:after="280" w:line="264" w:lineRule="auto"/>
      <w:jc w:val="left"/>
    </w:pPr>
    <w:rPr>
      <w:rFonts w:ascii="Times New Roman" w:eastAsia="Times New Roman" w:hAnsi="Times New Roman" w:cs="Times New Roman"/>
      <w:color w:val="000000"/>
      <w:kern w:val="0"/>
      <w:sz w:val="19"/>
      <w:szCs w:val="1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YF</dc:creator>
  <cp:keywords/>
  <dc:description/>
  <cp:lastModifiedBy>T YF</cp:lastModifiedBy>
  <cp:revision>8</cp:revision>
  <dcterms:created xsi:type="dcterms:W3CDTF">2021-04-04T06:46:00Z</dcterms:created>
  <dcterms:modified xsi:type="dcterms:W3CDTF">2021-04-04T09:45:00Z</dcterms:modified>
</cp:coreProperties>
</file>