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304D" w14:textId="18410EDE" w:rsidR="00F340B4" w:rsidRDefault="00093F13" w:rsidP="00093F13">
      <w:r>
        <w:rPr>
          <w:rFonts w:hint="eastAsia"/>
        </w:rPr>
        <w:t>1</w:t>
      </w:r>
      <w:r w:rsidR="00D26E06">
        <w:rPr>
          <w:rFonts w:hint="eastAsia"/>
        </w:rPr>
        <w:t>计算圆的面积</w:t>
      </w:r>
    </w:p>
    <w:p w14:paraId="7EFBCCDE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CEF58FC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58A99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</w:p>
    <w:p w14:paraId="1212DB43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725E58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69A6156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94F462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1C705322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3.14;</w:t>
      </w:r>
    </w:p>
    <w:p w14:paraId="1C31F8D3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237657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7FD095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请输入半径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71A9F7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输入圆半径</w:t>
      </w:r>
    </w:p>
    <w:p w14:paraId="7492274B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PI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(r, 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计算圆面积</w:t>
      </w:r>
    </w:p>
    <w:p w14:paraId="25FA5BCA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A00B75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E44E62" w14:textId="77777777" w:rsidR="00093F13" w:rsidRDefault="00093F13" w:rsidP="00093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CC9F04" w14:textId="77777777" w:rsidR="00093F13" w:rsidRDefault="00093F13" w:rsidP="00093F1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1DE45C" w14:textId="18144CA2" w:rsidR="00F340B4" w:rsidRPr="00093F13" w:rsidRDefault="00093F13" w:rsidP="00093F13">
      <w:pPr>
        <w:rPr>
          <w:rFonts w:ascii="新宋体" w:eastAsia="新宋体" w:hAnsi="新宋体" w:hint="eastAsia"/>
          <w:color w:val="000000" w:themeColor="text1"/>
          <w:sz w:val="19"/>
        </w:rPr>
      </w:pPr>
      <w:r>
        <w:rPr>
          <w:noProof/>
        </w:rPr>
        <w:drawing>
          <wp:inline distT="0" distB="0" distL="0" distR="0" wp14:anchorId="65E83D88" wp14:editId="198D78B5">
            <wp:extent cx="1447619" cy="4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6E0C" w14:textId="4CA6F171" w:rsidR="00F340B4" w:rsidRDefault="00D26E06" w:rsidP="00D26E06">
      <w:r>
        <w:rPr>
          <w:rFonts w:hint="eastAsia"/>
        </w:rPr>
        <w:t>2</w:t>
      </w:r>
      <w:r>
        <w:rPr>
          <w:rFonts w:hint="eastAsia"/>
        </w:rPr>
        <w:t>通</w:t>
      </w:r>
      <w:r>
        <w:rPr>
          <w:rFonts w:hint="eastAsia"/>
        </w:rPr>
        <w:t>过属性控制年龄的输入范围</w:t>
      </w:r>
    </w:p>
    <w:p w14:paraId="073B853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1718C15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7CEF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</w:p>
    <w:p w14:paraId="486B51DD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30625A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339F315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2F450B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D789DB9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</w:t>
      </w:r>
    </w:p>
    <w:p w14:paraId="57479D3E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16847F6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489D8C8C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F25AB27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4323DE45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12D48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376F5818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5935487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&gt; 0 &amp;&amp; value &lt; 70)</w:t>
      </w:r>
    </w:p>
    <w:p w14:paraId="401EA7A5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3122E4B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value;</w:t>
      </w:r>
    </w:p>
    <w:p w14:paraId="1B86ECC8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36801C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FDD88A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0CFC696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输入数据不合理！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21527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00F2368A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722F68A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5904FE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21690D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C7FD5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Program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Program();</w:t>
      </w:r>
    </w:p>
    <w:p w14:paraId="104E3EAF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C777C6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34AA340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请输入年龄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58A3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Convert.ToInt16(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F735FA1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28778F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7F7B26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A41E3F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D57DB5" w14:textId="5B7A4DE7" w:rsidR="00F340B4" w:rsidRPr="00D26E06" w:rsidRDefault="00D26E06">
      <w:pPr>
        <w:rPr>
          <w:rFonts w:ascii="新宋体" w:eastAsia="新宋体" w:hAnsi="新宋体" w:hint="eastAsia"/>
          <w:color w:val="000000" w:themeColor="text1"/>
          <w:sz w:val="19"/>
        </w:rPr>
      </w:pPr>
      <w:r>
        <w:rPr>
          <w:noProof/>
        </w:rPr>
        <w:drawing>
          <wp:inline distT="0" distB="0" distL="0" distR="0" wp14:anchorId="7E0B74F4" wp14:editId="1892A3E9">
            <wp:extent cx="1638095" cy="19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811" w14:textId="3B89670D" w:rsidR="00F340B4" w:rsidRDefault="00D26E06" w:rsidP="00D26E06">
      <w:r>
        <w:rPr>
          <w:rFonts w:hint="eastAsia"/>
        </w:rPr>
        <w:t>3</w:t>
      </w:r>
      <w:r>
        <w:rPr>
          <w:rFonts w:hint="eastAsia"/>
        </w:rPr>
        <w:t>静态构造函数应用</w:t>
      </w:r>
    </w:p>
    <w:p w14:paraId="352297AF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B21E47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5DB6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</w:p>
    <w:p w14:paraId="48FDFCA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208B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EA4B529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C6C29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7239C0E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269B53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21C1FB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1B735B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A25343E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51DB4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实例构造函数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5374F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37C4B8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82736E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92F95C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Program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Program();</w:t>
      </w:r>
    </w:p>
    <w:p w14:paraId="01752A53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Program 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Program();</w:t>
      </w:r>
    </w:p>
    <w:p w14:paraId="06E554D9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Program p3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Program();</w:t>
      </w:r>
    </w:p>
    <w:p w14:paraId="26F4C02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7B9948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B40E7A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9C19B3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5E6EE8" w14:textId="669F44AB" w:rsidR="00F340B4" w:rsidRPr="00D26E06" w:rsidRDefault="00D26E06">
      <w:pPr>
        <w:rPr>
          <w:rFonts w:ascii="新宋体" w:eastAsia="新宋体" w:hAnsi="新宋体" w:hint="eastAsia"/>
          <w:color w:val="000000" w:themeColor="text1"/>
          <w:sz w:val="19"/>
        </w:rPr>
      </w:pPr>
      <w:r>
        <w:rPr>
          <w:noProof/>
        </w:rPr>
        <w:drawing>
          <wp:inline distT="0" distB="0" distL="0" distR="0" wp14:anchorId="071A4ABD" wp14:editId="16B1D661">
            <wp:extent cx="12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68E" w14:textId="3F7A170A" w:rsidR="00F340B4" w:rsidRDefault="00D26E06" w:rsidP="00D26E06">
      <w:r>
        <w:rPr>
          <w:rFonts w:hint="eastAsia"/>
        </w:rPr>
        <w:t>4</w:t>
      </w:r>
      <w:r>
        <w:rPr>
          <w:rFonts w:hint="eastAsia"/>
        </w:rPr>
        <w:t>使用静态方法计算两数之合</w:t>
      </w:r>
    </w:p>
    <w:p w14:paraId="1C6BFB2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58E5E1B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BD1D5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</w:p>
    <w:p w14:paraId="7F1B1287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A2BE5A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A6D5F89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F6C044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453AE511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729A75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+ y;</w:t>
      </w:r>
    </w:p>
    <w:p w14:paraId="6A9C802C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EE19FD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67B80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0AE7F0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"{0}+{1}={2}"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23, 24,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(23, 24));</w:t>
      </w:r>
    </w:p>
    <w:p w14:paraId="2C70B968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858EBD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C1DF32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9C68CB" w14:textId="77777777" w:rsidR="00D26E06" w:rsidRDefault="00D26E06" w:rsidP="00D26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969F1F" w14:textId="26F52979" w:rsidR="00F340B4" w:rsidRDefault="00D26E06">
      <w:r>
        <w:rPr>
          <w:noProof/>
        </w:rPr>
        <w:drawing>
          <wp:inline distT="0" distB="0" distL="0" distR="0" wp14:anchorId="2644BFE8" wp14:editId="3682DC8E">
            <wp:extent cx="866667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366C"/>
    <w:multiLevelType w:val="singleLevel"/>
    <w:tmpl w:val="41D736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3F13"/>
    <w:rsid w:val="00172A27"/>
    <w:rsid w:val="00D26E06"/>
    <w:rsid w:val="00F340B4"/>
    <w:rsid w:val="15E4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2FE0"/>
  <w15:docId w15:val="{E543D86F-8C6D-44E6-9CEE-C66E4A9E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93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本栋 刘</cp:lastModifiedBy>
  <cp:revision>2</cp:revision>
  <dcterms:created xsi:type="dcterms:W3CDTF">2021-10-18T06:04:00Z</dcterms:created>
  <dcterms:modified xsi:type="dcterms:W3CDTF">2021-10-18T10:56:00Z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