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e3c72"/>
          <w:sz w:val="30"/>
          <w:szCs w:val="30"/>
        </w:rPr>
        <w:t xml:space="preserve">OVERDRACHTSDOCUMENT</w:t>
      </w:r>
    </w:p>
    <w:p>
      <w:pPr>
        <w:spacing w:after="0" w:before="200"/>
        <w:jc w:val="center"/>
      </w:pPr>
      <w:r>
        <w:rPr>
          <w:b/>
          <w:bCs/>
          <w:sz w:val="48"/>
          <w:szCs w:val="48"/>
        </w:rPr>
        <w:t xml:space="preserve">Bajo Bouw — Control Tower Dashboard</w:t>
      </w:r>
    </w:p>
    <w:p>
      <w:pPr>
        <w:spacing w:after="600" w:before="200"/>
        <w:jc w:val="center"/>
      </w:pPr>
      <w:r>
        <w:rPr>
          <w:i/>
          <w:iCs/>
          <w:color w:val="718096"/>
          <w:sz w:val="26"/>
          <w:szCs w:val="26"/>
        </w:rPr>
        <w:t xml:space="preserve">Technische node-documentatie, GitHub-wegwijzer en veelgestelde vragen</w:t>
      </w:r>
    </w:p>
    <w:p>
      <w:pPr>
        <w:spacing w:after="80" w:before="1200"/>
        <w:jc w:val="center"/>
      </w:pPr>
      <w:r>
        <w:rPr>
          <w:sz w:val="24"/>
          <w:szCs w:val="24"/>
        </w:rPr>
        <w:t xml:space="preserve">Opgesteld door Semmy el Kramti</w:t>
      </w:r>
    </w:p>
    <w:p>
      <w:pPr>
        <w:spacing w:after="80"/>
        <w:jc w:val="center"/>
      </w:pPr>
      <w:r>
        <w:rPr>
          <w:color w:val="718096"/>
          <w:sz w:val="22"/>
          <w:szCs w:val="22"/>
        </w:rPr>
        <w:t xml:space="preserve">Minor Digitale Transformatie &amp; Generatieve AI — Hogeschool Windesheim</w:t>
      </w:r>
    </w:p>
    <w:p>
      <w:pPr>
        <w:spacing w:after="80"/>
        <w:jc w:val="center"/>
      </w:pPr>
      <w:r>
        <w:rPr>
          <w:color w:val="718096"/>
          <w:sz w:val="22"/>
          <w:szCs w:val="22"/>
        </w:rPr>
        <w:t xml:space="preserve">Opdrachtgever: Bajo Bouw &amp; IJzerwerken</w:t>
      </w:r>
    </w:p>
    <w:p>
      <w:pPr>
        <w:spacing w:after="1600"/>
        <w:jc w:val="center"/>
      </w:pPr>
      <w:r>
        <w:rPr>
          <w:color w:val="718096"/>
          <w:sz w:val="22"/>
          <w:szCs w:val="22"/>
        </w:rPr>
        <w:t xml:space="preserve">Datum van overdracht: 23 juni 2026</w:t>
      </w:r>
    </w:p>
    <w:p>
      <w:pPr>
        <w:jc w:val="center"/>
      </w:pPr>
      <w:r>
        <w:rPr>
          <w:i/>
          <w:iCs/>
          <w:color w:val="718096"/>
          <w:sz w:val="20"/>
          <w:szCs w:val="20"/>
        </w:rPr>
        <w:t xml:space="preserve">Dit document is bedoeld voor iedereen binnen Bajo Bouw die het dashboard na vandaag beheert, gebruikt of doorontwikkelt — ook zonder voorkennis van het project.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Inleiding</w:t>
      </w:r>
    </w:p>
    <w:p>
      <w:pPr>
        <w:spacing w:after="160" w:line="276"/>
      </w:pPr>
      <w:r>
        <w:t xml:space="preserve">Dit document hoort bij de overdracht van het Control Tower-dashboard aan Bajo Bouw. Het dashboard is een n8n-workflow die elke week automatisch een e-mailrapport stuurt over de verwerkte inkoopfacturen. Dit verslag legt drie dingen vast die bij een overdracht onmisbaar zijn:</w:t>
      </w:r>
    </w:p>
    <w:p>
      <w:pPr>
        <w:pStyle w:val="ListParagraph"/>
        <w:numPr>
          <w:ilvl w:val="0"/>
          <w:numId w:val="2"/>
        </w:numPr>
        <w:spacing w:after="100"/>
      </w:pPr>
      <w:r>
        <w:t xml:space="preserve">Een diepgaande uitleg van elke node in de workflow — wat hij doet, hoe hij is ingesteld en wat er misgaat als hij uitvalt.</w:t>
      </w:r>
    </w:p>
    <w:p>
      <w:pPr>
        <w:pStyle w:val="ListParagraph"/>
        <w:numPr>
          <w:ilvl w:val="0"/>
          <w:numId w:val="2"/>
        </w:numPr>
        <w:spacing w:after="100"/>
      </w:pPr>
      <w:r>
        <w:t xml:space="preserve">Een wegwijzer naar de GitHub-repository — waar de broncode, versiegeschiedenis en aanvullende documentatie te vinden zijn, en hoe je daar zelf in navigeert.</w:t>
      </w:r>
    </w:p>
    <w:p>
      <w:pPr>
        <w:pStyle w:val="ListParagraph"/>
        <w:numPr>
          <w:ilvl w:val="0"/>
          <w:numId w:val="2"/>
        </w:numPr>
        <w:spacing w:after="100"/>
      </w:pPr>
      <w:r>
        <w:t xml:space="preserve">Een uitgebreide lijst veelgestelde vragen, geschreven vanuit het perspectief van iemand die het project voor het eerst onder ogen krijgt.</w:t>
      </w:r>
    </w:p>
    <w:p>
      <w:pPr>
        <w:spacing w:after="160" w:line="276"/>
      </w:pPr>
      <w:r>
        <w:t xml:space="preserve">Dit document is bewust geschreven zonder voorkennis te veronderstellen. Waar een term voor het eerst valt (zoals “node”, “trigger” of “credential”), wordt die kort uitgelegd.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1e3c72"/>
              </w:rPr>
              <w:t xml:space="preserve">Wat dit dashboard wél en niét is</w:t>
            </w:r>
          </w:p>
          <w:p>
            <w:pPr>
              <w:spacing w:after="0" w:line="276"/>
            </w:pPr>
            <w:r>
              <w:t xml:space="preserve">Het Control Tower-dashboard is een rapportage-workflow, geen AI-agent. Het neemt geen beslissingen en het gebruikt geen taalmodel. Het haalt cijfers op uit een vaste Google Sheets-log, telt en rekent die om met vaste, deterministische logica (dezelfde invoer geeft altijd dezelfde uitvoer), en stuurt het resultaat als HTML-e-mail. Dat is een bewuste keuze: voor een terugkerende rapportagetaak is voorspelbaarheid en controleerbaarheid belangrijker dan flexibiliteit.</w:t>
            </w:r>
          </w:p>
        </w:tc>
      </w:tr>
    </w:tbl>
    <w:p>
      <w:pPr>
        <w:pStyle w:val="Heading1"/>
      </w:pPr>
      <w:r>
        <w:t xml:space="preserve">2  Wat doet het dashboard? (functioneel overzicht)</w:t>
      </w:r>
    </w:p>
    <w:p>
      <w:pPr>
        <w:spacing w:after="160" w:line="276"/>
      </w:pPr>
      <w:r>
        <w:t xml:space="preserve">De inkoopfacturatie-automatisering van Bajo Bouw (gebouwd door de projectgroep, los van dit dashboard) verwerkt elke binnenkomende factuur en schrijft per factuur één rij weg in een centrale Google Sheets-log, plus een apart tabblad voor fouten die tijdens de verwerking zijn opgetreden. Die log groeit continu, maar is op zichzelf geen overzicht: niemand weet zonder zelf te zoeken hoeveel facturen er deze week zijn verwerkt, hoeveel daarvan een mens moet controleren, welke fouten het vaakst voorkomen en of er signalen zijn die op een betalingsrisico wijzen.</w:t>
      </w:r>
    </w:p>
    <w:p>
      <w:pPr>
        <w:spacing w:after="160" w:line="276"/>
      </w:pPr>
      <w:r>
        <w:t xml:space="preserve">Het Control Tower-dashboard lost dat op. Elke maandagochtend om 05:00 uur leest de workflow automatisch de log van de afgelopen week, rekent een vaste set kengetallen (KPI's) en risicosignalen uit, bouwt daarvan een opgemaakte HTML-e-mail en verstuurt die naar de ontvanger. Niemand hoeft de Sheets-log te openen om te weten hoe de week eruitzag.</w:t>
      </w:r>
    </w:p>
    <w:p>
      <w:pPr>
        <w:pStyle w:val="Heading2"/>
      </w:pPr>
      <w:r>
        <w:t xml:space="preserve">2.1  Wat staat er in het wekelijkse rapport?</w:t>
      </w:r>
    </w:p>
    <w:p>
      <w:pPr>
        <w:pStyle w:val="ListParagraph"/>
        <w:numPr>
          <w:ilvl w:val="0"/>
          <w:numId w:val="3"/>
        </w:numPr>
        <w:spacing w:after="100"/>
      </w:pPr>
      <w:r>
        <w:t xml:space="preserve">Vier basistellingen: aantal facturen, aantal factuurregels, aantal leveranciers en het totaalbedrag inclusief btw.</w:t>
      </w:r>
    </w:p>
    <w:p>
      <w:pPr>
        <w:pStyle w:val="ListParagraph"/>
        <w:numPr>
          <w:ilvl w:val="0"/>
          <w:numId w:val="3"/>
        </w:numPr>
        <w:spacing w:after="100"/>
      </w:pPr>
      <w:r>
        <w:t xml:space="preserve">De verdeling over de drie validatie-uitkomsten: Goedgekeurd (PASS), Review (handmatige controle nodig) en Actie nodig (FATAL, geblokkeerd).</w:t>
      </w:r>
    </w:p>
    <w:p>
      <w:pPr>
        <w:pStyle w:val="ListParagraph"/>
        <w:numPr>
          <w:ilvl w:val="0"/>
          <w:numId w:val="3"/>
        </w:numPr>
        <w:spacing w:after="100"/>
      </w:pPr>
      <w:r>
        <w:t xml:space="preserve">Vier risicosignalen voor betaal- en fraudecontrole: IBAN-afwijkingen, nieuwe/onbekende leveranciers, lage AI-betrouwbaarheid en technische fouten.</w:t>
      </w:r>
    </w:p>
    <w:p>
      <w:pPr>
        <w:pStyle w:val="ListParagraph"/>
        <w:numPr>
          <w:ilvl w:val="0"/>
          <w:numId w:val="3"/>
        </w:numPr>
        <w:spacing w:after="100"/>
      </w:pPr>
      <w:r>
        <w:t xml:space="preserve">KPI 1 — Reductie handmatige handelingen: het percentage facturen dat volledig automatisch is afgehandeld, afgezet tegen een doel van minimaal 60% automatisch.</w:t>
      </w:r>
    </w:p>
    <w:p>
      <w:pPr>
        <w:pStyle w:val="ListParagraph"/>
        <w:numPr>
          <w:ilvl w:val="0"/>
          <w:numId w:val="3"/>
        </w:numPr>
        <w:spacing w:after="100"/>
      </w:pPr>
      <w:r>
        <w:t xml:space="preserve">KPI 4 — Technische factuurkwaliteit (UBL): het percentage facturen dat technisch valide is volgens de UBL-standaard voor elektronisch factureren.</w:t>
      </w:r>
    </w:p>
    <w:p>
      <w:pPr>
        <w:pStyle w:val="ListParagraph"/>
        <w:numPr>
          <w:ilvl w:val="0"/>
          <w:numId w:val="3"/>
        </w:numPr>
        <w:spacing w:after="100"/>
      </w:pPr>
      <w:r>
        <w:t xml:space="preserve">KPI 2 — Matchkwaliteit per leverancier: een tabel met de gemiddelde matchbetrouwbaarheid per leverancier, laagste kwaliteit boven.</w:t>
      </w:r>
    </w:p>
    <w:p>
      <w:pPr>
        <w:pStyle w:val="ListParagraph"/>
        <w:numPr>
          <w:ilvl w:val="0"/>
          <w:numId w:val="3"/>
        </w:numPr>
        <w:spacing w:after="100"/>
      </w:pPr>
      <w:r>
        <w:t xml:space="preserve">KPI 3 — Meest voorkomende fouten: de top 5 foutcodes uit de Validatiefouten-log, met severity (ernst) en aantal.</w:t>
      </w:r>
    </w:p>
    <w:p>
      <w:pPr>
        <w:pStyle w:val="ListParagraph"/>
        <w:numPr>
          <w:ilvl w:val="0"/>
          <w:numId w:val="3"/>
        </w:numPr>
        <w:spacing w:after="100"/>
      </w:pPr>
      <w:r>
        <w:t xml:space="preserve">Een aandachtslijst: de tien facturen met het hoogste bedrag die om welke reden dan ook opvallen (geblokkeerd, IBAN-afwijking, technische fout, nieuwe leverancier of lage betrouwbaarheid).</w:t>
      </w:r>
    </w:p>
    <w:p>
      <w:pPr>
        <w:spacing w:after="160" w:line="276"/>
      </w:pPr>
      <w:r>
        <w:t xml:space="preserve">Als er in een gegeven week geen facturen zijn verwerkt, toont het rapport een nette banner (“Geen facturen verwerkt”) in plaats van kengetallen met misleidende nullen of percentages.</w:t>
      </w:r>
    </w:p>
    <w:p>
      <w:pPr>
        <w:pStyle w:val="Heading2"/>
      </w:pPr>
      <w:r>
        <w:t xml:space="preserve">2.2  Wie ontvangt het rapport, en hoe vaak?</w:t>
      </w:r>
    </w:p>
    <w:p>
      <w:pPr>
        <w:spacing w:after="160" w:line="276"/>
      </w:pPr>
      <w:r>
        <w:t xml:space="preserve">Het rapport wordt wekelijks verstuurd, elke maandag om 05:00 uur (tijdzone Europe/Amsterdam), en vat altijd de voorgaande kalenderweek (maandag t/m zondag) samen. Naast de automatische planning is er een tweede manier om de workflow te starten: een handmatige testknop in n8n, voor het direct testen zonder op maandag te wachten.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Bij dit definitieve product</w:t>
            </w:r>
          </w:p>
          <w:p>
            <w:pPr>
              <w:spacing w:after="0" w:line="276"/>
            </w:pPr>
            <w:r>
              <w:t xml:space="preserve">Het rapport wordt in deze overdrachtsversie verstuurd van en naar het zakelijke adres indy@bajo-bouw.nl. Het eerdere persoonlijke testadres is hiermee vervangen. Eén punt vraagt nog aandacht: de Gmail-koppeling (credential) voor dit adres moet nog in n8n worden aangemaakt — zie hoofdstuk 4.7 en 8.1.</w:t>
            </w:r>
          </w:p>
        </w:tc>
      </w:tr>
    </w:tbl>
    <w:p>
      <w:r>
        <w:br w:type="page"/>
      </w:r>
    </w:p>
    <w:p>
      <w:pPr>
        <w:pStyle w:val="Heading1"/>
      </w:pPr>
      <w:r>
        <w:t xml:space="preserve">3  Architectuur van de workflow</w:t>
      </w:r>
    </w:p>
    <w:p>
      <w:pPr>
        <w:spacing w:after="160" w:line="276"/>
      </w:pPr>
      <w:r>
        <w:t xml:space="preserve">De workflow bestaat uit zeven “nodes”. Een node is één stap in een n8n-workflow: een blokje dat iets doet (data ophalen, data bewerken, een e-mail versturen) en zijn resultaat doorgeeft aan de volgende node. De nodes worden met lijnen (“connections”) met elkaar verbonden, en die lijnen bepalen in welke volgorde de stappen worden uitgevoerd.</w:t>
      </w:r>
    </w:p>
    <w:p>
      <w:pPr>
        <w:pStyle w:val="Heading2"/>
      </w:pPr>
      <w:r>
        <w:t xml:space="preserve">3.1  De volgorde van de workflow</w:t>
      </w:r>
    </w:p>
    <w:p>
      <w:pPr>
        <w:spacing w:after="160" w:line="276"/>
      </w:pPr>
      <w:r>
        <w:t xml:space="preserve">De workflow heeft twee mogelijke startpunten (zie 3.2), die allebei naar dezelfde verwerkingsketen leiden: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60"/>
        <w:gridCol w:w="5600"/>
      </w:tblGrid>
      <w:tr>
        <w:trPr>
          <w:tblHeader/>
        </w:trPr>
        <w:tc>
          <w:tcPr>
            <w:tcW w:type="dxa" w:w="9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Stap</w:t>
            </w:r>
          </w:p>
        </w:tc>
        <w:tc>
          <w:tcPr>
            <w:tcW w:type="dxa" w:w="286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Node</w:t>
            </w:r>
          </w:p>
        </w:tc>
        <w:tc>
          <w:tcPr>
            <w:tcW w:type="dxa" w:w="56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Wat gebeurt hier in één zin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1a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Elke maandag 05:00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Automatische start, elke maandagochtend.</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1b</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Handmatig testen</w:t>
            </w:r>
          </w:p>
        </w:tc>
        <w:tc>
          <w:tcPr>
            <w:tcW w:type="dxa" w:w="5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Alternatieve, handmatige start voor testdoeleinden.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Haal fouten op</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Leest het tabblad “Validatiefouten” uit de Google Sheets-log.</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3</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Haal facturen op</w:t>
            </w:r>
          </w:p>
        </w:tc>
        <w:tc>
          <w:tcPr>
            <w:tcW w:type="dxa" w:w="5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Leest het tabblad “Verwerkte facturen” uit de Google Sheets-log.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Bereken KPI's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Filtert op de juiste week en rekent alle kengetallen en signalen uit.</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5</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Bouw dashboard HTML</w:t>
            </w:r>
          </w:p>
        </w:tc>
        <w:tc>
          <w:tcPr>
            <w:tcW w:type="dxa" w:w="5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Zet de uitgerekende cijfers om in een opgemaakte HTML-e-mail.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Stuur dashboard e-mail</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Verstuurt de e-mail via Gmail.</w:t>
            </w:r>
          </w:p>
        </w:tc>
      </w:tr>
    </w:tbl>
    <w:p>
      <w:pPr>
        <w:spacing w:after="160" w:line="276"/>
      </w:pPr>
      <w:r>
        <w:t xml:space="preserve"/>
      </w:r>
    </w:p>
    <w:p>
      <w:pPr>
        <w:spacing w:after="160" w:line="276"/>
      </w:pPr>
      <w:r>
        <w:t xml:space="preserve">Schematisch ziet de keten er zo uit (een pijl betekent “geeft door aan”):</w:t>
      </w:r>
    </w:p>
    <w:p>
      <w:pPr>
        <w:spacing w:after="0"/>
      </w:pPr>
      <w:r>
        <w:rPr>
          <w:rFonts w:ascii="Consolas" w:cs="Consolas" w:eastAsia="Consolas" w:hAnsi="Consolas"/>
          <w:sz w:val="18"/>
          <w:szCs w:val="18"/>
        </w:rPr>
        <w:t xml:space="preserve">Elke maandag 05:00 ─┐</w:t>
      </w:r>
    </w:p>
    <w:p>
      <w:pPr>
        <w:spacing w:after="0"/>
      </w:pPr>
      <w:r>
        <w:rPr>
          <w:rFonts w:ascii="Consolas" w:cs="Consolas" w:eastAsia="Consolas" w:hAnsi="Consolas"/>
          <w:sz w:val="18"/>
          <w:szCs w:val="18"/>
        </w:rPr>
        <w:t xml:space="preserve">                     ├──▶  Haal fouten op</w:t>
      </w:r>
    </w:p>
    <w:p>
      <w:pPr>
        <w:spacing w:after="0"/>
      </w:pPr>
      <w:r>
        <w:rPr>
          <w:rFonts w:ascii="Consolas" w:cs="Consolas" w:eastAsia="Consolas" w:hAnsi="Consolas"/>
          <w:sz w:val="18"/>
          <w:szCs w:val="18"/>
        </w:rPr>
        <w:t xml:space="preserve">Handmatig testen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Haal facturen 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Bereken KPI's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Bouw dashboard 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Stuur dashboard e-mail</w:t>
      </w:r>
    </w:p>
    <w:p>
      <w:pPr>
        <w:spacing w:after="200"/>
      </w:pPr>
      <w:r>
        <w:t xml:space="preserve"/>
      </w:r>
    </w:p>
    <w:p>
      <w:pPr>
        <w:pStyle w:val="Heading2"/>
      </w:pPr>
      <w:r>
        <w:t xml:space="preserve">3.2  De twee triggers (startpunten)</w:t>
      </w:r>
    </w:p>
    <w:p>
      <w:pPr>
        <w:spacing w:after="160" w:line="276"/>
      </w:pPr>
      <w:r>
        <w:t xml:space="preserve">Een “trigger” is de node waarmee een workflow start. Deze workflow heeft er twee, en beide leiden naar exact dezelfde keten van stappen — het verschil zit alleen in wanneer en hoe de workflow wordt gestart:</w:t>
      </w:r>
    </w:p>
    <w:p>
      <w:pPr>
        <w:pStyle w:val="ListParagraph"/>
        <w:numPr>
          <w:ilvl w:val="0"/>
          <w:numId w:val="3"/>
        </w:numPr>
        <w:spacing w:after="100"/>
      </w:pPr>
      <w:r>
        <w:t xml:space="preserve">Elke maandag 05:00 — de automatische, geplande trigger die in productie het rapport verstuurt.</w:t>
      </w:r>
    </w:p>
    <w:p>
      <w:pPr>
        <w:pStyle w:val="ListParagraph"/>
        <w:numPr>
          <w:ilvl w:val="0"/>
          <w:numId w:val="3"/>
        </w:numPr>
        <w:spacing w:after="100"/>
      </w:pPr>
      <w:r>
        <w:t xml:space="preserve">Handmatig testen — een knop die alleen in de n8n-editor zichtbaar is, voor het direct testen van de hele keten zonder op maandag te wachten.</w:t>
      </w:r>
    </w:p>
    <w:p>
      <w:pPr>
        <w:pStyle w:val="Heading2"/>
      </w:pPr>
      <w:r>
        <w:t xml:space="preserve">3.3  Belangrijk: de workflow staat 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De workflow is momenteel niet actief</w:t>
            </w:r>
          </w:p>
          <w:p>
            <w:pPr>
              <w:spacing w:after="0" w:line="276"/>
            </w:pPr>
            <w:r>
              <w:t xml:space="preserve">In het meegeleverde workflowbestand staat “active” op false. Dat betekent dat de automatische maandagtrigger nog niet vanzelf afgaat totdat iemand de workflow in n8n actief zet (de schakelaar rechtsboven in de workflow-editor). Dit is een bewuste keuze geweest tijdens de bouw- en testfase, maar moet bij de daadwerkelijke ingebruikname binnen Bajo Bouw worden aangezet.</w:t>
            </w:r>
          </w:p>
        </w:tc>
      </w:tr>
    </w:tbl>
    <w:p>
      <w:r>
        <w:br w:type="page"/>
      </w:r>
    </w:p>
    <w:p>
      <w:pPr>
        <w:pStyle w:val="Heading1"/>
      </w:pPr>
      <w:r>
        <w:t xml:space="preserve">4  Diepgaande nodedocumentatie</w:t>
      </w:r>
    </w:p>
    <w:p>
      <w:pPr>
        <w:spacing w:after="160" w:line="276"/>
      </w:pPr>
      <w:r>
        <w:t xml:space="preserve">Dit hoofdstuk behandelt elke node afzonderlijk: wat hij doet, hoe hij precies is ingesteld, wat hij ontvangt en doorgeeft, en wat er misgaat als hij faalt of verkeerd is geconfigureerd. De volgorde volgt de uitvoeringsketen uit hoofdstuk 3.</w:t>
      </w:r>
    </w:p>
    <w:p>
      <w:pPr>
        <w:pStyle w:val="Heading2"/>
      </w:pPr>
      <w:r>
        <w:t xml:space="preserve">4.1  Elke maandag 05:00</w:t>
      </w:r>
    </w:p>
    <w:p>
      <w:pPr>
        <w:spacing w:after="160"/>
      </w:pPr>
      <w:r>
        <w:rPr>
          <w:b/>
          <w:bCs/>
          <w:sz w:val="19"/>
          <w:szCs w:val="19"/>
        </w:rPr>
        <w:t xml:space="preserve">n8n-type: </w:t>
      </w:r>
      <w:r>
        <w:rPr>
          <w:rFonts w:ascii="Consolas" w:cs="Consolas" w:eastAsia="Consolas" w:hAnsi="Consolas"/>
          <w:color w:val="718096"/>
          <w:sz w:val="19"/>
          <w:szCs w:val="19"/>
        </w:rPr>
        <w:t xml:space="preserve">n8n-nodes-base.scheduleTrigger</w:t>
      </w:r>
    </w:p>
    <w:p>
      <w:pPr>
        <w:spacing w:after="160" w:line="276"/>
      </w:pPr>
      <w:r>
        <w:t xml:space="preserve">Dit is de automatische starttrigger. Een “schedule trigger” (planningstrigger) start een workflow op vaste momenten, vergelijkbaar met een wekker. Deze node is ingesteld op een wekelijks interval: elke maandag (dag 1 van de week) om 05:00 uur 's ochtends.</w:t>
      </w:r>
    </w:p>
    <w:p>
      <w:pPr>
        <w:pStyle w:val="Heading3"/>
      </w:pPr>
      <w:r>
        <w:t xml:space="preserve">Instellingen</w:t>
      </w:r>
    </w:p>
    <w:p>
      <w:pPr>
        <w:pStyle w:val="ListParagraph"/>
        <w:numPr>
          <w:ilvl w:val="0"/>
          <w:numId w:val="3"/>
        </w:numPr>
        <w:spacing w:after="100"/>
      </w:pPr>
      <w:r>
        <w:rPr>
          <w:rFonts w:ascii="Consolas" w:cs="Consolas" w:eastAsia="Consolas" w:hAnsi="Consolas"/>
          <w:sz w:val="20"/>
          <w:szCs w:val="20"/>
        </w:rPr>
        <w:t xml:space="preserve">rule.interval.field</w:t>
      </w:r>
      <w:r>
        <w:t xml:space="preserve"> = </w:t>
      </w:r>
      <w:r>
        <w:rPr>
          <w:rFonts w:ascii="Consolas" w:cs="Consolas" w:eastAsia="Consolas" w:hAnsi="Consolas"/>
          <w:sz w:val="20"/>
          <w:szCs w:val="20"/>
        </w:rPr>
        <w:t xml:space="preserve">weeks</w:t>
      </w:r>
      <w:r>
        <w:t xml:space="preserve"> — het interval is ingesteld in weken, niet in dagen of uren.</w:t>
      </w:r>
    </w:p>
    <w:p>
      <w:pPr>
        <w:pStyle w:val="ListParagraph"/>
        <w:numPr>
          <w:ilvl w:val="0"/>
          <w:numId w:val="3"/>
        </w:numPr>
        <w:spacing w:after="100"/>
      </w:pPr>
      <w:r>
        <w:rPr>
          <w:rFonts w:ascii="Consolas" w:cs="Consolas" w:eastAsia="Consolas" w:hAnsi="Consolas"/>
          <w:sz w:val="20"/>
          <w:szCs w:val="20"/>
        </w:rPr>
        <w:t xml:space="preserve">triggerAtDay</w:t>
      </w:r>
      <w:r>
        <w:t xml:space="preserve"> = </w:t>
      </w:r>
      <w:r>
        <w:rPr>
          <w:rFonts w:ascii="Consolas" w:cs="Consolas" w:eastAsia="Consolas" w:hAnsi="Consolas"/>
          <w:sz w:val="20"/>
          <w:szCs w:val="20"/>
        </w:rPr>
        <w:t xml:space="preserve">[1]</w:t>
      </w:r>
      <w:r>
        <w:t xml:space="preserve"> — dag 1 staat in n8n voor maandag (0 = zondag, 1 = maandag, enzovoort).</w:t>
      </w:r>
    </w:p>
    <w:p>
      <w:pPr>
        <w:pStyle w:val="ListParagraph"/>
        <w:numPr>
          <w:ilvl w:val="0"/>
          <w:numId w:val="3"/>
        </w:numPr>
        <w:spacing w:after="100"/>
      </w:pPr>
      <w:r>
        <w:rPr>
          <w:rFonts w:ascii="Consolas" w:cs="Consolas" w:eastAsia="Consolas" w:hAnsi="Consolas"/>
          <w:sz w:val="20"/>
          <w:szCs w:val="20"/>
        </w:rPr>
        <w:t xml:space="preserve">triggerAtHour</w:t>
      </w:r>
      <w:r>
        <w:t xml:space="preserve"> = </w:t>
      </w:r>
      <w:r>
        <w:rPr>
          <w:rFonts w:ascii="Consolas" w:cs="Consolas" w:eastAsia="Consolas" w:hAnsi="Consolas"/>
          <w:sz w:val="20"/>
          <w:szCs w:val="20"/>
        </w:rPr>
        <w:t xml:space="preserve">5</w:t>
      </w:r>
      <w:r>
        <w:t xml:space="preserve"> — om 05:00 uur, in de tijdzone die voor deze workflow is ingesteld (Europe/Amsterdam).</w:t>
      </w:r>
    </w:p>
    <w:p>
      <w:pPr>
        <w:pStyle w:val="Heading3"/>
      </w:pPr>
      <w:r>
        <w:t xml:space="preserve">Input / output</w:t>
      </w:r>
    </w:p>
    <w:p>
      <w:pPr>
        <w:spacing w:after="160" w:line="276"/>
      </w:pPr>
      <w:r>
        <w:t xml:space="preserve">Deze node heeft geen input — hij is het beginpunt van de keten. Zodra de klok 05:00 uur op maandag bereikt, geeft hij een lege trigger door aan de volgende node (“Haal fouten op”).</w:t>
      </w:r>
    </w:p>
    <w:p>
      <w:pPr>
        <w:pStyle w:val="Heading3"/>
      </w:pPr>
      <w:r>
        <w:t xml:space="preserve">Aandachtspunten</w:t>
      </w:r>
    </w:p>
    <w:p>
      <w:pPr>
        <w:pStyle w:val="ListParagraph"/>
        <w:numPr>
          <w:ilvl w:val="0"/>
          <w:numId w:val="3"/>
        </w:numPr>
        <w:spacing w:after="100"/>
      </w:pPr>
      <w:r>
        <w:t xml:space="preserve">Deze trigger werkt alléén als de workflow in n8n op “active” staat (zie 3.3). Een workflow die op “inactive” staat, voert deze planning niet uit, ook niet als het bewuste moment is aangebroken.</w:t>
      </w:r>
    </w:p>
    <w:p>
      <w:pPr>
        <w:pStyle w:val="ListParagraph"/>
        <w:numPr>
          <w:ilvl w:val="0"/>
          <w:numId w:val="3"/>
        </w:numPr>
        <w:spacing w:after="100"/>
      </w:pPr>
      <w:r>
        <w:t xml:space="preserve">Het rapport vat altijd de vorige kalenderweek samen (maandag t/m zondag), niet de lopende week — dit wordt verderop in de “Bereken KPI's”-node bepaald, niet in deze trigger zelf.</w:t>
      </w:r>
    </w:p>
    <w:p>
      <w:pPr>
        <w:pStyle w:val="Heading2"/>
      </w:pPr>
      <w:r>
        <w:t xml:space="preserve">4.2  Handmatig testen</w:t>
      </w:r>
    </w:p>
    <w:p>
      <w:pPr>
        <w:spacing w:after="160"/>
      </w:pPr>
      <w:r>
        <w:rPr>
          <w:b/>
          <w:bCs/>
          <w:sz w:val="19"/>
          <w:szCs w:val="19"/>
        </w:rPr>
        <w:t xml:space="preserve">n8n-type: </w:t>
      </w:r>
      <w:r>
        <w:rPr>
          <w:rFonts w:ascii="Consolas" w:cs="Consolas" w:eastAsia="Consolas" w:hAnsi="Consolas"/>
          <w:color w:val="718096"/>
          <w:sz w:val="19"/>
          <w:szCs w:val="19"/>
        </w:rPr>
        <w:t xml:space="preserve">n8n-nodes-base.manualTrigger</w:t>
      </w:r>
    </w:p>
    <w:p>
      <w:pPr>
        <w:spacing w:after="160" w:line="276"/>
      </w:pPr>
      <w:r>
        <w:t xml:space="preserve">Dit is de tweede, alternatieve starttrigger. Een “manual trigger” voegt een knop toe (“Execute workflow” / “Test workflow”) in de n8n-editor, waarmee iemand de hele keten direct kan starten zonder op de geplande maandagochtend te wachten.</w:t>
      </w:r>
    </w:p>
    <w:p>
      <w:pPr>
        <w:pStyle w:val="Heading3"/>
      </w:pPr>
      <w:r>
        <w:t xml:space="preserve">Instellingen</w:t>
      </w:r>
    </w:p>
    <w:p>
      <w:pPr>
        <w:spacing w:after="160" w:line="276"/>
      </w:pPr>
      <w:r>
        <w:t xml:space="preserve">Deze node heeft geen configureerbare parameters; hij doet precies één ding: een lege trigger afgeven zodra er handmatig op geklikt wordt.</w:t>
      </w:r>
    </w:p>
    <w:p>
      <w:pPr>
        <w:pStyle w:val="Heading3"/>
      </w:pPr>
      <w:r>
        <w:t xml:space="preserve">Input / output</w:t>
      </w:r>
    </w:p>
    <w:p>
      <w:pPr>
        <w:spacing w:after="160" w:line="276"/>
      </w:pPr>
      <w:r>
        <w:t xml:space="preserve">Net als de schedule trigger heeft deze node geen input. De output gaat naar dezelfde “Haal fouten op”-node als de automatische trigger — vanaf dat punt is de rest van de workflow voor beide triggers identiek.</w:t>
      </w:r>
    </w:p>
    <w:p>
      <w:pPr>
        <w:pStyle w:val="Heading3"/>
      </w:pPr>
      <w:r>
        <w:t xml:space="preserve">Waarom deze node bestaat</w:t>
      </w:r>
    </w:p>
    <w:p>
      <w:pPr>
        <w:spacing w:after="160" w:line="276"/>
      </w:pPr>
      <w:r>
        <w:t xml:space="preserve">Voor onderhoud en troubleshooting is het onhandig om altijd tot maandag 05:00 uur te moeten wachten om te zien of een aanpassing werkt. Met deze knop kan iedereen met toegang tot de n8n-omgeving de volledige keten — inclusief het versturen van de e-mail — op elk moment testen.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Let op bij testen</w:t>
            </w:r>
          </w:p>
          <w:p>
            <w:pPr>
              <w:spacing w:after="0" w:line="276"/>
            </w:pPr>
            <w:r>
              <w:t xml:space="preserve">Het handmatig draaien van de workflow verstuurt ook daadwerkelijk een e-mail (als de keten succesvol doorloopt tot en met de laatste node). Test dus bewust, niet onnodig vaak, zeker zodra het rapport naar een zakelijk adres gaat dat ook door anderen wordt gelezen.</w:t>
            </w:r>
          </w:p>
        </w:tc>
      </w:tr>
    </w:tbl>
    <w:p>
      <w:pPr>
        <w:pStyle w:val="Heading2"/>
      </w:pPr>
      <w:r>
        <w:t xml:space="preserve">4.3  Haal fouten op</w:t>
      </w:r>
    </w:p>
    <w:p>
      <w:pPr>
        <w:spacing w:after="160"/>
      </w:pPr>
      <w:r>
        <w:rPr>
          <w:b/>
          <w:bCs/>
          <w:sz w:val="19"/>
          <w:szCs w:val="19"/>
        </w:rPr>
        <w:t xml:space="preserve">n8n-type: </w:t>
      </w:r>
      <w:r>
        <w:rPr>
          <w:rFonts w:ascii="Consolas" w:cs="Consolas" w:eastAsia="Consolas" w:hAnsi="Consolas"/>
          <w:color w:val="718096"/>
          <w:sz w:val="19"/>
          <w:szCs w:val="19"/>
        </w:rPr>
        <w:t xml:space="preserve">n8n-nodes-base.googleSheets</w:t>
      </w:r>
    </w:p>
    <w:p>
      <w:pPr>
        <w:spacing w:after="160" w:line="276"/>
      </w:pPr>
      <w:r>
        <w:t xml:space="preserve">Deze node leest alle rijen uit het tabblad “Validatiefouten” van de Google Sheets-log “Bajo Inkoopfacturatie - Log”. Dit tabblad bevat één rij per fout die de inkoopfacturatie-automatisering (het werk van de projectgroep, niet van dit dashboard) tijdens het verwerken van facturen heeft geconstateerd, met onder andere een foutcode, de ernst (severity) en een omschrijving.</w:t>
      </w:r>
    </w:p>
    <w:p>
      <w:pPr>
        <w:pStyle w:val="Heading3"/>
      </w:pPr>
      <w:r>
        <w:t xml:space="preserve">Instellingen</w:t>
      </w:r>
    </w:p>
    <w:p>
      <w:pPr>
        <w:pStyle w:val="ListParagraph"/>
        <w:numPr>
          <w:ilvl w:val="0"/>
          <w:numId w:val="3"/>
        </w:numPr>
        <w:spacing w:after="100"/>
      </w:pPr>
      <w:r>
        <w:rPr>
          <w:rFonts w:ascii="Consolas" w:cs="Consolas" w:eastAsia="Consolas" w:hAnsi="Consolas"/>
          <w:sz w:val="20"/>
          <w:szCs w:val="20"/>
        </w:rPr>
        <w:t xml:space="preserve">documentId</w:t>
      </w:r>
      <w:r>
        <w:t xml:space="preserve"> = 1Mwl2_tiohh5s_vaXaL6cJjiZbHevHQeeU_qKIpFHttk — de unieke Google Sheets-ID van “Bajo Inkoopfacturatie - Log”.</w:t>
      </w:r>
    </w:p>
    <w:p>
      <w:pPr>
        <w:pStyle w:val="ListParagraph"/>
        <w:numPr>
          <w:ilvl w:val="0"/>
          <w:numId w:val="3"/>
        </w:numPr>
        <w:spacing w:after="100"/>
      </w:pPr>
      <w:r>
        <w:rPr>
          <w:rFonts w:ascii="Consolas" w:cs="Consolas" w:eastAsia="Consolas" w:hAnsi="Consolas"/>
          <w:sz w:val="20"/>
          <w:szCs w:val="20"/>
        </w:rPr>
        <w:t xml:space="preserve">sheetName</w:t>
      </w:r>
      <w:r>
        <w:t xml:space="preserve"> = gid=754329244, weergegeven als “Validatiefouten” — het specifieke tabblad binnen het Sheets-bestand.</w:t>
      </w:r>
    </w:p>
    <w:p>
      <w:pPr>
        <w:pStyle w:val="ListParagraph"/>
        <w:numPr>
          <w:ilvl w:val="0"/>
          <w:numId w:val="3"/>
        </w:numPr>
        <w:spacing w:after="100"/>
      </w:pPr>
      <w:r>
        <w:t xml:space="preserve">Credential: </w:t>
      </w:r>
      <w:r>
        <w:rPr>
          <w:rFonts w:ascii="Consolas" w:cs="Consolas" w:eastAsia="Consolas" w:hAnsi="Consolas"/>
          <w:sz w:val="20"/>
          <w:szCs w:val="20"/>
        </w:rPr>
        <w:t xml:space="preserve">Google Sheets OAuth2 API</w:t>
      </w:r>
      <w:r>
        <w:t xml:space="preserve"> (id EXKuWy0KsFqaf0Ln) — de ingelogde Google-account-koppeling waarmee n8n mag lezen uit dit Sheets-bestand. Een “credential” is een opgeslagen inlog- of toegangssleutel die n8n gebruikt om bij een extern systeem (hier: Google) te mogen lezen of schrijven.</w:t>
      </w:r>
    </w:p>
    <w:p>
      <w:pPr>
        <w:pStyle w:val="Heading3"/>
      </w:pPr>
      <w:r>
        <w:t xml:space="preserve">Input / output</w:t>
      </w:r>
    </w:p>
    <w:p>
      <w:pPr>
        <w:spacing w:after="160" w:line="276"/>
      </w:pPr>
      <w:r>
        <w:t xml:space="preserve">Input: de lege trigger van stap 1a of 1b. Output: één n8n-item per rij in het tabblad “Validatiefouten”, met alle kolommen als velden (zoals foutcode, severity, omschrijving, herstelactie). Deze output gaat door naar “Haal facturen op”.</w:t>
      </w:r>
    </w:p>
    <w:p>
      <w:pPr>
        <w:pStyle w:val="Heading3"/>
      </w:pPr>
      <w:r>
        <w:t xml:space="preserve">Aandachtspunten</w:t>
      </w:r>
    </w:p>
    <w:p>
      <w:pPr>
        <w:pStyle w:val="ListParagraph"/>
        <w:numPr>
          <w:ilvl w:val="0"/>
          <w:numId w:val="3"/>
        </w:numPr>
        <w:spacing w:after="100"/>
      </w:pPr>
      <w:r>
        <w:t xml:space="preserve">Als de Google Sheets-credential verloopt (bijvoorbeeld omdat het onderliggende Google-account de toegang intrekt of het wachtwoord wijzigt), faalt deze node en stopt de hele workflow — er komt dan geen rapport, ook geen foutmelding-e-mail.</w:t>
      </w:r>
    </w:p>
    <w:p>
      <w:pPr>
        <w:pStyle w:val="ListParagraph"/>
        <w:numPr>
          <w:ilvl w:val="0"/>
          <w:numId w:val="3"/>
        </w:numPr>
        <w:spacing w:after="100"/>
      </w:pPr>
      <w:r>
        <w:t xml:space="preserve">Als het tabblad “Validatiefouten” hernoemd wordt of de gid (de unieke tab-ID, te zien in de URL van het Sheets-bestand) verandert, moet deze instelling in n8n handmatig worden bijgewerkt.</w:t>
      </w:r>
    </w:p>
    <w:p>
      <w:pPr>
        <w:pStyle w:val="ListParagraph"/>
        <w:numPr>
          <w:ilvl w:val="0"/>
          <w:numId w:val="3"/>
        </w:numPr>
        <w:spacing w:after="100"/>
      </w:pPr>
      <w:r>
        <w:t xml:space="preserve">Deze node haalt altíjd alle rijen van het hele tabblad op, niet alleen die van de afgelopen week — de filtering op de juiste week gebeurt pas in de volgende code-node (“Bereken KPI's”).</w:t>
      </w:r>
    </w:p>
    <w:p>
      <w:pPr>
        <w:pStyle w:val="Heading2"/>
      </w:pPr>
      <w:r>
        <w:t xml:space="preserve">4.4  Haal facturen op</w:t>
      </w:r>
    </w:p>
    <w:p>
      <w:pPr>
        <w:spacing w:after="160"/>
      </w:pPr>
      <w:r>
        <w:rPr>
          <w:b/>
          <w:bCs/>
          <w:sz w:val="19"/>
          <w:szCs w:val="19"/>
        </w:rPr>
        <w:t xml:space="preserve">n8n-type: </w:t>
      </w:r>
      <w:r>
        <w:rPr>
          <w:rFonts w:ascii="Consolas" w:cs="Consolas" w:eastAsia="Consolas" w:hAnsi="Consolas"/>
          <w:color w:val="718096"/>
          <w:sz w:val="19"/>
          <w:szCs w:val="19"/>
        </w:rPr>
        <w:t xml:space="preserve">n8n-nodes-base.googleSheets</w:t>
      </w:r>
    </w:p>
    <w:p>
      <w:pPr>
        <w:spacing w:after="160" w:line="276"/>
      </w:pPr>
      <w:r>
        <w:t xml:space="preserve">Deze node leest alle rijen uit het tabblad “Verwerkte facturen” van dezelfde Google Sheets-log. Dit tabblad bevat één rij per verwerkte factuur, met onder meer het factuurnummer, de leverancier, bedragen, het validatieresultaat (PASS/REVIEW/FATAL) en alle risicovelden die in hoofdstuk 2 zijn genoemd.</w:t>
      </w:r>
    </w:p>
    <w:p>
      <w:pPr>
        <w:pStyle w:val="Heading3"/>
      </w:pPr>
      <w:r>
        <w:t xml:space="preserve">Instellingen</w:t>
      </w:r>
    </w:p>
    <w:p>
      <w:pPr>
        <w:pStyle w:val="ListParagraph"/>
        <w:numPr>
          <w:ilvl w:val="0"/>
          <w:numId w:val="3"/>
        </w:numPr>
        <w:spacing w:after="100"/>
      </w:pPr>
      <w:r>
        <w:rPr>
          <w:rFonts w:ascii="Consolas" w:cs="Consolas" w:eastAsia="Consolas" w:hAnsi="Consolas"/>
          <w:sz w:val="20"/>
          <w:szCs w:val="20"/>
        </w:rPr>
        <w:t xml:space="preserve">documentId</w:t>
      </w:r>
      <w:r>
        <w:t xml:space="preserve"> = 1Mwl2_tiohh5s_vaXaL6cJjiZbHevHQeeU_qKIpFHttk — dezelfde Google Sheets-log als hierboven.</w:t>
      </w:r>
    </w:p>
    <w:p>
      <w:pPr>
        <w:pStyle w:val="ListParagraph"/>
        <w:numPr>
          <w:ilvl w:val="0"/>
          <w:numId w:val="3"/>
        </w:numPr>
        <w:spacing w:after="100"/>
      </w:pPr>
      <w:r>
        <w:rPr>
          <w:rFonts w:ascii="Consolas" w:cs="Consolas" w:eastAsia="Consolas" w:hAnsi="Consolas"/>
          <w:sz w:val="20"/>
          <w:szCs w:val="20"/>
        </w:rPr>
        <w:t xml:space="preserve">sheetName</w:t>
      </w:r>
      <w:r>
        <w:t xml:space="preserve"> = gid=0, weergegeven als “Verwerkte facturen” — het hoofdtabblad met één rij per factuur.</w:t>
      </w:r>
    </w:p>
    <w:p>
      <w:pPr>
        <w:pStyle w:val="ListParagraph"/>
        <w:numPr>
          <w:ilvl w:val="0"/>
          <w:numId w:val="3"/>
        </w:numPr>
        <w:spacing w:after="100"/>
      </w:pPr>
      <w:r>
        <w:t xml:space="preserve">Credential: dezelfde </w:t>
      </w:r>
      <w:r>
        <w:rPr>
          <w:rFonts w:ascii="Consolas" w:cs="Consolas" w:eastAsia="Consolas" w:hAnsi="Consolas"/>
          <w:sz w:val="20"/>
          <w:szCs w:val="20"/>
        </w:rPr>
        <w:t xml:space="preserve">Google Sheets OAuth2 API</w:t>
      </w:r>
      <w:r>
        <w:t xml:space="preserve"> (id EXKuWy0KsFqaf0Ln) als de vorige node.</w:t>
      </w:r>
    </w:p>
    <w:p>
      <w:pPr>
        <w:pStyle w:val="Heading3"/>
      </w:pPr>
      <w:r>
        <w:t xml:space="preserve">Input / output</w:t>
      </w:r>
    </w:p>
    <w:p>
      <w:pPr>
        <w:spacing w:after="160" w:line="276"/>
      </w:pPr>
      <w:r>
        <w:t xml:space="preserve">Input: de output van “Haal fouten op” (deze node gebruikt die data verder niet, maar moet er in de keten wel op wachten — zie aandachtspunten). Output: één item per rij uit “Verwerkte facturen”, met alle kolommen als velden. Deze output gaat naar “Bereken KPI's”.</w:t>
      </w:r>
    </w:p>
    <w:p>
      <w:pPr>
        <w:pStyle w:val="Heading3"/>
      </w:pPr>
      <w:r>
        <w:t xml:space="preserve">Belangrijk aandachtspunt: node-volgorde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Waarom de volgorde “fouten dan facturen” bewust is</w:t>
            </w:r>
          </w:p>
          <w:p>
            <w:pPr>
              <w:spacing w:after="0" w:line="276"/>
            </w:pPr>
            <w:r>
              <w:t xml:space="preserve">In een eerdere versie van deze workflow stonden beide Sheets-nodes naast elkaar op (bijna) dezelfde positie in de n8n-editor, en kwam de verkeerde dataset als hoofdinvoer bij de volgende node aan: de ~480 foutrijen werden aangezien voor facturen, waardoor alle KPI's op nul stonden. Dat is destijds opgelost door (a) de nodes duidelijk na elkaar te zetten in de keten en (b) in de “Bereken KPI's”-node beide datasets expliciet bij naam op te halen in plaats van te vertrouwen op welke node toevallig als eerste binnenkomt. Zie node 4.5 voor de technische oplossing (de functie haalOp()).</w:t>
            </w:r>
          </w:p>
        </w:tc>
      </w:tr>
    </w:tbl>
    <w:p>
      <w:r>
        <w:br w:type="page"/>
      </w:r>
    </w:p>
    <w:p>
      <w:pPr>
        <w:pStyle w:val="Heading2"/>
      </w:pPr>
      <w:r>
        <w:t xml:space="preserve">4.5  Bereken KPI's</w:t>
      </w:r>
    </w:p>
    <w:p>
      <w:pPr>
        <w:spacing w:after="160"/>
      </w:pPr>
      <w:r>
        <w:rPr>
          <w:b/>
          <w:bCs/>
          <w:sz w:val="19"/>
          <w:szCs w:val="19"/>
        </w:rPr>
        <w:t xml:space="preserve">n8n-type: </w:t>
      </w:r>
      <w:r>
        <w:rPr>
          <w:rFonts w:ascii="Consolas" w:cs="Consolas" w:eastAsia="Consolas" w:hAnsi="Consolas"/>
          <w:color w:val="718096"/>
          <w:sz w:val="19"/>
          <w:szCs w:val="19"/>
        </w:rPr>
        <w:t xml:space="preserve">n8n-nodes-base.code</w:t>
      </w:r>
    </w:p>
    <w:p>
      <w:pPr>
        <w:spacing w:after="160" w:line="276"/>
      </w:pPr>
      <w:r>
        <w:t xml:space="preserve">Dit is het rekenhart van de workflow: een “code-node” waarin zelfgeschreven JavaScript draait (in n8n heet dit “Code-node”, en de taal hierbinnen is JavaScript, niet n8n-specifieke taal). Deze node ontvangt de ruwe rijen uit de Sheets-tabbladen, filtert ze op de juiste week en rekent vervolgens alle kengetallen, gemiddelden en signalen uit die in het uiteindelijke rapport komen.</w:t>
      </w:r>
    </w:p>
    <w:p>
      <w:pPr>
        <w:pStyle w:val="Heading3"/>
      </w:pPr>
      <w:r>
        <w:t xml:space="preserve">Stap 1 — Data ophalen, ongeacht node-volgorde</w:t>
      </w:r>
    </w:p>
    <w:p>
      <w:pPr>
        <w:spacing w:after="160" w:line="276"/>
      </w:pPr>
      <w:r>
        <w:t xml:space="preserve">De code begint met een kleine hulpfunctie haalOp(naam) die via $(naam).all() de data van een specifieke, bij naam genoemde node opvraagt, in plaats van te vertrouwen op de input die n8n toevallig als eerste doorgeeft. Zo blijft de berekening correct werken zelfs als de volgorde van de twee Sheets-nodes ooit per ongeluk verandert.</w:t>
      </w:r>
    </w:p>
    <w:p>
      <w:pPr>
        <w:pStyle w:val="Heading3"/>
      </w:pPr>
      <w:r>
        <w:t xml:space="preserve">Stap 2 — Hulpfuncties voor schone data</w:t>
      </w:r>
    </w:p>
    <w:p>
      <w:pPr>
        <w:pStyle w:val="ListParagraph"/>
        <w:numPr>
          <w:ilvl w:val="0"/>
          <w:numId w:val="3"/>
        </w:numPr>
        <w:spacing w:after="100"/>
      </w:pPr>
      <w:r>
        <w:rPr>
          <w:rFonts w:ascii="Consolas" w:cs="Consolas" w:eastAsia="Consolas" w:hAnsi="Consolas"/>
          <w:sz w:val="20"/>
          <w:szCs w:val="20"/>
        </w:rPr>
        <w:t xml:space="preserve">num(v)</w:t>
      </w:r>
      <w:r>
        <w:t xml:space="preserve"> — zet tekstwaarden uit Sheets (zoals “1.234,56” of “1234.56”) om naar een bruikbaar getal, en geeft 0 terug bij een lege of onleesbare waarde.</w:t>
      </w:r>
    </w:p>
    <w:p>
      <w:pPr>
        <w:pStyle w:val="ListParagraph"/>
        <w:numPr>
          <w:ilvl w:val="0"/>
          <w:numId w:val="3"/>
        </w:numPr>
        <w:spacing w:after="100"/>
      </w:pPr>
      <w:r>
        <w:rPr>
          <w:rFonts w:ascii="Consolas" w:cs="Consolas" w:eastAsia="Consolas" w:hAnsi="Consolas"/>
          <w:sz w:val="20"/>
          <w:szCs w:val="20"/>
        </w:rPr>
        <w:t xml:space="preserve">bool(v)</w:t>
      </w:r>
      <w:r>
        <w:t xml:space="preserve"> — herkent waarheidswaarden in meerdere vormen (true, “waar”, “ja”, “1”, “yes”) zodat het niet uitmaakt hoe een ja/nee-veld in Sheets is genoteerd.</w:t>
      </w:r>
    </w:p>
    <w:p>
      <w:pPr>
        <w:pStyle w:val="ListParagraph"/>
        <w:numPr>
          <w:ilvl w:val="0"/>
          <w:numId w:val="3"/>
        </w:numPr>
        <w:spacing w:after="100"/>
      </w:pPr>
      <w:r>
        <w:rPr>
          <w:rFonts w:ascii="Consolas" w:cs="Consolas" w:eastAsia="Consolas" w:hAnsi="Consolas"/>
          <w:sz w:val="20"/>
          <w:szCs w:val="20"/>
        </w:rPr>
        <w:t xml:space="preserve">pct(deel, geheel)</w:t>
      </w:r>
      <w:r>
        <w:t xml:space="preserve"> — berekent een afgerond percentage, en geeft veilig 0 terug als “geheel” nul is (voorkomt een rekenfout door delen door nul).</w:t>
      </w:r>
    </w:p>
    <w:p>
      <w:pPr>
        <w:pStyle w:val="ListParagraph"/>
        <w:numPr>
          <w:ilvl w:val="0"/>
          <w:numId w:val="3"/>
        </w:numPr>
        <w:spacing w:after="100"/>
      </w:pPr>
      <w:r>
        <w:rPr>
          <w:rFonts w:ascii="Consolas" w:cs="Consolas" w:eastAsia="Consolas" w:hAnsi="Consolas"/>
          <w:sz w:val="20"/>
          <w:szCs w:val="20"/>
        </w:rPr>
        <w:t xml:space="preserve">datumDeel(v)</w:t>
      </w:r>
      <w:r>
        <w:t xml:space="preserve"> — herkent datums in meerdere notaties (jaar-maand-dag, dag-maand-jaar met punt of streep) en zet ze allemaal om naar één vast formaat, zodat datums uit Sheets altijd vergelijkbaar zijn.</w:t>
      </w:r>
    </w:p>
    <w:p>
      <w:pPr>
        <w:pStyle w:val="Heading3"/>
      </w:pPr>
      <w:r>
        <w:t xml:space="preserve">Stap 3 — Het weekvenster bepalen</w:t>
      </w:r>
    </w:p>
    <w:p>
      <w:pPr>
        <w:spacing w:after="160" w:line="276"/>
      </w:pPr>
      <w:r>
        <w:t xml:space="preserve">De code berekent zelf, op basis van de huidige datum in de tijdzone Europe/Amsterdam, wat “de vorige week” is: van maandag tot en met zondag, ongeacht op welke dag van de week de workflow toevallig draait. Vervolgens worden zowel de facturen (op het veld verwerktOp) als de fouten (op verwerktOp, foutdatum of datum) gefilterd tot alleen de rijen die in dat venster vallen.</w:t>
      </w:r>
    </w:p>
    <w:p>
      <w:pPr>
        <w:pStyle w:val="Heading3"/>
      </w:pPr>
      <w:r>
        <w:t xml:space="preserve">Stap 4 — Aggregatie over alle facturen</w:t>
      </w:r>
    </w:p>
    <w:p>
      <w:pPr>
        <w:spacing w:after="160" w:line="276"/>
      </w:pPr>
      <w:r>
        <w:t xml:space="preserve">In één lus over de gefilterde facturen worden onder andere bijgehouden:</w:t>
      </w:r>
    </w:p>
    <w:p>
      <w:pPr>
        <w:pStyle w:val="ListParagraph"/>
        <w:numPr>
          <w:ilvl w:val="0"/>
          <w:numId w:val="3"/>
        </w:numPr>
        <w:spacing w:after="100"/>
      </w:pPr>
      <w:r>
        <w:t xml:space="preserve">De verdeling PASS / REVIEW / FATAL en de optelsom van bedragen (totaalbedrag, btw, betaalbaar bedrag) en het aantal factuurregels.</w:t>
      </w:r>
    </w:p>
    <w:p>
      <w:pPr>
        <w:pStyle w:val="ListParagraph"/>
        <w:numPr>
          <w:ilvl w:val="0"/>
          <w:numId w:val="3"/>
        </w:numPr>
        <w:spacing w:after="100"/>
      </w:pPr>
      <w:r>
        <w:t xml:space="preserve">De verzameling unieke leveranciers (aantalLeveranciers), en per leverancier een eigen telling voor de matchkwaliteits-heatmap (KPI 2).</w:t>
      </w:r>
    </w:p>
    <w:p>
      <w:pPr>
        <w:pStyle w:val="ListParagraph"/>
        <w:numPr>
          <w:ilvl w:val="0"/>
          <w:numId w:val="3"/>
        </w:numPr>
        <w:spacing w:after="100"/>
      </w:pPr>
      <w:r>
        <w:t xml:space="preserve">De vier risicosignalen: ibanAfwijkingen, nieuweLeveranciers, lageBetrouwbaarheid en techFatal (technische fouten).</w:t>
      </w:r>
    </w:p>
    <w:p>
      <w:pPr>
        <w:pStyle w:val="ListParagraph"/>
        <w:numPr>
          <w:ilvl w:val="0"/>
          <w:numId w:val="3"/>
        </w:numPr>
        <w:spacing w:after="100"/>
      </w:pPr>
      <w:r>
        <w:t xml:space="preserve">De technische validatie-uitkomst (PASS/REVIEW/FATAL op UBL-niveau) en het totaal aantal technische fouten, voor KPI 4.</w:t>
      </w:r>
    </w:p>
    <w:p>
      <w:pPr>
        <w:pStyle w:val="ListParagraph"/>
        <w:numPr>
          <w:ilvl w:val="0"/>
          <w:numId w:val="3"/>
        </w:numPr>
        <w:spacing w:after="100"/>
      </w:pPr>
      <w:r>
        <w:t xml:space="preserve">Omrekening-tellingen voor eenheden (omgerekendTotaal, geflagdTotaal, nvtTotaal) en gemiddelden voor OCR-betrouwbaarheid, leveranciersmatch en het percentage regels zonder grootboekcode (GL).</w:t>
      </w:r>
    </w:p>
    <w:p>
      <w:pPr>
        <w:pStyle w:val="ListParagraph"/>
        <w:numPr>
          <w:ilvl w:val="0"/>
          <w:numId w:val="3"/>
        </w:numPr>
        <w:spacing w:after="100"/>
      </w:pPr>
      <w:r>
        <w:t xml:space="preserve">De matchmethode per factuur (op btw-nummer, KvK-nummer, IBAN, naam of geen match), opgeteld tot een samenvattend overzicht.</w:t>
      </w:r>
    </w:p>
    <w:p>
      <w:pPr>
        <w:pStyle w:val="Heading3"/>
      </w:pPr>
      <w:r>
        <w:t xml:space="preserve">Stap 5 — De aandachtslijst (compound key)</w:t>
      </w:r>
    </w:p>
    <w:p>
      <w:pPr>
        <w:spacing w:after="160" w:line="276"/>
      </w:pPr>
      <w:r>
        <w:t xml:space="preserve">Voor elke factuur die om welke reden dan ook opvalt, wordt een regel toegevoegd aan een tussenkaart (aandachtMap). De sleutel van die kaart is een combinatie van factuurnummer én leveranciernaam (“compound key”), niet het factuurnummer alleen. Dat is bewust: zonder die combinatie zouden twee verschillende leveranciers die toevallig hetzelfde (of een leeg) factuurnummer gebruiken, ten onrechte worden samengevoegd tot één regel. Bij meerdere redenen voor dezelfde factuur wordt de zwaarste reden getoond, volgens een vaste rangorde: Geblokkeerd (FATAL) &gt; IBAN-afwijking &gt; Technische fout &gt; Nieuwe leverancier &gt; Lage betrouwbaarheid.</w:t>
      </w:r>
    </w:p>
    <w:p>
      <w:pPr>
        <w:pStyle w:val="Heading3"/>
      </w:pPr>
      <w:r>
        <w:t xml:space="preserve">Stap 6 — KPI-specifieke logica en eerder opgeloste knelpunten</w:t>
      </w:r>
    </w:p>
    <w:p>
      <w:pPr>
        <w:pStyle w:val="ListParagraph"/>
        <w:numPr>
          <w:ilvl w:val="0"/>
          <w:numId w:val="3"/>
        </w:numPr>
        <w:spacing w:after="100"/>
      </w:pPr>
      <w:r>
        <w:rPr>
          <w:b/>
          <w:bCs/>
        </w:rPr>
        <w:t xml:space="preserve">KPI 1 (handmatigPct / stpPct): </w:t>
      </w:r>
      <w:r>
        <w:t xml:space="preserve">als er in de week géén facturen zijn (totaal = 0), wordt stpPct expliciet op null gezet in plaats van op 100%. Zonder die correctie zou een lege week ten onrechte als “100% automatisch verwerkt, doel gehaald” worden getoond.</w:t>
      </w:r>
    </w:p>
    <w:p>
      <w:pPr>
        <w:pStyle w:val="ListParagraph"/>
        <w:numPr>
          <w:ilvl w:val="0"/>
          <w:numId w:val="3"/>
        </w:numPr>
        <w:spacing w:after="100"/>
      </w:pPr>
      <w:r>
        <w:rPr>
          <w:b/>
          <w:bCs/>
        </w:rPr>
        <w:t xml:space="preserve">KPI 3 (foutTeller, severity per foutcode): </w:t>
      </w:r>
      <w:r>
        <w:t xml:space="preserve">als een foutcode meerdere keren voorkomt met wisselende ernst, wordt de zwaarste severity bijgehouden via een rangorde (FATAL vóór REVIEW vóór ONBEKEND) — niet simpelweg de eerst aangetroffen waarde. Dit voorkomt dat een ernstige fout per ongeluk als “licht” wordt weergegeven, alleen omdat de eerste rij in Sheets toevallig die ernst had.</w:t>
      </w:r>
    </w:p>
    <w:p>
      <w:pPr>
        <w:pStyle w:val="ListParagraph"/>
        <w:numPr>
          <w:ilvl w:val="0"/>
          <w:numId w:val="3"/>
        </w:numPr>
        <w:spacing w:after="100"/>
      </w:pPr>
      <w:r>
        <w:rPr>
          <w:b/>
          <w:bCs/>
        </w:rPr>
        <w:t xml:space="preserve">Aandachtslijst-afkapping: </w:t>
      </w:r>
      <w:r>
        <w:t xml:space="preserve">de volledige, gesorteerde lijst (alleAandacht) wordt eerst opgebouwd, en pas daarna tot de 10 hoogste bedragen afgekapt (aandacht). Het verschil (aandachtVerborgen) wordt apart doorgegeven, zodat de volgende node een eerlijke voetnoot kan tonen als er meer dan 10 aandachtsfacturen zijn.</w:t>
      </w:r>
    </w:p>
    <w:p>
      <w:pPr>
        <w:pStyle w:val="Heading3"/>
      </w:pPr>
      <w:r>
        <w:t xml:space="preserve">Input / output</w:t>
      </w:r>
    </w:p>
    <w:p>
      <w:pPr>
        <w:spacing w:after="160" w:line="276"/>
      </w:pPr>
      <w:r>
        <w:t xml:space="preserve">Input: de gecombineerde data van “Haal fouten op” en “Haal facturen op” (via de naam-gebaseerde haalOp()-functie, zie Stap 1). Output: één enkel item met tientallen velden — alle tellingen, gemiddelden, percentages en lijsten die in Stap 4 t/m 6 zijn beschreven. Dit ene item gaat als geheel naar de volgende node, “Bouw dashboard HTML”.</w:t>
      </w:r>
    </w:p>
    <w:p>
      <w:pPr>
        <w:pStyle w:val="Heading3"/>
      </w:pPr>
      <w:r>
        <w:t xml:space="preserve">Aandachtspunten</w:t>
      </w:r>
    </w:p>
    <w:p>
      <w:pPr>
        <w:pStyle w:val="ListParagraph"/>
        <w:numPr>
          <w:ilvl w:val="0"/>
          <w:numId w:val="3"/>
        </w:numPr>
        <w:spacing w:after="100"/>
      </w:pPr>
      <w:r>
        <w:t xml:space="preserve">Deze node verwacht specifieke kolomnamen uit de Sheets-log (zoals validatieResultaat, totaalbedrag, ibanAfwijking, leverancierConfidence). Als de inkoopfacturatie-automatisering ooit kolomnamen wijzigt, moet deze code mee worden aangepast — anders blijven kengetallen op 0 staan zonder dat er een zichtbare foutmelding komt.</w:t>
      </w:r>
    </w:p>
    <w:p>
      <w:pPr>
        <w:pStyle w:val="ListParagraph"/>
        <w:numPr>
          <w:ilvl w:val="0"/>
          <w:numId w:val="3"/>
        </w:numPr>
        <w:spacing w:after="100"/>
      </w:pPr>
      <w:r>
        <w:t xml:space="preserve">KPI 2 (matchkwaliteit per leverancier) is bewust gedocumenteerd als een benadering: het is een proxy op factuurniveau (gemiddelde OCR-/matchconfidence), geen analyse op losse artikelregels. Dit moet bij interpretatie van het rapport worden meegenomen.</w:t>
      </w:r>
    </w:p>
    <w:p>
      <w:pPr>
        <w:pStyle w:val="ListParagraph"/>
        <w:numPr>
          <w:ilvl w:val="0"/>
          <w:numId w:val="3"/>
        </w:numPr>
        <w:spacing w:after="100"/>
      </w:pPr>
      <w:r>
        <w:t xml:space="preserve">De drempelwaarden in deze node (doelAutomatisch = 60, heatmapMax = 8, de top-5 in KPI 3, de top-10 in de aandachtslijst) zijn hard in de code vastgelegd. Aanpassen kan alleen door deze Code-node in n8n te openen en de betreffende regel te wijzigen — er is geen apart instellingenscherm voor.</w:t>
      </w:r>
    </w:p>
    <w:p>
      <w:r>
        <w:br w:type="page"/>
      </w:r>
    </w:p>
    <w:p>
      <w:pPr>
        <w:pStyle w:val="Heading2"/>
      </w:pPr>
      <w:r>
        <w:t xml:space="preserve">4.6  Bouw dashboard HTML</w:t>
      </w:r>
    </w:p>
    <w:p>
      <w:pPr>
        <w:spacing w:after="160"/>
      </w:pPr>
      <w:r>
        <w:rPr>
          <w:b/>
          <w:bCs/>
          <w:sz w:val="19"/>
          <w:szCs w:val="19"/>
        </w:rPr>
        <w:t xml:space="preserve">n8n-type: </w:t>
      </w:r>
      <w:r>
        <w:rPr>
          <w:rFonts w:ascii="Consolas" w:cs="Consolas" w:eastAsia="Consolas" w:hAnsi="Consolas"/>
          <w:color w:val="718096"/>
          <w:sz w:val="19"/>
          <w:szCs w:val="19"/>
        </w:rPr>
        <w:t xml:space="preserve">n8n-nodes-base.code</w:t>
      </w:r>
    </w:p>
    <w:p>
      <w:pPr>
        <w:spacing w:after="160" w:line="276"/>
      </w:pPr>
      <w:r>
        <w:t xml:space="preserve">Deze tweede Code-node neemt het ene resultaat-item van “Bereken KPI's” en zet dat om in de daadwerkelijke opmaak van de e-mail: een HTML-tabel-layout (e-mailclients ondersteunen geen moderne CSS-layouts, dus is bewust voor een op tabellen gebaseerde structuur gekozen, wat in e-mailontwikkeling de gangbare aanpak is).</w:t>
      </w:r>
    </w:p>
    <w:p>
      <w:pPr>
        <w:pStyle w:val="Heading3"/>
      </w:pPr>
      <w:r>
        <w:t xml:space="preserve">Opbouw van de code</w:t>
      </w:r>
    </w:p>
    <w:p>
      <w:pPr>
        <w:pStyle w:val="ListParagraph"/>
        <w:numPr>
          <w:ilvl w:val="0"/>
          <w:numId w:val="3"/>
        </w:numPr>
        <w:spacing w:after="100"/>
      </w:pPr>
      <w:r>
        <w:rPr>
          <w:b/>
          <w:bCs/>
        </w:rPr>
        <w:t xml:space="preserve">Opmaakhelpers: </w:t>
      </w:r>
      <w:r>
        <w:t xml:space="preserve">kpi() bouwt een grijs kengetal-kaartje, riskCard() bouwt een rood/groen risicokaartje afhankelijk van of de waarde boven 0 ligt, balk() tekent een voortgangsbalk (gebruikt voor KPI 1 en KPI 4), en confKleur(), sevKleur(), redenKleur() bepalen de kleur van badges op basis van respectievelijk matchbetrouwbaarheid, foutseverity en aandachtsreden.</w:t>
      </w:r>
    </w:p>
    <w:p>
      <w:pPr>
        <w:pStyle w:val="ListParagraph"/>
        <w:numPr>
          <w:ilvl w:val="0"/>
          <w:numId w:val="3"/>
        </w:numPr>
        <w:spacing w:after="100"/>
      </w:pPr>
      <w:r>
        <w:rPr>
          <w:b/>
          <w:bCs/>
        </w:rPr>
        <w:t xml:space="preserve">eur(n): </w:t>
      </w:r>
      <w:r>
        <w:t xml:space="preserve">formatteert bedragen als Nederlandse euro-notatie (bijvoorbeeld “€ 1.234,56”).</w:t>
      </w:r>
    </w:p>
    <w:p>
      <w:pPr>
        <w:pStyle w:val="ListParagraph"/>
        <w:numPr>
          <w:ilvl w:val="0"/>
          <w:numId w:val="3"/>
        </w:numPr>
        <w:spacing w:after="100"/>
      </w:pPr>
      <w:r>
        <w:rPr>
          <w:b/>
          <w:bCs/>
        </w:rPr>
        <w:t xml:space="preserve">mv(n, enkelvoud, meervoud): </w:t>
      </w:r>
      <w:r>
        <w:t xml:space="preserve">kiest automatisch enkelvoud of meervoud (bijvoorbeeld “1 fatale fout” versus “3 fatale fouten”), zodat de tekst grammaticaal klopt ongeacht het aantal.</w:t>
      </w:r>
    </w:p>
    <w:p>
      <w:pPr>
        <w:pStyle w:val="ListParagraph"/>
        <w:numPr>
          <w:ilvl w:val="0"/>
          <w:numId w:val="3"/>
        </w:numPr>
        <w:spacing w:after="100"/>
      </w:pPr>
      <w:r>
        <w:rPr>
          <w:b/>
          <w:bCs/>
        </w:rPr>
        <w:t xml:space="preserve">legeWeek: </w:t>
      </w:r>
      <w:r>
        <w:t xml:space="preserve">een simpele check (aantalFacturen === 0) die bepaalt of de e-mail in “leeg-weekmodus” wordt opgebouwd.</w:t>
      </w:r>
    </w:p>
    <w:p>
      <w:pPr>
        <w:pStyle w:val="Heading3"/>
      </w:pPr>
      <w:r>
        <w:t xml:space="preserve">Gedrag bij een lege week</w:t>
      </w:r>
    </w:p>
    <w:p>
      <w:pPr>
        <w:spacing w:after="160" w:line="276"/>
      </w:pPr>
      <w:r>
        <w:t xml:space="preserve">Als er geen facturen zijn verwerkt, toont de e-mail uitsluitend de blauwe kopregel, een nette banner met de tekst “Geen facturen verwerkt” en de voettekst — alle KPI-, risico- en tabelsecties worden dan volledig overgeslagen (kpiSectie wordt een lege string). Dit voorkomt dat de ontvanger een banner over een lege week ziet, gevolgd door kaartjes met verwarrende nullen en € 0,00-bedragen eronder.</w:t>
      </w:r>
    </w:p>
    <w:p>
      <w:pPr>
        <w:pStyle w:val="Heading3"/>
      </w:pPr>
      <w:r>
        <w:t xml:space="preserve">Voetnoten bij afgekapte lijsten</w:t>
      </w:r>
    </w:p>
    <w:p>
      <w:pPr>
        <w:spacing w:after="160" w:line="276"/>
      </w:pPr>
      <w:r>
        <w:t xml:space="preserve">Zowel bij KPI 2 (matchkwaliteit per leverancier, getoond tot 8 leveranciers) als bij de aandachtslijst (getoond tot 10 facturen) wordt automatisch een voetnoot toegevoegd zodra er meer items zijn dan getoond. Bij KPI 2 wordt bovendien onderscheid gemaakt: als de verborgen leveranciers állemaal een matchkwaliteit van 90% of hoger hebben, krijgt de voetnoot een geruststellende tekst (“overige leveranciers hebben voldoende matchkwaliteit”); zo niet, dan een neutrale tekst die simpelweg meldt dat niet alles getoond wordt.</w:t>
      </w:r>
    </w:p>
    <w:p>
      <w:pPr>
        <w:pStyle w:val="Heading3"/>
      </w:pPr>
      <w:r>
        <w:t xml:space="preserve">De KPI 1-balk en zijn kleurlogica</w:t>
      </w:r>
    </w:p>
    <w:p>
      <w:pPr>
        <w:spacing w:after="160" w:line="276"/>
      </w:pPr>
      <w:r>
        <w:t xml:space="preserve">De voortgangsbalk van KPI 1 toont het percentage automatisch verwerkte facturen (stpPct). De balkkleur is groen als het doel (minimaal 60% automatisch) gehaald is, oranje als het minstens twee derde van het doel haalt, en anders rood. Als er geen facturen zijn verwerkt (stpPct is null, zie node 4.5), wordt in plaats van een balk de tekst “Geen data beschikbaar voor deze periode” getoond — een balk op 0% zou ten onrechte “slecht presterend” suggereren, terwijl er simpelweg geen data is.</w:t>
      </w:r>
    </w:p>
    <w:p>
      <w:pPr>
        <w:pStyle w:val="Heading3"/>
      </w:pPr>
      <w:r>
        <w:t xml:space="preserve">Resultaat: de e-mailtekst</w:t>
      </w:r>
    </w:p>
    <w:p>
      <w:pPr>
        <w:spacing w:after="160" w:line="276"/>
      </w:pPr>
      <w:r>
        <w:t xml:space="preserve">De node bouwt drie velden die naar de volgende node gaan: html (de volledige e-mailinhoud), subject (“Bajo Bouw - Control Tower weekoverzicht (…)” met de juiste periode) en periodeLabel (de leesbare weekaanduiding, bijvoorbeeld “16-06-2026 t/m 22-06-2026”).</w:t>
      </w:r>
    </w:p>
    <w:p>
      <w:pPr>
        <w:pStyle w:val="Heading3"/>
      </w:pPr>
      <w:r>
        <w:t xml:space="preserve">Input / output</w:t>
      </w:r>
    </w:p>
    <w:p>
      <w:pPr>
        <w:spacing w:after="160" w:line="276"/>
      </w:pPr>
      <w:r>
        <w:t xml:space="preserve">Input: het ene item met alle berekende kengetallen uit “Bereken KPI's”. Output: één item met de velden html, subject en periodeLabel, dat naar “Stuur dashboard e-mail” gaat.</w:t>
      </w:r>
    </w:p>
    <w:p>
      <w:pPr>
        <w:pStyle w:val="Heading3"/>
      </w:pPr>
      <w:r>
        <w:t xml:space="preserve">Aandachtspunten</w:t>
      </w:r>
    </w:p>
    <w:p>
      <w:pPr>
        <w:pStyle w:val="ListParagraph"/>
        <w:numPr>
          <w:ilvl w:val="0"/>
          <w:numId w:val="3"/>
        </w:numPr>
        <w:spacing w:after="100"/>
      </w:pPr>
      <w:r>
        <w:t xml:space="preserve">Deze node verwacht exact de veldnamen die “Bereken KPI's” aanlevert. Als één van de twee Code-nodes wordt aangepast zonder de andere mee te nemen, breekt de keten — bijvoorbeeld een veld dat in de KPI-node hernoemd wordt, maar in de HTML-node nog onder de oude naam wordt opgevraagd.</w:t>
      </w:r>
    </w:p>
    <w:p>
      <w:pPr>
        <w:pStyle w:val="ListParagraph"/>
        <w:numPr>
          <w:ilvl w:val="0"/>
          <w:numId w:val="3"/>
        </w:numPr>
        <w:spacing w:after="100"/>
      </w:pPr>
      <w:r>
        <w:t xml:space="preserve">Alle visuele aanpassingen aan het rapport (kleuren, teksten, lay-out) gebeuren hier, in JavaScript-vorm — er is geen visuele editor voor de e-mailopmaak.</w:t>
      </w:r>
    </w:p>
    <w:p>
      <w:r>
        <w:br w:type="page"/>
      </w:r>
    </w:p>
    <w:p>
      <w:pPr>
        <w:pStyle w:val="Heading2"/>
      </w:pPr>
      <w:r>
        <w:t xml:space="preserve">4.7  Stuur dashboard e-mail</w:t>
      </w:r>
    </w:p>
    <w:p>
      <w:pPr>
        <w:spacing w:after="160"/>
      </w:pPr>
      <w:r>
        <w:rPr>
          <w:b/>
          <w:bCs/>
          <w:sz w:val="19"/>
          <w:szCs w:val="19"/>
        </w:rPr>
        <w:t xml:space="preserve">n8n-type: </w:t>
      </w:r>
      <w:r>
        <w:rPr>
          <w:rFonts w:ascii="Consolas" w:cs="Consolas" w:eastAsia="Consolas" w:hAnsi="Consolas"/>
          <w:color w:val="718096"/>
          <w:sz w:val="19"/>
          <w:szCs w:val="19"/>
        </w:rPr>
        <w:t xml:space="preserve">n8n-nodes-base.gmail</w:t>
      </w:r>
    </w:p>
    <w:p>
      <w:pPr>
        <w:spacing w:after="160" w:line="276"/>
      </w:pPr>
      <w:r>
        <w:t xml:space="preserve">De laatste node in de keten: een Gmail-node die de opgebouwde HTML-e-mail daadwerkelijk verstuurt via Gmail. In deze overdrachtsversie is deze node al ingesteld op het definitieve, zakelijke e-mailadres van Bajo Bouw.</w:t>
      </w:r>
    </w:p>
    <w:p>
      <w:pPr>
        <w:pStyle w:val="Heading3"/>
      </w:pPr>
      <w:r>
        <w:t xml:space="preserve">Instellingen</w:t>
      </w:r>
    </w:p>
    <w:p>
      <w:pPr>
        <w:pStyle w:val="ListParagraph"/>
        <w:numPr>
          <w:ilvl w:val="0"/>
          <w:numId w:val="3"/>
        </w:numPr>
        <w:spacing w:after="100"/>
      </w:pPr>
      <w:r>
        <w:rPr>
          <w:rFonts w:ascii="Consolas" w:cs="Consolas" w:eastAsia="Consolas" w:hAnsi="Consolas"/>
          <w:sz w:val="20"/>
          <w:szCs w:val="20"/>
        </w:rPr>
        <w:t xml:space="preserve">sendTo</w:t>
      </w:r>
      <w:r>
        <w:t xml:space="preserve"> = indy@bajo-bouw.nl — het definitieve, zakelijke ontvangersadres. Het eerdere persoonlijke testadres is hiermee vervangen.</w:t>
      </w:r>
    </w:p>
    <w:p>
      <w:pPr>
        <w:pStyle w:val="ListParagraph"/>
        <w:numPr>
          <w:ilvl w:val="0"/>
          <w:numId w:val="3"/>
        </w:numPr>
        <w:spacing w:after="100"/>
      </w:pPr>
      <w:r>
        <w:rPr>
          <w:rFonts w:ascii="Consolas" w:cs="Consolas" w:eastAsia="Consolas" w:hAnsi="Consolas"/>
          <w:sz w:val="20"/>
          <w:szCs w:val="20"/>
        </w:rPr>
        <w:t xml:space="preserve">subject</w:t>
      </w:r>
      <w:r>
        <w:t xml:space="preserve"> = {{ $json.subject }} — een expressie die het onderwerp rechtstreeks overneemt uit het veld dat de vorige node heeft aangeleverd.</w:t>
      </w:r>
    </w:p>
    <w:p>
      <w:pPr>
        <w:pStyle w:val="ListParagraph"/>
        <w:numPr>
          <w:ilvl w:val="0"/>
          <w:numId w:val="3"/>
        </w:numPr>
        <w:spacing w:after="100"/>
      </w:pPr>
      <w:r>
        <w:rPr>
          <w:rFonts w:ascii="Consolas" w:cs="Consolas" w:eastAsia="Consolas" w:hAnsi="Consolas"/>
          <w:sz w:val="20"/>
          <w:szCs w:val="20"/>
        </w:rPr>
        <w:t xml:space="preserve">message</w:t>
      </w:r>
      <w:r>
        <w:t xml:space="preserve"> = {{ $json.html }} — eveneens een expressie, die de volledige opgemaakte e-mailinhoud overneemt.</w:t>
      </w:r>
    </w:p>
    <w:p>
      <w:pPr>
        <w:pStyle w:val="ListParagraph"/>
        <w:numPr>
          <w:ilvl w:val="0"/>
          <w:numId w:val="3"/>
        </w:numPr>
        <w:spacing w:after="100"/>
      </w:pPr>
      <w:r>
        <w:t xml:space="preserve">Credential: </w:t>
      </w:r>
      <w:r>
        <w:rPr>
          <w:rFonts w:ascii="Consolas" w:cs="Consolas" w:eastAsia="Consolas" w:hAnsi="Consolas"/>
          <w:sz w:val="20"/>
          <w:szCs w:val="20"/>
        </w:rPr>
        <w:t xml:space="preserve">Gmail OAuth2 API - indy@bajo-bouw.nl</w:t>
      </w:r>
      <w:r>
        <w:t xml:space="preserve"> — een nieuwe, nog aan te maken credential voor het zakelijke account. Zie het aandachtskader hieronder.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Belangrijk: de credential moet nog worden aangemaakt</w:t>
            </w:r>
          </w:p>
          <w:p>
            <w:pPr>
              <w:spacing w:after="0" w:line="276"/>
            </w:pPr>
            <w:r>
              <w:t xml:space="preserve">In het overgedragen workflowbestand staat bij deze node een placeholder-credential-ID (“VERVANG_MET_NIEUW_CREDENTIAL_ID”) met als naam “Gmail OAuth2 API - indy@bajo-bouw.nl”. Dat betekent dat de daadwerkelijke koppeling met het Google-account van indy@bajo-bouw.nl nog niet bestaat in n8n — het bestand geeft alleen al aan welk account daarvoor gebruikt moet worden. Voordat de workflow kan versturen, moet in n8n een nieuwe Gmail OAuth2-credential worden aangemaakt en ingelogd met dat account, en moet deze node daaraan gekoppeld worden (de credential-stap opnieuw doorlopen, dezelfde node-instellingen blijven verder ongewijzigd). Test daarna opnieuw via “Handmatig testen” (hoofdstuk 4.2) voordat de workflow op “active” gaat.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1e3c72"/>
              </w:rPr>
              <w:t xml:space="preserve">Waarom dit veld als expressie moet staan, niet als platte tekst</w:t>
            </w:r>
          </w:p>
          <w:p>
            <w:pPr>
              <w:spacing w:after="0" w:line="276"/>
            </w:pPr>
            <w:r>
              <w:t xml:space="preserve">In een eerdere versie stonden subject en message nog als losse, platte tekst ingesteld (de standaardplaceholder die n8n bij het toevoegen van een Gmail-node invult, zoals “Weekly dashboard report”). Daardoor kwam er een e-mail aan met een generieke titel en zonder de opgebouwde inhoud. De oplossing was om beide velden om te zetten naar “Expression”-modus (te herkennen aan de dubbele accolades {{ }}) zodat ze de waarde van de vorige node overnemen in plaats van vaste tekst te versturen.</w:t>
            </w:r>
          </w:p>
        </w:tc>
      </w:tr>
    </w:tbl>
    <w:p>
      <w:pPr>
        <w:pStyle w:val="Heading3"/>
      </w:pPr>
      <w:r>
        <w:t xml:space="preserve">Input / output</w:t>
      </w:r>
    </w:p>
    <w:p>
      <w:pPr>
        <w:spacing w:after="160" w:line="276"/>
      </w:pPr>
      <w:r>
        <w:t xml:space="preserve">Input: het item met html, subject en periodeLabel uit “Bouw dashboard HTML”. Output: een bevestiging dat de e-mail is verstuurd (het Gmail-API-antwoord). Dit is de laatste node; er volgt niets meer.</w:t>
      </w:r>
    </w:p>
    <w:p>
      <w:pPr>
        <w:pStyle w:val="Heading3"/>
      </w:pPr>
      <w:r>
        <w:t xml:space="preserve">Aandachtspunten</w:t>
      </w:r>
    </w:p>
    <w:p>
      <w:pPr>
        <w:pStyle w:val="ListParagraph"/>
        <w:numPr>
          <w:ilvl w:val="0"/>
          <w:numId w:val="3"/>
        </w:numPr>
        <w:spacing w:after="100"/>
      </w:pPr>
      <w:r>
        <w:t xml:space="preserve">Het veld webhookId (“bajo-ct-email”) dat in het workflowbestand bij deze node staat, is een interne n8n-identificatie en betekent niet dat deze node een webhook-URL blootstelt of van buitenaf aan te roepen is — Gmail-nodes versturen altijd alleen uitgaand, ze ontvangen niets.</w:t>
      </w:r>
    </w:p>
    <w:p>
      <w:pPr>
        <w:pStyle w:val="ListParagraph"/>
        <w:numPr>
          <w:ilvl w:val="0"/>
          <w:numId w:val="3"/>
        </w:numPr>
        <w:spacing w:after="100"/>
      </w:pPr>
      <w:r>
        <w:t xml:space="preserve">Zodra de credential is aangemaakt (zie hierboven): als die credential verloopt of het gekoppelde Google-account de toestemming intrekt, faalt alleen deze laatste stap: alle berekeningen zijn dan al correct uitgevoerd, maar de e-mail komt niet aan. Controleer in dat geval als eerste de executielogs in n8n.</w:t>
      </w:r>
    </w:p>
    <w:p>
      <w:pPr>
        <w:pStyle w:val="ListParagraph"/>
        <w:numPr>
          <w:ilvl w:val="0"/>
          <w:numId w:val="3"/>
        </w:numPr>
        <w:spacing w:after="100"/>
      </w:pPr>
      <w:r>
        <w:t xml:space="preserve">Het ontvangersadres staat hard in deze node ingesteld. Voor meerdere ontvangers moet het veld sendTo worden uitgebreid met meerdere, door komma's gescheiden adressen, of moet een aparte distributielijst worden gebruikt.</w:t>
      </w:r>
    </w:p>
    <w:p>
      <w:r>
        <w:br w:type="page"/>
      </w:r>
    </w:p>
    <w:p>
      <w:pPr>
        <w:pStyle w:val="Heading1"/>
      </w:pPr>
      <w:r>
        <w:t xml:space="preserve">5  Welke versie wordt hier overgedragen?</w:t>
      </w:r>
    </w:p>
    <w:p>
      <w:pPr>
        <w:spacing w:after="160" w:line="276"/>
      </w:pPr>
      <w:r>
        <w:t xml:space="preserve">Het workflowbestand dat bij deze overdracht hoort, bevat alle vier de correcties die in de laatste ontwikkelronde zijn doorgevoerd: de afkapnotities bij KPI 2 en de aandachtslijst, de severity-correctie in KPI 3, en de behandeling van lege weken bij KPI 1. Inhoudelijk komt dit overeen met wat in de eigen versiedocumentatie “v14” wordt genoemd.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854f0b"/>
              </w:rPr>
              <w:t xml:space="preserve">Aandachtspunt: het label in n8n zelf</w:t>
            </w:r>
          </w:p>
          <w:p>
            <w:pPr>
              <w:spacing w:after="0" w:line="276"/>
            </w:pPr>
            <w:r>
              <w:t xml:space="preserve">In de n8n-omgeving staat dit bestand getagd als “v11”, terwijl de inhoud (zie hoofdstuk 4.5 en 4.6) overeenkomt met v14 uit de versiedocumentatie op GitHub. Dit is een naamgevingsverschil, geen inhoudelijk probleem — de code zelf is consistent en correct. Voor de duidelijkheid bij overdracht wordt aangeraden de tag in n8n bij te werken naar “v14”, of in elk geval een notitie toe te voegen die verwijst naar de versiedocumentatie in de GitHub-repository (zie hoofdstuk 7), zodat een toekomstige beheerder niet in verwarring raakt over welke versie nu daadwerkelijk draait.</w:t>
            </w:r>
          </w:p>
        </w:tc>
      </w:tr>
    </w:tbl>
    <w:p>
      <w:pPr>
        <w:spacing w:after="160" w:line="276"/>
      </w:pPr>
      <w:r>
        <w:t xml:space="preserve">Voor de volledige geschiedenis van wat er in elke versie (v1 tot en met v14) is gewijzigd, zie REVISIE_LOG.md en versiedocumentatie.md in de GitHub-repository (hoofdstuk 7).</w:t>
      </w:r>
    </w:p>
    <w:p>
      <w:pPr>
        <w:spacing w:after="160" w:line="276"/>
      </w:pPr>
      <w:r>
        <w:t xml:space="preserve">Los van de KPI-correcties uit v14 bevat dit specifieke, voor de overdracht aangeleverde bestand één extra wijziging ten opzichte van de eerder besproken versie: het ontvangersadres van de “Stuur dashboard e-mail”-node is gewijzigd van het persoonlijke testadres naar het definitieve zakelijke adres indy@bajo-bouw.nl (zie hoofdstuk 4.7). Deze wijziging staat los van de v11/v14-naamgeving en is specifiek voor de overdracht doorgevoerd.</w:t>
      </w:r>
    </w:p>
    <w:p>
      <w:pPr>
        <w:pStyle w:val="Heading1"/>
      </w:pPr>
      <w:r>
        <w:t xml:space="preserve">6  De databron: Google Sheets-log</w:t>
      </w:r>
    </w:p>
    <w:p>
      <w:pPr>
        <w:spacing w:after="160" w:line="276"/>
      </w:pPr>
      <w:r>
        <w:t xml:space="preserve">Alle cijfers in het rapport zijn herleidbaar tot één Google Sheets-bestand: “Bajo Inkoopfacturatie - Log”. Dit bestand wordt gevuld door de inkoopfacturatie-automatisering (het werk van de projectgroep); het Control Tower-dashboard leest dit bestand alleen, het schrijft er nooit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Onderdeel</w:t>
            </w:r>
          </w:p>
        </w:tc>
        <w:tc>
          <w:tcPr>
            <w:tcW w:type="dxa" w:w="596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Waarde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Bestandsnaam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Bajo Inkoopfacturatie - Log</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Document-ID</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1Mwl2_tiohh5s_vaXaL6cJjiZbHevHQeeU_qKIpFHttk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Tabblad 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“Verwerkte facturen” (gid=0) — één rij per verwerkte factuur</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Tabblad 2</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“Validatiefouten” (gid=754329244) — één rij per geconstateerde fout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Google Sheets-credential in n8n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“Google Sheets OAuth2 API” (id EXKuWy0KsFqaf0Ln)</w:t>
            </w:r>
          </w:p>
        </w:tc>
      </w:tr>
    </w:tbl>
    <w:p>
      <w:pPr>
        <w:spacing w:after="160" w:line="276"/>
      </w:pPr>
      <w:r>
        <w:t xml:space="preserve"/>
      </w:r>
    </w:p>
    <w:p>
      <w:pPr>
        <w:spacing w:after="160" w:line="276"/>
      </w:pPr>
      <w:r>
        <w:t xml:space="preserve">De directe link naar het bestand is te openen via Google Drive (zoek op de bestandsnaam) of door de document-ID achter https://docs.google.com/spreadsheets/d/ te plakken.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1e3c72"/>
              </w:rPr>
              <w:t xml:space="preserve">Waarom de dashboard-cijfers altijd narekenbaar zijn</w:t>
            </w:r>
          </w:p>
          <w:p>
            <w:pPr>
              <w:spacing w:after="0" w:line="276"/>
            </w:pPr>
            <w:r>
              <w:t xml:space="preserve">Omdat het dashboard geen eigen database heeft en alleen leest uit dit ene Sheets-bestand, kan elk getal in het rapport bij twijfel direct in de log worden terugverificeerd: filter het tabblad “Verwerkte facturen” op de juiste week en datum, en de aantallen moeten overeenkomen met wat in het rapport staat.</w:t>
            </w:r>
          </w:p>
        </w:tc>
      </w:tr>
    </w:tbl>
    <w:p>
      <w:r>
        <w:br w:type="page"/>
      </w:r>
    </w:p>
    <w:p>
      <w:pPr>
        <w:pStyle w:val="Heading1"/>
      </w:pPr>
      <w:r>
        <w:t xml:space="preserve">7  GitHub-repository: waar vind je wat</w:t>
      </w:r>
    </w:p>
    <w:p>
      <w:pPr>
        <w:spacing w:after="160" w:line="276"/>
      </w:pPr>
      <w:r>
        <w:t xml:space="preserve">Alle broncode, versiegeschiedenis en aanvullende documentatie van dit project staan in een publieke GitHub-repository. Dit hoofdstuk legt uit hoe je daar zelf in navigeert, ook zonder GitHub-ervaring.</w:t>
      </w:r>
    </w:p>
    <w:p>
      <w:pPr>
        <w:pStyle w:val="Heading2"/>
      </w:pPr>
      <w:r>
        <w:t xml:space="preserve">7.1  De repository openen</w:t>
      </w:r>
    </w:p>
    <w:p>
      <w:pPr>
        <w:pStyle w:val="ListParagraph"/>
        <w:numPr>
          <w:ilvl w:val="0"/>
          <w:numId w:val="4"/>
        </w:numPr>
        <w:spacing w:after="100"/>
      </w:pPr>
      <w:r>
        <w:t xml:space="preserve">Open een webbrowser en ga naar de repository:</w:t>
      </w:r>
    </w:p>
    <w:p>
      <w:pPr>
        <w:spacing w:after="160"/>
        <w:ind w:left="360"/>
      </w:pPr>
      <w:hyperlink w:history="1" r:id="rIduvwnco1af7vwudt5-osbd">
        <w:r>
          <w:rPr>
            <w:rStyle w:val="Hyperlink"/>
          </w:rPr>
          <w:t xml:space="preserve">github.com/windesheimsemmyminorAI/portfolio</w:t>
        </w:r>
      </w:hyperlink>
    </w:p>
    <w:p>
      <w:pPr>
        <w:pStyle w:val="ListParagraph"/>
        <w:numPr>
          <w:ilvl w:val="0"/>
          <w:numId w:val="4"/>
        </w:numPr>
        <w:spacing w:after="100"/>
      </w:pPr>
      <w:r>
        <w:t xml:space="preserve">Je ziet een lijst van mappen en bestanden — dit is de hoofdmap (“root”) van het project.</w:t>
      </w:r>
    </w:p>
    <w:p>
      <w:pPr>
        <w:pStyle w:val="ListParagraph"/>
        <w:numPr>
          <w:ilvl w:val="0"/>
          <w:numId w:val="4"/>
        </w:numPr>
        <w:spacing w:after="100"/>
      </w:pPr>
      <w:r>
        <w:t xml:space="preserve">Klik op een mapnaam om erin te kijken, of op een bestandsnaam om de inhoud direct in de browser te lezen.</w:t>
      </w:r>
    </w:p>
    <w:p>
      <w:pPr>
        <w:pStyle w:val="Heading2"/>
      </w:pPr>
      <w:r>
        <w:t xml:space="preserve">7.2  Mapstructuur — wat staat waar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Locatie</w:t>
            </w:r>
          </w:p>
        </w:tc>
        <w:tc>
          <w:tcPr>
            <w:tcW w:type="dxa" w:w="636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vAlign w:val="center"/>
          </w:tcPr>
          <w:p>
            <w:r>
              <w:rPr>
                <w:b/>
                <w:bCs/>
                <w:color w:val="FFFFFF"/>
                <w:sz w:val="19"/>
                <w:szCs w:val="19"/>
              </w:rPr>
              <w:t xml:space="preserve">Inhoud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README.md (hoofdmap)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Algemeen overzicht van het hele project, het startpunt om te beginnen.</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OVERDRACHT.md (hoofdmap)</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Automatisch gegenereerd overzicht voor wie het project overneemt: huidige stand van zaken en een volledige bestandenlijst.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REVISIE_LOG.md (hoofdmap)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De volledige wijzigingsgeschiedenis, automatisch opgebouwd uit de Git-commitgeschiedenis (datum, versie, omschrijving per wijziging).</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NODE_DOCUMENTATIE.md (hoofdmap)</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Automatisch gegenereerde uitleg van de functies/stappen in het Python-script verwerk_facturen.py.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n8n/dashboard/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De n8n-workflowbestanden (JSON) van het Control Tower-dashboard, inclusief eerdere versies (v1 t/m v14), plus een eigen README.md en versiedocumentatie.md specifiek voor het dashboard.</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scripts/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Het zelfgeschreven Python-validatiescript verwerk_facturen.py, plus genereer_docs.py (bouwt OVERDRACHT/REVISIE_LOG/NODE_DOCUMENTATIE) en update.py (voert alles in één keer uit).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52"/>
            </w:pPr>
            <w:r>
              <w:rPr>
                <w:sz w:val="19"/>
                <w:szCs w:val="19"/>
              </w:rPr>
              <w:t xml:space="preserve">Het door verwerk_facturen.py gegenereerde HTML-dashboard (de losstaande Python-uitwerking, niet de n8n-versie).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.github/workflows/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vAlign w:val="center"/>
          </w:tcPr>
          <w:p>
            <w:pPr>
              <w:spacing w:line="252"/>
            </w:pPr>
            <w:r>
              <w:rPr>
                <w:sz w:val="19"/>
                <w:szCs w:val="19"/>
              </w:rPr>
              <w:t xml:space="preserve">De configuratie van GitHub Actions: de “cloud-robot” die bij elke commit automatisch de documentatie opnieuw genereert.</w:t>
            </w:r>
          </w:p>
        </w:tc>
      </w:tr>
    </w:tbl>
    <w:p>
      <w:pPr>
        <w:spacing w:after="160" w:line="276"/>
      </w:pPr>
      <w:r>
        <w:t xml:space="preserve"/>
      </w:r>
    </w:p>
    <w:p>
      <w:pPr>
        <w:pStyle w:val="Heading2"/>
      </w:pPr>
      <w:r>
        <w:t xml:space="preserve">7.3  De laatste versie van de n8n-workflow vinden</w:t>
      </w:r>
    </w:p>
    <w:p>
      <w:pPr>
        <w:pStyle w:val="ListParagraph"/>
        <w:numPr>
          <w:ilvl w:val="0"/>
          <w:numId w:val="5"/>
        </w:numPr>
        <w:spacing w:after="100"/>
      </w:pPr>
      <w:r>
        <w:t xml:space="preserve">Ga naar de map n8n/dashboard/ (zie 7.1 voor hoe je navigeert).</w:t>
      </w:r>
    </w:p>
    <w:p>
      <w:pPr>
        <w:pStyle w:val="ListParagraph"/>
        <w:numPr>
          <w:ilvl w:val="0"/>
          <w:numId w:val="5"/>
        </w:numPr>
        <w:spacing w:after="100"/>
      </w:pPr>
      <w:r>
        <w:t xml:space="preserve">Zoek het JSON-bestand met het hoogste versienummer in de naam (op het moment van overdracht is dat de v14-versie — controleer altijd op het hoogste getal, want er kunnen na dit document nog versies bijkomen).</w:t>
      </w:r>
    </w:p>
    <w:p>
      <w:pPr>
        <w:pStyle w:val="ListParagraph"/>
        <w:numPr>
          <w:ilvl w:val="0"/>
          <w:numId w:val="5"/>
        </w:numPr>
        <w:spacing w:after="100"/>
      </w:pPr>
      <w:r>
        <w:t xml:space="preserve">Klik op het bestand en gebruik de downloadknop (meestal een pijl-omlaag-icoon rechtsboven de bestandsweergave) om het JSON-bestand op te slaan.</w:t>
      </w:r>
    </w:p>
    <w:p>
      <w:pPr>
        <w:pStyle w:val="ListParagraph"/>
        <w:numPr>
          <w:ilvl w:val="0"/>
          <w:numId w:val="5"/>
        </w:numPr>
        <w:spacing w:after="100"/>
      </w:pPr>
      <w:r>
        <w:t xml:space="preserve">Importeer dat bestand in n8n via “Import from file” (of “Import from URL” met de directe GitHub-link) om de workflow te laden of bij te werken.</w:t>
      </w:r>
    </w:p>
    <w:p>
      <w:pPr>
        <w:pStyle w:val="Heading2"/>
      </w:pPr>
      <w:r>
        <w:t xml:space="preserve">7.4  Wijzigingsgeschiedenis en uitleg terugvinden</w:t>
      </w:r>
    </w:p>
    <w:p>
      <w:pPr>
        <w:pStyle w:val="ListParagraph"/>
        <w:numPr>
          <w:ilvl w:val="0"/>
          <w:numId w:val="3"/>
        </w:numPr>
        <w:spacing w:after="100"/>
      </w:pPr>
      <w:r>
        <w:t xml:space="preserve">Wil je weten wát er in een specifieke versie is veranderd en waarom? Open versiedocumentatie.md in n8n/dashboard/ — dat behandelt elke iteratie met de aanleiding, de wijziging en eventueel de gevonden bug.</w:t>
      </w:r>
    </w:p>
    <w:p>
      <w:pPr>
        <w:pStyle w:val="ListParagraph"/>
        <w:numPr>
          <w:ilvl w:val="0"/>
          <w:numId w:val="3"/>
        </w:numPr>
        <w:spacing w:after="100"/>
      </w:pPr>
      <w:r>
        <w:t xml:space="preserve">Wil je de chronologische commitgeschiedenis zien zoals Git die heeft vastgelegd (wie, wanneer, welk bericht)? Open REVISIE_LOG.md in de hoofdmap.</w:t>
      </w:r>
    </w:p>
    <w:p>
      <w:pPr>
        <w:pStyle w:val="ListParagraph"/>
        <w:numPr>
          <w:ilvl w:val="0"/>
          <w:numId w:val="3"/>
        </w:numPr>
        <w:spacing w:after="100"/>
      </w:pPr>
      <w:r>
        <w:t xml:space="preserve">Wil je weten welke bestanden er op dit moment precies in het project staan, ongeacht of je ze al kent? Open OVERDRACHT.md in de hoofdmap — dat bestand bevat een actuele bestandenlijst.</w:t>
      </w:r>
    </w:p>
    <w:p>
      <w:pPr>
        <w:pStyle w:val="Heading2"/>
      </w:pPr>
      <w:r>
        <w:t xml:space="preserve">7.5  GitHub Actions — de “cloud-robot”</w:t>
      </w:r>
    </w:p>
    <w:p>
      <w:pPr>
        <w:spacing w:after="160" w:line="276"/>
      </w:pPr>
      <w:r>
        <w:t xml:space="preserve">Deze repository gebruikt GitHub Actions: een automatisering die bij elke commit (elke opgeslagen wijziging) vanzelf draait op GitHub's servers, zonder dat daar een laptop voor aan moet staan. Die automatisering genereert OVERDRACHT.md, REVISIE_LOG.md en NODE_DOCUMENTATIE.md opnieuw, zodat die documentatie nooit kan “verouderen” ten opzichte van de werkelijke code. Je kunt deze automatisering terugvinden onder het tabblad “Actions” boven aan de repository-pagina; elke regel daar is één keer dat de cloud-robot heeft gedraaid.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1e3c72"/>
              </w:rPr>
              <w:t xml:space="preserve">Een eerder opgelost knelpunt: dubbele documentatie-generatie</w:t>
            </w:r>
          </w:p>
          <w:p>
            <w:pPr>
              <w:spacing w:after="0" w:line="276"/>
            </w:pPr>
            <w:r>
              <w:t xml:space="preserve">In een eerdere fase genereerden zowel het lokale update.py-script als de GitHub Actions-robot dezelfde documentatiebestanden, wat herhaaldelijk tot merge-conflicten leidde (Git wist niet welke van de twee gelijktijdige wijzigingen aan bijvoorbeeld REVISIE_LOG.md de juiste was). Dit is opgelost door update.py zo aan te passen dat het lokaal geen documentatie meer genereert — dat gebeurt voortaan uitsluitend door de cloud-robot, na elke push.</w:t>
            </w:r>
          </w:p>
        </w:tc>
      </w:tr>
    </w:tbl>
    <w:p>
      <w:pPr>
        <w:pStyle w:val="Heading2"/>
      </w:pPr>
      <w:r>
        <w:t xml:space="preserve">7.6  De Python-uitwerking los van het dashboard</w:t>
      </w:r>
    </w:p>
    <w:p>
      <w:pPr>
        <w:spacing w:after="160" w:line="276"/>
      </w:pPr>
      <w:r>
        <w:t xml:space="preserve">Naast de n8n-workflow staat in deze repository ook een losstaande, zelfgeschreven Python-implementatie (verwerk_facturen.py in de map scripts/). Die controleert facturen op vijf vaste regels en bouwt een eigen HTML-dashboard (in de map dashboard/). Dit is een apart technisch bewijsstuk en niet nodig om het n8n-dashboard te laten werken — voor Bajo Bouw is alleen de n8n-workflow uit hoofdstuk 3 en 4 operationeel relevant.</w:t>
      </w:r>
    </w:p>
    <w:p>
      <w:r>
        <w:br w:type="page"/>
      </w:r>
    </w:p>
    <w:p>
      <w:pPr>
        <w:pStyle w:val="Heading1"/>
      </w:pPr>
      <w:r>
        <w:t xml:space="preserve">8  Openstaande actiepunten bij overdracht</w:t>
      </w:r>
    </w:p>
    <w:p>
      <w:pPr>
        <w:spacing w:after="160" w:line="276"/>
      </w:pPr>
      <w:r>
        <w:t xml:space="preserve">Deze punten zijn bewust niet “vergeten”, maar gedocumenteerde, herkende keuzes met een duidelijk vervolgpad. Ze worden hier expliciet benoemd zodat ze bij de overdracht niet tussen de regels verdwijnen.</w:t>
      </w:r>
    </w:p>
    <w:p>
      <w:pPr>
        <w:pStyle w:val="Heading2"/>
      </w:pPr>
      <w:r>
        <w:t xml:space="preserve">8.1  Gmail-credential voor het zakelijke adres afronden</w:t>
      </w:r>
    </w:p>
    <w:p>
      <w:pPr>
        <w:spacing w:after="160" w:line="276"/>
      </w:pPr>
      <w:r>
        <w:t xml:space="preserve">Het ontvangersadres is in deze overdrachtsversie al gewijzigd naar het definitieve zakelijke adres indy@bajo-bouw.nl (zie hoofdstuk 4.7) — die stap is dus al gezet. Wat nog wel moet gebeuren, is het daadwerkelijk aanmaken van de bijbehorende koppeling (credential) in n8n, want het workflowbestand bevat hiervoor nog een placeholder.</w:t>
      </w:r>
    </w:p>
    <w:p>
      <w:pPr>
        <w:pStyle w:val="ListParagraph"/>
        <w:numPr>
          <w:ilvl w:val="0"/>
          <w:numId w:val="3"/>
        </w:numPr>
        <w:spacing w:after="100"/>
      </w:pPr>
      <w:r>
        <w:t xml:space="preserve">Stap 1: open in n8n het overzicht van Credentials en maak een nieuwe “Gmail OAuth2 API”-credential aan.</w:t>
      </w:r>
    </w:p>
    <w:p>
      <w:pPr>
        <w:pStyle w:val="ListParagraph"/>
        <w:numPr>
          <w:ilvl w:val="0"/>
          <w:numId w:val="3"/>
        </w:numPr>
        <w:spacing w:after="100"/>
      </w:pPr>
      <w:r>
        <w:t xml:space="preserve">Stap 2: log bij het aanmaken in met het Google-account dat bij indy@bajo-bouw.nl hoort, zodat n8n gemachtigd wordt om vanuit dat account te versturen.</w:t>
      </w:r>
    </w:p>
    <w:p>
      <w:pPr>
        <w:pStyle w:val="ListParagraph"/>
        <w:numPr>
          <w:ilvl w:val="0"/>
          <w:numId w:val="3"/>
        </w:numPr>
        <w:spacing w:after="100"/>
      </w:pPr>
      <w:r>
        <w:t xml:space="preserve">Stap 3: open de node “Stuur dashboard e-mail” (hoofdstuk 4.7) en koppel deze nieuwe credential aan de node, ter vervanging van de huidige placeholder (“VERVANG_MET_NIEUW_CREDENTIAL_ID”).</w:t>
      </w:r>
    </w:p>
    <w:p>
      <w:pPr>
        <w:pStyle w:val="ListParagraph"/>
        <w:numPr>
          <w:ilvl w:val="0"/>
          <w:numId w:val="3"/>
        </w:numPr>
        <w:spacing w:after="100"/>
      </w:pPr>
      <w:r>
        <w:t xml:space="preserve">Stap 4: test de wijziging met de “Handmatig testen”-trigger (hoofdstuk 4.2) voordat de workflow weer op “active” gezet wordt.</w:t>
      </w:r>
    </w:p>
    <w:p>
      <w:pPr>
        <w:pStyle w:val="Heading2"/>
      </w:pPr>
      <w:r>
        <w:t xml:space="preserve">8.2  Drempelwaarden kalibreren</w:t>
      </w:r>
    </w:p>
    <w:p>
      <w:pPr>
        <w:spacing w:after="160" w:line="276"/>
      </w:pPr>
      <w:r>
        <w:t xml:space="preserve">De huidige drempelwaarden (zoals het automatiseringsdoel van 60% bij KPI 1) zijn testwaarden, nog niet gekalibreerd op basis van een langere periode echte Bajo-data. Na een aantal weken productiedraaien is het aan te raden deze te herzien:</w:t>
      </w:r>
    </w:p>
    <w:p>
      <w:pPr>
        <w:pStyle w:val="ListParagraph"/>
        <w:numPr>
          <w:ilvl w:val="0"/>
          <w:numId w:val="3"/>
        </w:numPr>
        <w:spacing w:after="100"/>
      </w:pPr>
      <w:r>
        <w:t xml:space="preserve">Het automatiseringsdoel (doelAutomatisch, nu 60) in de “Bereken KPI's”-node (hoofdstuk 4.5).</w:t>
      </w:r>
    </w:p>
    <w:p>
      <w:pPr>
        <w:pStyle w:val="ListParagraph"/>
        <w:numPr>
          <w:ilvl w:val="0"/>
          <w:numId w:val="3"/>
        </w:numPr>
        <w:spacing w:after="100"/>
      </w:pPr>
      <w:r>
        <w:t xml:space="preserve">De grenzen voor de matchkwaliteits-kleuren (confKleur: nu groen vanaf 90%, oranje vanaf 75%) in de “Bouw dashboard HTML”-node (hoofdstuk 4.6).</w:t>
      </w:r>
    </w:p>
    <w:p>
      <w:pPr>
        <w:pStyle w:val="ListParagraph"/>
        <w:numPr>
          <w:ilvl w:val="0"/>
          <w:numId w:val="3"/>
        </w:numPr>
        <w:spacing w:after="100"/>
      </w:pPr>
      <w:r>
        <w:t xml:space="preserve">Het aantal getoonde leveranciers in KPI 2 (heatmapMax, nu 8) en aandachtsfacturen (nu 10) — afhankelijk van hoe groot het werkelijke leveranciersbestand van Bajo Bouw is.</w:t>
      </w:r>
    </w:p>
    <w:p>
      <w:pPr>
        <w:pStyle w:val="Heading2"/>
      </w:pPr>
      <w:r>
        <w:t xml:space="preserve">8.3  De workflow op “active” zetten</w:t>
      </w:r>
    </w:p>
    <w:p>
      <w:pPr>
        <w:spacing w:after="160" w:line="276"/>
      </w:pPr>
      <w:r>
        <w:t xml:space="preserve">Zoals in hoofdstuk 3.3 toegelicht, staat de workflow nu nog op inactief. Voor daadwerkelijke wekelijkse verzending moet iemand met toegang tot de n8n-omgeving de workflow openen en de “active”-schakelaar omzetten, ná het doorvoeren van 8.1 en het testen via 8.2.</w:t>
      </w:r>
    </w:p>
    <w:p>
      <w:pPr>
        <w:pStyle w:val="Heading2"/>
      </w:pPr>
      <w:r>
        <w:t xml:space="preserve">8.4  Beheerder aanwijzen</w:t>
      </w:r>
    </w:p>
    <w:p>
      <w:pPr>
        <w:spacing w:after="160" w:line="276"/>
      </w:pPr>
      <w:r>
        <w:t xml:space="preserve">Voor de doorontwikkeling van de Code-nodes (JavaScript in “Bereken KPI's” en “Bouw dashboard HTML”) is enige programmeerkennis nodig. Het is voor Bajo Bouw aan te raden om vast te leggen wie binnen de organisatie (of welke externe partij) verantwoordelijk wordt voor toekomstig onderhoud, zodat aanpassingen — bijvoorbeeld bij wijzigingen in de Sheets-kolommen van de inkoopfacturatie-automatisering — niet blijven liggen.</w:t>
      </w:r>
    </w:p>
    <w:p>
      <w:r>
        <w:br w:type="page"/>
      </w:r>
    </w:p>
    <w:p>
      <w:pPr>
        <w:pStyle w:val="Heading1"/>
      </w:pPr>
      <w:r>
        <w:t xml:space="preserve">9  Veelgestelde vragen (zonder voorkennis)</w:t>
      </w:r>
    </w:p>
    <w:p>
      <w:pPr>
        <w:spacing w:after="160" w:line="276"/>
      </w:pPr>
      <w:r>
        <w:t xml:space="preserve">Dit hoofdstuk is geschreven voor iemand die dit dashboard voor het eerst onder ogen krijgt — zonder aan te nemen dat je weet wat n8n is, hoe de inkoopfacturatie werkt of welke afkortingen gebruikt worden. De vragen zijn gegroepeerd per onderwerp.</w:t>
      </w:r>
    </w:p>
    <w:p>
      <w:pPr>
        <w:pStyle w:val="Heading2"/>
      </w:pPr>
      <w:r>
        <w:t xml:space="preserve">9.1  Basisbegrip: wat is dit eigenlijk?</w:t>
      </w:r>
    </w:p>
    <w:p>
      <w:pPr>
        <w:spacing w:after="60" w:before="160"/>
      </w:pPr>
      <w:r>
        <w:rPr>
          <w:b/>
          <w:bCs/>
          <w:color w:val="1e3c72"/>
        </w:rPr>
        <w:t xml:space="preserve">Wat is het Control Tower-dashboard in één zin?</w:t>
      </w:r>
    </w:p>
    <w:p>
      <w:pPr>
        <w:spacing w:after="160" w:line="276"/>
      </w:pPr>
      <w:r>
        <w:t xml:space="preserve">Het is een automatische workflow die elke maandagochtend een e-mail stuurt met een samenvatting van alle inkoopfacturen die de afgelopen week zijn verwerkt: hoeveel er waren, hoeveel daarvan extra aandacht nodig hadden en welke risico's daarbij zijn gesignaleerd.</w:t>
      </w:r>
    </w:p>
    <w:p>
      <w:pPr>
        <w:spacing w:after="60" w:before="160"/>
      </w:pPr>
      <w:r>
        <w:rPr>
          <w:b/>
          <w:bCs/>
          <w:color w:val="1e3c72"/>
        </w:rPr>
        <w:t xml:space="preserve">Is dit een AI-agent of “kunstmatige intelligentie”?</w:t>
      </w:r>
    </w:p>
    <w:p>
      <w:pPr>
        <w:spacing w:after="160" w:line="276"/>
      </w:pPr>
      <w:r>
        <w:t xml:space="preserve">Nee. Dit dashboard gebruikt zelf geen taalmodel en neemt geen beslissingen. Het haalt cijfers op uit een vast Google Sheets-bestand en rekent die om met vaste, voorspelbare logica. De AI (voor het lezen en beoordelen van facturen) zit in een ander, los project van de projectgroep — de inkoopfacturatie-automatisering — niet in dit dashboard.</w:t>
      </w:r>
    </w:p>
    <w:p>
      <w:pPr>
        <w:spacing w:after="60" w:before="160"/>
      </w:pPr>
      <w:r>
        <w:rPr>
          <w:b/>
          <w:bCs/>
          <w:color w:val="1e3c72"/>
        </w:rPr>
        <w:t xml:space="preserve">Wat is n8n?</w:t>
      </w:r>
    </w:p>
    <w:p>
      <w:pPr>
        <w:spacing w:after="160" w:line="276"/>
      </w:pPr>
      <w:r>
        <w:t xml:space="preserve">n8n is een platform voor workflow-automatisering: een online tool waarin je stappen (“nodes”) met elkaar verbindt om een taak automatisch te laten verlopen, zonder dat daar volledig zelfgeschreven software voor nodig is. Het wordt hier gebruikt om de hele keten — Sheets lezen, cijfers berekenen, e-mail versturen — automatisch te laten draaien.</w:t>
      </w:r>
    </w:p>
    <w:p>
      <w:pPr>
        <w:spacing w:after="60" w:before="160"/>
      </w:pPr>
      <w:r>
        <w:rPr>
          <w:b/>
          <w:bCs/>
          <w:color w:val="1e3c72"/>
        </w:rPr>
        <w:t xml:space="preserve">Wat betekent “node” precies?</w:t>
      </w:r>
    </w:p>
    <w:p>
      <w:pPr>
        <w:spacing w:after="160" w:line="276"/>
      </w:pPr>
      <w:r>
        <w:t xml:space="preserve">Een node is één stap binnen een n8n-workflow: een blokje dat iets doet (bijvoorbeeld “lees een Google Sheets-tabblad” of “verstuur een e-mail”) en zijn resultaat doorgeeft aan de volgende node. Dit dashboard bestaat uit zeven nodes, zie hoofdstuk 3 en 4.</w:t>
      </w:r>
    </w:p>
    <w:p>
      <w:pPr>
        <w:spacing w:after="60" w:before="160"/>
      </w:pPr>
      <w:r>
        <w:rPr>
          <w:b/>
          <w:bCs/>
          <w:color w:val="1e3c72"/>
        </w:rPr>
        <w:t xml:space="preserve">Wat is een “trigger”?</w:t>
      </w:r>
    </w:p>
    <w:p>
      <w:pPr>
        <w:spacing w:after="160" w:line="276"/>
      </w:pPr>
      <w:r>
        <w:t xml:space="preserve">Een trigger is de node waarmee een workflow start. Deze workflow heeft er twee: een automatische (elke maandag 05:00) en een handmatige testknop. Zie hoofdstuk 4.1 en 4.2.</w:t>
      </w:r>
    </w:p>
    <w:p>
      <w:pPr>
        <w:spacing w:after="60" w:before="160"/>
      </w:pPr>
      <w:r>
        <w:rPr>
          <w:b/>
          <w:bCs/>
          <w:color w:val="1e3c72"/>
        </w:rPr>
        <w:t xml:space="preserve">Wat is een “credential”?</w:t>
      </w:r>
    </w:p>
    <w:p>
      <w:pPr>
        <w:spacing w:after="160" w:line="276"/>
      </w:pPr>
      <w:r>
        <w:t xml:space="preserve">Een credential is een opgeslagen toegangssleutel of inlogkoppeling die n8n gebruikt om bij een extern systeem te mogen lezen of schrijven — hier voor Google Sheets (lezen) en Gmail (e-mail versturen). Zie hoofdstuk 4.3, 4.4 en 4.7.</w:t>
      </w:r>
    </w:p>
    <w:p>
      <w:pPr>
        <w:spacing w:after="60" w:before="160"/>
      </w:pPr>
      <w:r>
        <w:rPr>
          <w:b/>
          <w:bCs/>
          <w:color w:val="1e3c72"/>
        </w:rPr>
        <w:t xml:space="preserve">Wie heeft dit gebouwd, en waarom in n8n in plaats van met AI?</w:t>
      </w:r>
    </w:p>
    <w:p>
      <w:pPr>
        <w:spacing w:after="160" w:line="276"/>
      </w:pPr>
      <w:r>
        <w:t xml:space="preserve">Dit dashboard is gebouwd door Semmy el Kramti als persoonlijke bijdrage binnen het projectteam voor Bajo Bouw, als onderdeel van de minor Digitale Transformatie &amp; Generatieve AI aan Hogeschool Windesheim. Er is bewust gekozen voor een deterministische workflow (n8n) in plaats van een AI-agent, omdat voor een terugkerende rapportagetaak betrouwbaarheid en reproduceerbaarheid (dezelfde invoer geeft altijd dezelfde uitvoer) belangrijker zijn dan flexibiliteit.</w:t>
      </w:r>
    </w:p>
    <w:p>
      <w:pPr>
        <w:spacing w:after="60" w:before="160"/>
      </w:pPr>
      <w:r>
        <w:rPr>
          <w:b/>
          <w:bCs/>
          <w:color w:val="1e3c72"/>
        </w:rPr>
        <w:t xml:space="preserve">Hoe verhoudt dit dashboard zich tot de “inkoopfacturatie-agent” van het team?</w:t>
      </w:r>
    </w:p>
    <w:p>
      <w:pPr>
        <w:spacing w:after="160" w:line="276"/>
      </w:pPr>
      <w:r>
        <w:t xml:space="preserve">Dat zijn twee gescheiden onderdelen. De inkoopfacturatie-agent (gebouwd door teamgenoten, met Mistral OCR) leest en beoordeelt de facturen zelf en schrijft de resultaten naar de Google Sheets-log. Dit Control Tower-dashboard doet daarna alleen het wekelijks samenvatten van die log — het raakt de facturen zelf nooit aan en grijpt nergens in op de verwerking.</w:t>
      </w:r>
    </w:p>
    <w:p>
      <w:pPr>
        <w:pStyle w:val="Heading2"/>
      </w:pPr>
      <w:r>
        <w:t xml:space="preserve">9.2  Het rapport lezen en interpreteren</w:t>
      </w:r>
    </w:p>
    <w:p>
      <w:pPr>
        <w:spacing w:after="60" w:before="160"/>
      </w:pPr>
      <w:r>
        <w:rPr>
          <w:b/>
          <w:bCs/>
          <w:color w:val="1e3c72"/>
        </w:rPr>
        <w:t xml:space="preserve">Wanneer komt het rapport binnen?</w:t>
      </w:r>
    </w:p>
    <w:p>
      <w:pPr>
        <w:spacing w:after="160" w:line="276"/>
      </w:pPr>
      <w:r>
        <w:t xml:space="preserve">Elke maandag om 05:00 uur 's ochtends (tijdzone Europe/Amsterdam), zodra de workflow op “active” staat (zie hoofdstuk 3.3 en 8.3). Het rapport vat de voorgaande kalenderweek samen (maandag t/m zondag).</w:t>
      </w:r>
    </w:p>
    <w:p>
      <w:pPr>
        <w:spacing w:after="60" w:before="160"/>
      </w:pPr>
      <w:r>
        <w:rPr>
          <w:b/>
          <w:bCs/>
          <w:color w:val="1e3c72"/>
        </w:rPr>
        <w:t xml:space="preserve">Wat betekenen PASS, REVIEW en FATAL?</w:t>
      </w:r>
    </w:p>
    <w:p>
      <w:pPr>
        <w:spacing w:after="160" w:line="276"/>
      </w:pPr>
      <w:r>
        <w:t xml:space="preserve">Dit zijn de drie mogelijke uitkomsten van de validatie van een factuur door de inkoopfacturatie-automatisering: PASS betekent dat de factuur zonder problemen is goedgekeurd, REVIEW betekent dat een mens de factuur moet nalopen voordat die verder gaat, en FATAL betekent dat de factuur is geblokkeerd en actie vereist. In het rapport heten deze “Goedgekeurd”, “Review” en “Actie nodig”.</w:t>
      </w:r>
    </w:p>
    <w:p>
      <w:pPr>
        <w:spacing w:after="60" w:before="160"/>
      </w:pPr>
      <w:r>
        <w:rPr>
          <w:b/>
          <w:bCs/>
          <w:color w:val="1e3c72"/>
        </w:rPr>
        <w:t xml:space="preserve">Wat is het verschil tussen “facturen” en “factuurregels” in de cijfers?</w:t>
      </w:r>
    </w:p>
    <w:p>
      <w:pPr>
        <w:spacing w:after="160" w:line="276"/>
      </w:pPr>
      <w:r>
        <w:t xml:space="preserve">Eén factuur kan meerdere regels bevatten (bijvoorbeeld meerdere bestelde artikelen op één factuur). “Facturen” is het aantal afzonderlijke facturen, “Factuurregels” is de optelsom van alle regels daarbinnen. Deze twee getallen zijn bewust los van elkaar getoond, nadat eerder bleek dat het totale regelaantal per ongeluk werd weergegeven als het aantal facturen.</w:t>
      </w:r>
    </w:p>
    <w:p>
      <w:pPr>
        <w:spacing w:after="60" w:before="160"/>
      </w:pPr>
      <w:r>
        <w:rPr>
          <w:b/>
          <w:bCs/>
          <w:color w:val="1e3c72"/>
        </w:rPr>
        <w:t xml:space="preserve">Wat zijn de vier “risicosignalen” en moet ik daarbij in actie komen?</w:t>
      </w:r>
    </w:p>
    <w:p>
      <w:pPr>
        <w:spacing w:after="160" w:line="276"/>
      </w:pPr>
      <w:r>
        <w:t xml:space="preserve">IBAN-afwijking (het rekeningnummer wijkt af van wat bekend is bij die leverancier — controleer de rekening voordat je betaalt), Nieuwe leverancier (deze leverancier staat nog niet in de stamdata — extra controle is verstandig), Lage betrouwbaarheid (de AI van de inkoopfacturatie-automatisering had weinig zekerheid over de uitlezing — handmatig nakijken aanbevolen) en Technische fouten (de factuur voldoet niet aan de UBL-standaard voor elektronisch factureren). Elk van deze vier is een signaal om extra te controleren, geen automatische blokkade op zich (tenzij de factuur ook als FATAL staat).</w:t>
      </w:r>
    </w:p>
    <w:p>
      <w:pPr>
        <w:spacing w:after="60" w:before="160"/>
      </w:pPr>
      <w:r>
        <w:rPr>
          <w:b/>
          <w:bCs/>
          <w:color w:val="1e3c72"/>
        </w:rPr>
        <w:t xml:space="preserve">Wat is KPI 1 en wat betekent het percentage?</w:t>
      </w:r>
    </w:p>
    <w:p>
      <w:pPr>
        <w:spacing w:after="160" w:line="276"/>
      </w:pPr>
      <w:r>
        <w:t xml:space="preserve">KPI 1 toont het percentage facturen dat volledig automatisch is afgehandeld (dus niet op Review of Actie nodig staat), tegenover een doel van minimaal 60%. Een hogere balk en een groene kleur betekenen dat de automatisering goed werkt; rood of oranje betekent dat een relatief groot deel van de facturen handmatige aandacht nodig had.</w:t>
      </w:r>
    </w:p>
    <w:p>
      <w:pPr>
        <w:spacing w:after="60" w:before="160"/>
      </w:pPr>
      <w:r>
        <w:rPr>
          <w:b/>
          <w:bCs/>
          <w:color w:val="1e3c72"/>
        </w:rPr>
        <w:t xml:space="preserve">Wat is KPI 2 en waarom staat erbij dat het een “benadering” is?</w:t>
      </w:r>
    </w:p>
    <w:p>
      <w:pPr>
        <w:spacing w:after="160" w:line="276"/>
      </w:pPr>
      <w:r>
        <w:t xml:space="preserve">KPI 2 toont per leverancier de gemiddelde matchbetrouwbaarheid (hoe zeker de automatisering was dat de juiste leverancier is herkend). Dit is bewust als benadering gelabeld omdat het een proxy op factuurniveau is, gebaseerd op de algehele OCR-/matchconfidence, en geen analyse van losse artikelregels. Het is een nuttige indicatie van welke leveranciers vaker tot twijfel leiden, maar geen exacte boordeling van elke individuele regel.</w:t>
      </w:r>
    </w:p>
    <w:p>
      <w:pPr>
        <w:spacing w:after="60" w:before="160"/>
      </w:pPr>
      <w:r>
        <w:rPr>
          <w:b/>
          <w:bCs/>
          <w:color w:val="1e3c72"/>
        </w:rPr>
        <w:t xml:space="preserve">Wat is KPI 3?</w:t>
      </w:r>
    </w:p>
    <w:p>
      <w:pPr>
        <w:spacing w:after="160" w:line="276"/>
      </w:pPr>
      <w:r>
        <w:t xml:space="preserve">KPI 3 toont de top 5 meest voorkomende foutcodes uit de Validatiefouten-log van die week, met de ernst (severity: FATAL, REVIEW of onbekend) en hoe vaak elke foutcode voorkwam. Dit helpt om terugkerende technische problemen op te sporen, bijvoorbeeld bij één specifieke leverancier of factuurformaat.</w:t>
      </w:r>
    </w:p>
    <w:p>
      <w:pPr>
        <w:spacing w:after="60" w:before="160"/>
      </w:pPr>
      <w:r>
        <w:rPr>
          <w:b/>
          <w:bCs/>
          <w:color w:val="1e3c72"/>
        </w:rPr>
        <w:t xml:space="preserve">Wat is KPI 4?</w:t>
      </w:r>
    </w:p>
    <w:p>
      <w:pPr>
        <w:spacing w:after="160" w:line="276"/>
      </w:pPr>
      <w:r>
        <w:t xml:space="preserve">KPI 4 toont de technische factuurkwaliteit volgens de UBL-standaard: het percentage facturen dat technisch correct is opgebouwd, los van de inhoudelijke beoordeling (PASS/REVIEW/FATAL). Een lage score hier wijst op een technisch/structureel probleem in hoe de factuur is aangeleverd, niet noodzakelijk op een inhoudelijke fout.</w:t>
      </w:r>
    </w:p>
    <w:p>
      <w:pPr>
        <w:spacing w:after="60" w:before="160"/>
      </w:pPr>
      <w:r>
        <w:rPr>
          <w:b/>
          <w:bCs/>
          <w:color w:val="1e3c72"/>
        </w:rPr>
        <w:t xml:space="preserve">Wat is de “aandachtslijst” onderaan het rapport?</w:t>
      </w:r>
    </w:p>
    <w:p>
      <w:pPr>
        <w:spacing w:after="160" w:line="276"/>
      </w:pPr>
      <w:r>
        <w:t xml:space="preserve">Dit zijn de tien facturen met het hoogste bedrag die om een van de risicoredenen zijn opgevallen, gesorteerd op bedrag. Het idee is dat je hier als eerste kijkt: dit zijn de facturen waar het financieel meest loont om ze te controleren voordat ze worden betaald.</w:t>
      </w:r>
    </w:p>
    <w:p>
      <w:pPr>
        <w:spacing w:after="60" w:before="160"/>
      </w:pPr>
      <w:r>
        <w:rPr>
          <w:b/>
          <w:bCs/>
          <w:color w:val="1e3c72"/>
        </w:rPr>
        <w:t xml:space="preserve">Waarom toont het rapport soms alleen een grijze banner zonder cijfers?</w:t>
      </w:r>
    </w:p>
    <w:p>
      <w:pPr>
        <w:spacing w:after="160" w:line="276"/>
      </w:pPr>
      <w:r>
        <w:t xml:space="preserve">Dat gebeurt als er in die week helemaal geen facturen zijn verwerkt. In dat geval toont het rapport bewust geen kengetallen (om te voorkomen dat een lege week eruitziet als “100% automatisch verwerkt” of als nullen die op een probleem lijken), maar alleen een nette melding dat er geen facturen waren.</w:t>
      </w:r>
    </w:p>
    <w:p>
      <w:pPr>
        <w:spacing w:after="60" w:before="160"/>
      </w:pPr>
      <w:r>
        <w:rPr>
          <w:b/>
          <w:bCs/>
          <w:color w:val="1e3c72"/>
        </w:rPr>
        <w:t xml:space="preserve">Ik zie een voetnoot dat niet alle leveranciers/facturen getoond worden — waar vind ik de rest?</w:t>
      </w:r>
    </w:p>
    <w:p>
      <w:pPr>
        <w:spacing w:after="160" w:line="276"/>
      </w:pPr>
      <w:r>
        <w:t xml:space="preserve">Het rapport toont voor de leesbaarheid maximaal 8 leveranciers (KPI 2) en 10 aandachtsfacturen. Als er meer zijn, verschijnt automatisch een voetnoot die dat meldt. De volledige lijst is op dat moment alleen terug te vinden door de Google Sheets-log zelf te openen en te filteren op de betreffende week (zie hoofdstuk 6).</w:t>
      </w:r>
    </w:p>
    <w:p>
      <w:pPr>
        <w:spacing w:after="60" w:before="160"/>
      </w:pPr>
      <w:r>
        <w:rPr>
          <w:b/>
          <w:bCs/>
          <w:color w:val="1e3c72"/>
        </w:rPr>
        <w:t xml:space="preserve">Klopt elk getal in het rapport echt met de werkelijkheid?</w:t>
      </w:r>
    </w:p>
    <w:p>
      <w:pPr>
        <w:spacing w:after="160" w:line="276"/>
      </w:pPr>
      <w:r>
        <w:t xml:space="preserve">Ja: elk getal is rechtstreeks afgeleid uit de Google Sheets-log, met vaste rekenregels (geen schattingen door een taalmodel). Bij twijfel kan elk getal worden teruggecontroleerd door het betreffende tabblad in Sheets te filteren op de betreffende week, met uitzondering van KPI 2, dat zoals hierboven beschreven een bewuste benadering is.</w:t>
      </w:r>
    </w:p>
    <w:p>
      <w:pPr>
        <w:pStyle w:val="Heading2"/>
      </w:pPr>
      <w:r>
        <w:t xml:space="preserve">9.3  Beheer en techniek</w:t>
      </w:r>
    </w:p>
    <w:p>
      <w:pPr>
        <w:spacing w:after="60" w:before="160"/>
      </w:pPr>
      <w:r>
        <w:rPr>
          <w:b/>
          <w:bCs/>
          <w:color w:val="1e3c72"/>
        </w:rPr>
        <w:t xml:space="preserve">De wekelijkse e-mail komt niet aan — wat nu?</w:t>
      </w:r>
    </w:p>
    <w:p>
      <w:pPr>
        <w:spacing w:after="160" w:line="276"/>
      </w:pPr>
      <w:r>
        <w:t xml:space="preserve">Controleer eerst in n8n onder “Executions” (uitvoeringen) of de workflow op maandag daadwerkelijk is gestart en of er een foutmelding bij staat. Faalt de uitvoering bij “Haal fouten op” of “Haal facturen op”, dan is meestal de Google Sheets-credential verlopen. Faalt alleen de laatste stap (“Stuur dashboard e-mail”), controleer dan eerst of de Gmail-credential voor indy@bajo-bouw.nl al daadwerkelijk is aangemaakt en gekoppeld (zie hoofdstuk 8.1) — zonder die credential kan deze stap nooit slagen. Faalt er niets, controleer dan ook de spamfolder van het ontvangende adres.</w:t>
      </w:r>
    </w:p>
    <w:p>
      <w:pPr>
        <w:spacing w:after="60" w:before="160"/>
      </w:pPr>
      <w:r>
        <w:rPr>
          <w:b/>
          <w:bCs/>
          <w:color w:val="1e3c72"/>
        </w:rPr>
        <w:t xml:space="preserve">De cijfers in het rapport lijken niet te kloppen — wat moet ik controleren?</w:t>
      </w:r>
    </w:p>
    <w:p>
      <w:pPr>
        <w:spacing w:after="160" w:line="276"/>
      </w:pPr>
      <w:r>
        <w:t xml:space="preserve">Open eerst de Google Sheets-log en controleer of de rijen van de betreffende week aanwezig zijn met de verwachte kolomwaarden. Wijken de kolomnamen af van wat in hoofdstuk 4.5 wordt genoemd (bijvoorbeeld omdat de inkoopfacturatie-automatisering is aangepast), dan moet de “Bereken KPI's”-node in n8n daarop worden bijgewerkt — zonder waarschuwing blijven kengetallen anders stilletjes op 0 staan.</w:t>
      </w:r>
    </w:p>
    <w:p>
      <w:pPr>
        <w:spacing w:after="60" w:before="160"/>
      </w:pPr>
      <w:r>
        <w:rPr>
          <w:b/>
          <w:bCs/>
          <w:color w:val="1e3c72"/>
        </w:rPr>
        <w:t xml:space="preserve">Kan ik zelf de drempelwaarden aanpassen, zoals het automatiseringsdoel van 60%?</w:t>
      </w:r>
    </w:p>
    <w:p>
      <w:pPr>
        <w:spacing w:after="160" w:line="276"/>
      </w:pPr>
      <w:r>
        <w:t xml:space="preserve">Ja, maar dat gebeurt door de code in de “Bereken KPI's”-node (hoofdstuk 4.5) te openen in n8n en de betreffende regel (bijvoorbeeld doelAutomatisch) aan te passen — er is geen apart instellingenscherm. Dit vraagt enige bekendheid met JavaScript; zie hoofdstuk 8.4 over het aanwijzen van een beheerder.</w:t>
      </w:r>
    </w:p>
    <w:p>
      <w:pPr>
        <w:spacing w:after="60" w:before="160"/>
      </w:pPr>
      <w:r>
        <w:rPr>
          <w:b/>
          <w:bCs/>
          <w:color w:val="1e3c72"/>
        </w:rPr>
        <w:t xml:space="preserve">Wat gebeurt er als ik per ongeluk de volgorde van de twee Google Sheets-nodes verwissel?</w:t>
      </w:r>
    </w:p>
    <w:p>
      <w:pPr>
        <w:spacing w:after="160" w:line="276"/>
      </w:pPr>
      <w:r>
        <w:t xml:space="preserve">In principe niets ernstigs: de “Bereken KPI's”-node haalt beide datasets bij naam op (zie hoofdstuk 4.5, Stap 1), juist om dit soort problemen te voorkomen. Dit was in een eerdere versie wél een probleem — zie het kader in hoofdstuk 4.4 voor de achtergrond.</w:t>
      </w:r>
    </w:p>
    <w:p>
      <w:pPr>
        <w:spacing w:after="60" w:before="160"/>
      </w:pPr>
      <w:r>
        <w:rPr>
          <w:b/>
          <w:bCs/>
          <w:color w:val="1e3c72"/>
        </w:rPr>
        <w:t xml:space="preserve">Kan het rapport naar meerdere mensen gestuurd worden?</w:t>
      </w:r>
    </w:p>
    <w:p>
      <w:pPr>
        <w:spacing w:after="160" w:line="276"/>
      </w:pPr>
      <w:r>
        <w:t xml:space="preserve">Ja. Pas in de “Stuur dashboard e-mail”-node (hoofdstuk 4.7) het veld sendTo aan met meerdere, door komma's gescheiden e-mailadressen, of koppel het aan een interne distributielijst.</w:t>
      </w:r>
    </w:p>
    <w:p>
      <w:pPr>
        <w:spacing w:after="60" w:before="160"/>
      </w:pPr>
      <w:r>
        <w:rPr>
          <w:b/>
          <w:bCs/>
          <w:color w:val="1e3c72"/>
        </w:rPr>
        <w:t xml:space="preserve">Hoe test ik een wijziging zonder tot maandag te wachten?</w:t>
      </w:r>
    </w:p>
    <w:p>
      <w:pPr>
        <w:spacing w:after="160" w:line="276"/>
      </w:pPr>
      <w:r>
        <w:t xml:space="preserve">Gebruik de “Handmatig testen”-trigger (hoofdstuk 4.2): klik op de testknop in de n8n-editor om de hele keten direct te draaien, inclusief het versturen van een e-mail.</w:t>
      </w:r>
    </w:p>
    <w:p>
      <w:pPr>
        <w:spacing w:after="60" w:before="160"/>
      </w:pPr>
      <w:r>
        <w:rPr>
          <w:b/>
          <w:bCs/>
          <w:color w:val="1e3c72"/>
        </w:rPr>
        <w:t xml:space="preserve">Wat gebeurt er met de gegevens van leveranciers en facturen — is dit veilig?</w:t>
      </w:r>
    </w:p>
    <w:p>
      <w:pPr>
        <w:spacing w:after="160" w:line="276"/>
      </w:pPr>
      <w:r>
        <w:t xml:space="preserve">Het dashboard leest alleen uit de bestaande, beveiligde Google Sheets-log van Bajo Bouw via een geautoriseerde koppeling (credential) en verstuurt de samenvatting per e-mail. Er wordt geen data gedeeld met externe partijen buiten Google (Sheets) en Gmail, en er wordt geen taalmodel op de factuurinhoud toegepast binnen dit dashboard.</w:t>
      </w:r>
    </w:p>
    <w:p>
      <w:pPr>
        <w:spacing w:after="60" w:before="160"/>
      </w:pPr>
      <w:r>
        <w:rPr>
          <w:b/>
          <w:bCs/>
          <w:color w:val="1e3c72"/>
        </w:rPr>
        <w:t xml:space="preserve">Wie heeft welke toegang nodig om dit dashboard draaiende te houden?</w:t>
      </w:r>
    </w:p>
    <w:p>
      <w:pPr>
        <w:spacing w:after="160" w:line="276"/>
      </w:pPr>
      <w:r>
        <w:t xml:space="preserve">Toegang tot de n8n-omgeving waarin de workflow staat (om de workflow te activeren, te testen of aan te passen), toegang tot het Google-account dat aan de Sheets-credential hangt (om te kunnen blijven lezen uit de log) en toegang tot het account dat aan de Gmail-credential hangt (om te kunnen blijven versturen). Voor doorontwikkeling van de Code-nodes is daarnaast basiskennis van JavaScript nodig.</w:t>
      </w:r>
    </w:p>
    <w:p>
      <w:pPr>
        <w:spacing w:after="60" w:before="160"/>
      </w:pPr>
      <w:r>
        <w:rPr>
          <w:b/>
          <w:bCs/>
          <w:color w:val="1e3c72"/>
        </w:rPr>
        <w:t xml:space="preserve">Is dit dashboard een vervanging voor het handmatig controleren van facturen?</w:t>
      </w:r>
    </w:p>
    <w:p>
      <w:pPr>
        <w:spacing w:after="160" w:line="276"/>
      </w:pPr>
      <w:r>
        <w:t xml:space="preserve">Nee. Het dashboard vervangt het handmatig spitten in de Sheets-log om een overzicht te krijgen, maar het beoordeelt of betaalt geen facturen. De rol van medewerkers verschuift van zelf data verzamelen naar het interpreteren van het klaarstaande overzicht en het beoordelen van de gesignaleerde uitzonderingen.</w:t>
      </w:r>
    </w:p>
    <w:p>
      <w:pPr>
        <w:pStyle w:val="Heading2"/>
      </w:pPr>
      <w:r>
        <w:t xml:space="preserve">9.4  GitHub en documentatie</w:t>
      </w:r>
    </w:p>
    <w:p>
      <w:pPr>
        <w:spacing w:after="60" w:before="160"/>
      </w:pPr>
      <w:r>
        <w:rPr>
          <w:b/>
          <w:bCs/>
          <w:color w:val="1e3c72"/>
        </w:rPr>
        <w:t xml:space="preserve">Ik heb geen ervaring met GitHub — hoe vind ik toch het juiste bestand?</w:t>
      </w:r>
    </w:p>
    <w:p>
      <w:pPr>
        <w:spacing w:after="160" w:line="276"/>
      </w:pPr>
      <w:r>
        <w:t xml:space="preserve">Volg hoofdstuk 7.1 t/m 7.3 stap voor stap: open de link naar de repository, klik op de map n8n/dashboard/, en zoek het JSON-bestand met het hoogste versienummer. Je hoeft geen Git-commando's te kennen om alleen bestanden te bekijken of te downloaden — dat kan volledig via de browser.</w:t>
      </w:r>
    </w:p>
    <w:p>
      <w:pPr>
        <w:spacing w:after="60" w:before="160"/>
      </w:pPr>
      <w:r>
        <w:rPr>
          <w:b/>
          <w:bCs/>
          <w:color w:val="1e3c72"/>
        </w:rPr>
        <w:t xml:space="preserve">Waarom zijn er zoveel versies (v1 tot en met v14)?</w:t>
      </w:r>
    </w:p>
    <w:p>
      <w:pPr>
        <w:spacing w:after="160" w:line="276"/>
      </w:pPr>
      <w:r>
        <w:t xml:space="preserve">Elke versie is een afgeronde stap in de ontwikkeling: van een eerste werkende opzet, via toevoeging van nieuwe KPI's en risicosignalen, tot het oplossen van concrete bugs (zoals foutieve severity-badges of misleidende cijfers bij lege weken). versiedocumentatie.md in de map n8n/dashboard/ van de repository beschrijft per versie wat er is veranderd en waarom.</w:t>
      </w:r>
    </w:p>
    <w:p>
      <w:pPr>
        <w:spacing w:after="60" w:before="160"/>
      </w:pPr>
      <w:r>
        <w:rPr>
          <w:b/>
          <w:bCs/>
          <w:color w:val="1e3c72"/>
        </w:rPr>
        <w:t xml:space="preserve">Wat is het verschil tussen de n8n-versie en de Python-versie in de repository?</w:t>
      </w:r>
    </w:p>
    <w:p>
      <w:pPr>
        <w:spacing w:after="160" w:line="276"/>
      </w:pPr>
      <w:r>
        <w:t xml:space="preserve">Het zijn twee afzonderlijke uitwerkingen van een vergelijkbaar idee. De n8n-workflow (map n8n/dashboard/) is de operationele versie die Bajo Bouw daadwerkelijk gebruikt en die in dit document centraal staat. Het Python-script verwerk_facturen.py (map scripts/) is een losse, zelfgeschreven technische uitwerking voor portfoliodoeleinden en is niet nodig om het n8n-dashboard te laten functioneren.</w:t>
      </w:r>
    </w:p>
    <w:p>
      <w:pPr>
        <w:spacing w:after="60" w:before="160"/>
      </w:pPr>
      <w:r>
        <w:rPr>
          <w:b/>
          <w:bCs/>
          <w:color w:val="1e3c72"/>
        </w:rPr>
        <w:t xml:space="preserve">Waar vind ik uitleg over een eerder opgeloste bug?</w:t>
      </w:r>
    </w:p>
    <w:p>
      <w:pPr>
        <w:spacing w:after="160" w:line="276"/>
      </w:pPr>
      <w:r>
        <w:t xml:space="preserve">In versiedocumentatie.md (map n8n/dashboard/) en in REVISIE_LOG.md (hoofdmap) staat per versie en per commit beschreven welk probleem is gevonden en hoe het is opgelost. De belangrijkste bugs zijn ook in hoofdstuk 4 van dit document samengevat, direct bij de node waar ze speelden.</w:t>
      </w:r>
    </w:p>
    <w:p>
      <w:pPr>
        <w:spacing w:after="60" w:before="160"/>
      </w:pPr>
      <w:r>
        <w:rPr>
          <w:b/>
          <w:bCs/>
          <w:color w:val="1e3c72"/>
        </w:rPr>
        <w:t xml:space="preserve">Ik vind een fout of wil iets aanpassen — hoe doe ik dat netjes?</w:t>
      </w:r>
    </w:p>
    <w:p>
      <w:pPr>
        <w:spacing w:after="160" w:line="276"/>
      </w:pPr>
      <w:r>
        <w:t xml:space="preserve">Download het laatste JSON-bestand uit n8n/dashboard/ (hoofdstuk 7.3), pas de workflow aan in n8n, exporteer de nieuwe versie, en zet die met een duidelijke commitomschrijving terug in de repository (bijvoorbeeld via GitHub Desktop of de upload-knop op GitHub.com). Werk bij voorkeur ook versiedocumentatie.md bij met wat en waarom er is veranderd, zodat de geschiedenis compleet blijft.</w:t>
      </w:r>
    </w:p>
    <w:p>
      <w:pPr>
        <w:pStyle w:val="Heading2"/>
      </w:pPr>
      <w:r>
        <w:t xml:space="preserve">9.5  Overdracht-specifieke vragen</w:t>
      </w:r>
    </w:p>
    <w:p>
      <w:pPr>
        <w:spacing w:after="60" w:before="160"/>
      </w:pPr>
      <w:r>
        <w:rPr>
          <w:b/>
          <w:bCs/>
          <w:color w:val="1e3c72"/>
        </w:rPr>
        <w:t xml:space="preserve">Is dit dashboard “klaar”, of is het nog werk in uitvoering?</w:t>
      </w:r>
    </w:p>
    <w:p>
      <w:pPr>
        <w:spacing w:after="160" w:line="276"/>
      </w:pPr>
      <w:r>
        <w:t xml:space="preserve">De workflow zelf is functioneel klaar en getest (zie hoofdstuk 4 en 5), en het ontvangersadres is al definitief gezet op indy@bajo-bouw.nl. Er resteren nog twee organisatorische stappen voordat het volledig productierijp is: de bijbehorende Gmail-credential daadwerkelijk aanmaken in n8n, en de workflow op “active” zetten — plus, op iets langere termijn, de drempelwaarden kalibreren op echte data. Zie hoofdstuk 8 voor de volledige lijst.</w:t>
      </w:r>
    </w:p>
    <w:p>
      <w:pPr>
        <w:spacing w:after="60" w:before="160"/>
      </w:pPr>
      <w:r>
        <w:rPr>
          <w:b/>
          <w:bCs/>
          <w:color w:val="1e3c72"/>
        </w:rPr>
        <w:t xml:space="preserve">Wat moet er als eerste gebeuren na vandaag?</w:t>
      </w:r>
    </w:p>
    <w:p>
      <w:pPr>
        <w:spacing w:after="160" w:line="276"/>
      </w:pPr>
      <w:r>
        <w:t xml:space="preserve">In volgorde: (1) de Gmail-credential voor indy@bajo-bouw.nl daadwerkelijk aanmaken en koppelen in n8n (het adres zelf staat al goed, zie hoofdstuk 8.1), (2) de workflow een paar weken laten meedraaien en de drempelwaarden waar nodig bijstellen, (3) de workflow op “active” zetten zodra dat is gecontroleerd, en (4) intern vastleggen wie verantwoordelijk is voor toekomstig onderhoud.</w:t>
      </w:r>
    </w:p>
    <w:p>
      <w:pPr>
        <w:spacing w:after="60" w:before="160"/>
      </w:pPr>
      <w:r>
        <w:rPr>
          <w:b/>
          <w:bCs/>
          <w:color w:val="1e3c72"/>
        </w:rPr>
        <w:t xml:space="preserve">Wie kan ik bereiken als ik na de overdracht nog vragen heb?</w:t>
      </w:r>
    </w:p>
    <w:p>
      <w:pPr>
        <w:spacing w:after="160" w:line="276"/>
      </w:pPr>
      <w:r>
        <w:t xml:space="preserve">Voor inhoudelijke vragen over de bouw en werking van dit dashboard is Semmy el Kramti het eerste aanspreekpunt, als bouwer en auteur van dit document. Voor de inkoopfacturatie-automatisering zelf (de agent die de Sheets-log vult) zijn de teamgenoten die dat onderdeel hebben gebouwd het juiste aanspreekpunt — dat valt buiten de scope van dit document.</w:t>
      </w:r>
    </w:p>
    <w:p>
      <w:r>
        <w:br w:type="page"/>
      </w:r>
    </w:p>
    <w:p>
      <w:pPr>
        <w:pStyle w:val="Heading1"/>
      </w:pPr>
      <w:r>
        <w:t xml:space="preserve">10  Samenvatting</w:t>
      </w:r>
    </w:p>
    <w:p>
      <w:pPr>
        <w:spacing w:after="160" w:line="276"/>
      </w:pPr>
      <w:r>
        <w:t xml:space="preserve">Het Control Tower-dashboard is een deterministische n8n-workflow van zeven nodes die elke maandag automatisch de Bajo-inkoopfacturatielog samenvat tot een leesbaar weekrapport met kengetallen, risicosignalen en een aandachtslijst. De volledige broncode, versiegeschiedenis en aanvullende documentatie staan publiek op GitHub, onder github.com/windesheimsemmyminorAI/portfolio, met de operationele n8n-workflow in de map n8n/dashboard/.</w:t>
      </w:r>
    </w:p>
    <w:p>
      <w:pPr>
        <w:spacing w:after="160" w:line="276"/>
      </w:pPr>
      <w:r>
        <w:t xml:space="preserve">Het rapport wordt in deze overdrachtsversie al verstuurd naar het definitieve zakelijke adres indy@bajo-bouw.nl. Voor een succesvolle overdracht resteren nog twee concrete stappen: de bijbehorende Gmail-credential daadwerkelijk aanmaken en koppelen in n8n, en de workflow op “active” zetten — plus, op iets langere termijn, de drempelwaarden kalibreren op basis van een paar weken echte data. Dit document — samen met REVISIE_LOG.md, NODE_DOCUMENTATIE.md en versiedocumentatie.md op GitHub — bevat alle informatie die nodig is om het dashboard zonder de bouwer verder te beheren, te begrijpen en door te ontwikkelen.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7" w:val="clear"/>
            <w:tcMar>
              <w:top w:type="dxa" w:w="140"/>
              <w:left w:type="dxa" w:w="200"/>
              <w:bottom w:type="dxa" w:w="140"/>
              <w:right w:type="dxa" w:w="200"/>
            </w:tcMar>
          </w:tcPr>
          <w:p>
            <w:pPr>
              <w:spacing w:after="60"/>
            </w:pPr>
            <w:r>
              <w:rPr>
                <w:b/>
                <w:bCs/>
                <w:color w:val="1e3c72"/>
              </w:rPr>
              <w:t xml:space="preserve">Kernprincipe van dit dashboard</w:t>
            </w:r>
          </w:p>
          <w:p>
            <w:pPr>
              <w:spacing w:after="0" w:line="276"/>
            </w:pPr>
            <w:r>
              <w:t xml:space="preserve">Voor een terugkerende rapportagetaak is een voorspelbare, narekenbare workflow betrouwbaarder dan een AI-agent. Elk getal in dit rapport is terug te herleiden tot de onderliggende Google Sheets-log, en de logica verandert nooit van gedrag tussen twee identieke runs. Die transparantie is bewust de kern van het ontwerp, niet een toevallige bijkomstigheid.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6"/>
        <w:szCs w:val="16"/>
      </w:rPr>
      <w:t xml:space="preserve">Pagina </w:t>
    </w:r>
    <w:r>
      <w:rPr>
        <w:color w:val="718096"/>
        <w:sz w:val="16"/>
        <w:szCs w:val="16"/>
      </w:rPr>
      <w:fldChar w:fldCharType="begin"/>
      <w:instrText xml:space="preserve">PAGE</w:instrText>
      <w:fldChar w:fldCharType="separate"/>
      <w:fldChar w:fldCharType="end"/>
    </w:r>
    <w:r>
      <w:rPr>
        <w:color w:val="718096"/>
        <w:sz w:val="16"/>
        <w:szCs w:val="16"/>
      </w:rPr>
      <w:t xml:space="preserve"> van </w:t>
    </w:r>
    <w:r>
      <w:rPr>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18096"/>
        <w:sz w:val="16"/>
        <w:szCs w:val="16"/>
      </w:rPr>
      <w:t xml:space="preserve">Bajo Bouw — Control Tower Dashboard</w:t>
    </w:r>
    <w:r>
      <w:rPr>
        <w:color w:val="718096"/>
        <w:sz w:val="16"/>
        <w:szCs w:val="16"/>
      </w:rPr>
      <w:t xml:space="preserve">	Overdrachtsdocument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c7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202c"/>
      <w:sz w:val="25"/>
      <w:szCs w:val="25"/>
    </w:rPr>
  </w:style>
  <w:style w:type="paragraph" w:styleId="Heading3">
    <w:name w:val="Heading 3"/>
    <w:basedOn w:val="Normal"/>
    <w:next w:val="Normal"/>
    <w:qFormat/>
    <w:pPr>
      <w:spacing w:after="100" w:before="180"/>
      <w:outlineLvl w:val="2"/>
    </w:pPr>
    <w:rPr>
      <w:rFonts w:ascii="Arial" w:cs="Arial" w:eastAsia="Arial" w:hAnsi="Arial"/>
      <w:b/>
      <w:bCs/>
      <w:i/>
      <w:iCs/>
      <w:color w:val="7180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vwnco1af7vwudt5-osbd" Type="http://schemas.openxmlformats.org/officeDocument/2006/relationships/hyperlink" Target="https://github.com/windesheimsemmyminorAI/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2026-06-23T17:23:10.420Z</dcterms:created>
  <dcterms:modified xsi:type="dcterms:W3CDTF">2026-06-23T17:23:10.431Z</dcterms:modified>
</cp:coreProperties>
</file>

<file path=docProps/custom.xml><?xml version="1.0" encoding="utf-8"?>
<Properties xmlns="http://schemas.openxmlformats.org/officeDocument/2006/custom-properties" xmlns:vt="http://schemas.openxmlformats.org/officeDocument/2006/docPropsVTypes"/>
</file>