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orleans的grain生命週期與state狀態資料存取"/>
    <w:p>
      <w:pPr>
        <w:pStyle w:val="Heading1"/>
      </w:pPr>
      <w:r>
        <w:t xml:space="preserve">Orleans的Grain生命週期與State狀態資料存取</w:t>
      </w:r>
    </w:p>
    <w:p>
      <w:pPr>
        <w:pStyle w:val="FirstParagraph"/>
      </w:pPr>
      <w:r>
        <w:t xml:space="preserve">Grain的State狀態資料存取，是Orleans的核心功能之一，提供讓開發者可以將Grain的狀態資料存取到外部資料庫上的功能。不過要理解其狀態資料存取的機制，需要先了解Orleans的Grain的生命週期。</w:t>
      </w:r>
    </w:p>
    <w:bookmarkStart w:id="24" w:name="grain的生命週期"/>
    <w:p>
      <w:pPr>
        <w:pStyle w:val="Heading2"/>
      </w:pPr>
      <w:r>
        <w:t xml:space="preserve">Grain的生命週期</w:t>
      </w:r>
    </w:p>
    <w:p>
      <w:pPr>
        <w:pStyle w:val="FirstParagraph"/>
      </w:pPr>
      <w:r>
        <w:t xml:space="preserve">Grain在被Silo啟動，接受RPC呼叫之後，會停留在記憶體裡一段時間，以便下一次RPC呼叫時可以非常快的速度立即反應，但當閒置一段時間沒有人呼叫該Grain之後，Grain佔用的記憶體就會被回收以節省系統資源，等下一次又有人呼叫該Grain RPC方法時，再從頭開始，這整段流程稱為</w:t>
      </w:r>
      <w:hyperlink r:id="rId20">
        <w:r>
          <w:rPr>
            <w:rStyle w:val="Hyperlink"/>
          </w:rPr>
          <w:t xml:space="preserve">Grain的生命週期</w:t>
        </w:r>
      </w:hyperlink>
      <w:r>
        <w:t xml:space="preserve">。</w:t>
      </w:r>
    </w:p>
    <w:p>
      <w:pPr>
        <w:pStyle w:val="BodyText"/>
      </w:pPr>
      <w:r>
        <w:drawing>
          <wp:inline>
            <wp:extent cx="5334000" cy="3921240"/>
            <wp:effectExtent b="0" l="0" r="0" t="0"/>
            <wp:docPr descr="" title="" id="22" name="Picture"/>
            <a:graphic>
              <a:graphicData uri="http://schemas.openxmlformats.org/drawingml/2006/picture">
                <pic:pic>
                  <pic:nvPicPr>
                    <pic:cNvPr descr="./mermaid-diagram.png" id="23" name="Picture"/>
                    <pic:cNvPicPr>
                      <a:picLocks noChangeArrowheads="1" noChangeAspect="1"/>
                    </pic:cNvPicPr>
                  </pic:nvPicPr>
                  <pic:blipFill>
                    <a:blip r:embed="rId21"/>
                    <a:stretch>
                      <a:fillRect/>
                    </a:stretch>
                  </pic:blipFill>
                  <pic:spPr bwMode="auto">
                    <a:xfrm>
                      <a:off x="0" y="0"/>
                      <a:ext cx="5334000" cy="3921240"/>
                    </a:xfrm>
                    <a:prstGeom prst="rect">
                      <a:avLst/>
                    </a:prstGeom>
                    <a:noFill/>
                    <a:ln w="9525">
                      <a:noFill/>
                      <a:headEnd/>
                      <a:tailEnd/>
                    </a:ln>
                  </pic:spPr>
                </pic:pic>
              </a:graphicData>
            </a:graphic>
          </wp:inline>
        </w:drawing>
      </w:r>
    </w:p>
    <w:p>
      <w:r>
        <w:br w:type="page"/>
      </w:r>
    </w:p>
    <w:bookmarkEnd w:id="24"/>
    <w:bookmarkStart w:id="32" w:name="grain的狀態資料存取"/>
    <w:p>
      <w:pPr>
        <w:pStyle w:val="Heading2"/>
      </w:pPr>
      <w:r>
        <w:t xml:space="preserve">Grain的狀態資料存取</w:t>
      </w:r>
    </w:p>
    <w:p>
      <w:pPr>
        <w:pStyle w:val="FirstParagraph"/>
      </w:pPr>
      <w:r>
        <w:t xml:space="preserve">Grain的狀態資料存取API有三個：</w:t>
      </w:r>
    </w:p>
    <w:p>
      <w:pPr>
        <w:numPr>
          <w:ilvl w:val="0"/>
          <w:numId w:val="1001"/>
        </w:numPr>
        <w:pStyle w:val="Compact"/>
      </w:pPr>
      <w:r>
        <w:t xml:space="preserve">讀取：</w:t>
      </w:r>
      <w:hyperlink r:id="rId25">
        <w:r>
          <w:rPr>
            <w:rStyle w:val="VerbatimChar"/>
          </w:rPr>
          <w:t xml:space="preserve">ReadStateAsync()</w:t>
        </w:r>
      </w:hyperlink>
    </w:p>
    <w:p>
      <w:pPr>
        <w:numPr>
          <w:ilvl w:val="0"/>
          <w:numId w:val="1001"/>
        </w:numPr>
        <w:pStyle w:val="Compact"/>
      </w:pPr>
      <w:r>
        <w:t xml:space="preserve">寫入：</w:t>
      </w:r>
      <w:hyperlink r:id="rId26">
        <w:r>
          <w:rPr>
            <w:rStyle w:val="VerbatimChar"/>
          </w:rPr>
          <w:t xml:space="preserve">WriteStateAsync()</w:t>
        </w:r>
      </w:hyperlink>
    </w:p>
    <w:p>
      <w:pPr>
        <w:numPr>
          <w:ilvl w:val="0"/>
          <w:numId w:val="1001"/>
        </w:numPr>
        <w:pStyle w:val="Compact"/>
      </w:pPr>
      <w:r>
        <w:t xml:space="preserve">重設：</w:t>
      </w:r>
      <w:hyperlink r:id="rId27">
        <w:r>
          <w:rPr>
            <w:rStyle w:val="VerbatimChar"/>
          </w:rPr>
          <w:t xml:space="preserve">ClearStateAsync()</w:t>
        </w:r>
      </w:hyperlink>
    </w:p>
    <w:p>
      <w:pPr>
        <w:pStyle w:val="FirstParagraph"/>
      </w:pPr>
      <w:r>
        <w:t xml:space="preserve">這三個API都是非同步的，建議在呼叫時使用</w:t>
      </w:r>
      <w:r>
        <w:rPr>
          <w:rStyle w:val="VerbatimChar"/>
        </w:rPr>
        <w:t xml:space="preserve">await</w:t>
      </w:r>
      <w:r>
        <w:t xml:space="preserve">寫法等待其執行完成。</w:t>
      </w:r>
    </w:p>
    <w:p>
      <w:pPr>
        <w:pStyle w:val="BodyText"/>
      </w:pPr>
      <w:r>
        <w:t xml:space="preserve">重設狀態資料的API，實際行為會根據Orleans的SiloBuilder配置程式碼中使用的</w:t>
      </w:r>
      <w:r>
        <w:t xml:space="preserve"> </w:t>
      </w:r>
      <w:r>
        <w:rPr>
          <w:iCs/>
          <w:i/>
        </w:rPr>
        <w:t xml:space="preserve">Persistance Storage Provider</w:t>
      </w:r>
      <w:r>
        <w:t xml:space="preserve"> </w:t>
      </w:r>
      <w:r>
        <w:t xml:space="preserve">種類和其實作，有些呼叫重設API的行為不會實際刪除目標資料庫的資料，而是將資料標記為已刪除，這樣就可以讓Grain在下次啟動時，不再讀取到這些資料。</w:t>
      </w:r>
    </w:p>
    <w:p>
      <w:pPr>
        <w:pStyle w:val="BodyText"/>
      </w:pPr>
      <w:r>
        <w:t xml:space="preserve">Orleans提供的Grain State狀態資料存取在Grain生命週期的</w:t>
      </w:r>
      <w:r>
        <w:t xml:space="preserve"> </w:t>
      </w:r>
      <w:r>
        <w:rPr>
          <w:iCs/>
          <w:i/>
          <w:bCs/>
          <w:b/>
        </w:rPr>
        <w:t xml:space="preserve">Activating</w:t>
      </w:r>
      <w:r>
        <w:t xml:space="preserve"> </w:t>
      </w:r>
      <w:r>
        <w:t xml:space="preserve">階段，會觸發Grain的</w:t>
      </w:r>
      <w:r>
        <w:t xml:space="preserve"> </w:t>
      </w:r>
      <w:r>
        <w:rPr>
          <w:rStyle w:val="VerbatimChar"/>
        </w:rPr>
        <w:t xml:space="preserve">OnActivateAsync()</w:t>
      </w:r>
      <w:r>
        <w:t xml:space="preserve"> </w:t>
      </w:r>
      <w:r>
        <w:t xml:space="preserve">方法，此時狀態資料Orleans框架會自動從外部資料庫讀出，將其載入到Grain的State狀態資料中，也就是說，</w:t>
      </w:r>
      <w:r>
        <w:rPr>
          <w:bCs/>
          <w:b/>
        </w:rPr>
        <w:t xml:space="preserve">Grain會在其啟動時時自動讀取狀態資料</w:t>
      </w:r>
      <w:r>
        <w:t xml:space="preserve">；當然，也可以在RPC方法的實作程式碼內需要狀態資料時再度呼叫</w:t>
      </w:r>
      <w:r>
        <w:t xml:space="preserve"> </w:t>
      </w:r>
      <w:r>
        <w:rPr>
          <w:rStyle w:val="VerbatimChar"/>
        </w:rPr>
        <w:t xml:space="preserve">ReadStateAsync()</w:t>
      </w:r>
      <w:r>
        <w:t xml:space="preserve"> </w:t>
      </w:r>
      <w:r>
        <w:t xml:space="preserve">，以便確保狀態資料是最新版本。</w:t>
      </w:r>
    </w:p>
    <w:p>
      <w:pPr>
        <w:pStyle w:val="BodyText"/>
      </w:pPr>
      <w:r>
        <w:t xml:space="preserve">當Grain的生命週期進入</w:t>
      </w:r>
      <w:r>
        <w:t xml:space="preserve"> </w:t>
      </w:r>
      <w:r>
        <w:rPr>
          <w:iCs/>
          <w:i/>
          <w:bCs/>
          <w:b/>
        </w:rPr>
        <w:t xml:space="preserve">Deactivating</w:t>
      </w:r>
      <w:r>
        <w:t xml:space="preserve"> </w:t>
      </w:r>
      <w:r>
        <w:t xml:space="preserve">階段時，會觸發Grain的</w:t>
      </w:r>
      <w:r>
        <w:t xml:space="preserve"> </w:t>
      </w:r>
      <w:r>
        <w:rPr>
          <w:rStyle w:val="VerbatimChar"/>
        </w:rPr>
        <w:t xml:space="preserve">OnDeactivateAsync()</w:t>
      </w:r>
      <w:r>
        <w:t xml:space="preserve"> </w:t>
      </w:r>
      <w:r>
        <w:t xml:space="preserve">方法，因此也可在這個方法中，呼叫</w:t>
      </w:r>
      <w:hyperlink r:id="rId26">
        <w:r>
          <w:rPr>
            <w:rStyle w:val="VerbatimChar"/>
          </w:rPr>
          <w:t xml:space="preserve">WriteStateAsync()</w:t>
        </w:r>
      </w:hyperlink>
      <w:r>
        <w:t xml:space="preserve"> </w:t>
      </w:r>
      <w:r>
        <w:t xml:space="preserve">API方法將Grain的狀態資料存回外部資料庫中，但由於有可能因為Silo主機故障等等外部因素讓Silo突然停止，來不及讓Orleans框架呼叫此事件處理程式碼，因此建議</w:t>
      </w:r>
      <w:r>
        <w:t xml:space="preserve"> </w:t>
      </w:r>
      <w:r>
        <w:rPr>
          <w:bCs/>
          <w:b/>
        </w:rPr>
        <w:t xml:space="preserve">當Grain State資料狀態需要保存時就立即呼叫寫入API</w:t>
      </w:r>
      <w:r>
        <w:t xml:space="preserve">，以避免資料遺失。</w:t>
      </w:r>
    </w:p>
    <w:p>
      <w:pPr>
        <w:pStyle w:val="BodyText"/>
      </w:pPr>
      <w:r>
        <w:t xml:space="preserve">先前的文章中有稍微提及Grain State的宣告是寫在在Grain的建構子(Constructor)程式碼宣告中，類似 .NET Core/.NET5+的依賴注入物件的寫法；因此，</w:t>
      </w:r>
      <w:r>
        <w:t xml:space="preserve"> </w:t>
      </w:r>
      <w:r>
        <w:rPr>
          <w:bCs/>
          <w:b/>
        </w:rPr>
        <w:t xml:space="preserve">一個Grain可以有一個以上的狀態資料可供存取使用</w:t>
      </w:r>
      <w:r>
        <w:t xml:space="preserve">，例如設計一個購物網站顧客的UserGrain時，該Grain有兩個狀態資料：顧客基本資料與當前購物車狀態資料；然後在SiloBuilder的配置程式碼中再使用Orleans運營面向(Ops)的API設定使用不同的Storage Provider，將這兩個狀態資料Provider分別設定是存放在不同的資料庫中，例如顧客基本資料存放在SQL Server資料庫中，而購物車資料則存放在No-SQL資料庫像是Azure Table Storage雲端服務中。</w:t>
      </w:r>
    </w:p>
    <w:p>
      <w:pPr>
        <w:pStyle w:val="BodyText"/>
      </w:pPr>
      <w:r>
        <w:drawing>
          <wp:inline>
            <wp:extent cx="5334000" cy="3179957"/>
            <wp:effectExtent b="0" l="0" r="0" t="0"/>
            <wp:docPr descr="" title="" id="29" name="Picture"/>
            <a:graphic>
              <a:graphicData uri="http://schemas.openxmlformats.org/drawingml/2006/picture">
                <pic:pic>
                  <pic:nvPicPr>
                    <pic:cNvPr descr="./grain_state_1.png" id="30" name="Picture"/>
                    <pic:cNvPicPr>
                      <a:picLocks noChangeArrowheads="1" noChangeAspect="1"/>
                    </pic:cNvPicPr>
                  </pic:nvPicPr>
                  <pic:blipFill>
                    <a:blip r:embed="rId28"/>
                    <a:stretch>
                      <a:fillRect/>
                    </a:stretch>
                  </pic:blipFill>
                  <pic:spPr bwMode="auto">
                    <a:xfrm>
                      <a:off x="0" y="0"/>
                      <a:ext cx="5334000" cy="3179957"/>
                    </a:xfrm>
                    <a:prstGeom prst="rect">
                      <a:avLst/>
                    </a:prstGeom>
                    <a:noFill/>
                    <a:ln w="9525">
                      <a:noFill/>
                      <a:headEnd/>
                      <a:tailEnd/>
                    </a:ln>
                  </pic:spPr>
                </pic:pic>
              </a:graphicData>
            </a:graphic>
          </wp:inline>
        </w:drawing>
      </w:r>
      <w:r>
        <w:br/>
      </w:r>
      <w:r>
        <w:rPr>
          <w:iCs/>
          <w:i/>
        </w:rPr>
        <w:t xml:space="preserve">圖片來源：</w:t>
      </w:r>
      <w:hyperlink r:id="rId31">
        <w:r>
          <w:rPr>
            <w:rStyle w:val="Hyperlink"/>
            <w:iCs/>
            <w:i/>
          </w:rPr>
          <w:t xml:space="preserve">舊Orleans說明文件</w:t>
        </w:r>
      </w:hyperlink>
    </w:p>
    <w:p>
      <w:pPr>
        <w:pStyle w:val="BodyText"/>
      </w:pPr>
      <w:r>
        <w:t xml:space="preserve">以下以一個記數器Grain為例，來說明Grain的狀態資料存取的程式碼實作：</w:t>
      </w:r>
    </w:p>
    <w:p>
      <w:r>
        <w:br w:type="page"/>
      </w:r>
    </w:p>
    <w:bookmarkEnd w:id="32"/>
    <w:bookmarkStart w:id="46" w:name="記數器grain實作"/>
    <w:p>
      <w:pPr>
        <w:pStyle w:val="Heading2"/>
      </w:pPr>
      <w:r>
        <w:t xml:space="preserve">記數器Grain實作</w:t>
      </w:r>
    </w:p>
    <w:bookmarkStart w:id="41" w:name="countergrain程式碼撰寫"/>
    <w:p>
      <w:pPr>
        <w:pStyle w:val="Heading3"/>
      </w:pPr>
      <w:r>
        <w:t xml:space="preserve">CounterGrain程式碼撰寫</w:t>
      </w:r>
    </w:p>
    <w:p>
      <w:pPr>
        <w:numPr>
          <w:ilvl w:val="0"/>
          <w:numId w:val="1002"/>
        </w:numPr>
      </w:pPr>
      <w:r>
        <w:t xml:space="preserve">在</w:t>
      </w:r>
      <w:hyperlink r:id="rId33">
        <w:r>
          <w:rPr>
            <w:rStyle w:val="Hyperlink"/>
          </w:rPr>
          <w:t xml:space="preserve">昨天進度的原始碼git專案</w:t>
        </w:r>
      </w:hyperlink>
      <w:r>
        <w:t xml:space="preserve">，分別建立新的RPC介面專案和Grain實作專案：</w:t>
      </w:r>
    </w:p>
    <w:tbl>
      <w:tblPr>
        <w:tblStyle w:val="Table"/>
        <w:tblW w:type="pct" w:w="4935"/>
        <w:tblLook w:firstRow="1" w:lastRow="0" w:firstColumn="0" w:lastColumn="0" w:noHBand="0" w:noVBand="0" w:val="0020"/>
      </w:tblPr>
      <w:tblGrid>
        <w:gridCol w:w="1337"/>
        <w:gridCol w:w="3394"/>
        <w:gridCol w:w="3085"/>
      </w:tblGrid>
      <w:tr>
        <w:trPr>
          <w:tblHeader w:val="true"/>
        </w:trPr>
        <w:tc>
          <w:tcPr/>
          <w:p>
            <w:pPr>
              <w:numPr>
                <w:ilvl w:val="0"/>
                <w:numId w:val="1000"/>
              </w:numPr>
              <w:pStyle w:val="Compact"/>
              <w:jc w:val="left"/>
            </w:pPr>
            <w:r>
              <w:t xml:space="preserve">路徑</w:t>
            </w:r>
          </w:p>
        </w:tc>
        <w:tc>
          <w:tcPr/>
          <w:p>
            <w:pPr>
              <w:numPr>
                <w:ilvl w:val="0"/>
                <w:numId w:val="1000"/>
              </w:numPr>
              <w:pStyle w:val="Compact"/>
              <w:jc w:val="left"/>
            </w:pPr>
            <w:r>
              <w:t xml:space="preserve">專案名稱</w:t>
            </w:r>
          </w:p>
        </w:tc>
        <w:tc>
          <w:tcPr/>
          <w:p>
            <w:pPr>
              <w:numPr>
                <w:ilvl w:val="0"/>
                <w:numId w:val="1000"/>
              </w:numPr>
              <w:pStyle w:val="Compact"/>
              <w:jc w:val="center"/>
            </w:pPr>
            <w:r>
              <w:t xml:space="preserve">專案類型</w:t>
            </w:r>
          </w:p>
        </w:tc>
      </w:tr>
      <w:tr>
        <w:tc>
          <w:tcPr/>
          <w:p>
            <w:pPr>
              <w:numPr>
                <w:ilvl w:val="0"/>
                <w:numId w:val="1000"/>
              </w:numPr>
              <w:pStyle w:val="Compact"/>
              <w:jc w:val="left"/>
            </w:pPr>
            <w:r>
              <w:t xml:space="preserve">src/Shared</w:t>
            </w:r>
          </w:p>
        </w:tc>
        <w:tc>
          <w:tcPr/>
          <w:p>
            <w:pPr>
              <w:numPr>
                <w:ilvl w:val="0"/>
                <w:numId w:val="1000"/>
              </w:numPr>
              <w:pStyle w:val="Compact"/>
              <w:jc w:val="left"/>
            </w:pPr>
            <w:r>
              <w:rPr>
                <w:bCs/>
                <w:b/>
              </w:rPr>
              <w:t xml:space="preserve">RpcDemo.Interfaces.Counter</w:t>
            </w:r>
          </w:p>
        </w:tc>
        <w:tc>
          <w:tcPr/>
          <w:p>
            <w:pPr>
              <w:numPr>
                <w:ilvl w:val="0"/>
                <w:numId w:val="1000"/>
              </w:numPr>
              <w:pStyle w:val="Compact"/>
              <w:jc w:val="center"/>
            </w:pPr>
            <w:r>
              <w:t xml:space="preserve">.NET 6 類別庫(class library)</w:t>
            </w:r>
          </w:p>
        </w:tc>
      </w:tr>
      <w:tr>
        <w:tc>
          <w:tcPr/>
          <w:p>
            <w:pPr>
              <w:numPr>
                <w:ilvl w:val="0"/>
                <w:numId w:val="1000"/>
              </w:numPr>
              <w:pStyle w:val="Compact"/>
              <w:jc w:val="left"/>
            </w:pPr>
            <w:r>
              <w:t xml:space="preserve">src/Grains</w:t>
            </w:r>
          </w:p>
        </w:tc>
        <w:tc>
          <w:tcPr/>
          <w:p>
            <w:pPr>
              <w:numPr>
                <w:ilvl w:val="0"/>
                <w:numId w:val="1000"/>
              </w:numPr>
              <w:pStyle w:val="Compact"/>
              <w:jc w:val="left"/>
            </w:pPr>
            <w:r>
              <w:rPr>
                <w:bCs/>
                <w:b/>
              </w:rPr>
              <w:t xml:space="preserve">RpcDemo.Grains.Counters</w:t>
            </w:r>
          </w:p>
        </w:tc>
        <w:tc>
          <w:tcPr/>
          <w:p>
            <w:pPr>
              <w:numPr>
                <w:ilvl w:val="0"/>
                <w:numId w:val="1000"/>
              </w:numPr>
              <w:pStyle w:val="Compact"/>
              <w:jc w:val="center"/>
            </w:pPr>
            <w:r>
              <w:t xml:space="preserve">.NET 6 類別庫(class library)</w:t>
            </w:r>
          </w:p>
        </w:tc>
      </w:tr>
    </w:tbl>
    <w:p>
      <w:pPr>
        <w:numPr>
          <w:ilvl w:val="0"/>
          <w:numId w:val="1000"/>
        </w:numPr>
      </w:pPr>
      <w:r>
        <w:t xml:space="preserve">將這兩個專案各自加入根目錄的Orleans.sln方案的 Shared以及Grains方案資料夾(Solution Folder)中。</w:t>
      </w:r>
    </w:p>
    <w:p>
      <w:pPr>
        <w:numPr>
          <w:ilvl w:val="0"/>
          <w:numId w:val="1002"/>
        </w:numPr>
      </w:pPr>
      <w:r>
        <w:t xml:space="preserve">將</w:t>
      </w:r>
      <w:r>
        <w:t xml:space="preserve"> </w:t>
      </w:r>
      <w:r>
        <w:rPr>
          <w:bCs/>
          <w:b/>
        </w:rPr>
        <w:t xml:space="preserve">RpcDemo.Interfaces.Counter</w:t>
      </w:r>
      <w:r>
        <w:t xml:space="preserve"> </w:t>
      </w:r>
      <w:r>
        <w:t xml:space="preserve">加入至</w:t>
      </w:r>
      <w:r>
        <w:t xml:space="preserve"> </w:t>
      </w:r>
      <w:r>
        <w:rPr>
          <w:bCs/>
          <w:b/>
        </w:rPr>
        <w:t xml:space="preserve">RpcDemo.Grains.Counters</w:t>
      </w:r>
      <w:r>
        <w:t xml:space="preserve"> </w:t>
      </w:r>
      <w:r>
        <w:t xml:space="preserve">專案的專案對專案參考(project-to-project reference)中。</w:t>
      </w:r>
    </w:p>
    <w:p>
      <w:pPr>
        <w:numPr>
          <w:ilvl w:val="0"/>
          <w:numId w:val="1002"/>
        </w:numPr>
      </w:pPr>
      <w:r>
        <w:t xml:space="preserve">各專案要安裝的Nuget套件：</w:t>
      </w:r>
    </w:p>
    <w:tbl>
      <w:tblPr>
        <w:tblStyle w:val="Table"/>
        <w:tblW w:type="pct" w:w="5000"/>
        <w:tblLook w:firstRow="1" w:lastRow="0" w:firstColumn="0" w:lastColumn="0" w:noHBand="0" w:noVBand="0" w:val="0020"/>
      </w:tblPr>
      <w:tblGrid>
        <w:gridCol w:w="1686"/>
        <w:gridCol w:w="6233"/>
      </w:tblGrid>
      <w:tr>
        <w:trPr>
          <w:tblHeader w:val="true"/>
        </w:trPr>
        <w:tc>
          <w:tcPr/>
          <w:p>
            <w:pPr>
              <w:numPr>
                <w:ilvl w:val="0"/>
                <w:numId w:val="1000"/>
              </w:numPr>
              <w:pStyle w:val="Compact"/>
              <w:jc w:val="left"/>
            </w:pPr>
            <w:r>
              <w:t xml:space="preserve">專案名稱</w:t>
            </w:r>
          </w:p>
        </w:tc>
        <w:tc>
          <w:tcPr/>
          <w:p>
            <w:pPr>
              <w:numPr>
                <w:ilvl w:val="0"/>
                <w:numId w:val="1000"/>
              </w:numPr>
              <w:pStyle w:val="Compact"/>
              <w:jc w:val="left"/>
            </w:pPr>
            <w:r>
              <w:t xml:space="preserve">需安裝Nuget套件</w:t>
            </w:r>
          </w:p>
        </w:tc>
      </w:tr>
      <w:tr>
        <w:tc>
          <w:tcPr/>
          <w:p>
            <w:pPr>
              <w:numPr>
                <w:ilvl w:val="0"/>
                <w:numId w:val="1000"/>
              </w:numPr>
              <w:pStyle w:val="Compact"/>
              <w:jc w:val="left"/>
            </w:pPr>
            <w:r>
              <w:rPr>
                <w:bCs/>
                <w:b/>
              </w:rPr>
              <w:t xml:space="preserve">RpcDemo.Interfaces.Counter</w:t>
            </w:r>
          </w:p>
        </w:tc>
        <w:tc>
          <w:tcPr/>
          <w:p>
            <w:pPr>
              <w:numPr>
                <w:ilvl w:val="1"/>
                <w:numId w:val="1003"/>
              </w:numPr>
              <w:pStyle w:val="Compact"/>
              <w:jc w:val="left"/>
            </w:pPr>
            <w:hyperlink r:id="rId34">
              <w:r>
                <w:rPr>
                  <w:rStyle w:val="Hyperlink"/>
                </w:rPr>
                <w:t xml:space="preserve">Microsoft.Orleans.Core.Abstractions</w:t>
              </w:r>
            </w:hyperlink>
          </w:p>
          <w:p>
            <w:pPr>
              <w:numPr>
                <w:ilvl w:val="1"/>
                <w:numId w:val="1003"/>
              </w:numPr>
              <w:pStyle w:val="Compact"/>
              <w:jc w:val="left"/>
            </w:pPr>
            <w:hyperlink r:id="rId35">
              <w:r>
                <w:rPr>
                  <w:rStyle w:val="Hyperlink"/>
                </w:rPr>
                <w:t xml:space="preserve">Microsoft.Orleans.CodeGenerator.MSBuild</w:t>
              </w:r>
            </w:hyperlink>
          </w:p>
        </w:tc>
      </w:tr>
      <w:tr>
        <w:tc>
          <w:tcPr/>
          <w:p>
            <w:pPr>
              <w:numPr>
                <w:ilvl w:val="0"/>
                <w:numId w:val="1000"/>
              </w:numPr>
              <w:pStyle w:val="Compact"/>
              <w:jc w:val="left"/>
            </w:pPr>
            <w:r>
              <w:rPr>
                <w:bCs/>
                <w:b/>
              </w:rPr>
              <w:t xml:space="preserve">RpcDemo.Grains.Counters</w:t>
            </w:r>
          </w:p>
        </w:tc>
        <w:tc>
          <w:tcPr/>
          <w:p>
            <w:pPr>
              <w:numPr>
                <w:ilvl w:val="1"/>
                <w:numId w:val="1004"/>
              </w:numPr>
              <w:pStyle w:val="Compact"/>
              <w:jc w:val="left"/>
            </w:pPr>
            <w:hyperlink r:id="rId36">
              <w:r>
                <w:rPr>
                  <w:rStyle w:val="Hyperlink"/>
                </w:rPr>
                <w:t xml:space="preserve">Microsoft.Extensions.Logging.Abstractions</w:t>
              </w:r>
            </w:hyperlink>
          </w:p>
          <w:p>
            <w:pPr>
              <w:numPr>
                <w:ilvl w:val="1"/>
                <w:numId w:val="1004"/>
              </w:numPr>
              <w:pStyle w:val="Compact"/>
              <w:jc w:val="left"/>
            </w:pPr>
            <w:hyperlink r:id="rId37">
              <w:r>
                <w:rPr>
                  <w:rStyle w:val="Hyperlink"/>
                </w:rPr>
                <w:t xml:space="preserve">Microsoft.Orleans.Core</w:t>
              </w:r>
            </w:hyperlink>
          </w:p>
          <w:p>
            <w:pPr>
              <w:numPr>
                <w:ilvl w:val="1"/>
                <w:numId w:val="1004"/>
              </w:numPr>
              <w:pStyle w:val="Compact"/>
              <w:jc w:val="left"/>
            </w:pPr>
            <w:hyperlink r:id="rId38">
              <w:r>
                <w:rPr>
                  <w:rStyle w:val="Hyperlink"/>
                </w:rPr>
                <w:t xml:space="preserve">Microsoft.Orleans.Runtime.Abstractions</w:t>
              </w:r>
            </w:hyperlink>
          </w:p>
          <w:p>
            <w:pPr>
              <w:numPr>
                <w:ilvl w:val="1"/>
                <w:numId w:val="1004"/>
              </w:numPr>
              <w:pStyle w:val="Compact"/>
              <w:jc w:val="left"/>
            </w:pPr>
            <w:hyperlink r:id="rId35">
              <w:r>
                <w:rPr>
                  <w:rStyle w:val="Hyperlink"/>
                </w:rPr>
                <w:t xml:space="preserve">Microsoft.Orleans.CodeGenerator.MSBuild</w:t>
              </w:r>
            </w:hyperlink>
          </w:p>
        </w:tc>
      </w:tr>
    </w:tbl>
    <w:p>
      <w:pPr>
        <w:numPr>
          <w:ilvl w:val="0"/>
          <w:numId w:val="1000"/>
        </w:numPr>
      </w:pPr>
      <w:r>
        <w:t xml:space="preserve">其中</w:t>
      </w:r>
      <w:r>
        <w:t xml:space="preserve"> </w:t>
      </w:r>
      <w:r>
        <w:rPr>
          <w:bCs/>
          <w:b/>
        </w:rPr>
        <w:t xml:space="preserve">Microsoft.Orleans.Runtime.Abstractions</w:t>
      </w:r>
      <w:r>
        <w:t xml:space="preserve"> </w:t>
      </w:r>
      <w:r>
        <w:t xml:space="preserve">套件是用於提供Grain State宣告需要用的</w:t>
      </w:r>
      <w:r>
        <w:t xml:space="preserve"> </w:t>
      </w:r>
      <w:hyperlink r:id="rId39">
        <w:r>
          <w:rPr>
            <w:rStyle w:val="VerbatimChar"/>
          </w:rPr>
          <w:t xml:space="preserve">PersistentStateAttribute</w:t>
        </w:r>
      </w:hyperlink>
      <w:r>
        <w:t xml:space="preserve"> </w:t>
      </w:r>
      <w:r>
        <w:t xml:space="preserve">屬性(Attribute)和</w:t>
      </w:r>
      <w:r>
        <w:t xml:space="preserve"> </w:t>
      </w:r>
      <w:hyperlink r:id="rId40">
        <w:r>
          <w:rPr>
            <w:rStyle w:val="VerbatimChar"/>
          </w:rPr>
          <w:t xml:space="preserve">IPersistentState&lt;TState&gt;</w:t>
        </w:r>
      </w:hyperlink>
      <w:r>
        <w:t xml:space="preserve"> </w:t>
      </w:r>
      <w:r>
        <w:t xml:space="preserve">用於依賴注入的介面。</w:t>
      </w:r>
    </w:p>
    <w:p>
      <w:pPr>
        <w:numPr>
          <w:ilvl w:val="0"/>
          <w:numId w:val="1002"/>
        </w:numPr>
      </w:pPr>
      <w:r>
        <w:t xml:space="preserve">定義記數器的RPC介面，在</w:t>
      </w:r>
      <w:r>
        <w:t xml:space="preserve"> </w:t>
      </w:r>
      <w:r>
        <w:rPr>
          <w:bCs/>
          <w:b/>
        </w:rPr>
        <w:t xml:space="preserve">RpcDemo.Interfaces.Counter</w:t>
      </w:r>
      <w:r>
        <w:t xml:space="preserve"> </w:t>
      </w:r>
      <w:r>
        <w:t xml:space="preserve">專案中，移除預設專案範本產的</w:t>
      </w:r>
      <w:r>
        <w:t xml:space="preserve"> </w:t>
      </w:r>
      <w:r>
        <w:rPr>
          <w:iCs/>
          <w:i/>
        </w:rPr>
        <w:t xml:space="preserve">Class1.cs</w:t>
      </w:r>
      <w:r>
        <w:t xml:space="preserve">，新增一個C#程式碼檔案</w:t>
      </w:r>
      <w:r>
        <w:t xml:space="preserve"> </w:t>
      </w:r>
      <w:r>
        <w:rPr>
          <w:bCs/>
          <w:b/>
        </w:rPr>
        <w:t xml:space="preserve">ICounterGrain.cs</w:t>
      </w:r>
      <w:r>
        <w:t xml:space="preserve">：</w:t>
      </w:r>
    </w:p>
    <w:p>
      <w:pPr>
        <w:numPr>
          <w:ilvl w:val="0"/>
          <w:numId w:val="1000"/>
        </w:numPr>
        <w:pStyle w:val="SourceCode"/>
      </w:pPr>
      <w:r>
        <w:rPr>
          <w:rStyle w:val="KeywordTok"/>
        </w:rPr>
        <w:t xml:space="preserve">using</w:t>
      </w:r>
      <w:r>
        <w:rPr>
          <w:rStyle w:val="NormalTok"/>
        </w:rPr>
        <w:t xml:space="preserve"> Orleans</w:t>
      </w:r>
      <w:r>
        <w:rPr>
          <w:rStyle w:val="OperatorTok"/>
        </w:rPr>
        <w:t xml:space="preserve">;</w:t>
      </w:r>
      <w:r>
        <w:br/>
      </w:r>
      <w:r>
        <w:br/>
      </w:r>
      <w:r>
        <w:rPr>
          <w:rStyle w:val="KeywordTok"/>
        </w:rPr>
        <w:t xml:space="preserve">namespace</w:t>
      </w:r>
      <w:r>
        <w:rPr>
          <w:rStyle w:val="NormalTok"/>
        </w:rPr>
        <w:t xml:space="preserve"> RpcDemo</w:t>
      </w:r>
      <w:r>
        <w:rPr>
          <w:rStyle w:val="OperatorTok"/>
        </w:rPr>
        <w:t xml:space="preserve">.</w:t>
      </w:r>
      <w:r>
        <w:rPr>
          <w:rStyle w:val="FunctionTok"/>
        </w:rPr>
        <w:t xml:space="preserve">Interfaces</w:t>
      </w:r>
      <w:r>
        <w:rPr>
          <w:rStyle w:val="OperatorTok"/>
        </w:rPr>
        <w:t xml:space="preserve">.</w:t>
      </w:r>
      <w:r>
        <w:rPr>
          <w:rStyle w:val="FunctionTok"/>
        </w:rPr>
        <w:t xml:space="preserve">Counter</w:t>
      </w:r>
      <w:r>
        <w:rPr>
          <w:rStyle w:val="OperatorTok"/>
        </w:rPr>
        <w:t xml:space="preserve">;</w:t>
      </w:r>
      <w:r>
        <w:br/>
      </w:r>
      <w:r>
        <w:br/>
      </w:r>
      <w:r>
        <w:rPr>
          <w:rStyle w:val="KeywordTok"/>
        </w:rPr>
        <w:t xml:space="preserve">public</w:t>
      </w:r>
      <w:r>
        <w:rPr>
          <w:rStyle w:val="NormalTok"/>
        </w:rPr>
        <w:t xml:space="preserve"> </w:t>
      </w:r>
      <w:r>
        <w:rPr>
          <w:rStyle w:val="KeywordTok"/>
        </w:rPr>
        <w:t xml:space="preserve">interface</w:t>
      </w:r>
      <w:r>
        <w:rPr>
          <w:rStyle w:val="NormalTok"/>
        </w:rPr>
        <w:t xml:space="preserve"> ICounterGrain </w:t>
      </w:r>
      <w:r>
        <w:rPr>
          <w:rStyle w:val="OperatorTok"/>
        </w:rPr>
        <w:t xml:space="preserve">:</w:t>
      </w:r>
      <w:r>
        <w:rPr>
          <w:rStyle w:val="NormalTok"/>
        </w:rPr>
        <w:t xml:space="preserve"> IGrainWithGuidKey</w:t>
      </w:r>
      <w:r>
        <w:br/>
      </w:r>
      <w:r>
        <w:rPr>
          <w:rStyle w:val="OperatorTok"/>
        </w:rPr>
        <w:t xml:space="preserve">{</w:t>
      </w:r>
      <w:r>
        <w:br/>
      </w:r>
      <w:r>
        <w:rPr>
          <w:rStyle w:val="NormalTok"/>
        </w:rPr>
        <w:t xml:space="preserve">  Task</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GetCountAsync</w:t>
      </w:r>
      <w:r>
        <w:rPr>
          <w:rStyle w:val="OperatorTok"/>
        </w:rPr>
        <w:t xml:space="preserve">();</w:t>
      </w:r>
      <w:r>
        <w:br/>
      </w:r>
      <w:r>
        <w:rPr>
          <w:rStyle w:val="NormalTok"/>
        </w:rPr>
        <w:t xml:space="preserve">  Task </w:t>
      </w:r>
      <w:r>
        <w:rPr>
          <w:rStyle w:val="FunctionTok"/>
        </w:rPr>
        <w:t xml:space="preserve">IncrementAsync</w:t>
      </w:r>
      <w:r>
        <w:rPr>
          <w:rStyle w:val="OperatorTok"/>
        </w:rPr>
        <w:t xml:space="preserve">();</w:t>
      </w:r>
      <w:r>
        <w:br/>
      </w:r>
      <w:r>
        <w:rPr>
          <w:rStyle w:val="NormalTok"/>
        </w:rPr>
        <w:t xml:space="preserve">  Task </w:t>
      </w:r>
      <w:r>
        <w:rPr>
          <w:rStyle w:val="FunctionTok"/>
        </w:rPr>
        <w:t xml:space="preserve">ResetAsync</w:t>
      </w:r>
      <w:r>
        <w:rPr>
          <w:rStyle w:val="OperatorTok"/>
        </w:rPr>
        <w:t xml:space="preserve">();</w:t>
      </w:r>
      <w:r>
        <w:br/>
      </w:r>
      <w:r>
        <w:rPr>
          <w:rStyle w:val="OperatorTok"/>
        </w:rPr>
        <w:t xml:space="preserve">}</w:t>
      </w:r>
    </w:p>
    <w:p>
      <w:pPr>
        <w:numPr>
          <w:ilvl w:val="0"/>
          <w:numId w:val="1002"/>
        </w:numPr>
      </w:pPr>
      <w:r>
        <w:t xml:space="preserve">記數器Grain的實作，在</w:t>
      </w:r>
      <w:r>
        <w:t xml:space="preserve"> </w:t>
      </w:r>
      <w:r>
        <w:rPr>
          <w:bCs/>
          <w:b/>
        </w:rPr>
        <w:t xml:space="preserve">RpcDemo.Grains.Counters</w:t>
      </w:r>
      <w:r>
        <w:t xml:space="preserve"> </w:t>
      </w:r>
      <w:r>
        <w:t xml:space="preserve">專案中，移除預設專案範本產的</w:t>
      </w:r>
      <w:r>
        <w:t xml:space="preserve"> </w:t>
      </w:r>
      <w:r>
        <w:rPr>
          <w:iCs/>
          <w:i/>
        </w:rPr>
        <w:t xml:space="preserve">Class1.cs</w:t>
      </w:r>
      <w:r>
        <w:t xml:space="preserve">，新增一個C#程式碼檔案</w:t>
      </w:r>
      <w:r>
        <w:t xml:space="preserve"> </w:t>
      </w:r>
      <w:r>
        <w:rPr>
          <w:bCs/>
          <w:b/>
        </w:rPr>
        <w:t xml:space="preserve">CounterGrain.cs</w:t>
      </w:r>
      <w:r>
        <w:t xml:space="preserve">：</w:t>
      </w:r>
    </w:p>
    <w:p>
      <w:pPr>
        <w:numPr>
          <w:ilvl w:val="0"/>
          <w:numId w:val="1000"/>
        </w:numPr>
        <w:pStyle w:val="SourceCode"/>
      </w:pPr>
      <w:r>
        <w:rPr>
          <w:rStyle w:val="KeywordTok"/>
        </w:rPr>
        <w:t xml:space="preserve">using</w:t>
      </w:r>
      <w:r>
        <w:rPr>
          <w:rStyle w:val="NormalTok"/>
        </w:rPr>
        <w:t xml:space="preserve"> Microsoft</w:t>
      </w:r>
      <w:r>
        <w:rPr>
          <w:rStyle w:val="OperatorTok"/>
        </w:rPr>
        <w:t xml:space="preserve">.</w:t>
      </w:r>
      <w:r>
        <w:rPr>
          <w:rStyle w:val="FunctionTok"/>
        </w:rPr>
        <w:t xml:space="preserve">Extensions</w:t>
      </w:r>
      <w:r>
        <w:rPr>
          <w:rStyle w:val="OperatorTok"/>
        </w:rPr>
        <w:t xml:space="preserve">.</w:t>
      </w:r>
      <w:r>
        <w:rPr>
          <w:rStyle w:val="FunctionTok"/>
        </w:rPr>
        <w:t xml:space="preserve">Logging</w:t>
      </w:r>
      <w:r>
        <w:rPr>
          <w:rStyle w:val="OperatorTok"/>
        </w:rPr>
        <w:t xml:space="preserve">;</w:t>
      </w:r>
      <w:r>
        <w:br/>
      </w:r>
      <w:r>
        <w:rPr>
          <w:rStyle w:val="KeywordTok"/>
        </w:rPr>
        <w:t xml:space="preserve">using</w:t>
      </w:r>
      <w:r>
        <w:rPr>
          <w:rStyle w:val="NormalTok"/>
        </w:rPr>
        <w:t xml:space="preserve"> Orleans</w:t>
      </w:r>
      <w:r>
        <w:rPr>
          <w:rStyle w:val="OperatorTok"/>
        </w:rPr>
        <w:t xml:space="preserve">;</w:t>
      </w:r>
      <w:r>
        <w:br/>
      </w:r>
      <w:r>
        <w:rPr>
          <w:rStyle w:val="KeywordTok"/>
        </w:rPr>
        <w:t xml:space="preserve">using</w:t>
      </w:r>
      <w:r>
        <w:rPr>
          <w:rStyle w:val="NormalTok"/>
        </w:rPr>
        <w:t xml:space="preserve"> Orleans</w:t>
      </w:r>
      <w:r>
        <w:rPr>
          <w:rStyle w:val="OperatorTok"/>
        </w:rPr>
        <w:t xml:space="preserve">.</w:t>
      </w:r>
      <w:r>
        <w:rPr>
          <w:rStyle w:val="FunctionTok"/>
        </w:rPr>
        <w:t xml:space="preserve">Runtime</w:t>
      </w:r>
      <w:r>
        <w:rPr>
          <w:rStyle w:val="OperatorTok"/>
        </w:rPr>
        <w:t xml:space="preserve">;</w:t>
      </w:r>
      <w:r>
        <w:br/>
      </w:r>
      <w:r>
        <w:rPr>
          <w:rStyle w:val="KeywordTok"/>
        </w:rPr>
        <w:t xml:space="preserve">using</w:t>
      </w:r>
      <w:r>
        <w:rPr>
          <w:rStyle w:val="NormalTok"/>
        </w:rPr>
        <w:t xml:space="preserve"> RpcDemo</w:t>
      </w:r>
      <w:r>
        <w:rPr>
          <w:rStyle w:val="OperatorTok"/>
        </w:rPr>
        <w:t xml:space="preserve">.</w:t>
      </w:r>
      <w:r>
        <w:rPr>
          <w:rStyle w:val="FunctionTok"/>
        </w:rPr>
        <w:t xml:space="preserve">Interfaces</w:t>
      </w:r>
      <w:r>
        <w:rPr>
          <w:rStyle w:val="OperatorTok"/>
        </w:rPr>
        <w:t xml:space="preserve">.</w:t>
      </w:r>
      <w:r>
        <w:rPr>
          <w:rStyle w:val="FunctionTok"/>
        </w:rPr>
        <w:t xml:space="preserve">Counter</w:t>
      </w:r>
      <w:r>
        <w:rPr>
          <w:rStyle w:val="OperatorTok"/>
        </w:rPr>
        <w:t xml:space="preserve">;</w:t>
      </w:r>
      <w:r>
        <w:br/>
      </w:r>
      <w:r>
        <w:br/>
      </w:r>
      <w:r>
        <w:rPr>
          <w:rStyle w:val="KeywordTok"/>
        </w:rPr>
        <w:t xml:space="preserve">namespace</w:t>
      </w:r>
      <w:r>
        <w:rPr>
          <w:rStyle w:val="NormalTok"/>
        </w:rPr>
        <w:t xml:space="preserve"> RpcDemo</w:t>
      </w:r>
      <w:r>
        <w:rPr>
          <w:rStyle w:val="OperatorTok"/>
        </w:rPr>
        <w:t xml:space="preserve">.</w:t>
      </w:r>
      <w:r>
        <w:rPr>
          <w:rStyle w:val="FunctionTok"/>
        </w:rPr>
        <w:t xml:space="preserve">Grains</w:t>
      </w:r>
      <w:r>
        <w:rPr>
          <w:rStyle w:val="OperatorTok"/>
        </w:rPr>
        <w:t xml:space="preserve">.</w:t>
      </w:r>
      <w:r>
        <w:rPr>
          <w:rStyle w:val="FunctionTok"/>
        </w:rPr>
        <w:t xml:space="preserve">Counters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CounterGrain </w:t>
      </w:r>
      <w:r>
        <w:rPr>
          <w:rStyle w:val="OperatorTok"/>
        </w:rPr>
        <w:t xml:space="preserve">:</w:t>
      </w:r>
      <w:r>
        <w:rPr>
          <w:rStyle w:val="NormalTok"/>
        </w:rPr>
        <w:t xml:space="preserve"> Grain</w:t>
      </w:r>
      <w:r>
        <w:rPr>
          <w:rStyle w:val="OperatorTok"/>
        </w:rPr>
        <w:t xml:space="preserve">,</w:t>
      </w:r>
      <w:r>
        <w:rPr>
          <w:rStyle w:val="NormalTok"/>
        </w:rPr>
        <w:t xml:space="preserve"> ICounterGrain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ILogger</w:t>
      </w:r>
      <w:r>
        <w:rPr>
          <w:rStyle w:val="OperatorTok"/>
        </w:rPr>
        <w:t xml:space="preserve">&lt;</w:t>
      </w:r>
      <w:r>
        <w:rPr>
          <w:rStyle w:val="NormalTok"/>
        </w:rPr>
        <w:t xml:space="preserve">CounterGrain</w:t>
      </w:r>
      <w:r>
        <w:rPr>
          <w:rStyle w:val="OperatorTok"/>
        </w:rPr>
        <w:t xml:space="preserve">&gt;</w:t>
      </w:r>
      <w:r>
        <w:rPr>
          <w:rStyle w:val="NormalTok"/>
        </w:rPr>
        <w:t xml:space="preserve"> _logger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IPersistentState</w:t>
      </w:r>
      <w:r>
        <w:rPr>
          <w:rStyle w:val="OperatorTok"/>
        </w:rPr>
        <w:t xml:space="preserve">&lt;</w:t>
      </w:r>
      <w:r>
        <w:rPr>
          <w:rStyle w:val="NormalTok"/>
        </w:rPr>
        <w:t xml:space="preserve">CounterState</w:t>
      </w:r>
      <w:r>
        <w:rPr>
          <w:rStyle w:val="OperatorTok"/>
        </w:rPr>
        <w:t xml:space="preserve">&gt;</w:t>
      </w:r>
      <w:r>
        <w:rPr>
          <w:rStyle w:val="NormalTok"/>
        </w:rPr>
        <w:t xml:space="preserve"> _counterStore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CounterGrain</w:t>
      </w:r>
      <w:r>
        <w:rPr>
          <w:rStyle w:val="OperatorTok"/>
        </w:rPr>
        <w:t xml:space="preserve">(</w:t>
      </w:r>
      <w:r>
        <w:br/>
      </w:r>
      <w:r>
        <w:rPr>
          <w:rStyle w:val="NormalTok"/>
        </w:rPr>
        <w:t xml:space="preserve">        </w:t>
      </w:r>
      <w:r>
        <w:rPr>
          <w:rStyle w:val="OperatorTok"/>
        </w:rPr>
        <w:t xml:space="preserve">[</w:t>
      </w:r>
      <w:r>
        <w:rPr>
          <w:rStyle w:val="FunctionTok"/>
        </w:rPr>
        <w:t xml:space="preserve">PersistentState</w:t>
      </w:r>
      <w:r>
        <w:rPr>
          <w:rStyle w:val="OperatorTok"/>
        </w:rPr>
        <w:t xml:space="preserve">(</w:t>
      </w:r>
      <w:r>
        <w:rPr>
          <w:rStyle w:val="StringTok"/>
        </w:rPr>
        <w:t xml:space="preserve">"counter_grain"</w:t>
      </w:r>
      <w:r>
        <w:rPr>
          <w:rStyle w:val="OperatorTok"/>
        </w:rPr>
        <w:t xml:space="preserve">,</w:t>
      </w:r>
      <w:r>
        <w:rPr>
          <w:rStyle w:val="NormalTok"/>
        </w:rPr>
        <w:t xml:space="preserve"> </w:t>
      </w:r>
      <w:r>
        <w:rPr>
          <w:rStyle w:val="StringTok"/>
        </w:rPr>
        <w:t xml:space="preserve">"demo_counters"</w:t>
      </w:r>
      <w:r>
        <w:rPr>
          <w:rStyle w:val="OperatorTok"/>
        </w:rPr>
        <w:t xml:space="preserve">)]</w:t>
      </w:r>
      <w:r>
        <w:rPr>
          <w:rStyle w:val="NormalTok"/>
        </w:rPr>
        <w:t xml:space="preserve"> IPersistentState</w:t>
      </w:r>
      <w:r>
        <w:rPr>
          <w:rStyle w:val="OperatorTok"/>
        </w:rPr>
        <w:t xml:space="preserve">&lt;</w:t>
      </w:r>
      <w:r>
        <w:rPr>
          <w:rStyle w:val="NormalTok"/>
        </w:rPr>
        <w:t xml:space="preserve">CounterState</w:t>
      </w:r>
      <w:r>
        <w:rPr>
          <w:rStyle w:val="OperatorTok"/>
        </w:rPr>
        <w:t xml:space="preserve">&gt;</w:t>
      </w:r>
      <w:r>
        <w:rPr>
          <w:rStyle w:val="NormalTok"/>
        </w:rPr>
        <w:t xml:space="preserve"> counterStore</w:t>
      </w:r>
      <w:r>
        <w:rPr>
          <w:rStyle w:val="OperatorTok"/>
        </w:rPr>
        <w:t xml:space="preserve">,</w:t>
      </w:r>
      <w:r>
        <w:br/>
      </w:r>
      <w:r>
        <w:rPr>
          <w:rStyle w:val="NormalTok"/>
        </w:rPr>
        <w:t xml:space="preserve">        ILogger</w:t>
      </w:r>
      <w:r>
        <w:rPr>
          <w:rStyle w:val="OperatorTok"/>
        </w:rPr>
        <w:t xml:space="preserve">&lt;</w:t>
      </w:r>
      <w:r>
        <w:rPr>
          <w:rStyle w:val="NormalTok"/>
        </w:rPr>
        <w:t xml:space="preserve">CounterGrain</w:t>
      </w:r>
      <w:r>
        <w:rPr>
          <w:rStyle w:val="OperatorTok"/>
        </w:rPr>
        <w:t xml:space="preserve">&gt;</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rPr>
          <w:rStyle w:val="NormalTok"/>
        </w:rPr>
        <w:t xml:space="preserve">        _logger </w:t>
      </w:r>
      <w:r>
        <w:rPr>
          <w:rStyle w:val="OperatorTok"/>
        </w:rPr>
        <w:t xml:space="preserve">=</w:t>
      </w:r>
      <w:r>
        <w:rPr>
          <w:rStyle w:val="NormalTok"/>
        </w:rPr>
        <w:t xml:space="preserve"> logger</w:t>
      </w:r>
      <w:r>
        <w:rPr>
          <w:rStyle w:val="OperatorTok"/>
        </w:rPr>
        <w:t xml:space="preserve">;</w:t>
      </w:r>
      <w:r>
        <w:br/>
      </w:r>
      <w:r>
        <w:rPr>
          <w:rStyle w:val="NormalTok"/>
        </w:rPr>
        <w:t xml:space="preserve">        _counterStore </w:t>
      </w:r>
      <w:r>
        <w:rPr>
          <w:rStyle w:val="OperatorTok"/>
        </w:rPr>
        <w:t xml:space="preserve">=</w:t>
      </w:r>
      <w:r>
        <w:rPr>
          <w:rStyle w:val="NormalTok"/>
        </w:rPr>
        <w:t xml:space="preserve"> counterStore</w:t>
      </w:r>
      <w:r>
        <w:rPr>
          <w:rStyle w:val="OperatorTok"/>
        </w:rPr>
        <w:t xml:space="preserve">;</w:t>
      </w:r>
      <w:r>
        <w:br/>
      </w:r>
      <w:r>
        <w:rPr>
          <w:rStyle w:val="NormalTok"/>
        </w:rPr>
        <w:t xml:space="preserve">        logger</w:t>
      </w:r>
      <w:r>
        <w:rPr>
          <w:rStyle w:val="OperatorTok"/>
        </w:rPr>
        <w:t xml:space="preserve">.</w:t>
      </w:r>
      <w:r>
        <w:rPr>
          <w:rStyle w:val="FunctionTok"/>
        </w:rPr>
        <w:t xml:space="preserve">LogInformation</w:t>
      </w:r>
      <w:r>
        <w:rPr>
          <w:rStyle w:val="OperatorTok"/>
        </w:rPr>
        <w:t xml:space="preserve">(</w:t>
      </w:r>
      <w:r>
        <w:rPr>
          <w:rStyle w:val="StringTok"/>
        </w:rPr>
        <w:t xml:space="preserve">"CounterGrain created"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async Task </w:t>
      </w:r>
      <w:r>
        <w:rPr>
          <w:rStyle w:val="FunctionTok"/>
        </w:rPr>
        <w:t xml:space="preserve">OnActivateAsync</w:t>
      </w:r>
      <w:r>
        <w:rPr>
          <w:rStyle w:val="OperatorTok"/>
        </w:rPr>
        <w:t xml:space="preserve">()</w:t>
      </w:r>
      <w:r>
        <w:br/>
      </w:r>
      <w:r>
        <w:rPr>
          <w:rStyle w:val="NormalTok"/>
        </w:rPr>
        <w:t xml:space="preserve">    </w:t>
      </w:r>
      <w:r>
        <w:rPr>
          <w:rStyle w:val="OperatorTok"/>
        </w:rPr>
        <w:t xml:space="preserve">{</w:t>
      </w:r>
      <w:r>
        <w:br/>
      </w:r>
      <w:r>
        <w:rPr>
          <w:rStyle w:val="NormalTok"/>
        </w:rPr>
        <w:t xml:space="preserve">        await </w:t>
      </w:r>
      <w:r>
        <w:rPr>
          <w:rStyle w:val="KeywordTok"/>
        </w:rPr>
        <w:t xml:space="preserve">base</w:t>
      </w:r>
      <w:r>
        <w:rPr>
          <w:rStyle w:val="OperatorTok"/>
        </w:rPr>
        <w:t xml:space="preserve">.</w:t>
      </w:r>
      <w:r>
        <w:rPr>
          <w:rStyle w:val="FunctionTok"/>
        </w:rPr>
        <w:t xml:space="preserve">OnActivateAsync</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"CounterGrain activated"</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"Current Count={Count}"</w:t>
      </w:r>
      <w:r>
        <w:rPr>
          <w:rStyle w:val="OperatorTok"/>
        </w:rPr>
        <w:t xml:space="preserve">,</w:t>
      </w:r>
      <w:r>
        <w:rPr>
          <w:rStyle w:val="NormalTok"/>
        </w:rPr>
        <w:t xml:space="preserve"> _counterStore</w:t>
      </w:r>
      <w:r>
        <w:rPr>
          <w:rStyle w:val="OperatorTok"/>
        </w:rPr>
        <w:t xml:space="preserve">.</w:t>
      </w:r>
      <w:r>
        <w:rPr>
          <w:rStyle w:val="FunctionTok"/>
        </w:rPr>
        <w:t xml:space="preserve">State</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async Task </w:t>
      </w:r>
      <w:r>
        <w:rPr>
          <w:rStyle w:val="FunctionTok"/>
        </w:rPr>
        <w:t xml:space="preserve">OnDeactivateAsync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rPr>
          <w:rStyle w:val="AlertTok"/>
        </w:rPr>
        <w:t xml:space="preserve">NOTE</w:t>
      </w:r>
      <w:r>
        <w:rPr>
          <w:rStyle w:val="CommentTok"/>
        </w:rPr>
        <w:t xml:space="preserve">: This is not always being called</w:t>
      </w:r>
      <w:r>
        <w:br/>
      </w:r>
      <w:r>
        <w:rPr>
          <w:rStyle w:val="NormalTok"/>
        </w:rPr>
        <w:t xml:space="preserve">        await _counterStore</w:t>
      </w:r>
      <w:r>
        <w:rPr>
          <w:rStyle w:val="OperatorTok"/>
        </w:rPr>
        <w:t xml:space="preserve">.</w:t>
      </w:r>
      <w:r>
        <w:rPr>
          <w:rStyle w:val="FunctionTok"/>
        </w:rPr>
        <w:t xml:space="preserve">WriteStateAsync</w:t>
      </w:r>
      <w:r>
        <w:rPr>
          <w:rStyle w:val="OperatorTok"/>
        </w:rPr>
        <w:t xml:space="preserve">();</w:t>
      </w:r>
      <w:r>
        <w:br/>
      </w:r>
      <w:r>
        <w:rPr>
          <w:rStyle w:val="NormalTok"/>
        </w:rPr>
        <w:t xml:space="preserve">        await </w:t>
      </w:r>
      <w:r>
        <w:rPr>
          <w:rStyle w:val="KeywordTok"/>
        </w:rPr>
        <w:t xml:space="preserve">base</w:t>
      </w:r>
      <w:r>
        <w:rPr>
          <w:rStyle w:val="OperatorTok"/>
        </w:rPr>
        <w:t xml:space="preserve">.</w:t>
      </w:r>
      <w:r>
        <w:rPr>
          <w:rStyle w:val="FunctionTok"/>
        </w:rPr>
        <w:t xml:space="preserve">OnDeactivateAsync</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"CounterGrain deactivated"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ecValTok"/>
        </w:rPr>
        <w:t xml:space="preserve">#region ICounterGrain implementation</w:t>
      </w:r>
      <w:r>
        <w:br/>
      </w:r>
      <w:r>
        <w:br/>
      </w:r>
      <w:r>
        <w:rPr>
          <w:rStyle w:val="NormalTok"/>
        </w:rPr>
        <w:t xml:space="preserve">    </w:t>
      </w:r>
      <w:r>
        <w:rPr>
          <w:rStyle w:val="KeywordTok"/>
        </w:rPr>
        <w:t xml:space="preserve">public</w:t>
      </w:r>
      <w:r>
        <w:rPr>
          <w:rStyle w:val="NormalTok"/>
        </w:rPr>
        <w:t xml:space="preserve"> Task</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GetCountAsync</w:t>
      </w:r>
      <w:r>
        <w:rPr>
          <w:rStyle w:val="OperatorTok"/>
        </w:rPr>
        <w:t xml:space="preserve">()</w:t>
      </w:r>
      <w:r>
        <w:br/>
      </w:r>
      <w:r>
        <w:rPr>
          <w:rStyle w:val="NormalTok"/>
        </w:rPr>
        <w:t xml:space="preserve">    </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"GetCountAsync called"</w:t>
      </w:r>
      <w:r>
        <w:rPr>
          <w:rStyle w:val="OperatorTok"/>
        </w:rPr>
        <w:t xml:space="preserve">);</w:t>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FromResult</w:t>
      </w:r>
      <w:r>
        <w:rPr>
          <w:rStyle w:val="OperatorTok"/>
        </w:rPr>
        <w:t xml:space="preserve">(</w:t>
      </w:r>
      <w:r>
        <w:rPr>
          <w:rStyle w:val="NormalTok"/>
        </w:rPr>
        <w:t xml:space="preserve">_counterStore</w:t>
      </w:r>
      <w:r>
        <w:rPr>
          <w:rStyle w:val="OperatorTok"/>
        </w:rPr>
        <w:t xml:space="preserve">.</w:t>
      </w:r>
      <w:r>
        <w:rPr>
          <w:rStyle w:val="FunctionTok"/>
        </w:rPr>
        <w:t xml:space="preserve">State</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async Task </w:t>
      </w:r>
      <w:r>
        <w:rPr>
          <w:rStyle w:val="FunctionTok"/>
        </w:rPr>
        <w:t xml:space="preserve">IncrementAsync</w:t>
      </w:r>
      <w:r>
        <w:rPr>
          <w:rStyle w:val="OperatorTok"/>
        </w:rPr>
        <w:t xml:space="preserve">()</w:t>
      </w:r>
      <w:r>
        <w:br/>
      </w:r>
      <w:r>
        <w:rPr>
          <w:rStyle w:val="NormalTok"/>
        </w:rPr>
        <w:t xml:space="preserve">    </w:t>
      </w:r>
      <w:r>
        <w:rPr>
          <w:rStyle w:val="OperatorTok"/>
        </w:rPr>
        <w:t xml:space="preserve">{</w:t>
      </w:r>
      <w:r>
        <w:br/>
      </w:r>
      <w:r>
        <w:rPr>
          <w:rStyle w:val="NormalTok"/>
        </w:rPr>
        <w:t xml:space="preserve">        _counterStore</w:t>
      </w:r>
      <w:r>
        <w:rPr>
          <w:rStyle w:val="OperatorTok"/>
        </w:rPr>
        <w:t xml:space="preserve">.</w:t>
      </w:r>
      <w:r>
        <w:rPr>
          <w:rStyle w:val="FunctionTok"/>
        </w:rPr>
        <w:t xml:space="preserve">State</w:t>
      </w:r>
      <w:r>
        <w:rPr>
          <w:rStyle w:val="OperatorTok"/>
        </w:rPr>
        <w:t xml:space="preserve">.</w:t>
      </w:r>
      <w:r>
        <w:rPr>
          <w:rStyle w:val="FunctionTok"/>
        </w:rPr>
        <w:t xml:space="preserve">Count</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"IncrementAsync called, new count: {Count}"</w:t>
      </w:r>
      <w:r>
        <w:rPr>
          <w:rStyle w:val="OperatorTok"/>
        </w:rPr>
        <w:t xml:space="preserve">,</w:t>
      </w:r>
      <w:r>
        <w:rPr>
          <w:rStyle w:val="NormalTok"/>
        </w:rPr>
        <w:t xml:space="preserve"> _counterStore</w:t>
      </w:r>
      <w:r>
        <w:rPr>
          <w:rStyle w:val="OperatorTok"/>
        </w:rPr>
        <w:t xml:space="preserve">.</w:t>
      </w:r>
      <w:r>
        <w:rPr>
          <w:rStyle w:val="FunctionTok"/>
        </w:rPr>
        <w:t xml:space="preserve">State</w:t>
      </w:r>
      <w:r>
        <w:rPr>
          <w:rStyle w:val="OperatorTok"/>
        </w:rPr>
        <w:t xml:space="preserve">.</w:t>
      </w:r>
      <w:r>
        <w:rPr>
          <w:rStyle w:val="FunctionTok"/>
        </w:rPr>
        <w:t xml:space="preserve">Count</w:t>
      </w:r>
      <w:r>
        <w:rPr>
          <w:rStyle w:val="OperatorTok"/>
        </w:rPr>
        <w:t xml:space="preserve">);</w:t>
      </w:r>
      <w:r>
        <w:br/>
      </w:r>
      <w:r>
        <w:rPr>
          <w:rStyle w:val="NormalTok"/>
        </w:rPr>
        <w:t xml:space="preserve">        await _counterStore</w:t>
      </w:r>
      <w:r>
        <w:rPr>
          <w:rStyle w:val="OperatorTok"/>
        </w:rPr>
        <w:t xml:space="preserve">.</w:t>
      </w:r>
      <w:r>
        <w:rPr>
          <w:rStyle w:val="FunctionTok"/>
        </w:rPr>
        <w:t xml:space="preserve">WriteStateAsync</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async Task </w:t>
      </w:r>
      <w:r>
        <w:rPr>
          <w:rStyle w:val="FunctionTok"/>
        </w:rPr>
        <w:t xml:space="preserve">ResetAsync</w:t>
      </w:r>
      <w:r>
        <w:rPr>
          <w:rStyle w:val="OperatorTok"/>
        </w:rPr>
        <w:t xml:space="preserve">()</w:t>
      </w:r>
      <w:r>
        <w:br/>
      </w:r>
      <w:r>
        <w:rPr>
          <w:rStyle w:val="NormalTok"/>
        </w:rPr>
        <w:t xml:space="preserve">    </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"ResetAsync called"</w:t>
      </w:r>
      <w:r>
        <w:rPr>
          <w:rStyle w:val="OperatorTok"/>
        </w:rPr>
        <w:t xml:space="preserve">);</w:t>
      </w:r>
      <w:r>
        <w:br/>
      </w:r>
      <w:r>
        <w:rPr>
          <w:rStyle w:val="NormalTok"/>
        </w:rPr>
        <w:t xml:space="preserve">        await _counterStore</w:t>
      </w:r>
      <w:r>
        <w:rPr>
          <w:rStyle w:val="OperatorTok"/>
        </w:rPr>
        <w:t xml:space="preserve">.</w:t>
      </w:r>
      <w:r>
        <w:rPr>
          <w:rStyle w:val="FunctionTok"/>
        </w:rPr>
        <w:t xml:space="preserve">ClearStateAsync</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ecValTok"/>
        </w:rPr>
        <w:t xml:space="preserve">#endregion</w:t>
      </w:r>
      <w:r>
        <w:br/>
      </w:r>
      <w:r>
        <w:rPr>
          <w:rStyle w:val="OperatorTok"/>
        </w:rPr>
        <w:t xml:space="preserve">}</w:t>
      </w:r>
      <w:r>
        <w:br/>
      </w:r>
      <w:r>
        <w:br/>
      </w:r>
      <w:r>
        <w:rPr>
          <w:rStyle w:val="OperatorTok"/>
        </w:rPr>
        <w:t xml:space="preserve">[</w:t>
      </w:r>
      <w:r>
        <w:rPr>
          <w:rStyle w:val="NormalTok"/>
        </w:rPr>
        <w:t xml:space="preserve">Serializable</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CounterState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Grain State的宣告需要一個定義狀態存什麼內容的Data Object型別，在此範例是</w:t>
      </w:r>
      <w:r>
        <w:t xml:space="preserve"> </w:t>
      </w:r>
      <w:r>
        <w:rPr>
          <w:rStyle w:val="VerbatimChar"/>
        </w:rPr>
        <w:t xml:space="preserve">CounterState</w:t>
      </w:r>
      <w:r>
        <w:t xml:space="preserve"> </w:t>
      </w:r>
      <w:r>
        <w:t xml:space="preserve">這個可序列化的類別(Class)，到時候注入的Grain State變數，其</w:t>
      </w:r>
      <w:r>
        <w:t xml:space="preserve"> </w:t>
      </w:r>
      <w:r>
        <w:rPr>
          <w:rStyle w:val="VerbatimChar"/>
        </w:rPr>
        <w:t xml:space="preserve">State</w:t>
      </w:r>
      <w:r>
        <w:t xml:space="preserve"> </w:t>
      </w:r>
      <w:r>
        <w:t xml:space="preserve">屬性(Property)，就會是該型別；該依賴注入變數需要加掛</w:t>
      </w:r>
      <w:r>
        <w:t xml:space="preserve"> </w:t>
      </w:r>
      <w:hyperlink r:id="rId39">
        <w:r>
          <w:rPr>
            <w:rStyle w:val="VerbatimChar"/>
          </w:rPr>
          <w:t xml:space="preserve">PersistentStateAttribute</w:t>
        </w:r>
      </w:hyperlink>
      <w:r>
        <w:t xml:space="preserve"> </w:t>
      </w:r>
      <w:r>
        <w:t xml:space="preserve">這個屬性(Attribute)來定義依賴注入的是Grain State變數，而非一般依賴注入的參數；在此範例中，該屬性第一個參數為</w:t>
      </w:r>
      <w:r>
        <w:t xml:space="preserve"> </w:t>
      </w:r>
      <w:r>
        <w:rPr>
          <w:rStyle w:val="VerbatimChar"/>
        </w:rPr>
        <w:t xml:space="preserve">counter_grain</w:t>
      </w:r>
      <w:r>
        <w:t xml:space="preserve"> </w:t>
      </w:r>
      <w:r>
        <w:t xml:space="preserve">的字串，用來定義到時候實際儲存的『狀態名稱』（可以先假想比喻為資料庫儲存的資料表名稱），而第二個</w:t>
      </w:r>
      <w:r>
        <w:t xml:space="preserve"> </w:t>
      </w:r>
      <w:r>
        <w:rPr>
          <w:rStyle w:val="VerbatimChar"/>
        </w:rPr>
        <w:t xml:space="preserve">demo_counters</w:t>
      </w:r>
      <w:r>
        <w:t xml:space="preserve">，是該Grain State使用的Storage Provider名稱，到時候在SiloBuilder的配置設定程式碼中會指定該名稱實際對應到使用哪種儲存機制提供者。</w:t>
      </w:r>
    </w:p>
    <w:p>
      <w:pPr>
        <w:pStyle w:val="FirstParagraph"/>
      </w:pPr>
      <w:r>
        <w:t xml:space="preserve">接下來我們寫一個簡單的單元測試，來驗證一下這些RPC方法是否正常運作。</w:t>
      </w:r>
    </w:p>
    <w:p>
      <w:r>
        <w:br w:type="page"/>
      </w:r>
    </w:p>
    <w:bookmarkEnd w:id="41"/>
    <w:bookmarkStart w:id="45" w:name="countergrain的單元測試"/>
    <w:p>
      <w:pPr>
        <w:pStyle w:val="Heading3"/>
      </w:pPr>
      <w:r>
        <w:t xml:space="preserve">CounterGrain的單元測試</w:t>
      </w:r>
    </w:p>
    <w:p>
      <w:pPr>
        <w:numPr>
          <w:ilvl w:val="0"/>
          <w:numId w:val="1005"/>
        </w:numPr>
      </w:pPr>
      <w:r>
        <w:t xml:space="preserve">在程式碼專案根目錄的</w:t>
      </w:r>
      <w:r>
        <w:t xml:space="preserve"> </w:t>
      </w:r>
      <w:r>
        <w:rPr>
          <w:iCs/>
          <w:i/>
        </w:rPr>
        <w:t xml:space="preserve">tests</w:t>
      </w:r>
      <w:r>
        <w:t xml:space="preserve"> </w:t>
      </w:r>
      <w:r>
        <w:t xml:space="preserve">目錄之下建立一個</w:t>
      </w:r>
      <w:r>
        <w:t xml:space="preserve"> </w:t>
      </w:r>
      <w:r>
        <w:rPr>
          <w:bCs/>
          <w:b/>
        </w:rPr>
        <w:t xml:space="preserve">CounterGrains.Tests</w:t>
      </w:r>
      <w:r>
        <w:t xml:space="preserve"> </w:t>
      </w:r>
      <w:r>
        <w:t xml:space="preserve">的xUnit單元測試專案：</w:t>
      </w:r>
    </w:p>
    <w:p>
      <w:pPr>
        <w:numPr>
          <w:ilvl w:val="0"/>
          <w:numId w:val="1000"/>
        </w:numPr>
        <w:pStyle w:val="SourceCode"/>
      </w:pPr>
      <w:r>
        <w:rPr>
          <w:rStyle w:val="VerbatimChar"/>
        </w:rPr>
        <w:t xml:space="preserve">dotnet new xunit --no-restore --name CounterGrains.Tests</w:t>
      </w:r>
    </w:p>
    <w:p>
      <w:pPr>
        <w:numPr>
          <w:ilvl w:val="0"/>
          <w:numId w:val="1005"/>
        </w:numPr>
      </w:pPr>
      <w:r>
        <w:t xml:space="preserve">將</w:t>
      </w:r>
      <w:r>
        <w:t xml:space="preserve"> </w:t>
      </w:r>
      <w:hyperlink r:id="rId42">
        <w:r>
          <w:rPr>
            <w:rStyle w:val="Hyperlink"/>
            <w:bCs/>
            <w:b/>
          </w:rPr>
          <w:t xml:space="preserve">Microsoft.Orleans.TestingHost</w:t>
        </w:r>
      </w:hyperlink>
      <w:r>
        <w:t xml:space="preserve"> </w:t>
      </w:r>
      <w:r>
        <w:t xml:space="preserve">Nuget套件安裝到測試專案中。</w:t>
      </w:r>
    </w:p>
    <w:p>
      <w:pPr>
        <w:numPr>
          <w:ilvl w:val="0"/>
          <w:numId w:val="1005"/>
        </w:numPr>
      </w:pPr>
      <w:r>
        <w:t xml:space="preserve">將</w:t>
      </w:r>
      <w:r>
        <w:t xml:space="preserve"> </w:t>
      </w:r>
      <w:r>
        <w:rPr>
          <w:bCs/>
          <w:b/>
        </w:rPr>
        <w:t xml:space="preserve">RpcDemo.Grains.Counters</w:t>
      </w:r>
      <w:r>
        <w:t xml:space="preserve"> </w:t>
      </w:r>
      <w:r>
        <w:t xml:space="preserve">專案加入至此測試專案的專案對專案參考(project-to-project reference)中。</w:t>
      </w:r>
    </w:p>
    <w:p>
      <w:pPr>
        <w:numPr>
          <w:ilvl w:val="0"/>
          <w:numId w:val="1005"/>
        </w:numPr>
      </w:pPr>
      <w:r>
        <w:t xml:space="preserve">將</w:t>
      </w:r>
      <w:r>
        <w:t xml:space="preserve"> </w:t>
      </w:r>
      <w:r>
        <w:rPr>
          <w:bCs/>
          <w:b/>
        </w:rPr>
        <w:t xml:space="preserve">CounterGrains.Tests</w:t>
      </w:r>
      <w:r>
        <w:t xml:space="preserve"> </w:t>
      </w:r>
      <w:r>
        <w:t xml:space="preserve">測試專案的預設</w:t>
      </w:r>
      <w:r>
        <w:t xml:space="preserve"> </w:t>
      </w:r>
      <w:r>
        <w:rPr>
          <w:iCs/>
          <w:i/>
        </w:rPr>
        <w:t xml:space="preserve">UnitTest1.cs</w:t>
      </w:r>
      <w:r>
        <w:t xml:space="preserve"> </w:t>
      </w:r>
      <w:r>
        <w:t xml:space="preserve">檔刪除，新增</w:t>
      </w:r>
      <w:r>
        <w:t xml:space="preserve"> </w:t>
      </w:r>
      <w:r>
        <w:rPr>
          <w:rStyle w:val="VerbatimChar"/>
          <w:bCs/>
          <w:b/>
        </w:rPr>
        <w:t xml:space="preserve">CounterGrainTest.cs</w:t>
      </w:r>
      <w:r>
        <w:t xml:space="preserve"> </w:t>
      </w:r>
      <w:r>
        <w:t xml:space="preserve">檔案為以下內容：</w:t>
      </w:r>
    </w:p>
    <w:p>
      <w:pPr>
        <w:numPr>
          <w:ilvl w:val="0"/>
          <w:numId w:val="1000"/>
        </w:numPr>
        <w:pStyle w:val="SourceCode"/>
      </w:pPr>
      <w:r>
        <w:rPr>
          <w:rStyle w:val="KeywordTok"/>
        </w:rPr>
        <w:t xml:space="preserve">using</w:t>
      </w:r>
      <w:r>
        <w:rPr>
          <w:rStyle w:val="NormalTok"/>
        </w:rPr>
        <w:t xml:space="preserve"> Orleans</w:t>
      </w:r>
      <w:r>
        <w:rPr>
          <w:rStyle w:val="OperatorTok"/>
        </w:rPr>
        <w:t xml:space="preserve">.</w:t>
      </w:r>
      <w:r>
        <w:rPr>
          <w:rStyle w:val="FunctionTok"/>
        </w:rPr>
        <w:t xml:space="preserve">Hosting</w:t>
      </w:r>
      <w:r>
        <w:rPr>
          <w:rStyle w:val="OperatorTok"/>
        </w:rPr>
        <w:t xml:space="preserve">;</w:t>
      </w:r>
      <w:r>
        <w:br/>
      </w:r>
      <w:r>
        <w:rPr>
          <w:rStyle w:val="KeywordTok"/>
        </w:rPr>
        <w:t xml:space="preserve">using</w:t>
      </w:r>
      <w:r>
        <w:rPr>
          <w:rStyle w:val="NormalTok"/>
        </w:rPr>
        <w:t xml:space="preserve"> Orleans</w:t>
      </w:r>
      <w:r>
        <w:rPr>
          <w:rStyle w:val="OperatorTok"/>
        </w:rPr>
        <w:t xml:space="preserve">.</w:t>
      </w:r>
      <w:r>
        <w:rPr>
          <w:rStyle w:val="FunctionTok"/>
        </w:rPr>
        <w:t xml:space="preserve">TestingHost</w:t>
      </w:r>
      <w:r>
        <w:rPr>
          <w:rStyle w:val="OperatorTok"/>
        </w:rPr>
        <w:t xml:space="preserve">;</w:t>
      </w:r>
      <w:r>
        <w:br/>
      </w:r>
      <w:r>
        <w:rPr>
          <w:rStyle w:val="KeywordTok"/>
        </w:rPr>
        <w:t xml:space="preserve">using</w:t>
      </w:r>
      <w:r>
        <w:rPr>
          <w:rStyle w:val="NormalTok"/>
        </w:rPr>
        <w:t xml:space="preserve"> RpcDemo</w:t>
      </w:r>
      <w:r>
        <w:rPr>
          <w:rStyle w:val="OperatorTok"/>
        </w:rPr>
        <w:t xml:space="preserve">.</w:t>
      </w:r>
      <w:r>
        <w:rPr>
          <w:rStyle w:val="FunctionTok"/>
        </w:rPr>
        <w:t xml:space="preserve">Interfaces</w:t>
      </w:r>
      <w:r>
        <w:rPr>
          <w:rStyle w:val="OperatorTok"/>
        </w:rPr>
        <w:t xml:space="preserve">.</w:t>
      </w:r>
      <w:r>
        <w:rPr>
          <w:rStyle w:val="FunctionTok"/>
        </w:rPr>
        <w:t xml:space="preserve">Counter</w:t>
      </w:r>
      <w:r>
        <w:rPr>
          <w:rStyle w:val="OperatorTok"/>
        </w:rPr>
        <w:t xml:space="preserve">;</w:t>
      </w:r>
      <w:r>
        <w:br/>
      </w:r>
      <w:r>
        <w:br/>
      </w:r>
      <w:r>
        <w:rPr>
          <w:rStyle w:val="KeywordTok"/>
        </w:rPr>
        <w:t xml:space="preserve">namespace</w:t>
      </w:r>
      <w:r>
        <w:rPr>
          <w:rStyle w:val="NormalTok"/>
        </w:rPr>
        <w:t xml:space="preserve"> CounterGrains</w:t>
      </w:r>
      <w:r>
        <w:rPr>
          <w:rStyle w:val="OperatorTok"/>
        </w:rPr>
        <w:t xml:space="preserve">.</w:t>
      </w:r>
      <w:r>
        <w:rPr>
          <w:rStyle w:val="FunctionTok"/>
        </w:rPr>
        <w:t xml:space="preserve">Tests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CounterGrainTest</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class</w:t>
      </w:r>
      <w:r>
        <w:rPr>
          <w:rStyle w:val="NormalTok"/>
        </w:rPr>
        <w:t xml:space="preserve"> TestSiloConfigurator </w:t>
      </w:r>
      <w:r>
        <w:rPr>
          <w:rStyle w:val="OperatorTok"/>
        </w:rPr>
        <w:t xml:space="preserve">:</w:t>
      </w:r>
      <w:r>
        <w:rPr>
          <w:rStyle w:val="NormalTok"/>
        </w:rPr>
        <w:t xml:space="preserve"> ISiloConfigurator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rPr>
          <w:rStyle w:val="NormalTok"/>
        </w:rPr>
        <w:t xml:space="preserve">ISiloBuilder siloBuilder</w:t>
      </w:r>
      <w:r>
        <w:rPr>
          <w:rStyle w:val="OperatorTok"/>
        </w:rPr>
        <w:t xml:space="preserve">)</w:t>
      </w:r>
      <w:r>
        <w:br/>
      </w:r>
      <w:r>
        <w:rPr>
          <w:rStyle w:val="NormalTok"/>
        </w:rPr>
        <w:t xml:space="preserve">        </w:t>
      </w:r>
      <w:r>
        <w:rPr>
          <w:rStyle w:val="OperatorTok"/>
        </w:rPr>
        <w:t xml:space="preserve">{</w:t>
      </w:r>
      <w:r>
        <w:br/>
      </w:r>
      <w:r>
        <w:rPr>
          <w:rStyle w:val="NormalTok"/>
        </w:rPr>
        <w:t xml:space="preserve">            siloBuilder</w:t>
      </w:r>
      <w:r>
        <w:rPr>
          <w:rStyle w:val="OperatorTok"/>
        </w:rPr>
        <w:t xml:space="preserve">.</w:t>
      </w:r>
      <w:r>
        <w:rPr>
          <w:rStyle w:val="FunctionTok"/>
        </w:rPr>
        <w:t xml:space="preserve">AddMemoryGrainStorage</w:t>
      </w:r>
      <w:r>
        <w:rPr>
          <w:rStyle w:val="OperatorTok"/>
        </w:rPr>
        <w:t xml:space="preserve">(</w:t>
      </w:r>
      <w:r>
        <w:rPr>
          <w:rStyle w:val="StringTok"/>
        </w:rPr>
        <w:t xml:space="preserve">"demo_counters"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rPr>
          <w:rStyle w:val="NormalTok"/>
        </w:rPr>
        <w:t xml:space="preserve">Fact</w:t>
      </w:r>
      <w:r>
        <w:rPr>
          <w:rStyle w:val="OperatorTok"/>
        </w:rPr>
        <w:t xml:space="preserve">]</w:t>
      </w:r>
      <w:r>
        <w:br/>
      </w:r>
      <w:r>
        <w:rPr>
          <w:rStyle w:val="NormalTok"/>
        </w:rPr>
        <w:t xml:space="preserve">    </w:t>
      </w:r>
      <w:r>
        <w:rPr>
          <w:rStyle w:val="KeywordTok"/>
        </w:rPr>
        <w:t xml:space="preserve">public</w:t>
      </w:r>
      <w:r>
        <w:rPr>
          <w:rStyle w:val="NormalTok"/>
        </w:rPr>
        <w:t xml:space="preserve"> async Task </w:t>
      </w:r>
      <w:r>
        <w:rPr>
          <w:rStyle w:val="FunctionTok"/>
        </w:rPr>
        <w:t xml:space="preserve">CounterGrainTest1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//Arrange</w:t>
      </w:r>
      <w:r>
        <w:br/>
      </w:r>
      <w:r>
        <w:rPr>
          <w:rStyle w:val="NormalTok"/>
        </w:rPr>
        <w:t xml:space="preserve">        </w:t>
      </w:r>
      <w:r>
        <w:rPr>
          <w:rStyle w:val="DataTypeTok"/>
        </w:rPr>
        <w:t xml:space="preserve">var</w:t>
      </w:r>
      <w:r>
        <w:rPr>
          <w:rStyle w:val="NormalTok"/>
        </w:rPr>
        <w:t xml:space="preserve"> host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TestClusterBuilder</w:t>
      </w:r>
      <w:r>
        <w:rPr>
          <w:rStyle w:val="OperatorTok"/>
        </w:rPr>
        <w:t xml:space="preserve">()</w:t>
      </w:r>
      <w:r>
        <w:br/>
      </w:r>
      <w:r>
        <w:rPr>
          <w:rStyle w:val="NormalTok"/>
        </w:rPr>
        <w:t xml:space="preserve">            </w:t>
      </w:r>
      <w:r>
        <w:rPr>
          <w:rStyle w:val="OperatorTok"/>
        </w:rPr>
        <w:t xml:space="preserve">.</w:t>
      </w:r>
      <w:r>
        <w:rPr>
          <w:rStyle w:val="FunctionTok"/>
        </w:rPr>
        <w:t xml:space="preserve">AddSiloBuilderConfigurator</w:t>
      </w:r>
      <w:r>
        <w:rPr>
          <w:rStyle w:val="OperatorTok"/>
        </w:rPr>
        <w:t xml:space="preserve">&lt;</w:t>
      </w:r>
      <w:r>
        <w:rPr>
          <w:rStyle w:val="NormalTok"/>
        </w:rPr>
        <w:t xml:space="preserve">TestSiloConfigurator</w:t>
      </w:r>
      <w:r>
        <w:rPr>
          <w:rStyle w:val="OperatorTok"/>
        </w:rPr>
        <w:t xml:space="preserve">&gt;()</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rPr>
          <w:rStyle w:val="NormalTok"/>
        </w:rPr>
        <w:t xml:space="preserve">        await host</w:t>
      </w:r>
      <w:r>
        <w:rPr>
          <w:rStyle w:val="OperatorTok"/>
        </w:rPr>
        <w:t xml:space="preserve">.</w:t>
      </w:r>
      <w:r>
        <w:rPr>
          <w:rStyle w:val="FunctionTok"/>
        </w:rPr>
        <w:t xml:space="preserve">DeployAsync</w:t>
      </w:r>
      <w:r>
        <w:rPr>
          <w:rStyle w:val="OperatorTok"/>
        </w:rPr>
        <w:t xml:space="preserve">();</w:t>
      </w:r>
      <w:r>
        <w:br/>
      </w:r>
      <w:r>
        <w:br/>
      </w:r>
      <w:r>
        <w:rPr>
          <w:rStyle w:val="NormalTok"/>
        </w:rPr>
        <w:t xml:space="preserve">        </w:t>
      </w:r>
      <w:r>
        <w:rPr>
          <w:rStyle w:val="CommentTok"/>
        </w:rPr>
        <w:t xml:space="preserve">//Act &amp; Assert</w:t>
      </w:r>
      <w:r>
        <w:br/>
      </w:r>
      <w:r>
        <w:rPr>
          <w:rStyle w:val="NormalTok"/>
        </w:rPr>
        <w:t xml:space="preserve">        </w:t>
      </w:r>
      <w:r>
        <w:rPr>
          <w:rStyle w:val="DataTypeTok"/>
        </w:rPr>
        <w:t xml:space="preserve">var</w:t>
      </w:r>
      <w:r>
        <w:rPr>
          <w:rStyle w:val="NormalTok"/>
        </w:rPr>
        <w:t xml:space="preserve"> counterGrain </w:t>
      </w:r>
      <w:r>
        <w:rPr>
          <w:rStyle w:val="OperatorTok"/>
        </w:rPr>
        <w:t xml:space="preserve">=</w:t>
      </w:r>
      <w:r>
        <w:rPr>
          <w:rStyle w:val="NormalTok"/>
        </w:rPr>
        <w:t xml:space="preserve"> host</w:t>
      </w:r>
      <w:r>
        <w:rPr>
          <w:rStyle w:val="OperatorTok"/>
        </w:rPr>
        <w:t xml:space="preserve">.</w:t>
      </w:r>
      <w:r>
        <w:rPr>
          <w:rStyle w:val="FunctionTok"/>
        </w:rPr>
        <w:t xml:space="preserve">GrainFactory</w:t>
      </w:r>
      <w:r>
        <w:rPr>
          <w:rStyle w:val="OperatorTok"/>
        </w:rPr>
        <w:t xml:space="preserve">.</w:t>
      </w:r>
      <w:r>
        <w:rPr>
          <w:rStyle w:val="FunctionTok"/>
        </w:rPr>
        <w:t xml:space="preserve">GetGrain</w:t>
      </w:r>
      <w:r>
        <w:rPr>
          <w:rStyle w:val="OperatorTok"/>
        </w:rPr>
        <w:t xml:space="preserve">&lt;</w:t>
      </w:r>
      <w:r>
        <w:rPr>
          <w:rStyle w:val="NormalTok"/>
        </w:rPr>
        <w:t xml:space="preserve">ICounterGrain</w:t>
      </w:r>
      <w:r>
        <w:rPr>
          <w:rStyle w:val="OperatorTok"/>
        </w:rPr>
        <w:t xml:space="preserve">&gt;(</w:t>
      </w:r>
      <w:r>
        <w:rPr>
          <w:rStyle w:val="NormalTok"/>
        </w:rPr>
        <w:t xml:space="preserve">Guid</w:t>
      </w:r>
      <w:r>
        <w:rPr>
          <w:rStyle w:val="OperatorTok"/>
        </w:rPr>
        <w:t xml:space="preserve">.</w:t>
      </w:r>
      <w:r>
        <w:rPr>
          <w:rStyle w:val="FunctionTok"/>
        </w:rPr>
        <w:t xml:space="preserve">NewGuid</w:t>
      </w:r>
      <w:r>
        <w:rPr>
          <w:rStyle w:val="OperatorTok"/>
        </w:rPr>
        <w:t xml:space="preserve">());</w:t>
      </w:r>
      <w:r>
        <w:br/>
      </w:r>
      <w:r>
        <w:rPr>
          <w:rStyle w:val="NormalTok"/>
        </w:rPr>
        <w:t xml:space="preserve">        await counterGrain</w:t>
      </w:r>
      <w:r>
        <w:rPr>
          <w:rStyle w:val="OperatorTok"/>
        </w:rPr>
        <w:t xml:space="preserve">.</w:t>
      </w:r>
      <w:r>
        <w:rPr>
          <w:rStyle w:val="FunctionTok"/>
        </w:rPr>
        <w:t xml:space="preserve">IncrementAsync</w:t>
      </w:r>
      <w:r>
        <w:rPr>
          <w:rStyle w:val="OperatorTok"/>
        </w:rPr>
        <w:t xml:space="preserve">();</w:t>
      </w:r>
      <w:r>
        <w:br/>
      </w:r>
      <w:r>
        <w:rPr>
          <w:rStyle w:val="NormalTok"/>
        </w:rPr>
        <w:t xml:space="preserve">        Assert</w:t>
      </w:r>
      <w:r>
        <w:rPr>
          <w:rStyle w:val="OperatorTok"/>
        </w:rPr>
        <w:t xml:space="preserve">.</w:t>
      </w:r>
      <w:r>
        <w:rPr>
          <w:rStyle w:val="FunctionTok"/>
        </w:rPr>
        <w:t xml:space="preserve">Equal</w:t>
      </w:r>
      <w:r>
        <w:rPr>
          <w:rStyle w:val="OperatorTok"/>
        </w:rPr>
        <w:t xml:space="preserve">(</w:t>
      </w:r>
      <w:r>
        <w:rPr>
          <w:rStyle w:val="DecValTok"/>
        </w:rPr>
        <w:t xml:space="preserve">1</w:t>
      </w:r>
      <w:r>
        <w:rPr>
          <w:rStyle w:val="OperatorTok"/>
        </w:rPr>
        <w:t xml:space="preserve">,</w:t>
      </w:r>
      <w:r>
        <w:rPr>
          <w:rStyle w:val="NormalTok"/>
        </w:rPr>
        <w:t xml:space="preserve"> await counterGrain</w:t>
      </w:r>
      <w:r>
        <w:rPr>
          <w:rStyle w:val="OperatorTok"/>
        </w:rPr>
        <w:t xml:space="preserve">.</w:t>
      </w:r>
      <w:r>
        <w:rPr>
          <w:rStyle w:val="FunctionTok"/>
        </w:rPr>
        <w:t xml:space="preserve">GetCountAsync</w:t>
      </w:r>
      <w:r>
        <w:rPr>
          <w:rStyle w:val="OperatorTok"/>
        </w:rPr>
        <w:t xml:space="preserve">());</w:t>
      </w:r>
      <w:r>
        <w:br/>
      </w:r>
      <w:r>
        <w:br/>
      </w:r>
      <w:r>
        <w:rPr>
          <w:rStyle w:val="NormalTok"/>
        </w:rPr>
        <w:t xml:space="preserve">        await counterGrain</w:t>
      </w:r>
      <w:r>
        <w:rPr>
          <w:rStyle w:val="OperatorTok"/>
        </w:rPr>
        <w:t xml:space="preserve">.</w:t>
      </w:r>
      <w:r>
        <w:rPr>
          <w:rStyle w:val="FunctionTok"/>
        </w:rPr>
        <w:t xml:space="preserve">IncrementAsync</w:t>
      </w:r>
      <w:r>
        <w:rPr>
          <w:rStyle w:val="OperatorTok"/>
        </w:rPr>
        <w:t xml:space="preserve">();</w:t>
      </w:r>
      <w:r>
        <w:br/>
      </w:r>
      <w:r>
        <w:rPr>
          <w:rStyle w:val="NormalTok"/>
        </w:rPr>
        <w:t xml:space="preserve">        await counterGrain</w:t>
      </w:r>
      <w:r>
        <w:rPr>
          <w:rStyle w:val="OperatorTok"/>
        </w:rPr>
        <w:t xml:space="preserve">.</w:t>
      </w:r>
      <w:r>
        <w:rPr>
          <w:rStyle w:val="FunctionTok"/>
        </w:rPr>
        <w:t xml:space="preserve">IncrementAsync</w:t>
      </w:r>
      <w:r>
        <w:rPr>
          <w:rStyle w:val="OperatorTok"/>
        </w:rPr>
        <w:t xml:space="preserve">();</w:t>
      </w:r>
      <w:r>
        <w:br/>
      </w:r>
      <w:r>
        <w:rPr>
          <w:rStyle w:val="NormalTok"/>
        </w:rPr>
        <w:t xml:space="preserve">        Assert</w:t>
      </w:r>
      <w:r>
        <w:rPr>
          <w:rStyle w:val="OperatorTok"/>
        </w:rPr>
        <w:t xml:space="preserve">.</w:t>
      </w:r>
      <w:r>
        <w:rPr>
          <w:rStyle w:val="FunctionTok"/>
        </w:rPr>
        <w:t xml:space="preserve">Equal</w:t>
      </w:r>
      <w:r>
        <w:rPr>
          <w:rStyle w:val="OperatorTok"/>
        </w:rPr>
        <w:t xml:space="preserve">(</w:t>
      </w:r>
      <w:r>
        <w:rPr>
          <w:rStyle w:val="DecValTok"/>
        </w:rPr>
        <w:t xml:space="preserve">3</w:t>
      </w:r>
      <w:r>
        <w:rPr>
          <w:rStyle w:val="OperatorTok"/>
        </w:rPr>
        <w:t xml:space="preserve">,</w:t>
      </w:r>
      <w:r>
        <w:rPr>
          <w:rStyle w:val="NormalTok"/>
        </w:rPr>
        <w:t xml:space="preserve"> await counterGrain</w:t>
      </w:r>
      <w:r>
        <w:rPr>
          <w:rStyle w:val="OperatorTok"/>
        </w:rPr>
        <w:t xml:space="preserve">.</w:t>
      </w:r>
      <w:r>
        <w:rPr>
          <w:rStyle w:val="FunctionTok"/>
        </w:rPr>
        <w:t xml:space="preserve">GetCountAsync</w:t>
      </w:r>
      <w:r>
        <w:rPr>
          <w:rStyle w:val="OperatorTok"/>
        </w:rPr>
        <w:t xml:space="preserve">());</w:t>
      </w:r>
      <w:r>
        <w:br/>
      </w:r>
      <w:r>
        <w:br/>
      </w:r>
      <w:r>
        <w:rPr>
          <w:rStyle w:val="NormalTok"/>
        </w:rPr>
        <w:t xml:space="preserve">        await counterGrain</w:t>
      </w:r>
      <w:r>
        <w:rPr>
          <w:rStyle w:val="OperatorTok"/>
        </w:rPr>
        <w:t xml:space="preserve">.</w:t>
      </w:r>
      <w:r>
        <w:rPr>
          <w:rStyle w:val="FunctionTok"/>
        </w:rPr>
        <w:t xml:space="preserve">ResetAsync</w:t>
      </w:r>
      <w:r>
        <w:rPr>
          <w:rStyle w:val="OperatorTok"/>
        </w:rPr>
        <w:t xml:space="preserve">();</w:t>
      </w:r>
      <w:r>
        <w:br/>
      </w:r>
      <w:r>
        <w:rPr>
          <w:rStyle w:val="NormalTok"/>
        </w:rPr>
        <w:t xml:space="preserve">        Assert</w:t>
      </w:r>
      <w:r>
        <w:rPr>
          <w:rStyle w:val="OperatorTok"/>
        </w:rPr>
        <w:t xml:space="preserve">.</w:t>
      </w:r>
      <w:r>
        <w:rPr>
          <w:rStyle w:val="FunctionTok"/>
        </w:rPr>
        <w:t xml:space="preserve">Equal</w:t>
      </w:r>
      <w:r>
        <w:rPr>
          <w:rStyle w:val="OperatorTok"/>
        </w:rPr>
        <w:t xml:space="preserve">(</w:t>
      </w:r>
      <w:r>
        <w:rPr>
          <w:rStyle w:val="DecValTok"/>
        </w:rPr>
        <w:t xml:space="preserve">0</w:t>
      </w:r>
      <w:r>
        <w:rPr>
          <w:rStyle w:val="OperatorTok"/>
        </w:rPr>
        <w:t xml:space="preserve">,</w:t>
      </w:r>
      <w:r>
        <w:rPr>
          <w:rStyle w:val="NormalTok"/>
        </w:rPr>
        <w:t xml:space="preserve"> await counterGrain</w:t>
      </w:r>
      <w:r>
        <w:rPr>
          <w:rStyle w:val="OperatorTok"/>
        </w:rPr>
        <w:t xml:space="preserve">.</w:t>
      </w:r>
      <w:r>
        <w:rPr>
          <w:rStyle w:val="FunctionTok"/>
        </w:rPr>
        <w:t xml:space="preserve">GetCountAsync</w:t>
      </w:r>
      <w:r>
        <w:rPr>
          <w:rStyle w:val="OperatorTok"/>
        </w:rPr>
        <w:t xml:space="preserve">());</w:t>
      </w:r>
      <w:r>
        <w:br/>
      </w:r>
      <w:r>
        <w:br/>
      </w:r>
      <w:r>
        <w:rPr>
          <w:rStyle w:val="NormalTok"/>
        </w:rPr>
        <w:t xml:space="preserve">        await host</w:t>
      </w:r>
      <w:r>
        <w:rPr>
          <w:rStyle w:val="OperatorTok"/>
        </w:rPr>
        <w:t xml:space="preserve">.</w:t>
      </w:r>
      <w:r>
        <w:rPr>
          <w:rStyle w:val="FunctionTok"/>
        </w:rPr>
        <w:t xml:space="preserve">StopAllSilosAsync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在這個單元測試的程式碼中，測試用Silo的配置程式碼，有使用一個</w:t>
      </w:r>
      <w:r>
        <w:t xml:space="preserve"> </w:t>
      </w:r>
      <w:hyperlink r:id="rId43">
        <w:r>
          <w:rPr>
            <w:rStyle w:val="VerbatimChar"/>
          </w:rPr>
          <w:t xml:space="preserve">AddMemoryGrainStorage()</w:t>
        </w:r>
      </w:hyperlink>
      <w:r>
        <w:t xml:space="preserve"> </w:t>
      </w:r>
      <w:r>
        <w:t xml:space="preserve">的擴充方法，來指定使用 Orleans 框架內建的測試用In-Memory Storage Provider，將狀態資料儲存在RAM，關閉程式即消失；而呼叫的參數</w:t>
      </w:r>
      <w:r>
        <w:t xml:space="preserve"> </w:t>
      </w:r>
      <w:r>
        <w:rPr>
          <w:rStyle w:val="VerbatimChar"/>
        </w:rPr>
        <w:t xml:space="preserve">demo_counters</w:t>
      </w:r>
      <w:r>
        <w:t xml:space="preserve"> </w:t>
      </w:r>
      <w:r>
        <w:t xml:space="preserve">字串，就是在</w:t>
      </w:r>
      <w:r>
        <w:t xml:space="preserve"> </w:t>
      </w:r>
      <w:r>
        <w:rPr>
          <w:bCs/>
          <w:b/>
        </w:rPr>
        <w:t xml:space="preserve">RpcDemo.Grains.Counters</w:t>
      </w:r>
      <w:r>
        <w:t xml:space="preserve"> </w:t>
      </w:r>
      <w:r>
        <w:t xml:space="preserve">專案中，CounterGrain的Grain State宣告時，所指定的StorageProvider名稱。</w:t>
      </w:r>
    </w:p>
    <w:p>
      <w:pPr>
        <w:pStyle w:val="FirstParagraph"/>
      </w:pPr>
      <w:r>
        <w:t xml:space="preserve">整個完成的範例程式GitHub專案在：</w:t>
      </w:r>
      <w:hyperlink r:id="rId44">
        <w:r>
          <w:rPr>
            <w:rStyle w:val="Hyperlink"/>
          </w:rPr>
          <w:t xml:space="preserve">https://github.com/windperson/OrleansRpcDemo/tree/day10</w:t>
        </w:r>
      </w:hyperlink>
    </w:p>
    <w:p>
      <w:r>
        <w:pict>
          <v:rect style="width:0;height:1.5pt" o:hralign="center" o:hrstd="t" o:hr="t"/>
        </w:pict>
      </w:r>
    </w:p>
    <w:p>
      <w:pPr>
        <w:pStyle w:val="FirstParagraph"/>
      </w:pPr>
      <w:r>
        <w:t xml:space="preserve">明天繼續介紹另外兩種官方提供的Storage Provider：Azure Blob/Table Storage使用方法，以及其他Grain State在程式碼撰寫時的注意事項。</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z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hyperlink" Id="rId31" Target="https://github.com/dotnet/orleans-docs/blob/main/src/images/grain_state_1.png" TargetMode="External" /><Relationship Type="http://schemas.openxmlformats.org/officeDocument/2006/relationships/hyperlink" Id="rId33" Target="https://github.com/windperson/OrleansRpcDemo/tree/day09" TargetMode="External" /><Relationship Type="http://schemas.openxmlformats.org/officeDocument/2006/relationships/hyperlink" Id="rId44" Target="https://github.com/windperson/OrleansRpcDemo/tree/day10" TargetMode="External" /><Relationship Type="http://schemas.openxmlformats.org/officeDocument/2006/relationships/hyperlink" Id="rId27" Target="https://learn.microsoft.com/en-us/dotnet/api/orleans.core.istorage.clearstateasync" TargetMode="External" /><Relationship Type="http://schemas.openxmlformats.org/officeDocument/2006/relationships/hyperlink" Id="rId25" Target="https://learn.microsoft.com/en-us/dotnet/api/orleans.core.istorage.readstateasync" TargetMode="External" /><Relationship Type="http://schemas.openxmlformats.org/officeDocument/2006/relationships/hyperlink" Id="rId26" Target="https://learn.microsoft.com/en-us/dotnet/api/orleans.core.istorage.writestateasync" TargetMode="External" /><Relationship Type="http://schemas.openxmlformats.org/officeDocument/2006/relationships/hyperlink" Id="rId43" Target="https://learn.microsoft.com/en-us/dotnet/api/orleans.hosting.memorygrainstoragesilobuilderextensions.addmemorygrainstorage" TargetMode="External" /><Relationship Type="http://schemas.openxmlformats.org/officeDocument/2006/relationships/hyperlink" Id="rId40" Target="https://learn.microsoft.com/en-us/dotnet/api/orleans.runtime.ipersistentstate-1" TargetMode="External" /><Relationship Type="http://schemas.openxmlformats.org/officeDocument/2006/relationships/hyperlink" Id="rId39" Target="https://learn.microsoft.com/en-us/dotnet/api/orleans.runtime.persistentstateattribute" TargetMode="External" /><Relationship Type="http://schemas.openxmlformats.org/officeDocument/2006/relationships/hyperlink" Id="rId20" Target="https://learn.microsoft.com/en-us/dotnet/orleans/grains/grain-lifecycle" TargetMode="External" /><Relationship Type="http://schemas.openxmlformats.org/officeDocument/2006/relationships/hyperlink" Id="rId36" Target="https://www.nuget.org/packages/Microsoft.Extensions.Logging.Abstractions" TargetMode="External" /><Relationship Type="http://schemas.openxmlformats.org/officeDocument/2006/relationships/hyperlink" Id="rId35" Target="https://www.nuget.org/packages/Microsoft.Orleans.CodeGenerator.MSBuild" TargetMode="External" /><Relationship Type="http://schemas.openxmlformats.org/officeDocument/2006/relationships/hyperlink" Id="rId37" Target="https://www.nuget.org/packages/Microsoft.Orleans.Core" TargetMode="External" /><Relationship Type="http://schemas.openxmlformats.org/officeDocument/2006/relationships/hyperlink" Id="rId34" Target="https://www.nuget.org/packages/Microsoft.Orleans.Core.Abstractions" TargetMode="External" /><Relationship Type="http://schemas.openxmlformats.org/officeDocument/2006/relationships/hyperlink" Id="rId38" Target="https://www.nuget.org/packages/Microsoft.Orleans.Runtime.Abstractions" TargetMode="External" /><Relationship Type="http://schemas.openxmlformats.org/officeDocument/2006/relationships/hyperlink" Id="rId42" Target="https://www.nuget.org/packages/Microsoft.Orleans.TestingHost"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dotnet/orleans-docs/blob/main/src/images/grain_state_1.png" TargetMode="External" /><Relationship Type="http://schemas.openxmlformats.org/officeDocument/2006/relationships/hyperlink" Id="rId33" Target="https://github.com/windperson/OrleansRpcDemo/tree/day09" TargetMode="External" /><Relationship Type="http://schemas.openxmlformats.org/officeDocument/2006/relationships/hyperlink" Id="rId44" Target="https://github.com/windperson/OrleansRpcDemo/tree/day10" TargetMode="External" /><Relationship Type="http://schemas.openxmlformats.org/officeDocument/2006/relationships/hyperlink" Id="rId27" Target="https://learn.microsoft.com/en-us/dotnet/api/orleans.core.istorage.clearstateasync" TargetMode="External" /><Relationship Type="http://schemas.openxmlformats.org/officeDocument/2006/relationships/hyperlink" Id="rId25" Target="https://learn.microsoft.com/en-us/dotnet/api/orleans.core.istorage.readstateasync" TargetMode="External" /><Relationship Type="http://schemas.openxmlformats.org/officeDocument/2006/relationships/hyperlink" Id="rId26" Target="https://learn.microsoft.com/en-us/dotnet/api/orleans.core.istorage.writestateasync" TargetMode="External" /><Relationship Type="http://schemas.openxmlformats.org/officeDocument/2006/relationships/hyperlink" Id="rId43" Target="https://learn.microsoft.com/en-us/dotnet/api/orleans.hosting.memorygrainstoragesilobuilderextensions.addmemorygrainstorage" TargetMode="External" /><Relationship Type="http://schemas.openxmlformats.org/officeDocument/2006/relationships/hyperlink" Id="rId40" Target="https://learn.microsoft.com/en-us/dotnet/api/orleans.runtime.ipersistentstate-1" TargetMode="External" /><Relationship Type="http://schemas.openxmlformats.org/officeDocument/2006/relationships/hyperlink" Id="rId39" Target="https://learn.microsoft.com/en-us/dotnet/api/orleans.runtime.persistentstateattribute" TargetMode="External" /><Relationship Type="http://schemas.openxmlformats.org/officeDocument/2006/relationships/hyperlink" Id="rId20" Target="https://learn.microsoft.com/en-us/dotnet/orleans/grains/grain-lifecycle" TargetMode="External" /><Relationship Type="http://schemas.openxmlformats.org/officeDocument/2006/relationships/hyperlink" Id="rId36" Target="https://www.nuget.org/packages/Microsoft.Extensions.Logging.Abstractions" TargetMode="External" /><Relationship Type="http://schemas.openxmlformats.org/officeDocument/2006/relationships/hyperlink" Id="rId35" Target="https://www.nuget.org/packages/Microsoft.Orleans.CodeGenerator.MSBuild" TargetMode="External" /><Relationship Type="http://schemas.openxmlformats.org/officeDocument/2006/relationships/hyperlink" Id="rId37" Target="https://www.nuget.org/packages/Microsoft.Orleans.Core" TargetMode="External" /><Relationship Type="http://schemas.openxmlformats.org/officeDocument/2006/relationships/hyperlink" Id="rId34" Target="https://www.nuget.org/packages/Microsoft.Orleans.Core.Abstractions" TargetMode="External" /><Relationship Type="http://schemas.openxmlformats.org/officeDocument/2006/relationships/hyperlink" Id="rId38" Target="https://www.nuget.org/packages/Microsoft.Orleans.Runtime.Abstractions" TargetMode="External" /><Relationship Type="http://schemas.openxmlformats.org/officeDocument/2006/relationships/hyperlink" Id="rId42" Target="https://www.nuget.org/packages/Microsoft.Orleans.TestingH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dc:language>
  <cp:keywords/>
  <dcterms:created xsi:type="dcterms:W3CDTF">2023-02-02T11:47:29Z</dcterms:created>
  <dcterms:modified xsi:type="dcterms:W3CDTF">2023-02-02T11:47:29Z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目录</vt:lpwstr>
  </property>
</Properties>
</file>