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orleans-silo正式環境部署注意事項"/>
    <w:p>
      <w:pPr>
        <w:pStyle w:val="Heading1"/>
      </w:pPr>
      <w:r>
        <w:t xml:space="preserve">Orleans Silo正式環境部署注意事項</w:t>
      </w:r>
    </w:p>
    <w:p>
      <w:pPr>
        <w:pStyle w:val="FirstParagraph"/>
      </w:pPr>
      <w:r>
        <w:t xml:space="preserve">Orleans 在 Silo 部署(Ops)相關有一些套件以及API，可以協助我們在正式環境部署時，讓系統更穩定，以下介紹這些套件以及API。</w:t>
      </w:r>
    </w:p>
    <w:bookmarkStart w:id="28" w:name="grain-directory"/>
    <w:p>
      <w:pPr>
        <w:pStyle w:val="Heading2"/>
      </w:pPr>
      <w:r>
        <w:t xml:space="preserve">Grain Directory</w:t>
      </w:r>
    </w:p>
    <w:p>
      <w:pPr>
        <w:pStyle w:val="FirstParagraph"/>
      </w:pPr>
      <w:r>
        <w:t xml:space="preserve">Orleans的Grain在其生命週期啟動後，會跟Silo叢集註冊一個當時的唯一識別ID，以便讓後續的RPC呼叫進來時，才會知道要將RPC呼叫導向到哪個Silo上的Grain實體。這些Grain的註冊資訊，就是放在稱為</w:t>
      </w:r>
      <w:r>
        <w:t xml:space="preserve"> </w:t>
      </w:r>
      <w:r>
        <w:t xml:space="preserve">“</w:t>
      </w:r>
      <w:r>
        <w:t xml:space="preserve">Grain Directory</w:t>
      </w:r>
      <w:r>
        <w:t xml:space="preserve">”</w:t>
      </w:r>
      <w:r>
        <w:t xml:space="preserve"> </w:t>
      </w:r>
      <w:r>
        <w:t xml:space="preserve">的Orleans框架底層機制來儲存的。</w:t>
      </w:r>
    </w:p>
    <w:p>
      <w:pPr>
        <w:pStyle w:val="BodyText"/>
      </w:pPr>
      <w:r>
        <w:t xml:space="preserve">Orleans的Silo預設會使用In-Memory的機制以分散式雜湊表(Distributed Hash table)將資料儲存於每台Silo伺服器上，使用Orleans框架自身研發的同步演算法來達到狀態的最終一致性同步；</w:t>
      </w:r>
    </w:p>
    <w:p>
      <w:pPr>
        <w:pStyle w:val="BodyText"/>
      </w:pPr>
      <w:r>
        <w:t xml:space="preserve">這樣的機制在開發時期沒有什麼問題，但是在正式環境部署時，為了避免當單一節點故障，導致Grain Directory的資料還要在每台伺服器上重新同步，Orleans在 v3.2 之後提供外部儲存機制，讓Grain Directory可以儲存在外部的Azure Table或是Redis這兩種No-SQL儲存資料庫之中，使得Silo要關掉/重啟的速度可以更快，而且不會有兩個相同的Grain突然在多個Silo上由於Grain Directory暫時不同步而同時在多台伺服器上啟動的靈異現象。</w:t>
      </w:r>
    </w:p>
    <w:p>
      <w:pPr>
        <w:pStyle w:val="BodyText"/>
      </w:pPr>
      <w:r>
        <w:t xml:space="preserve">要使用Grain Directory的外部儲存機制，需要在欲使用的Grain實作宣告上加入</w:t>
      </w:r>
      <w:r>
        <w:t xml:space="preserve"> </w:t>
      </w:r>
      <w:hyperlink r:id="rId20">
        <w:r>
          <w:rPr>
            <w:rStyle w:val="VerbatimChar"/>
          </w:rPr>
          <w:t xml:space="preserve">[GrainDirectory]</w:t>
        </w:r>
      </w:hyperlink>
      <w:r>
        <w:t xml:space="preserve"> </w:t>
      </w:r>
      <w:r>
        <w:t xml:space="preserve">的屬性，並指定其</w:t>
      </w:r>
      <w:r>
        <w:t xml:space="preserve"> </w:t>
      </w:r>
      <w:hyperlink r:id="rId21">
        <w:r>
          <w:rPr>
            <w:rStyle w:val="VerbatimChar"/>
          </w:rPr>
          <w:t xml:space="preserve">GrainDirectoryName</w:t>
        </w:r>
      </w:hyperlink>
      <w:r>
        <w:t xml:space="preserve"> </w:t>
      </w:r>
      <w:r>
        <w:t xml:space="preserve">的成員屬性值：</w:t>
      </w:r>
    </w:p>
    <w:p>
      <w:pPr>
        <w:pStyle w:val="SourceCode"/>
      </w:pPr>
      <w:r>
        <w:rPr>
          <w:rStyle w:val="OperatorTok"/>
        </w:rPr>
        <w:t xml:space="preserve">[</w:t>
      </w:r>
      <w:r>
        <w:rPr>
          <w:rStyle w:val="FunctionTok"/>
        </w:rPr>
        <w:t xml:space="preserve">GrainDirectory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GrainDirectoryName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"my-grain-directory"</w:t>
      </w:r>
      <w:r>
        <w:rPr>
          <w:rStyle w:val="OperatorTok"/>
        </w:rPr>
        <w:t xml:space="preserve">)]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MyGrain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Grain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IMyGrain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如上的範例，</w:t>
      </w:r>
      <w:r>
        <w:rPr>
          <w:rStyle w:val="VerbatimChar"/>
        </w:rPr>
        <w:t xml:space="preserve">MyGrain</w:t>
      </w:r>
      <w:r>
        <w:t xml:space="preserve"> </w:t>
      </w:r>
      <w:r>
        <w:t xml:space="preserve">設定使用的</w:t>
      </w:r>
      <w:r>
        <w:t xml:space="preserve"> </w:t>
      </w:r>
      <w:r>
        <w:rPr>
          <w:iCs/>
          <w:i/>
        </w:rPr>
        <w:t xml:space="preserve">GrainDirectoryName</w:t>
      </w:r>
      <w:r>
        <w:t xml:space="preserve"> </w:t>
      </w:r>
      <w:r>
        <w:t xml:space="preserve">為</w:t>
      </w:r>
      <w:r>
        <w:t xml:space="preserve"> </w:t>
      </w:r>
      <w:r>
        <w:rPr>
          <w:rStyle w:val="VerbatimChar"/>
        </w:rPr>
        <w:t xml:space="preserve">my-grain-directory</w:t>
      </w:r>
      <w:r>
        <w:t xml:space="preserve">；而在Silo的配置，使用Azure Table就安裝</w:t>
      </w:r>
      <w:r>
        <w:t xml:space="preserve"> </w:t>
      </w:r>
      <w:hyperlink r:id="rId22">
        <w:r>
          <w:rPr>
            <w:rStyle w:val="Hyperlink"/>
          </w:rPr>
          <w:t xml:space="preserve">Microsoft.Orleans.GrainDirectory.AzureStorage</w:t>
        </w:r>
      </w:hyperlink>
      <w:r>
        <w:t xml:space="preserve"> </w:t>
      </w:r>
      <w:r>
        <w:t xml:space="preserve">Nuget套件，在配置程式碼的寫法仿效配置Grain State的設計，呼叫</w:t>
      </w:r>
      <w:r>
        <w:t xml:space="preserve"> </w:t>
      </w:r>
      <w:hyperlink r:id="rId23">
        <w:r>
          <w:rPr>
            <w:rStyle w:val="VerbatimChar"/>
          </w:rPr>
          <w:t xml:space="preserve">AddAzureTableGrainDirectory()</w:t>
        </w:r>
      </w:hyperlink>
      <w:r>
        <w:t xml:space="preserve"> </w:t>
      </w:r>
      <w:r>
        <w:t xml:space="preserve">這個擴充方法並在第一個參數填入前面Grain設定的GrainDirectoryName成員屬性的字串值：</w:t>
      </w:r>
    </w:p>
    <w:p>
      <w:pPr>
        <w:pStyle w:val="SourceCode"/>
      </w:pPr>
      <w:r>
        <w:rPr>
          <w:rStyle w:val="NormalTok"/>
        </w:rPr>
        <w:t xml:space="preserve">siloBuilder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AddAzureTableGrainDirectory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"my-grain-directory"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options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ConnectionString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 Azure Table Connection string ... 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使用Redis就安裝</w:t>
      </w:r>
      <w:r>
        <w:t xml:space="preserve"> </w:t>
      </w:r>
      <w:hyperlink r:id="rId24">
        <w:r>
          <w:rPr>
            <w:rStyle w:val="Hyperlink"/>
          </w:rPr>
          <w:t xml:space="preserve">Microsoft.Orleans.GrainDirectory.Redis</w:t>
        </w:r>
      </w:hyperlink>
      <w:r>
        <w:t xml:space="preserve"> </w:t>
      </w:r>
      <w:r>
        <w:t xml:space="preserve">Nuget套件，在配置程式碼的寫法仿效配置Grain State的設計，呼叫</w:t>
      </w:r>
      <w:r>
        <w:t xml:space="preserve"> </w:t>
      </w:r>
      <w:hyperlink r:id="rId25">
        <w:r>
          <w:rPr>
            <w:rStyle w:val="VerbatimChar"/>
          </w:rPr>
          <w:t xml:space="preserve">AddRedisGrainDirectory()</w:t>
        </w:r>
      </w:hyperlink>
      <w:r>
        <w:t xml:space="preserve"> </w:t>
      </w:r>
      <w:r>
        <w:t xml:space="preserve">這個擴充方法並在第一個參數填入前面Grain設定的GrainDirectoryName成員屬性的字串值：</w:t>
      </w:r>
    </w:p>
    <w:p>
      <w:pPr>
        <w:pStyle w:val="SourceCode"/>
      </w:pPr>
      <w:r>
        <w:rPr>
          <w:rStyle w:val="NormalTok"/>
        </w:rPr>
        <w:t xml:space="preserve">siloBuilder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AddRedisGrainDirectory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"my-grain-directory"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options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ConfigurationOptions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ConfigurationOptions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EndPoints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 Redis address"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 Redis password ... 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});</w:t>
      </w:r>
    </w:p>
    <w:p>
      <w:pPr>
        <w:pStyle w:val="FirstParagraph"/>
      </w:pPr>
      <w:r>
        <w:t xml:space="preserve">以上這兩種都有提供</w:t>
      </w:r>
      <w:r>
        <w:t xml:space="preserve"> </w:t>
      </w:r>
      <w:hyperlink r:id="rId26">
        <w:r>
          <w:rPr>
            <w:rStyle w:val="VerbatimChar"/>
          </w:rPr>
          <w:t xml:space="preserve">UseAzureTableGrainDirectoryAsDefault()</w:t>
        </w:r>
      </w:hyperlink>
      <w:r>
        <w:t xml:space="preserve"> </w:t>
      </w:r>
      <w:r>
        <w:t xml:space="preserve">和</w:t>
      </w:r>
      <w:r>
        <w:t xml:space="preserve"> </w:t>
      </w:r>
      <w:hyperlink r:id="rId27">
        <w:r>
          <w:rPr>
            <w:rStyle w:val="VerbatimChar"/>
          </w:rPr>
          <w:t xml:space="preserve">UseRedisGrainDirectoryAsDefault()</w:t>
        </w:r>
      </w:hyperlink>
      <w:r>
        <w:t xml:space="preserve"> </w:t>
      </w:r>
      <w:r>
        <w:t xml:space="preserve">的擴充方法，以便將其提供的GrainDirectory儲存機制設定為預設的，就不用為一一替每個Grain的GrainDirectoryName做配置。</w:t>
      </w:r>
    </w:p>
    <w:p>
      <w:r>
        <w:br w:type="page"/>
      </w:r>
    </w:p>
    <w:bookmarkEnd w:id="28"/>
    <w:bookmarkStart w:id="48" w:name="cluster-membership-的連線微調"/>
    <w:p>
      <w:pPr>
        <w:pStyle w:val="Heading2"/>
      </w:pPr>
      <w:r>
        <w:t xml:space="preserve">Cluster Membership 的連線微調</w:t>
      </w:r>
    </w:p>
    <w:p>
      <w:pPr>
        <w:pStyle w:val="FirstParagraph"/>
      </w:pPr>
      <w:r>
        <w:t xml:space="preserve">在運營環境的多台Silo之間的溝通，以及Client如何得知Silo的位址以便進行RPC呼叫，都是由儲存在MembershipTable中的Silo資訊來得知的，如下圖所示右下角的Membership storage service：</w:t>
      </w:r>
    </w:p>
    <w:p>
      <w:pPr>
        <w:pStyle w:val="BodyText"/>
      </w:pPr>
      <w:r>
        <w:drawing>
          <wp:inline>
            <wp:extent cx="5334000" cy="453930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./mermaid-diagram-0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9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所以像是使用 Azure Table, ADO.NET 的 Cluster Provider，Client端就必須要有能夠連線到這些資料庫的權限，而且這些資料庫的連線也必須要設定在Client端的ClientBuilder配置程式碼中，才能夠正常的運作。</w:t>
      </w:r>
    </w:p>
    <w:p>
      <w:pPr>
        <w:pStyle w:val="BodyText"/>
      </w:pPr>
      <w:r>
        <w:t xml:space="preserve">在使用單台伺服器跑單一Silo（在SiloBuilder配置程式碼使用</w:t>
      </w:r>
      <w:r>
        <w:t xml:space="preserve"> </w:t>
      </w:r>
      <w:hyperlink r:id="rId32">
        <w:r>
          <w:rPr>
            <w:rStyle w:val="VerbatimChar"/>
          </w:rPr>
          <w:t xml:space="preserve">UseLocalhostClustering()</w:t>
        </w:r>
      </w:hyperlink>
      <w:r>
        <w:t xml:space="preserve"> </w:t>
      </w:r>
      <w:r>
        <w:t xml:space="preserve">擴充方法）時不需要什麼額外套件安裝和設定，但若需要水平擴展(Scale-Out)跑多台Silo跨越多台伺服器共同服務時，就必須要安裝並設定相關Clustering Provider的Nuget套件，才能正常運作；目前官方有提供下列幾種Clustering Provider：</w:t>
      </w:r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Microsoft.Orleans.Clustering.AzureStorage</w:t>
        </w:r>
      </w:hyperlink>
      <w:r>
        <w:t xml:space="preserve">：使用 Azure Table Storage 作為Cluster Membership的儲存機制。</w:t>
      </w:r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Microsoft.Orleans.Clustering.AdoNet</w:t>
        </w:r>
      </w:hyperlink>
      <w:r>
        <w:t xml:space="preserve">：跟Storage Provider一樣，是底層使用 ADO.NET 來連結SQL-based資料庫來作為Cluster Membership，官方提供</w:t>
      </w:r>
      <w:hyperlink r:id="rId35">
        <w:r>
          <w:rPr>
            <w:rStyle w:val="Hyperlink"/>
          </w:rPr>
          <w:t xml:space="preserve">MS-SQL, MySQL, Oracle PostgreSQL四種資料庫資料表建立Script</w:t>
        </w:r>
      </w:hyperlink>
      <w:r>
        <w:t xml:space="preserve">，也是跟Storage Provider一樣的順序：先執行Main scripts，然後再執行Clustering script的方式來建立。</w:t>
      </w:r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Microsoft.Orleans.Clustering.Consul</w:t>
        </w:r>
      </w:hyperlink>
      <w:r>
        <w:t xml:space="preserve">：使用</w:t>
      </w:r>
      <w:r>
        <w:t xml:space="preserve"> </w:t>
      </w:r>
      <w:hyperlink r:id="rId37">
        <w:r>
          <w:rPr>
            <w:rStyle w:val="Hyperlink"/>
          </w:rPr>
          <w:t xml:space="preserve">Consul</w:t>
        </w:r>
      </w:hyperlink>
      <w:r>
        <w:t xml:space="preserve"> </w:t>
      </w:r>
      <w:r>
        <w:t xml:space="preserve">這個開源的</w:t>
      </w:r>
      <w:hyperlink r:id="rId38">
        <w:r>
          <w:rPr>
            <w:rStyle w:val="Hyperlink"/>
          </w:rPr>
          <w:t xml:space="preserve">分散式組態儲存/服務發現(Service Discovery)解決方案</w:t>
        </w:r>
      </w:hyperlink>
      <w:r>
        <w:t xml:space="preserve">作為Cluster Membership的儲存機制。</w:t>
      </w:r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Microsoft.Orleans.Clustering.ZooKeeper</w:t>
        </w:r>
      </w:hyperlink>
      <w:r>
        <w:t xml:space="preserve">：使用</w:t>
      </w:r>
      <w:r>
        <w:t xml:space="preserve"> </w:t>
      </w:r>
      <w:hyperlink r:id="rId40">
        <w:r>
          <w:rPr>
            <w:rStyle w:val="Hyperlink"/>
          </w:rPr>
          <w:t xml:space="preserve">Apache ZooKeeper</w:t>
        </w:r>
      </w:hyperlink>
      <w:r>
        <w:t xml:space="preserve"> </w:t>
      </w:r>
      <w:r>
        <w:t xml:space="preserve">這個開源的分散式組態儲存服務作為Cluster Membership的儲存機制。</w:t>
      </w:r>
    </w:p>
    <w:p>
      <w:pPr>
        <w:pStyle w:val="FirstParagraph"/>
      </w:pPr>
      <w:r>
        <w:t xml:space="preserve">第三方貢獻的開源Provider中，也有像是</w:t>
      </w:r>
      <w:r>
        <w:t xml:space="preserve"> </w:t>
      </w:r>
      <w:hyperlink r:id="rId41">
        <w:r>
          <w:rPr>
            <w:rStyle w:val="Hyperlink"/>
          </w:rPr>
          <w:t xml:space="preserve">Orleans.Providers.MongoDB</w:t>
        </w:r>
      </w:hyperlink>
      <w:r>
        <w:t xml:space="preserve"> </w:t>
      </w:r>
      <w:r>
        <w:t xml:space="preserve">是使用MongoDB，以及</w:t>
      </w:r>
      <w:r>
        <w:t xml:space="preserve"> </w:t>
      </w:r>
      <w:hyperlink r:id="rId42">
        <w:r>
          <w:rPr>
            <w:rStyle w:val="Hyperlink"/>
          </w:rPr>
          <w:t xml:space="preserve">Orleans.Clustering.Redis</w:t>
        </w:r>
      </w:hyperlink>
      <w:r>
        <w:t xml:space="preserve"> </w:t>
      </w:r>
      <w:r>
        <w:t xml:space="preserve">使用Redis來儲存以及同步Cluster Membership資訊。</w:t>
      </w:r>
    </w:p>
    <w:p>
      <w:pPr>
        <w:pStyle w:val="BodyText"/>
      </w:pPr>
      <w:r>
        <w:t xml:space="preserve">在寫SiloBuilder配置程式碼時，可以藉由設定</w:t>
      </w:r>
      <w:r>
        <w:t xml:space="preserve"> </w:t>
      </w:r>
      <w:hyperlink r:id="rId43">
        <w:r>
          <w:rPr>
            <w:rStyle w:val="VerbatimChar"/>
          </w:rPr>
          <w:t xml:space="preserve">ClusterMembershipOptions</w:t>
        </w:r>
      </w:hyperlink>
      <w:r>
        <w:t xml:space="preserve"> </w:t>
      </w:r>
      <w:r>
        <w:t xml:space="preserve">這個屬性來微調一些Cluster的資訊同步動作Timeout時間，以便克服網路通訊不穩定的狀況，如下範例：</w:t>
      </w:r>
    </w:p>
    <w:p>
      <w:pPr>
        <w:pStyle w:val="SourceCode"/>
      </w:pPr>
      <w:r>
        <w:rPr>
          <w:rStyle w:val="NormalTok"/>
        </w:rPr>
        <w:t xml:space="preserve">siloBuilder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ClusterMembershipOptions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=&gt;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ProbeTimeout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TimeSpan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FromSeconds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TableRefreshTimeout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TimeSpan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FromSeconds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300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});</w:t>
      </w:r>
    </w:p>
    <w:bookmarkStart w:id="47" w:name="silo-服務的ip位址和port設定"/>
    <w:p>
      <w:pPr>
        <w:pStyle w:val="Heading3"/>
      </w:pPr>
      <w:r>
        <w:t xml:space="preserve">Silo 服務的IP位址和Port設定</w:t>
      </w:r>
    </w:p>
    <w:p>
      <w:pPr>
        <w:pStyle w:val="FirstParagraph"/>
      </w:pPr>
      <w:r>
        <w:t xml:space="preserve">在SiloBuilder配置程式碼可以透過設定</w:t>
      </w:r>
      <w:r>
        <w:t xml:space="preserve"> </w:t>
      </w:r>
      <w:hyperlink r:id="rId44">
        <w:r>
          <w:rPr>
            <w:rStyle w:val="VerbatimChar"/>
          </w:rPr>
          <w:t xml:space="preserve">EndPointOptions</w:t>
        </w:r>
      </w:hyperlink>
      <w:r>
        <w:t xml:space="preserve"> </w:t>
      </w:r>
      <w:r>
        <w:t xml:space="preserve">來設定Silo服務的IP位址和Port，如下範例：</w:t>
      </w:r>
    </w:p>
    <w:p>
      <w:pPr>
        <w:pStyle w:val="SourceCode"/>
      </w:pPr>
      <w:r>
        <w:rPr>
          <w:rStyle w:val="NormalTok"/>
        </w:rPr>
        <w:t xml:space="preserve">siloBuilder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EndpointOptions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=&gt;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AdvertisedIPAddress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IPAddress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siloIpString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SiloPort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siloPort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GatewayPort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gatewayPort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});</w:t>
      </w:r>
    </w:p>
    <w:p>
      <w:pPr>
        <w:pStyle w:val="FirstParagraph"/>
      </w:pPr>
      <w:r>
        <w:t xml:space="preserve">也可以使用另一個SiloBuilder的擴充方法</w:t>
      </w:r>
      <w:r>
        <w:t xml:space="preserve"> </w:t>
      </w:r>
      <w:hyperlink r:id="rId45">
        <w:r>
          <w:rPr>
            <w:rStyle w:val="VerbatimChar"/>
          </w:rPr>
          <w:t xml:space="preserve">ConfigureEndpoints()</w:t>
        </w:r>
      </w:hyperlink>
      <w:r>
        <w:t xml:space="preserve"> </w:t>
      </w:r>
      <w:r>
        <w:t xml:space="preserve">的擴充方法來設定。</w:t>
      </w:r>
    </w:p>
    <w:p>
      <w:pPr>
        <w:pStyle w:val="BodyText"/>
      </w:pPr>
      <w:r>
        <w:t xml:space="preserve">上述兩種方法都可以設定Silo服務的IP位址和Port，但</w:t>
      </w:r>
      <w:r>
        <w:t xml:space="preserve"> </w:t>
      </w:r>
      <w:r>
        <w:rPr>
          <w:rStyle w:val="VerbatimChar"/>
        </w:rPr>
        <w:t xml:space="preserve">ConfigureEndpoints()</w:t>
      </w:r>
      <w:r>
        <w:t xml:space="preserve"> </w:t>
      </w:r>
      <w:r>
        <w:t xml:space="preserve">還有其他可以設定hostname, IPv4或v6，以及是否使用主機上的所有IP位址(</w:t>
      </w:r>
      <w:r>
        <w:rPr>
          <w:rStyle w:val="VerbatimChar"/>
        </w:rPr>
        <w:t xml:space="preserve">listenOnAnyHostAddress</w:t>
      </w:r>
      <w:r>
        <w:t xml:space="preserve">)的重載(overload)方法及控制參數。</w:t>
      </w:r>
    </w:p>
    <w:p>
      <w:pPr>
        <w:pStyle w:val="BodyText"/>
      </w:pPr>
      <w:r>
        <w:t xml:space="preserve">## .NET CLR Garbage Collection 設定</w:t>
      </w:r>
    </w:p>
    <w:p>
      <w:pPr>
        <w:pStyle w:val="BodyText"/>
      </w:pPr>
      <w:r>
        <w:t xml:space="preserve">跑Silo的 .NET 程式建議要啟用</w:t>
      </w:r>
      <w:hyperlink r:id="rId46">
        <w:r>
          <w:rPr>
            <w:rStyle w:val="Hyperlink"/>
          </w:rPr>
          <w:t xml:space="preserve">Server GC</w:t>
        </w:r>
      </w:hyperlink>
      <w:r>
        <w:t xml:space="preserve">，以便在Silo上的Grain有更好的執行效能，啟用的方法有兩種：</w:t>
      </w:r>
    </w:p>
    <w:p>
      <w:pPr>
        <w:numPr>
          <w:ilvl w:val="0"/>
          <w:numId w:val="1002"/>
        </w:numPr>
      </w:pPr>
      <w:r>
        <w:t xml:space="preserve">編譯時期(Build time)的Silo專案檔設定：可從 Silo 專案的 .csproj 檔案中，將</w:t>
      </w:r>
      <w:r>
        <w:t xml:space="preserve"> </w:t>
      </w:r>
      <w:r>
        <w:rPr>
          <w:rStyle w:val="VerbatimChar"/>
        </w:rPr>
        <w:t xml:space="preserve">ServerGarbageCollection</w:t>
      </w:r>
      <w:r>
        <w:t xml:space="preserve"> </w:t>
      </w:r>
      <w:r>
        <w:t xml:space="preserve">屬性設定為</w:t>
      </w:r>
      <w:r>
        <w:t xml:space="preserve"> </w:t>
      </w:r>
      <w:r>
        <w:rPr>
          <w:rStyle w:val="VerbatimChar"/>
        </w:rPr>
        <w:t xml:space="preserve">true</w:t>
      </w:r>
      <w:r>
        <w:t xml:space="preserve">，如下範例：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Project</w:t>
      </w:r>
      <w:r>
        <w:rPr>
          <w:rStyle w:val="OtherTok"/>
        </w:rPr>
        <w:t xml:space="preserve"> Sdk=</w:t>
      </w:r>
      <w:r>
        <w:rPr>
          <w:rStyle w:val="StringTok"/>
        </w:rPr>
        <w:t xml:space="preserve">"..."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PropertyGroup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 Other settings --&gt;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ServerGarbageCollection</w:t>
      </w:r>
      <w:r>
        <w:rPr>
          <w:rStyle w:val="NormalTok"/>
        </w:rPr>
        <w:t xml:space="preserve">&gt;true&lt;/</w:t>
      </w:r>
      <w:r>
        <w:rPr>
          <w:rStyle w:val="KeywordTok"/>
        </w:rPr>
        <w:t xml:space="preserve">ServerGarbageCollection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PropertyGroup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Project</w:t>
      </w:r>
      <w:r>
        <w:rPr>
          <w:rStyle w:val="NormalTok"/>
        </w:rPr>
        <w:t xml:space="preserve">&gt;</w:t>
      </w:r>
    </w:p>
    <w:p>
      <w:pPr>
        <w:numPr>
          <w:ilvl w:val="0"/>
          <w:numId w:val="1002"/>
        </w:numPr>
      </w:pPr>
      <w:r>
        <w:t xml:space="preserve">執行時期(Run time)設定：在執行前設定環境變數</w:t>
      </w:r>
      <w:r>
        <w:t xml:space="preserve"> </w:t>
      </w:r>
      <w:r>
        <w:rPr>
          <w:rStyle w:val="VerbatimChar"/>
        </w:rPr>
        <w:t xml:space="preserve">DOTNET_gcServer</w:t>
      </w:r>
      <w:r>
        <w:t xml:space="preserve"> </w:t>
      </w:r>
      <w:r>
        <w:t xml:space="preserve">為數字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，或是修改以</w:t>
      </w:r>
      <w:r>
        <w:rPr>
          <w:rStyle w:val="VerbatimChar"/>
        </w:rPr>
        <w:t xml:space="preserve">dotnet publish</w:t>
      </w:r>
      <w:r>
        <w:t xml:space="preserve"> </w:t>
      </w:r>
      <w:r>
        <w:t xml:space="preserve">指令輸出部署目錄中的</w:t>
      </w:r>
      <w:r>
        <w:t xml:space="preserve"> </w:t>
      </w:r>
      <w:r>
        <w:rPr>
          <w:iCs/>
          <w:i/>
        </w:rPr>
        <w:t xml:space="preserve">[appname].runtimeconfig.json</w:t>
      </w:r>
      <w:r>
        <w:t xml:space="preserve"> </w:t>
      </w:r>
      <w:r>
        <w:t xml:space="preserve">，增加</w:t>
      </w:r>
      <w:r>
        <w:t xml:space="preserve"> </w:t>
      </w:r>
      <w:r>
        <w:rPr>
          <w:rStyle w:val="VerbatimChar"/>
        </w:rPr>
        <w:t xml:space="preserve">configProperties</w:t>
      </w:r>
      <w:r>
        <w:t xml:space="preserve"> </w:t>
      </w:r>
      <w:r>
        <w:t xml:space="preserve">的</w:t>
      </w:r>
      <w:r>
        <w:t xml:space="preserve"> </w:t>
      </w:r>
      <w:r>
        <w:rPr>
          <w:rStyle w:val="VerbatimChar"/>
        </w:rPr>
        <w:t xml:space="preserve">System.GC.Server</w:t>
      </w:r>
      <w:r>
        <w:t xml:space="preserve"> </w:t>
      </w:r>
      <w:r>
        <w:t xml:space="preserve">屬性，如下範例：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"runtimeOptions"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"configProperties"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"System.GC.Server"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Other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runtime</w:t>
      </w:r>
      <w:r>
        <w:rPr>
          <w:rStyle w:val="NormalTok"/>
        </w:rPr>
        <w:t xml:space="preserve"> </w:t>
      </w:r>
      <w:r>
        <w:rPr>
          <w:rStyle w:val="ErrorTok"/>
        </w:rPr>
        <w:t xml:space="preserve">settings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明天來介紹Orleans應用在Azure雲端使用Azure Web Apps的部署方式。</w:t>
      </w: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zh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37" Target="http://consul.io" TargetMode="External" /><Relationship Type="http://schemas.openxmlformats.org/officeDocument/2006/relationships/hyperlink" Id="rId38" Target="https://columns.chicken-house.net/2017/12/31/microservice9-servicediscovery/#%E6%A1%88%E4%BE%8B-consul" TargetMode="External" /><Relationship Type="http://schemas.openxmlformats.org/officeDocument/2006/relationships/hyperlink" Id="rId41" Target="https://github.com/OrleansContrib/Orleans.Providers.MongoDB" TargetMode="External" /><Relationship Type="http://schemas.openxmlformats.org/officeDocument/2006/relationships/hyperlink" Id="rId42" Target="https://github.com/OrleansContrib/Orleans.Redis#orleansclusteringredis" TargetMode="External" /><Relationship Type="http://schemas.openxmlformats.org/officeDocument/2006/relationships/hyperlink" Id="rId43" Target="https://learn.microsoft.com/dotnet/api/orleans.configuration.clustermembershipoptions" TargetMode="External" /><Relationship Type="http://schemas.openxmlformats.org/officeDocument/2006/relationships/hyperlink" Id="rId44" Target="https://learn.microsoft.com/dotnet/api/orleans.configuration.endpointoptions" TargetMode="External" /><Relationship Type="http://schemas.openxmlformats.org/officeDocument/2006/relationships/hyperlink" Id="rId26" Target="https://learn.microsoft.com/dotnet/api/orleans.hosting.azuretablegraindirectoryextensions.useazuretablegraindirectoryasdefault" TargetMode="External" /><Relationship Type="http://schemas.openxmlformats.org/officeDocument/2006/relationships/hyperlink" Id="rId32" Target="https://learn.microsoft.com/dotnet/api/orleans.hosting.corehostingextensions.uselocalhostclustering" TargetMode="External" /><Relationship Type="http://schemas.openxmlformats.org/officeDocument/2006/relationships/hyperlink" Id="rId45" Target="https://learn.microsoft.com/dotnet/api/orleans.hosting.endpointoptionsextensions.configureendpoints" TargetMode="External" /><Relationship Type="http://schemas.openxmlformats.org/officeDocument/2006/relationships/hyperlink" Id="rId27" Target="https://learn.microsoft.com/dotnet/api/orleans.hosting.redisgraindirectoryextensions.useredisgraindirectoryasdefault" TargetMode="External" /><Relationship Type="http://schemas.openxmlformats.org/officeDocument/2006/relationships/hyperlink" Id="rId46" Target="https://learn.microsoft.com/dotnet/standard/garbage-collection/workstation-server-gc#server-gc" TargetMode="External" /><Relationship Type="http://schemas.openxmlformats.org/officeDocument/2006/relationships/hyperlink" Id="rId20" Target="https://learn.microsoft.com/en-us/dotnet/api/orleans.graindirectory.graindirectoryattribute" TargetMode="External" /><Relationship Type="http://schemas.openxmlformats.org/officeDocument/2006/relationships/hyperlink" Id="rId21" Target="https://learn.microsoft.com/en-us/dotnet/api/orleans.graindirectory.graindirectoryattribute.graindirectoryname" TargetMode="External" /><Relationship Type="http://schemas.openxmlformats.org/officeDocument/2006/relationships/hyperlink" Id="rId23" Target="https://learn.microsoft.com/en-us/dotnet/api/orleans.hosting.azuretablegraindirectoryextensions.addazuretablegraindirectory" TargetMode="External" /><Relationship Type="http://schemas.openxmlformats.org/officeDocument/2006/relationships/hyperlink" Id="rId25" Target="https://learn.microsoft.com/en-us/dotnet/api/orleans.hosting.redisgraindirectoryextensions.addredisgraindirectory" TargetMode="External" /><Relationship Type="http://schemas.openxmlformats.org/officeDocument/2006/relationships/hyperlink" Id="rId35" Target="https://learn.microsoft.com/en-us/dotnet/orleans/host/configuration-guide/adonet-configuration#clustering" TargetMode="External" /><Relationship Type="http://schemas.openxmlformats.org/officeDocument/2006/relationships/hyperlink" Id="rId34" Target="https://www.nuget.org/packages/Microsoft.Orleans.Clustering.AdoNet" TargetMode="External" /><Relationship Type="http://schemas.openxmlformats.org/officeDocument/2006/relationships/hyperlink" Id="rId33" Target="https://www.nuget.org/packages/Microsoft.Orleans.Clustering.AzureStorage" TargetMode="External" /><Relationship Type="http://schemas.openxmlformats.org/officeDocument/2006/relationships/hyperlink" Id="rId36" Target="https://www.nuget.org/packages/Microsoft.Orleans.Clustering.Consul" TargetMode="External" /><Relationship Type="http://schemas.openxmlformats.org/officeDocument/2006/relationships/hyperlink" Id="rId39" Target="https://www.nuget.org/packages/Microsoft.Orleans.Clustering.ZooKeeper" TargetMode="External" /><Relationship Type="http://schemas.openxmlformats.org/officeDocument/2006/relationships/hyperlink" Id="rId22" Target="https://www.nuget.org/packages/Microsoft.Orleans.GrainDirectory.AzureStorage" TargetMode="External" /><Relationship Type="http://schemas.openxmlformats.org/officeDocument/2006/relationships/hyperlink" Id="rId24" Target="https://www.nuget.org/packages/Microsoft.Orleans.GrainDirectory.Redis" TargetMode="External" /><Relationship Type="http://schemas.openxmlformats.org/officeDocument/2006/relationships/hyperlink" Id="rId40" Target="https://zookeeper.apache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://consul.io" TargetMode="External" /><Relationship Type="http://schemas.openxmlformats.org/officeDocument/2006/relationships/hyperlink" Id="rId38" Target="https://columns.chicken-house.net/2017/12/31/microservice9-servicediscovery/#%E6%A1%88%E4%BE%8B-consul" TargetMode="External" /><Relationship Type="http://schemas.openxmlformats.org/officeDocument/2006/relationships/hyperlink" Id="rId41" Target="https://github.com/OrleansContrib/Orleans.Providers.MongoDB" TargetMode="External" /><Relationship Type="http://schemas.openxmlformats.org/officeDocument/2006/relationships/hyperlink" Id="rId42" Target="https://github.com/OrleansContrib/Orleans.Redis#orleansclusteringredis" TargetMode="External" /><Relationship Type="http://schemas.openxmlformats.org/officeDocument/2006/relationships/hyperlink" Id="rId43" Target="https://learn.microsoft.com/dotnet/api/orleans.configuration.clustermembershipoptions" TargetMode="External" /><Relationship Type="http://schemas.openxmlformats.org/officeDocument/2006/relationships/hyperlink" Id="rId44" Target="https://learn.microsoft.com/dotnet/api/orleans.configuration.endpointoptions" TargetMode="External" /><Relationship Type="http://schemas.openxmlformats.org/officeDocument/2006/relationships/hyperlink" Id="rId26" Target="https://learn.microsoft.com/dotnet/api/orleans.hosting.azuretablegraindirectoryextensions.useazuretablegraindirectoryasdefault" TargetMode="External" /><Relationship Type="http://schemas.openxmlformats.org/officeDocument/2006/relationships/hyperlink" Id="rId32" Target="https://learn.microsoft.com/dotnet/api/orleans.hosting.corehostingextensions.uselocalhostclustering" TargetMode="External" /><Relationship Type="http://schemas.openxmlformats.org/officeDocument/2006/relationships/hyperlink" Id="rId45" Target="https://learn.microsoft.com/dotnet/api/orleans.hosting.endpointoptionsextensions.configureendpoints" TargetMode="External" /><Relationship Type="http://schemas.openxmlformats.org/officeDocument/2006/relationships/hyperlink" Id="rId27" Target="https://learn.microsoft.com/dotnet/api/orleans.hosting.redisgraindirectoryextensions.useredisgraindirectoryasdefault" TargetMode="External" /><Relationship Type="http://schemas.openxmlformats.org/officeDocument/2006/relationships/hyperlink" Id="rId46" Target="https://learn.microsoft.com/dotnet/standard/garbage-collection/workstation-server-gc#server-gc" TargetMode="External" /><Relationship Type="http://schemas.openxmlformats.org/officeDocument/2006/relationships/hyperlink" Id="rId20" Target="https://learn.microsoft.com/en-us/dotnet/api/orleans.graindirectory.graindirectoryattribute" TargetMode="External" /><Relationship Type="http://schemas.openxmlformats.org/officeDocument/2006/relationships/hyperlink" Id="rId21" Target="https://learn.microsoft.com/en-us/dotnet/api/orleans.graindirectory.graindirectoryattribute.graindirectoryname" TargetMode="External" /><Relationship Type="http://schemas.openxmlformats.org/officeDocument/2006/relationships/hyperlink" Id="rId23" Target="https://learn.microsoft.com/en-us/dotnet/api/orleans.hosting.azuretablegraindirectoryextensions.addazuretablegraindirectory" TargetMode="External" /><Relationship Type="http://schemas.openxmlformats.org/officeDocument/2006/relationships/hyperlink" Id="rId25" Target="https://learn.microsoft.com/en-us/dotnet/api/orleans.hosting.redisgraindirectoryextensions.addredisgraindirectory" TargetMode="External" /><Relationship Type="http://schemas.openxmlformats.org/officeDocument/2006/relationships/hyperlink" Id="rId35" Target="https://learn.microsoft.com/en-us/dotnet/orleans/host/configuration-guide/adonet-configuration#clustering" TargetMode="External" /><Relationship Type="http://schemas.openxmlformats.org/officeDocument/2006/relationships/hyperlink" Id="rId34" Target="https://www.nuget.org/packages/Microsoft.Orleans.Clustering.AdoNet" TargetMode="External" /><Relationship Type="http://schemas.openxmlformats.org/officeDocument/2006/relationships/hyperlink" Id="rId33" Target="https://www.nuget.org/packages/Microsoft.Orleans.Clustering.AzureStorage" TargetMode="External" /><Relationship Type="http://schemas.openxmlformats.org/officeDocument/2006/relationships/hyperlink" Id="rId36" Target="https://www.nuget.org/packages/Microsoft.Orleans.Clustering.Consul" TargetMode="External" /><Relationship Type="http://schemas.openxmlformats.org/officeDocument/2006/relationships/hyperlink" Id="rId39" Target="https://www.nuget.org/packages/Microsoft.Orleans.Clustering.ZooKeeper" TargetMode="External" /><Relationship Type="http://schemas.openxmlformats.org/officeDocument/2006/relationships/hyperlink" Id="rId22" Target="https://www.nuget.org/packages/Microsoft.Orleans.GrainDirectory.AzureStorage" TargetMode="External" /><Relationship Type="http://schemas.openxmlformats.org/officeDocument/2006/relationships/hyperlink" Id="rId24" Target="https://www.nuget.org/packages/Microsoft.Orleans.GrainDirectory.Redis" TargetMode="External" /><Relationship Type="http://schemas.openxmlformats.org/officeDocument/2006/relationships/hyperlink" Id="rId40" Target="https://zookeeper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</dc:language>
  <cp:keywords/>
  <dcterms:created xsi:type="dcterms:W3CDTF">2023-02-05T18:38:35Z</dcterms:created>
  <dcterms:modified xsi:type="dcterms:W3CDTF">2023-02-05T18:38:35Z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目录</vt:lpwstr>
  </property>
</Properties>
</file>