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B0F8" w14:textId="77777777" w:rsidR="00FD5C39" w:rsidRDefault="00000000">
      <w:pPr>
        <w:spacing w:after="80"/>
      </w:pPr>
      <w:r>
        <w:rPr>
          <w:b/>
          <w:bCs/>
          <w:i/>
          <w:iCs/>
          <w:sz w:val="22"/>
          <w:szCs w:val="22"/>
        </w:rPr>
        <w:t>Rethinking Segmentation Evaluation in Breast Ultrasound Through the Lens of Negative Cases</w:t>
      </w:r>
    </w:p>
    <w:p w14:paraId="0DE7F104" w14:textId="77777777" w:rsidR="00FD5C39" w:rsidRDefault="00FD5C39">
      <w:pPr>
        <w:pBdr>
          <w:bottom w:val="single" w:sz="4" w:space="0" w:color="999999"/>
        </w:pBdr>
        <w:spacing w:after="320"/>
      </w:pPr>
    </w:p>
    <w:p w14:paraId="1615CE8B" w14:textId="77777777" w:rsidR="00FD5C39" w:rsidRDefault="00000000">
      <w:pPr>
        <w:spacing w:after="240"/>
      </w:pPr>
      <w:r>
        <w:rPr>
          <w:b/>
          <w:bCs/>
          <w:sz w:val="28"/>
          <w:szCs w:val="28"/>
        </w:rPr>
        <w:t>Highlights</w:t>
      </w:r>
    </w:p>
    <w:p w14:paraId="5DA164CA" w14:textId="77777777" w:rsidR="00FD5C39" w:rsidRDefault="00000000">
      <w:pPr>
        <w:pStyle w:val="ListParagraph"/>
        <w:numPr>
          <w:ilvl w:val="0"/>
          <w:numId w:val="2"/>
        </w:numPr>
        <w:spacing w:after="180"/>
      </w:pPr>
      <w:r>
        <w:t>Dice collapses to zero for any false-positive pixel on empty ground-truth masks</w:t>
      </w:r>
    </w:p>
    <w:p w14:paraId="13A47F5D" w14:textId="77777777" w:rsidR="00FD5C39" w:rsidRDefault="00000000">
      <w:pPr>
        <w:pStyle w:val="ListParagraph"/>
        <w:numPr>
          <w:ilvl w:val="0"/>
          <w:numId w:val="2"/>
        </w:numPr>
        <w:spacing w:after="180"/>
      </w:pPr>
      <w:r>
        <w:t>Model ranking inversion onset detected at 20% normal-case proportion</w:t>
      </w:r>
    </w:p>
    <w:p w14:paraId="28B6CE6E" w14:textId="77777777" w:rsidR="00FD5C39" w:rsidRDefault="00000000">
      <w:pPr>
        <w:pStyle w:val="ListParagraph"/>
        <w:numPr>
          <w:ilvl w:val="0"/>
          <w:numId w:val="2"/>
        </w:numPr>
        <w:spacing w:after="180"/>
      </w:pPr>
      <w:r>
        <w:t>Six popular implementations return inconsistent Dice scores on identical inputs</w:t>
      </w:r>
    </w:p>
    <w:p w14:paraId="081A1BEB" w14:textId="77777777" w:rsidR="00FD5C39" w:rsidRDefault="00000000">
      <w:pPr>
        <w:pStyle w:val="ListParagraph"/>
        <w:numPr>
          <w:ilvl w:val="0"/>
          <w:numId w:val="2"/>
        </w:numPr>
        <w:spacing w:after="180"/>
      </w:pPr>
      <w:r>
        <w:t>Stratified Evaluation Framework separates segmentation quality from FP control</w:t>
      </w:r>
    </w:p>
    <w:p w14:paraId="6CADC48F" w14:textId="77777777" w:rsidR="00FD5C39" w:rsidRDefault="00000000">
      <w:pPr>
        <w:pStyle w:val="ListParagraph"/>
        <w:numPr>
          <w:ilvl w:val="0"/>
          <w:numId w:val="2"/>
        </w:numPr>
        <w:spacing w:after="180"/>
      </w:pPr>
      <w:r>
        <w:t>Two of five models swap rankings across standard evaluation protocols</w:t>
      </w:r>
    </w:p>
    <w:p w14:paraId="44323E31" w14:textId="34B48773" w:rsidR="00FD5C39" w:rsidRDefault="00FD5C39">
      <w:pPr>
        <w:spacing w:after="60"/>
      </w:pPr>
    </w:p>
    <w:sectPr w:rsidR="00FD5C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75AE"/>
    <w:multiLevelType w:val="hybridMultilevel"/>
    <w:tmpl w:val="BC88435E"/>
    <w:lvl w:ilvl="0" w:tplc="BAA611CE">
      <w:start w:val="1"/>
      <w:numFmt w:val="bullet"/>
      <w:lvlText w:val="●"/>
      <w:lvlJc w:val="left"/>
      <w:pPr>
        <w:ind w:left="720" w:hanging="360"/>
      </w:pPr>
    </w:lvl>
    <w:lvl w:ilvl="1" w:tplc="7C4E3740">
      <w:start w:val="1"/>
      <w:numFmt w:val="bullet"/>
      <w:lvlText w:val="○"/>
      <w:lvlJc w:val="left"/>
      <w:pPr>
        <w:ind w:left="1440" w:hanging="360"/>
      </w:pPr>
    </w:lvl>
    <w:lvl w:ilvl="2" w:tplc="041AB238">
      <w:start w:val="1"/>
      <w:numFmt w:val="bullet"/>
      <w:lvlText w:val="■"/>
      <w:lvlJc w:val="left"/>
      <w:pPr>
        <w:ind w:left="2160" w:hanging="360"/>
      </w:pPr>
    </w:lvl>
    <w:lvl w:ilvl="3" w:tplc="817CE368">
      <w:start w:val="1"/>
      <w:numFmt w:val="bullet"/>
      <w:lvlText w:val="●"/>
      <w:lvlJc w:val="left"/>
      <w:pPr>
        <w:ind w:left="2880" w:hanging="360"/>
      </w:pPr>
    </w:lvl>
    <w:lvl w:ilvl="4" w:tplc="A616496E">
      <w:start w:val="1"/>
      <w:numFmt w:val="bullet"/>
      <w:lvlText w:val="○"/>
      <w:lvlJc w:val="left"/>
      <w:pPr>
        <w:ind w:left="3600" w:hanging="360"/>
      </w:pPr>
    </w:lvl>
    <w:lvl w:ilvl="5" w:tplc="92BEE878">
      <w:start w:val="1"/>
      <w:numFmt w:val="bullet"/>
      <w:lvlText w:val="■"/>
      <w:lvlJc w:val="left"/>
      <w:pPr>
        <w:ind w:left="4320" w:hanging="360"/>
      </w:pPr>
    </w:lvl>
    <w:lvl w:ilvl="6" w:tplc="CF709D5E">
      <w:start w:val="1"/>
      <w:numFmt w:val="bullet"/>
      <w:lvlText w:val="●"/>
      <w:lvlJc w:val="left"/>
      <w:pPr>
        <w:ind w:left="5040" w:hanging="360"/>
      </w:pPr>
    </w:lvl>
    <w:lvl w:ilvl="7" w:tplc="B69C2554">
      <w:start w:val="1"/>
      <w:numFmt w:val="bullet"/>
      <w:lvlText w:val="●"/>
      <w:lvlJc w:val="left"/>
      <w:pPr>
        <w:ind w:left="5760" w:hanging="360"/>
      </w:pPr>
    </w:lvl>
    <w:lvl w:ilvl="8" w:tplc="58A2D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0D5DC0"/>
    <w:multiLevelType w:val="hybridMultilevel"/>
    <w:tmpl w:val="A830C658"/>
    <w:lvl w:ilvl="0" w:tplc="9BB4DBE2">
      <w:start w:val="1"/>
      <w:numFmt w:val="bullet"/>
      <w:lvlText w:val="•"/>
      <w:lvlJc w:val="left"/>
      <w:pPr>
        <w:ind w:left="720" w:hanging="360"/>
      </w:pPr>
    </w:lvl>
    <w:lvl w:ilvl="1" w:tplc="0204AAB0">
      <w:numFmt w:val="decimal"/>
      <w:lvlText w:val=""/>
      <w:lvlJc w:val="left"/>
    </w:lvl>
    <w:lvl w:ilvl="2" w:tplc="BCC8F95E">
      <w:numFmt w:val="decimal"/>
      <w:lvlText w:val=""/>
      <w:lvlJc w:val="left"/>
    </w:lvl>
    <w:lvl w:ilvl="3" w:tplc="0C0A2AB0">
      <w:numFmt w:val="decimal"/>
      <w:lvlText w:val=""/>
      <w:lvlJc w:val="left"/>
    </w:lvl>
    <w:lvl w:ilvl="4" w:tplc="2C5299A4">
      <w:numFmt w:val="decimal"/>
      <w:lvlText w:val=""/>
      <w:lvlJc w:val="left"/>
    </w:lvl>
    <w:lvl w:ilvl="5" w:tplc="ADC62D98">
      <w:numFmt w:val="decimal"/>
      <w:lvlText w:val=""/>
      <w:lvlJc w:val="left"/>
    </w:lvl>
    <w:lvl w:ilvl="6" w:tplc="9DFA0310">
      <w:numFmt w:val="decimal"/>
      <w:lvlText w:val=""/>
      <w:lvlJc w:val="left"/>
    </w:lvl>
    <w:lvl w:ilvl="7" w:tplc="E6922952">
      <w:numFmt w:val="decimal"/>
      <w:lvlText w:val=""/>
      <w:lvlJc w:val="left"/>
    </w:lvl>
    <w:lvl w:ilvl="8" w:tplc="9D262C8A">
      <w:numFmt w:val="decimal"/>
      <w:lvlText w:val=""/>
      <w:lvlJc w:val="left"/>
    </w:lvl>
  </w:abstractNum>
  <w:num w:numId="1" w16cid:durableId="1503203092">
    <w:abstractNumId w:val="0"/>
    <w:lvlOverride w:ilvl="0">
      <w:startOverride w:val="1"/>
    </w:lvlOverride>
  </w:num>
  <w:num w:numId="2" w16cid:durableId="110054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C39"/>
    <w:rsid w:val="00B47105"/>
    <w:rsid w:val="00F35A9C"/>
    <w:rsid w:val="00F43F34"/>
    <w:rsid w:val="00FD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E70AED"/>
  <w15:docId w15:val="{2DAFDAB4-7E16-0A4B-9C94-B4A9E229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422</Characters>
  <Application>Microsoft Office Word</Application>
  <DocSecurity>0</DocSecurity>
  <Lines>8</Lines>
  <Paragraphs>7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Windra Swastika, Ph.D</cp:lastModifiedBy>
  <cp:revision>3</cp:revision>
  <dcterms:created xsi:type="dcterms:W3CDTF">2026-04-01T08:05:00Z</dcterms:created>
  <dcterms:modified xsi:type="dcterms:W3CDTF">2026-04-02T05:22:00Z</dcterms:modified>
</cp:coreProperties>
</file>