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2896" w:rsidRPr="009C30C9" w:rsidRDefault="00992896" w:rsidP="009C30C9">
      <w:pPr>
        <w:ind w:firstLineChars="250" w:firstLine="803"/>
        <w:rPr>
          <w:rFonts w:ascii="宋体" w:hAnsi="宋体" w:cs="宋体"/>
          <w:b/>
          <w:bCs/>
          <w:color w:val="000000"/>
          <w:kern w:val="0"/>
          <w:sz w:val="32"/>
          <w:szCs w:val="32"/>
        </w:rPr>
      </w:pPr>
      <w:r w:rsidRPr="005D6FC4"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  <w:t>兰州大学本科生毕业论文（设计）开题报告登记表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8"/>
        <w:gridCol w:w="155"/>
        <w:gridCol w:w="1420"/>
        <w:gridCol w:w="883"/>
        <w:gridCol w:w="886"/>
        <w:gridCol w:w="886"/>
        <w:gridCol w:w="1240"/>
        <w:gridCol w:w="1910"/>
      </w:tblGrid>
      <w:tr w:rsidR="00992896" w:rsidRPr="00D92E22" w:rsidTr="006063DB">
        <w:trPr>
          <w:cantSplit/>
          <w:trHeight w:hRule="exact" w:val="515"/>
        </w:trPr>
        <w:tc>
          <w:tcPr>
            <w:tcW w:w="1523" w:type="dxa"/>
            <w:gridSpan w:val="2"/>
            <w:vAlign w:val="center"/>
          </w:tcPr>
          <w:p w:rsidR="00992896" w:rsidRPr="00D92E22" w:rsidRDefault="00992896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1420" w:type="dxa"/>
            <w:vAlign w:val="center"/>
          </w:tcPr>
          <w:p w:rsidR="00992896" w:rsidRPr="00D92E22" w:rsidRDefault="006063DB" w:rsidP="00EE2DF3">
            <w:pPr>
              <w:spacing w:beforeLines="15" w:afterLines="15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王杰</w:t>
            </w:r>
          </w:p>
        </w:tc>
        <w:tc>
          <w:tcPr>
            <w:tcW w:w="883" w:type="dxa"/>
            <w:vAlign w:val="center"/>
          </w:tcPr>
          <w:p w:rsidR="00992896" w:rsidRPr="00D92E22" w:rsidRDefault="00992896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性别</w:t>
            </w:r>
          </w:p>
        </w:tc>
        <w:tc>
          <w:tcPr>
            <w:tcW w:w="886" w:type="dxa"/>
            <w:vAlign w:val="center"/>
          </w:tcPr>
          <w:p w:rsidR="00992896" w:rsidRPr="00D92E22" w:rsidRDefault="000B37E0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男</w:t>
            </w:r>
          </w:p>
        </w:tc>
        <w:tc>
          <w:tcPr>
            <w:tcW w:w="886" w:type="dxa"/>
            <w:vAlign w:val="center"/>
          </w:tcPr>
          <w:p w:rsidR="00992896" w:rsidRPr="00D92E22" w:rsidRDefault="00992896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学号</w:t>
            </w:r>
          </w:p>
        </w:tc>
        <w:tc>
          <w:tcPr>
            <w:tcW w:w="3150" w:type="dxa"/>
            <w:gridSpan w:val="2"/>
            <w:vAlign w:val="center"/>
          </w:tcPr>
          <w:p w:rsidR="00992896" w:rsidRPr="00D92E22" w:rsidRDefault="006063DB" w:rsidP="00EE2DF3">
            <w:pPr>
              <w:spacing w:beforeLines="15" w:afterLines="15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320150937851</w:t>
            </w:r>
          </w:p>
        </w:tc>
      </w:tr>
      <w:tr w:rsidR="00992896" w:rsidRPr="00D92E22" w:rsidTr="006063DB">
        <w:trPr>
          <w:cantSplit/>
          <w:trHeight w:hRule="exact" w:val="706"/>
        </w:trPr>
        <w:tc>
          <w:tcPr>
            <w:tcW w:w="1523" w:type="dxa"/>
            <w:gridSpan w:val="2"/>
            <w:vAlign w:val="center"/>
          </w:tcPr>
          <w:p w:rsidR="00992896" w:rsidRPr="00D92E22" w:rsidRDefault="00992896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学</w:t>
            </w:r>
            <w:r w:rsidRPr="00D92E22">
              <w:rPr>
                <w:rFonts w:hint="eastAsia"/>
                <w:color w:val="000000"/>
                <w:sz w:val="24"/>
              </w:rPr>
              <w:t xml:space="preserve">    </w:t>
            </w:r>
            <w:r w:rsidRPr="00D92E22">
              <w:rPr>
                <w:rFonts w:hint="eastAsia"/>
                <w:color w:val="000000"/>
                <w:sz w:val="24"/>
              </w:rPr>
              <w:t>院</w:t>
            </w:r>
          </w:p>
        </w:tc>
        <w:tc>
          <w:tcPr>
            <w:tcW w:w="1420" w:type="dxa"/>
            <w:vAlign w:val="center"/>
          </w:tcPr>
          <w:p w:rsidR="000B37E0" w:rsidRDefault="006063DB" w:rsidP="00EE2DF3">
            <w:pPr>
              <w:spacing w:beforeLines="15" w:afterLines="15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信息科学与工程学院</w:t>
            </w:r>
          </w:p>
          <w:p w:rsidR="000B37E0" w:rsidRDefault="000B37E0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</w:p>
          <w:p w:rsidR="00992896" w:rsidRPr="00D92E22" w:rsidRDefault="000B37E0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与工程学院</w:t>
            </w:r>
          </w:p>
        </w:tc>
        <w:tc>
          <w:tcPr>
            <w:tcW w:w="883" w:type="dxa"/>
            <w:vAlign w:val="center"/>
          </w:tcPr>
          <w:p w:rsidR="00992896" w:rsidRPr="00D92E22" w:rsidRDefault="00992896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年级</w:t>
            </w:r>
          </w:p>
        </w:tc>
        <w:tc>
          <w:tcPr>
            <w:tcW w:w="886" w:type="dxa"/>
            <w:vAlign w:val="center"/>
          </w:tcPr>
          <w:p w:rsidR="00992896" w:rsidRPr="00D92E22" w:rsidRDefault="000B37E0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2015</w:t>
            </w:r>
          </w:p>
        </w:tc>
        <w:tc>
          <w:tcPr>
            <w:tcW w:w="886" w:type="dxa"/>
            <w:vAlign w:val="center"/>
          </w:tcPr>
          <w:p w:rsidR="00992896" w:rsidRPr="00D92E22" w:rsidRDefault="00992896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专业</w:t>
            </w:r>
          </w:p>
        </w:tc>
        <w:tc>
          <w:tcPr>
            <w:tcW w:w="3150" w:type="dxa"/>
            <w:gridSpan w:val="2"/>
            <w:vAlign w:val="center"/>
          </w:tcPr>
          <w:p w:rsidR="00992896" w:rsidRPr="00D92E22" w:rsidRDefault="000B37E0" w:rsidP="00EE2DF3">
            <w:pPr>
              <w:spacing w:beforeLines="15" w:afterLines="15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计算机科学与技术</w:t>
            </w:r>
            <w:r w:rsidR="006063DB">
              <w:rPr>
                <w:rFonts w:hint="eastAsia"/>
                <w:color w:val="000000"/>
                <w:sz w:val="24"/>
              </w:rPr>
              <w:t>(</w:t>
            </w:r>
            <w:r w:rsidR="006063DB">
              <w:rPr>
                <w:rFonts w:hint="eastAsia"/>
                <w:color w:val="000000"/>
                <w:sz w:val="24"/>
              </w:rPr>
              <w:t>基础理论班</w:t>
            </w:r>
            <w:r w:rsidR="006063DB">
              <w:rPr>
                <w:rFonts w:hint="eastAsia"/>
                <w:color w:val="000000"/>
                <w:sz w:val="24"/>
              </w:rPr>
              <w:t>)</w:t>
            </w:r>
          </w:p>
        </w:tc>
      </w:tr>
      <w:tr w:rsidR="00992896" w:rsidRPr="00D92E22" w:rsidTr="006063DB">
        <w:trPr>
          <w:cantSplit/>
          <w:trHeight w:hRule="exact" w:val="773"/>
        </w:trPr>
        <w:tc>
          <w:tcPr>
            <w:tcW w:w="1523" w:type="dxa"/>
            <w:gridSpan w:val="2"/>
            <w:vAlign w:val="center"/>
          </w:tcPr>
          <w:p w:rsidR="00992896" w:rsidRPr="00D92E22" w:rsidRDefault="00992896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指导教师</w:t>
            </w:r>
          </w:p>
          <w:p w:rsidR="00992896" w:rsidRPr="00D92E22" w:rsidRDefault="00992896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姓</w:t>
            </w:r>
            <w:r w:rsidRPr="00D92E22">
              <w:rPr>
                <w:rFonts w:hint="eastAsia"/>
                <w:color w:val="000000"/>
                <w:sz w:val="24"/>
              </w:rPr>
              <w:t xml:space="preserve">   </w:t>
            </w:r>
            <w:r w:rsidRPr="00D92E22">
              <w:rPr>
                <w:rFonts w:hint="eastAsia"/>
                <w:color w:val="000000"/>
                <w:sz w:val="24"/>
              </w:rPr>
              <w:t>名</w:t>
            </w:r>
          </w:p>
        </w:tc>
        <w:tc>
          <w:tcPr>
            <w:tcW w:w="1420" w:type="dxa"/>
            <w:vAlign w:val="center"/>
          </w:tcPr>
          <w:p w:rsidR="00992896" w:rsidRPr="00D92E22" w:rsidRDefault="000B37E0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李龙杰</w:t>
            </w:r>
          </w:p>
        </w:tc>
        <w:tc>
          <w:tcPr>
            <w:tcW w:w="1769" w:type="dxa"/>
            <w:gridSpan w:val="2"/>
            <w:vAlign w:val="center"/>
          </w:tcPr>
          <w:p w:rsidR="00992896" w:rsidRPr="00D92E22" w:rsidRDefault="00992896" w:rsidP="00EE2DF3">
            <w:pPr>
              <w:spacing w:beforeLines="15" w:afterLines="15"/>
              <w:ind w:firstLineChars="100" w:firstLine="240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指导教师</w:t>
            </w:r>
          </w:p>
          <w:p w:rsidR="00992896" w:rsidRPr="00D92E22" w:rsidRDefault="00992896" w:rsidP="00EE2DF3">
            <w:pPr>
              <w:spacing w:beforeLines="15" w:afterLines="15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专业技术职务</w:t>
            </w:r>
          </w:p>
          <w:p w:rsidR="00992896" w:rsidRPr="00D92E22" w:rsidRDefault="00992896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技</w:t>
            </w:r>
            <w:r w:rsidRPr="00D92E22">
              <w:rPr>
                <w:rFonts w:hint="eastAsia"/>
                <w:color w:val="000000"/>
                <w:sz w:val="24"/>
              </w:rPr>
              <w:t xml:space="preserve"> </w:t>
            </w:r>
            <w:r w:rsidRPr="00D92E22">
              <w:rPr>
                <w:rFonts w:hint="eastAsia"/>
                <w:color w:val="000000"/>
                <w:sz w:val="24"/>
              </w:rPr>
              <w:t>术</w:t>
            </w:r>
            <w:r w:rsidRPr="00D92E22">
              <w:rPr>
                <w:rFonts w:hint="eastAsia"/>
                <w:color w:val="000000"/>
                <w:sz w:val="24"/>
              </w:rPr>
              <w:t xml:space="preserve"> </w:t>
            </w:r>
            <w:r w:rsidRPr="00D92E22">
              <w:rPr>
                <w:rFonts w:hint="eastAsia"/>
                <w:color w:val="000000"/>
                <w:sz w:val="24"/>
              </w:rPr>
              <w:t>职</w:t>
            </w:r>
            <w:r w:rsidRPr="00D92E22">
              <w:rPr>
                <w:rFonts w:hint="eastAsia"/>
                <w:color w:val="000000"/>
                <w:sz w:val="24"/>
              </w:rPr>
              <w:t xml:space="preserve"> </w:t>
            </w:r>
            <w:r w:rsidRPr="00D92E22">
              <w:rPr>
                <w:rFonts w:hint="eastAsia"/>
                <w:color w:val="000000"/>
                <w:sz w:val="24"/>
              </w:rPr>
              <w:t>务</w:t>
            </w:r>
          </w:p>
        </w:tc>
        <w:tc>
          <w:tcPr>
            <w:tcW w:w="886" w:type="dxa"/>
            <w:vAlign w:val="center"/>
          </w:tcPr>
          <w:p w:rsidR="00992896" w:rsidRPr="00D92E22" w:rsidRDefault="000B37E0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工程师</w:t>
            </w:r>
          </w:p>
        </w:tc>
        <w:tc>
          <w:tcPr>
            <w:tcW w:w="1240" w:type="dxa"/>
            <w:vAlign w:val="center"/>
          </w:tcPr>
          <w:p w:rsidR="00992896" w:rsidRPr="00D92E22" w:rsidRDefault="00992896" w:rsidP="00EE2DF3">
            <w:pPr>
              <w:spacing w:beforeLines="15" w:afterLines="15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开题报告</w:t>
            </w:r>
          </w:p>
          <w:p w:rsidR="00992896" w:rsidRPr="00D92E22" w:rsidRDefault="00992896" w:rsidP="00EE2DF3">
            <w:pPr>
              <w:spacing w:beforeLines="15" w:afterLines="15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日</w:t>
            </w:r>
            <w:r w:rsidRPr="00D92E22">
              <w:rPr>
                <w:rFonts w:hint="eastAsia"/>
                <w:color w:val="000000"/>
                <w:sz w:val="24"/>
              </w:rPr>
              <w:t xml:space="preserve">    </w:t>
            </w:r>
            <w:r w:rsidRPr="00D92E22">
              <w:rPr>
                <w:rFonts w:hint="eastAsia"/>
                <w:color w:val="000000"/>
                <w:sz w:val="24"/>
              </w:rPr>
              <w:t>期</w:t>
            </w:r>
          </w:p>
        </w:tc>
        <w:tc>
          <w:tcPr>
            <w:tcW w:w="1910" w:type="dxa"/>
            <w:vAlign w:val="center"/>
          </w:tcPr>
          <w:p w:rsidR="00992896" w:rsidRPr="00D92E22" w:rsidRDefault="00FD1DB3" w:rsidP="00EE2DF3">
            <w:pPr>
              <w:spacing w:beforeLines="15" w:afterLines="15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2018.10.31</w:t>
            </w:r>
          </w:p>
        </w:tc>
      </w:tr>
      <w:tr w:rsidR="00992896" w:rsidRPr="008E5DDA" w:rsidTr="00DA6E61">
        <w:trPr>
          <w:cantSplit/>
          <w:trHeight w:val="380"/>
        </w:trPr>
        <w:tc>
          <w:tcPr>
            <w:tcW w:w="1523" w:type="dxa"/>
            <w:gridSpan w:val="2"/>
          </w:tcPr>
          <w:p w:rsidR="00992896" w:rsidRPr="00D92E22" w:rsidRDefault="00992896" w:rsidP="00EE2DF3">
            <w:pPr>
              <w:spacing w:beforeLines="15" w:afterLines="15"/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论文题目</w:t>
            </w:r>
          </w:p>
        </w:tc>
        <w:tc>
          <w:tcPr>
            <w:tcW w:w="7225" w:type="dxa"/>
            <w:gridSpan w:val="6"/>
          </w:tcPr>
          <w:p w:rsidR="00992896" w:rsidRPr="00D92E22" w:rsidRDefault="000B37E0" w:rsidP="00EE2DF3">
            <w:pPr>
              <w:spacing w:beforeLines="15" w:afterLines="15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基于链路预测的国际</w:t>
            </w:r>
            <w:r w:rsidR="00CB4E18">
              <w:rPr>
                <w:rFonts w:hint="eastAsia"/>
                <w:color w:val="000000"/>
                <w:sz w:val="24"/>
              </w:rPr>
              <w:t>原油</w:t>
            </w:r>
            <w:r>
              <w:rPr>
                <w:rFonts w:hint="eastAsia"/>
                <w:color w:val="000000"/>
                <w:sz w:val="24"/>
              </w:rPr>
              <w:t>贸易</w:t>
            </w:r>
            <w:r w:rsidR="008E5DDA">
              <w:rPr>
                <w:rFonts w:hint="eastAsia"/>
                <w:color w:val="000000"/>
                <w:sz w:val="24"/>
              </w:rPr>
              <w:t>潜在</w:t>
            </w:r>
            <w:r w:rsidR="0041261B">
              <w:rPr>
                <w:rFonts w:hint="eastAsia"/>
                <w:color w:val="000000"/>
                <w:sz w:val="24"/>
              </w:rPr>
              <w:t>关系</w:t>
            </w:r>
            <w:r w:rsidR="008E5DDA">
              <w:rPr>
                <w:rFonts w:hint="eastAsia"/>
                <w:color w:val="000000"/>
                <w:sz w:val="24"/>
              </w:rPr>
              <w:t>分析与预测</w:t>
            </w:r>
          </w:p>
        </w:tc>
      </w:tr>
      <w:tr w:rsidR="00992896" w:rsidRPr="00D92E22" w:rsidTr="00DA6E61">
        <w:trPr>
          <w:cantSplit/>
          <w:trHeight w:val="344"/>
        </w:trPr>
        <w:tc>
          <w:tcPr>
            <w:tcW w:w="8748" w:type="dxa"/>
            <w:gridSpan w:val="8"/>
          </w:tcPr>
          <w:p w:rsidR="00992896" w:rsidRPr="00D92E22" w:rsidRDefault="00992896" w:rsidP="00EE2DF3">
            <w:pPr>
              <w:spacing w:beforeLines="15" w:afterLines="15"/>
              <w:jc w:val="center"/>
              <w:rPr>
                <w:b/>
                <w:bCs/>
                <w:color w:val="000000"/>
                <w:sz w:val="24"/>
              </w:rPr>
            </w:pPr>
            <w:r w:rsidRPr="00D92E22">
              <w:rPr>
                <w:rFonts w:hint="eastAsia"/>
                <w:b/>
                <w:bCs/>
                <w:color w:val="000000"/>
                <w:sz w:val="24"/>
              </w:rPr>
              <w:t>开</w:t>
            </w:r>
            <w:r w:rsidRPr="00D92E22">
              <w:rPr>
                <w:rFonts w:hint="eastAsia"/>
                <w:b/>
                <w:bCs/>
                <w:color w:val="000000"/>
                <w:sz w:val="24"/>
              </w:rPr>
              <w:t xml:space="preserve"> </w:t>
            </w:r>
            <w:r w:rsidRPr="00D92E22">
              <w:rPr>
                <w:rFonts w:hint="eastAsia"/>
                <w:b/>
                <w:bCs/>
                <w:color w:val="000000"/>
                <w:sz w:val="24"/>
              </w:rPr>
              <w:t>题</w:t>
            </w:r>
            <w:r w:rsidRPr="00D92E22">
              <w:rPr>
                <w:rFonts w:hint="eastAsia"/>
                <w:b/>
                <w:bCs/>
                <w:color w:val="000000"/>
                <w:sz w:val="24"/>
              </w:rPr>
              <w:t xml:space="preserve"> </w:t>
            </w:r>
            <w:r w:rsidRPr="00D92E22">
              <w:rPr>
                <w:rFonts w:hint="eastAsia"/>
                <w:b/>
                <w:bCs/>
                <w:color w:val="000000"/>
                <w:sz w:val="24"/>
              </w:rPr>
              <w:t>报</w:t>
            </w:r>
            <w:r w:rsidRPr="00D92E22">
              <w:rPr>
                <w:rFonts w:hint="eastAsia"/>
                <w:b/>
                <w:bCs/>
                <w:color w:val="000000"/>
                <w:sz w:val="24"/>
              </w:rPr>
              <w:t xml:space="preserve"> </w:t>
            </w:r>
            <w:r w:rsidRPr="00D92E22">
              <w:rPr>
                <w:rFonts w:hint="eastAsia"/>
                <w:b/>
                <w:bCs/>
                <w:color w:val="000000"/>
                <w:sz w:val="24"/>
              </w:rPr>
              <w:t>告</w:t>
            </w:r>
            <w:r w:rsidRPr="00D92E22">
              <w:rPr>
                <w:rFonts w:hint="eastAsia"/>
                <w:b/>
                <w:bCs/>
                <w:color w:val="000000"/>
                <w:sz w:val="24"/>
              </w:rPr>
              <w:t xml:space="preserve"> </w:t>
            </w:r>
            <w:r w:rsidRPr="00D92E22">
              <w:rPr>
                <w:rFonts w:hint="eastAsia"/>
                <w:b/>
                <w:bCs/>
                <w:color w:val="000000"/>
                <w:sz w:val="24"/>
              </w:rPr>
              <w:t>内</w:t>
            </w:r>
            <w:r w:rsidRPr="00D92E22">
              <w:rPr>
                <w:rFonts w:hint="eastAsia"/>
                <w:b/>
                <w:bCs/>
                <w:color w:val="000000"/>
                <w:sz w:val="24"/>
              </w:rPr>
              <w:t xml:space="preserve"> </w:t>
            </w:r>
            <w:r w:rsidRPr="00D92E22">
              <w:rPr>
                <w:rFonts w:hint="eastAsia"/>
                <w:b/>
                <w:bCs/>
                <w:color w:val="000000"/>
                <w:sz w:val="24"/>
              </w:rPr>
              <w:t>容</w:t>
            </w:r>
          </w:p>
        </w:tc>
      </w:tr>
      <w:tr w:rsidR="00992896" w:rsidRPr="00D92E22" w:rsidTr="00DA6E61">
        <w:trPr>
          <w:cantSplit/>
          <w:trHeight w:val="406"/>
        </w:trPr>
        <w:tc>
          <w:tcPr>
            <w:tcW w:w="1368" w:type="dxa"/>
            <w:tcBorders>
              <w:bottom w:val="single" w:sz="4" w:space="0" w:color="auto"/>
            </w:tcBorders>
            <w:vAlign w:val="center"/>
          </w:tcPr>
          <w:p w:rsidR="00992896" w:rsidRPr="00D92E22" w:rsidRDefault="00992896" w:rsidP="00DA6E61">
            <w:pPr>
              <w:spacing w:line="360" w:lineRule="auto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选题来源</w:t>
            </w:r>
          </w:p>
        </w:tc>
        <w:tc>
          <w:tcPr>
            <w:tcW w:w="7380" w:type="dxa"/>
            <w:gridSpan w:val="7"/>
            <w:tcBorders>
              <w:bottom w:val="single" w:sz="4" w:space="0" w:color="auto"/>
            </w:tcBorders>
            <w:vAlign w:val="center"/>
          </w:tcPr>
          <w:p w:rsidR="00992896" w:rsidRPr="00D92E22" w:rsidRDefault="00992896" w:rsidP="00DA6E61">
            <w:pPr>
              <w:ind w:firstLineChars="200" w:firstLine="480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□基金项目</w:t>
            </w:r>
            <w:r w:rsidRPr="00D92E22">
              <w:rPr>
                <w:rFonts w:hint="eastAsia"/>
                <w:color w:val="000000"/>
                <w:sz w:val="24"/>
              </w:rPr>
              <w:t xml:space="preserve">      </w:t>
            </w:r>
            <w:r w:rsidRPr="00D92E22">
              <w:rPr>
                <w:rFonts w:hint="eastAsia"/>
                <w:color w:val="000000"/>
                <w:sz w:val="24"/>
              </w:rPr>
              <w:t>□横向课题</w:t>
            </w:r>
            <w:r w:rsidRPr="00D92E22">
              <w:rPr>
                <w:rFonts w:hint="eastAsia"/>
                <w:color w:val="000000"/>
                <w:sz w:val="24"/>
              </w:rPr>
              <w:t xml:space="preserve">      </w:t>
            </w:r>
            <w:r w:rsidRPr="00D92E22">
              <w:rPr>
                <w:rFonts w:hint="eastAsia"/>
                <w:color w:val="000000"/>
                <w:sz w:val="24"/>
              </w:rPr>
              <w:t>□自选</w:t>
            </w:r>
            <w:r w:rsidRPr="00D92E22">
              <w:rPr>
                <w:rFonts w:hint="eastAsia"/>
                <w:color w:val="000000"/>
                <w:sz w:val="24"/>
              </w:rPr>
              <w:t xml:space="preserve">     </w:t>
            </w:r>
            <w:r w:rsidRPr="00D92E22">
              <w:rPr>
                <w:rFonts w:hint="eastAsia"/>
                <w:color w:val="000000"/>
                <w:sz w:val="24"/>
              </w:rPr>
              <w:t>□其它</w:t>
            </w:r>
          </w:p>
        </w:tc>
      </w:tr>
      <w:tr w:rsidR="00992896" w:rsidRPr="00D92E22" w:rsidTr="00D53057">
        <w:trPr>
          <w:trHeight w:val="2259"/>
        </w:trPr>
        <w:tc>
          <w:tcPr>
            <w:tcW w:w="1368" w:type="dxa"/>
            <w:vAlign w:val="center"/>
          </w:tcPr>
          <w:p w:rsidR="00992896" w:rsidRPr="00D92E22" w:rsidRDefault="00992896" w:rsidP="00DA6E61">
            <w:pPr>
              <w:rPr>
                <w:rFonts w:ascii="宋体" w:hAnsi="宋体"/>
                <w:color w:val="000000"/>
                <w:sz w:val="24"/>
              </w:rPr>
            </w:pPr>
            <w:r w:rsidRPr="00D92E22">
              <w:rPr>
                <w:rFonts w:ascii="宋体" w:hAnsi="宋体" w:hint="eastAsia"/>
                <w:color w:val="000000"/>
                <w:sz w:val="24"/>
              </w:rPr>
              <w:t>论文选题的意义、主要研究内容和文献资料调研情况</w:t>
            </w:r>
          </w:p>
        </w:tc>
        <w:tc>
          <w:tcPr>
            <w:tcW w:w="7380" w:type="dxa"/>
            <w:gridSpan w:val="7"/>
          </w:tcPr>
          <w:p w:rsidR="003B0A83" w:rsidRDefault="002319F4" w:rsidP="003B0A83">
            <w:pPr>
              <w:rPr>
                <w:color w:val="000000"/>
                <w:sz w:val="24"/>
              </w:rPr>
            </w:pPr>
            <w:r w:rsidRPr="003F4F20">
              <w:rPr>
                <w:rFonts w:hint="eastAsia"/>
                <w:b/>
                <w:color w:val="000000"/>
                <w:sz w:val="24"/>
              </w:rPr>
              <w:t>选题意义</w:t>
            </w:r>
            <w:r>
              <w:rPr>
                <w:rFonts w:hint="eastAsia"/>
                <w:color w:val="000000"/>
                <w:sz w:val="24"/>
              </w:rPr>
              <w:t>：</w:t>
            </w:r>
          </w:p>
          <w:p w:rsidR="004610A2" w:rsidRDefault="004610A2" w:rsidP="004610A2">
            <w:pPr>
              <w:ind w:firstLine="435"/>
            </w:pPr>
            <w:r>
              <w:rPr>
                <w:rFonts w:hint="eastAsia"/>
              </w:rPr>
              <w:t>目前原油仍是现代工业的重要原料，</w:t>
            </w:r>
            <w:r w:rsidRPr="004610A2">
              <w:rPr>
                <w:rFonts w:hint="eastAsia"/>
              </w:rPr>
              <w:t>绝，</w:t>
            </w:r>
            <w:r>
              <w:rPr>
                <w:rFonts w:hint="eastAsia"/>
              </w:rPr>
              <w:t>研究原油贸易关系的现实意义不可忽视。</w:t>
            </w:r>
          </w:p>
          <w:p w:rsidR="002319F4" w:rsidRDefault="004610A2" w:rsidP="004610A2">
            <w:pPr>
              <w:ind w:firstLine="435"/>
            </w:pPr>
            <w:r>
              <w:rPr>
                <w:rFonts w:hint="eastAsia"/>
              </w:rPr>
              <w:t>随着原油贸易的发展，各个</w:t>
            </w:r>
            <w:r w:rsidR="007C3E35">
              <w:rPr>
                <w:rFonts w:hint="eastAsia"/>
              </w:rPr>
              <w:t>贸易</w:t>
            </w:r>
            <w:r>
              <w:rPr>
                <w:rFonts w:hint="eastAsia"/>
              </w:rPr>
              <w:t>国</w:t>
            </w:r>
            <w:r w:rsidR="007C3E35">
              <w:rPr>
                <w:rFonts w:hint="eastAsia"/>
              </w:rPr>
              <w:t>家之间</w:t>
            </w:r>
            <w:r w:rsidR="005279BF">
              <w:rPr>
                <w:rFonts w:hint="eastAsia"/>
              </w:rPr>
              <w:t>形成了复杂的贸易网络</w:t>
            </w:r>
            <w:r w:rsidR="007E3647">
              <w:rPr>
                <w:rFonts w:hint="eastAsia"/>
              </w:rPr>
              <w:t>。</w:t>
            </w:r>
            <w:r w:rsidR="00EF18DA">
              <w:rPr>
                <w:rFonts w:hint="eastAsia"/>
              </w:rPr>
              <w:t>国际原油贸易数据中蕴含着重要的信息，</w:t>
            </w:r>
            <w:r w:rsidR="00C02090">
              <w:rPr>
                <w:rFonts w:hint="eastAsia"/>
              </w:rPr>
              <w:t>利用</w:t>
            </w:r>
            <w:r w:rsidR="00EF18DA">
              <w:rPr>
                <w:rFonts w:hint="eastAsia"/>
              </w:rPr>
              <w:t>这些信息可以评估国际原油贸易网络的演变趋势，</w:t>
            </w:r>
            <w:r w:rsidR="002C0255">
              <w:rPr>
                <w:rFonts w:hint="eastAsia"/>
              </w:rPr>
              <w:t>避免贸易风险。</w:t>
            </w:r>
            <w:r w:rsidR="00EF18DA">
              <w:rPr>
                <w:rFonts w:hint="eastAsia"/>
              </w:rPr>
              <w:t>链路预测是数据挖掘方向的一种方法，属于图挖掘范畴</w:t>
            </w:r>
            <w:r w:rsidR="0037239F">
              <w:rPr>
                <w:rFonts w:hint="eastAsia"/>
              </w:rPr>
              <w:t>。在原油贸易网络中，链路预测可以预测潜在的贸易联系。</w:t>
            </w:r>
          </w:p>
          <w:p w:rsidR="003D5F98" w:rsidRDefault="003D5F98" w:rsidP="003D5F98">
            <w:r w:rsidRPr="003F4F20">
              <w:rPr>
                <w:rFonts w:hint="eastAsia"/>
                <w:b/>
              </w:rPr>
              <w:t>研究内容</w:t>
            </w:r>
            <w:r>
              <w:rPr>
                <w:rFonts w:hint="eastAsia"/>
              </w:rPr>
              <w:t>：</w:t>
            </w:r>
          </w:p>
          <w:p w:rsidR="003D5F98" w:rsidRDefault="00F3588F" w:rsidP="00F3588F">
            <w:pPr>
              <w:ind w:firstLine="435"/>
            </w:pPr>
            <w:r>
              <w:rPr>
                <w:rFonts w:hint="eastAsia"/>
              </w:rPr>
              <w:t>在链路预测中，</w:t>
            </w:r>
            <w:r w:rsidR="00EE2DF3">
              <w:rPr>
                <w:rFonts w:hint="eastAsia"/>
              </w:rPr>
              <w:t>通常</w:t>
            </w:r>
            <w:r>
              <w:rPr>
                <w:rFonts w:hint="eastAsia"/>
              </w:rPr>
              <w:t>以节点的相似性作为链</w:t>
            </w:r>
            <w:r w:rsidR="00EE2DF3">
              <w:rPr>
                <w:rFonts w:hint="eastAsia"/>
              </w:rPr>
              <w:t>路预测的方法，两节点之间的相似性越高，拥有潜在联系的可能性越大。</w:t>
            </w:r>
            <w:r>
              <w:rPr>
                <w:rFonts w:hint="eastAsia"/>
              </w:rPr>
              <w:t>关于节点的相似性有多种定义方法，而事物状态往往是多方面因素的影响，因此，</w:t>
            </w:r>
            <w:r w:rsidR="001F5E02">
              <w:rPr>
                <w:rFonts w:hint="eastAsia"/>
              </w:rPr>
              <w:t>在贸易联系的研究中，基于</w:t>
            </w:r>
            <w:r>
              <w:rPr>
                <w:rFonts w:hint="eastAsia"/>
              </w:rPr>
              <w:t>多指标</w:t>
            </w:r>
            <w:r w:rsidR="001F5E02">
              <w:rPr>
                <w:rFonts w:hint="eastAsia"/>
              </w:rPr>
              <w:t>的耦合，对贸易网络进行分析预测</w:t>
            </w:r>
            <w:r w:rsidR="00C74E34">
              <w:rPr>
                <w:rFonts w:hint="eastAsia"/>
              </w:rPr>
              <w:t>对比</w:t>
            </w:r>
            <w:r w:rsidR="001F5E02">
              <w:rPr>
                <w:rFonts w:hint="eastAsia"/>
              </w:rPr>
              <w:t>，</w:t>
            </w:r>
            <w:r w:rsidR="002C0255">
              <w:rPr>
                <w:rFonts w:hint="eastAsia"/>
              </w:rPr>
              <w:t>选择出表现优良的</w:t>
            </w:r>
            <w:r w:rsidR="00E81AC6">
              <w:rPr>
                <w:rFonts w:hint="eastAsia"/>
              </w:rPr>
              <w:t>多因素的</w:t>
            </w:r>
            <w:r w:rsidR="002C0255">
              <w:rPr>
                <w:rFonts w:hint="eastAsia"/>
              </w:rPr>
              <w:t>组合</w:t>
            </w:r>
            <w:r w:rsidR="00E81AC6">
              <w:rPr>
                <w:rFonts w:hint="eastAsia"/>
              </w:rPr>
              <w:t>，以期获得比单因素算法</w:t>
            </w:r>
            <w:r w:rsidR="002C0255">
              <w:rPr>
                <w:rFonts w:hint="eastAsia"/>
              </w:rPr>
              <w:t>更精确的结果</w:t>
            </w:r>
            <w:r w:rsidR="0030087B">
              <w:rPr>
                <w:rFonts w:hint="eastAsia"/>
              </w:rPr>
              <w:t>。</w:t>
            </w:r>
          </w:p>
          <w:p w:rsidR="00F3588F" w:rsidRDefault="00F3588F" w:rsidP="00F3588F">
            <w:r w:rsidRPr="003F4F20">
              <w:rPr>
                <w:rFonts w:hint="eastAsia"/>
                <w:b/>
              </w:rPr>
              <w:t>文献资料</w:t>
            </w:r>
            <w:r>
              <w:rPr>
                <w:rFonts w:hint="eastAsia"/>
              </w:rPr>
              <w:t>：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[1] Guan Q, An H, Gao X, et al. Estimating potential trade links in the international crude oil trade: A link prediction approach[J]. Energy, 2016, 102: 406-415.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[2] </w:t>
            </w:r>
            <w:r>
              <w:rPr>
                <w:rFonts w:ascii="Helvetica Neue" w:hAnsi="Helvetica Neue"/>
                <w:color w:val="000000"/>
                <w:sz w:val="20"/>
                <w:szCs w:val="20"/>
                <w:shd w:val="clear" w:color="auto" w:fill="FFFFFF"/>
              </w:rPr>
              <w:t>Liu H. Uncovering the network evolution mechanism by link prediction[J]. Scientia Sinica, 2011, 41(7):816-823.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Helvetica Neue" w:hAnsi="Helvetica Neue"/>
                <w:color w:val="000000"/>
                <w:sz w:val="20"/>
                <w:szCs w:val="20"/>
                <w:shd w:val="clear" w:color="auto" w:fill="FFFFFF"/>
              </w:rPr>
              <w:t xml:space="preserve">[3] 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Foschi R, Riccaboni M, Schiavo S. Missing links in multiple trade networks[C]//Signal-Image Technology &amp; Internet-Based Systems (SITIS), 2013 International Conference on. IEEE, 2013: 585-590.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[4] Lü L, Zhou T. Link prediction in complex networks: A survey[J]. Physica A: statistical mechanics and its applications, 2011, 390(6): 1150-1170.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[5] Liu Z, Zhang Q M, Lü L, et al. Link prediction in complex networks: A local naïve Bayes model[J]. EPL (Europhysics Letters), 2011, 96(4): 48007.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[6] Zhou T, Lü L, Zhang Y C. Predicting missing links via local information[J]. The European Physical Journal B, 2009, 71(4): 623-630.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[7]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Liben</w:t>
            </w:r>
            <w:r>
              <w:rPr>
                <w:rFonts w:hint="eastAsia"/>
                <w:color w:val="222222"/>
                <w:sz w:val="20"/>
                <w:szCs w:val="20"/>
                <w:shd w:val="clear" w:color="auto" w:fill="FFFFFF"/>
              </w:rPr>
              <w:t>‐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Nowell D, Kleinberg J. The link</w:t>
            </w:r>
            <w:r>
              <w:rPr>
                <w:rFonts w:hint="eastAsia"/>
                <w:color w:val="222222"/>
                <w:sz w:val="20"/>
                <w:szCs w:val="20"/>
                <w:shd w:val="clear" w:color="auto" w:fill="FFFFFF"/>
              </w:rPr>
              <w:t>‐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prediction problem for social networks[J]. Journal of the American society for information science and technology, 2007, 58(7): 1019-1031.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[8] 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Lü L, Jin C H, Zhou T. Similarity index based on local paths for link prediction of complex networks[J]. Physical Review E, 2009, 80(4): 046122.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lastRenderedPageBreak/>
              <w:t>[9] Yang Y, Lichtenwalter R N, Chawla N V. Evaluating link prediction methods[J]. Knowledge and Information Systems, 2015, 45(3): 751-782.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[10] Liu W, Lü L. Link prediction based on local random walk[J]. EPL (Europhysics Letters), 2010, 89(5): 58007.</w:t>
            </w:r>
          </w:p>
          <w:p w:rsidR="00037A56" w:rsidRDefault="00037A56" w:rsidP="00037A56">
            <w:pPr>
              <w:pStyle w:val="a5"/>
              <w:spacing w:before="0" w:beforeAutospacing="0" w:after="0" w:afterAutospacing="0"/>
              <w:jc w:val="both"/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[11] Wang P, Xu B W, Wu Y R, et al. Link prediction in social networks: the state-of-the-art[J]. Science China Information Sciences, 2015, 58(1): 1-38.</w:t>
            </w:r>
          </w:p>
          <w:p w:rsidR="0039403F" w:rsidRPr="00F3588F" w:rsidRDefault="0039403F" w:rsidP="00CE6692">
            <w:pPr>
              <w:ind w:firstLine="435"/>
            </w:pPr>
          </w:p>
        </w:tc>
      </w:tr>
      <w:tr w:rsidR="00992896" w:rsidRPr="00D92E22" w:rsidTr="009C30C9">
        <w:trPr>
          <w:trHeight w:val="2423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896" w:rsidRPr="00D92E22" w:rsidRDefault="00992896" w:rsidP="00DA6E61">
            <w:pPr>
              <w:rPr>
                <w:rFonts w:ascii="宋体" w:hAnsi="宋体"/>
                <w:color w:val="000000"/>
                <w:sz w:val="24"/>
              </w:rPr>
            </w:pPr>
            <w:r w:rsidRPr="00D92E22">
              <w:rPr>
                <w:rFonts w:ascii="宋体" w:hAnsi="宋体" w:hint="eastAsia"/>
                <w:color w:val="000000"/>
                <w:spacing w:val="-40"/>
                <w:kern w:val="4"/>
                <w:sz w:val="24"/>
              </w:rPr>
              <w:lastRenderedPageBreak/>
              <w:t>指</w:t>
            </w:r>
            <w:r w:rsidRPr="00D92E22">
              <w:rPr>
                <w:rFonts w:ascii="宋体" w:hAnsi="宋体" w:hint="eastAsia"/>
                <w:color w:val="000000"/>
                <w:sz w:val="24"/>
              </w:rPr>
              <w:t>导教师</w:t>
            </w:r>
          </w:p>
          <w:p w:rsidR="00992896" w:rsidRPr="00D92E22" w:rsidRDefault="00992896" w:rsidP="00DA6E61">
            <w:pPr>
              <w:rPr>
                <w:rFonts w:ascii="宋体" w:hAnsi="宋体"/>
                <w:color w:val="000000"/>
                <w:sz w:val="24"/>
              </w:rPr>
            </w:pPr>
            <w:r w:rsidRPr="00D92E22">
              <w:rPr>
                <w:rFonts w:ascii="宋体" w:hAnsi="宋体" w:hint="eastAsia"/>
                <w:color w:val="000000"/>
                <w:sz w:val="24"/>
              </w:rPr>
              <w:t>审定意见</w:t>
            </w:r>
          </w:p>
        </w:tc>
        <w:tc>
          <w:tcPr>
            <w:tcW w:w="73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896" w:rsidRPr="00D92E22" w:rsidRDefault="00992896" w:rsidP="00DA6E61">
            <w:pPr>
              <w:rPr>
                <w:color w:val="000000"/>
                <w:sz w:val="24"/>
              </w:rPr>
            </w:pPr>
          </w:p>
          <w:p w:rsidR="00992896" w:rsidRPr="00D92E22" w:rsidRDefault="00992896" w:rsidP="00DA6E61">
            <w:pPr>
              <w:rPr>
                <w:color w:val="000000"/>
                <w:sz w:val="24"/>
              </w:rPr>
            </w:pPr>
          </w:p>
          <w:p w:rsidR="00992896" w:rsidRDefault="00992896" w:rsidP="00DA6E61">
            <w:pPr>
              <w:rPr>
                <w:color w:val="000000"/>
                <w:sz w:val="24"/>
              </w:rPr>
            </w:pPr>
          </w:p>
          <w:p w:rsidR="009C30C9" w:rsidRDefault="009C30C9" w:rsidP="00DA6E61">
            <w:pPr>
              <w:rPr>
                <w:color w:val="000000"/>
                <w:sz w:val="24"/>
              </w:rPr>
            </w:pPr>
          </w:p>
          <w:p w:rsidR="009C30C9" w:rsidRPr="00D92E22" w:rsidRDefault="009C30C9" w:rsidP="00DA6E61">
            <w:pPr>
              <w:rPr>
                <w:color w:val="000000"/>
                <w:sz w:val="24"/>
              </w:rPr>
            </w:pPr>
          </w:p>
          <w:p w:rsidR="00992896" w:rsidRPr="00D92E22" w:rsidRDefault="00992896" w:rsidP="00DA6E61">
            <w:pPr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 xml:space="preserve">                                 </w:t>
            </w:r>
            <w:r w:rsidRPr="00D92E22">
              <w:rPr>
                <w:rFonts w:hint="eastAsia"/>
                <w:color w:val="000000"/>
                <w:sz w:val="24"/>
              </w:rPr>
              <w:t>指导教师签名：</w:t>
            </w:r>
          </w:p>
          <w:p w:rsidR="00992896" w:rsidRPr="00D92E22" w:rsidRDefault="00992896" w:rsidP="00DA6E61">
            <w:pPr>
              <w:ind w:firstLineChars="1700" w:firstLine="4080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年</w:t>
            </w:r>
            <w:r w:rsidRPr="00D92E22">
              <w:rPr>
                <w:rFonts w:hint="eastAsia"/>
                <w:color w:val="000000"/>
                <w:sz w:val="24"/>
              </w:rPr>
              <w:t xml:space="preserve">  </w:t>
            </w:r>
            <w:r w:rsidRPr="00D92E22">
              <w:rPr>
                <w:rFonts w:hint="eastAsia"/>
                <w:color w:val="000000"/>
                <w:sz w:val="24"/>
              </w:rPr>
              <w:t>月</w:t>
            </w:r>
            <w:r w:rsidRPr="00D92E22">
              <w:rPr>
                <w:rFonts w:hint="eastAsia"/>
                <w:color w:val="000000"/>
                <w:sz w:val="24"/>
              </w:rPr>
              <w:t xml:space="preserve">  </w:t>
            </w:r>
            <w:r w:rsidRPr="00D92E22">
              <w:rPr>
                <w:rFonts w:hint="eastAsia"/>
                <w:color w:val="000000"/>
                <w:sz w:val="24"/>
              </w:rPr>
              <w:t>日</w:t>
            </w:r>
          </w:p>
        </w:tc>
      </w:tr>
      <w:tr w:rsidR="00992896" w:rsidRPr="00D92E22" w:rsidTr="009C30C9">
        <w:trPr>
          <w:trHeight w:val="110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2896" w:rsidRPr="00D92E22" w:rsidRDefault="00992896" w:rsidP="00DA6E61">
            <w:pPr>
              <w:rPr>
                <w:rFonts w:ascii="宋体" w:hAnsi="宋体"/>
                <w:color w:val="000000"/>
                <w:sz w:val="24"/>
              </w:rPr>
            </w:pPr>
            <w:r w:rsidRPr="00D92E22">
              <w:rPr>
                <w:rFonts w:ascii="宋体" w:hAnsi="宋体" w:hint="eastAsia"/>
                <w:color w:val="000000"/>
                <w:sz w:val="24"/>
              </w:rPr>
              <w:t>教学科研基层组织或合作单位审定意见</w:t>
            </w:r>
          </w:p>
        </w:tc>
        <w:tc>
          <w:tcPr>
            <w:tcW w:w="73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896" w:rsidRPr="009C30C9" w:rsidRDefault="00992896" w:rsidP="00DA6E61">
            <w:pPr>
              <w:rPr>
                <w:color w:val="000000"/>
                <w:sz w:val="24"/>
              </w:rPr>
            </w:pPr>
          </w:p>
          <w:p w:rsidR="00992896" w:rsidRPr="00D92E22" w:rsidRDefault="00992896" w:rsidP="00DA6E61">
            <w:pPr>
              <w:rPr>
                <w:color w:val="000000"/>
                <w:sz w:val="24"/>
              </w:rPr>
            </w:pPr>
          </w:p>
          <w:p w:rsidR="00992896" w:rsidRPr="00D92E22" w:rsidRDefault="00992896" w:rsidP="00DA6E61">
            <w:pPr>
              <w:rPr>
                <w:color w:val="000000"/>
                <w:sz w:val="24"/>
              </w:rPr>
            </w:pPr>
          </w:p>
          <w:p w:rsidR="00992896" w:rsidRPr="00D92E22" w:rsidRDefault="00992896" w:rsidP="00DA6E61">
            <w:pPr>
              <w:ind w:firstLineChars="1650" w:firstLine="3960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负责人签名：</w:t>
            </w:r>
          </w:p>
          <w:p w:rsidR="00992896" w:rsidRPr="00D92E22" w:rsidRDefault="00992896" w:rsidP="00DA6E61">
            <w:pPr>
              <w:ind w:firstLineChars="1700" w:firstLine="4080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年</w:t>
            </w:r>
            <w:r w:rsidRPr="00D92E22">
              <w:rPr>
                <w:rFonts w:hint="eastAsia"/>
                <w:color w:val="000000"/>
                <w:sz w:val="24"/>
              </w:rPr>
              <w:t xml:space="preserve">  </w:t>
            </w:r>
            <w:r w:rsidRPr="00D92E22">
              <w:rPr>
                <w:rFonts w:hint="eastAsia"/>
                <w:color w:val="000000"/>
                <w:sz w:val="24"/>
              </w:rPr>
              <w:t>月</w:t>
            </w:r>
            <w:r w:rsidRPr="00D92E22">
              <w:rPr>
                <w:rFonts w:hint="eastAsia"/>
                <w:color w:val="000000"/>
                <w:sz w:val="24"/>
              </w:rPr>
              <w:t xml:space="preserve">  </w:t>
            </w:r>
            <w:r w:rsidRPr="00D92E22">
              <w:rPr>
                <w:rFonts w:hint="eastAsia"/>
                <w:color w:val="000000"/>
                <w:sz w:val="24"/>
              </w:rPr>
              <w:t>日</w:t>
            </w:r>
          </w:p>
        </w:tc>
      </w:tr>
      <w:tr w:rsidR="00992896" w:rsidRPr="00D92E22" w:rsidTr="009C30C9">
        <w:trPr>
          <w:trHeight w:val="944"/>
        </w:trPr>
        <w:tc>
          <w:tcPr>
            <w:tcW w:w="1368" w:type="dxa"/>
            <w:vAlign w:val="center"/>
          </w:tcPr>
          <w:p w:rsidR="00992896" w:rsidRPr="00D92E22" w:rsidRDefault="00992896" w:rsidP="00DA6E61">
            <w:pPr>
              <w:jc w:val="center"/>
              <w:rPr>
                <w:color w:val="000000"/>
                <w:sz w:val="24"/>
              </w:rPr>
            </w:pPr>
            <w:r w:rsidRPr="00D92E22">
              <w:rPr>
                <w:rFonts w:hint="eastAsia"/>
                <w:color w:val="000000"/>
                <w:sz w:val="24"/>
              </w:rPr>
              <w:t>备</w:t>
            </w:r>
            <w:r w:rsidRPr="00D92E22">
              <w:rPr>
                <w:rFonts w:hint="eastAsia"/>
                <w:color w:val="000000"/>
                <w:sz w:val="24"/>
              </w:rPr>
              <w:t xml:space="preserve">   </w:t>
            </w:r>
            <w:r w:rsidRPr="00D92E22">
              <w:rPr>
                <w:rFonts w:hint="eastAsia"/>
                <w:color w:val="000000"/>
                <w:sz w:val="24"/>
              </w:rPr>
              <w:t>注</w:t>
            </w:r>
          </w:p>
        </w:tc>
        <w:tc>
          <w:tcPr>
            <w:tcW w:w="7380" w:type="dxa"/>
            <w:gridSpan w:val="7"/>
          </w:tcPr>
          <w:p w:rsidR="00992896" w:rsidRPr="00D92E22" w:rsidRDefault="00992896" w:rsidP="00DA6E61">
            <w:pPr>
              <w:rPr>
                <w:color w:val="000000"/>
                <w:sz w:val="24"/>
              </w:rPr>
            </w:pPr>
          </w:p>
          <w:p w:rsidR="00992896" w:rsidRPr="00D92E22" w:rsidRDefault="00992896" w:rsidP="00DA6E61">
            <w:pPr>
              <w:rPr>
                <w:color w:val="000000"/>
                <w:sz w:val="24"/>
              </w:rPr>
            </w:pPr>
          </w:p>
          <w:p w:rsidR="00992896" w:rsidRPr="00D92E22" w:rsidRDefault="00992896" w:rsidP="00DA6E61">
            <w:pPr>
              <w:rPr>
                <w:color w:val="000000"/>
                <w:sz w:val="24"/>
              </w:rPr>
            </w:pPr>
          </w:p>
        </w:tc>
      </w:tr>
    </w:tbl>
    <w:p w:rsidR="003952B0" w:rsidRDefault="003952B0"/>
    <w:sectPr w:rsidR="003952B0" w:rsidSect="00CA03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0FCF" w:rsidRDefault="00F00FCF" w:rsidP="00992896">
      <w:r>
        <w:separator/>
      </w:r>
    </w:p>
  </w:endnote>
  <w:endnote w:type="continuationSeparator" w:id="0">
    <w:p w:rsidR="00F00FCF" w:rsidRDefault="00F00FCF" w:rsidP="009928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default"/>
    <w:sig w:usb0="00000000" w:usb1="00000000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altName w:val="Open Sans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等线 Light">
    <w:altName w:val="宋体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0FCF" w:rsidRDefault="00F00FCF" w:rsidP="00992896">
      <w:r>
        <w:separator/>
      </w:r>
    </w:p>
  </w:footnote>
  <w:footnote w:type="continuationSeparator" w:id="0">
    <w:p w:rsidR="00F00FCF" w:rsidRDefault="00F00FCF" w:rsidP="0099289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B437A"/>
    <w:rsid w:val="00022777"/>
    <w:rsid w:val="00037A56"/>
    <w:rsid w:val="000B37E0"/>
    <w:rsid w:val="0012454C"/>
    <w:rsid w:val="0013499D"/>
    <w:rsid w:val="001F5E02"/>
    <w:rsid w:val="002319F4"/>
    <w:rsid w:val="00262F37"/>
    <w:rsid w:val="002960DA"/>
    <w:rsid w:val="002B68C3"/>
    <w:rsid w:val="002C0255"/>
    <w:rsid w:val="0030087B"/>
    <w:rsid w:val="003212ED"/>
    <w:rsid w:val="0037239F"/>
    <w:rsid w:val="0039403F"/>
    <w:rsid w:val="003952B0"/>
    <w:rsid w:val="003B0A83"/>
    <w:rsid w:val="003B6E25"/>
    <w:rsid w:val="003D5F98"/>
    <w:rsid w:val="003F4F20"/>
    <w:rsid w:val="0041261B"/>
    <w:rsid w:val="004610A2"/>
    <w:rsid w:val="00490F49"/>
    <w:rsid w:val="004B1C50"/>
    <w:rsid w:val="005279BF"/>
    <w:rsid w:val="00562339"/>
    <w:rsid w:val="005D4836"/>
    <w:rsid w:val="00600B88"/>
    <w:rsid w:val="00605447"/>
    <w:rsid w:val="006063DB"/>
    <w:rsid w:val="00647410"/>
    <w:rsid w:val="00662964"/>
    <w:rsid w:val="00724A38"/>
    <w:rsid w:val="007879F1"/>
    <w:rsid w:val="007B1AC4"/>
    <w:rsid w:val="007C3E35"/>
    <w:rsid w:val="007E3647"/>
    <w:rsid w:val="008533D7"/>
    <w:rsid w:val="0085417D"/>
    <w:rsid w:val="008A3446"/>
    <w:rsid w:val="008B437A"/>
    <w:rsid w:val="008E5DDA"/>
    <w:rsid w:val="008F7ECC"/>
    <w:rsid w:val="00992896"/>
    <w:rsid w:val="009C30C9"/>
    <w:rsid w:val="009F464F"/>
    <w:rsid w:val="00A56AE2"/>
    <w:rsid w:val="00B011CE"/>
    <w:rsid w:val="00B332C2"/>
    <w:rsid w:val="00BC1CFA"/>
    <w:rsid w:val="00BF2471"/>
    <w:rsid w:val="00C02090"/>
    <w:rsid w:val="00C3798D"/>
    <w:rsid w:val="00C53E33"/>
    <w:rsid w:val="00C60B91"/>
    <w:rsid w:val="00C74E34"/>
    <w:rsid w:val="00C970F0"/>
    <w:rsid w:val="00CA03B6"/>
    <w:rsid w:val="00CA1587"/>
    <w:rsid w:val="00CB4E18"/>
    <w:rsid w:val="00CD716E"/>
    <w:rsid w:val="00CE6692"/>
    <w:rsid w:val="00D17DF5"/>
    <w:rsid w:val="00D46B67"/>
    <w:rsid w:val="00D53057"/>
    <w:rsid w:val="00DB77E5"/>
    <w:rsid w:val="00DD324E"/>
    <w:rsid w:val="00E1080E"/>
    <w:rsid w:val="00E5173D"/>
    <w:rsid w:val="00E81AC6"/>
    <w:rsid w:val="00ED597B"/>
    <w:rsid w:val="00EE2DF3"/>
    <w:rsid w:val="00EF18DA"/>
    <w:rsid w:val="00F000CC"/>
    <w:rsid w:val="00F00FCF"/>
    <w:rsid w:val="00F3588F"/>
    <w:rsid w:val="00F3631D"/>
    <w:rsid w:val="00FD1D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289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28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9289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9289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92896"/>
    <w:rPr>
      <w:sz w:val="18"/>
      <w:szCs w:val="18"/>
    </w:rPr>
  </w:style>
  <w:style w:type="paragraph" w:customStyle="1" w:styleId="1">
    <w:name w:val="1"/>
    <w:basedOn w:val="a"/>
    <w:rsid w:val="00992896"/>
    <w:pPr>
      <w:widowControl/>
      <w:spacing w:after="160" w:line="240" w:lineRule="exact"/>
      <w:jc w:val="left"/>
    </w:pPr>
    <w:rPr>
      <w:rFonts w:ascii="Tahoma" w:hAnsi="Tahoma"/>
      <w:kern w:val="0"/>
      <w:sz w:val="20"/>
      <w:szCs w:val="20"/>
      <w:lang w:eastAsia="en-US"/>
    </w:rPr>
  </w:style>
  <w:style w:type="paragraph" w:styleId="a5">
    <w:name w:val="Normal (Web)"/>
    <w:basedOn w:val="a"/>
    <w:uiPriority w:val="99"/>
    <w:semiHidden/>
    <w:unhideWhenUsed/>
    <w:rsid w:val="00037A5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yk</dc:creator>
  <cp:keywords/>
  <dc:description/>
  <cp:lastModifiedBy>samsung</cp:lastModifiedBy>
  <cp:revision>55</cp:revision>
  <dcterms:created xsi:type="dcterms:W3CDTF">2018-10-12T02:55:00Z</dcterms:created>
  <dcterms:modified xsi:type="dcterms:W3CDTF">2018-11-01T07:37:00Z</dcterms:modified>
</cp:coreProperties>
</file>