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A7" w:rsidRDefault="006E02EB" w:rsidP="00721EA7">
      <w:pPr>
        <w:jc w:val="both"/>
        <w:rPr>
          <w:b/>
          <w:color w:val="000000"/>
          <w:spacing w:val="-1"/>
          <w:sz w:val="24"/>
          <w:szCs w:val="24"/>
        </w:rPr>
      </w:pPr>
      <w:r>
        <w:rPr>
          <w:b/>
          <w:noProof/>
          <w:color w:val="000000"/>
          <w:spacing w:val="-1"/>
          <w:sz w:val="24"/>
          <w:szCs w:val="24"/>
        </w:rPr>
        <w:drawing>
          <wp:inline distT="0" distB="0" distL="0" distR="0">
            <wp:extent cx="6210300" cy="8775764"/>
            <wp:effectExtent l="19050" t="0" r="0" b="0"/>
            <wp:docPr id="3" name="Рисунок 1" descr="D:\HPSCANS\сканирование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PSCANS\сканирование00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77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EB" w:rsidRDefault="006E02EB" w:rsidP="00721EA7">
      <w:pPr>
        <w:jc w:val="both"/>
        <w:rPr>
          <w:b/>
          <w:color w:val="000000"/>
          <w:spacing w:val="-1"/>
          <w:sz w:val="24"/>
          <w:szCs w:val="24"/>
        </w:rPr>
      </w:pPr>
    </w:p>
    <w:p w:rsidR="00677C8A" w:rsidRPr="00721EA7" w:rsidRDefault="006543CE" w:rsidP="00721EA7">
      <w:pPr>
        <w:pStyle w:val="a5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721EA7">
        <w:rPr>
          <w:b/>
          <w:color w:val="000000"/>
          <w:spacing w:val="-1"/>
          <w:sz w:val="28"/>
          <w:szCs w:val="28"/>
        </w:rPr>
        <w:lastRenderedPageBreak/>
        <w:t>ОБЩИЕ ПОЛОЖЕНИЯ</w:t>
      </w:r>
    </w:p>
    <w:p w:rsidR="00677C8A" w:rsidRPr="00677C8A" w:rsidRDefault="00677C8A" w:rsidP="00677C8A">
      <w:pPr>
        <w:pStyle w:val="a5"/>
        <w:ind w:left="426"/>
        <w:jc w:val="both"/>
        <w:rPr>
          <w:b/>
          <w:sz w:val="28"/>
          <w:szCs w:val="28"/>
        </w:rPr>
      </w:pPr>
    </w:p>
    <w:p w:rsidR="00721EA7" w:rsidRDefault="00721EA7" w:rsidP="00721EA7">
      <w:pPr>
        <w:spacing w:after="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</w:t>
      </w:r>
      <w:r w:rsidRPr="00721EA7">
        <w:rPr>
          <w:rFonts w:ascii="Times New Roman" w:hAnsi="Times New Roman" w:cs="Times New Roman"/>
          <w:sz w:val="28"/>
          <w:szCs w:val="28"/>
        </w:rPr>
        <w:t xml:space="preserve">   1.1 Порядок оплаты проезда и других расходов при проведении выездных производственных практик обучающихся, осваивающих основные образовательные программы высшего образования в </w:t>
      </w:r>
      <w:proofErr w:type="spellStart"/>
      <w:r w:rsidRPr="00721EA7">
        <w:rPr>
          <w:rFonts w:ascii="Times New Roman" w:hAnsi="Times New Roman" w:cs="Times New Roman"/>
          <w:sz w:val="28"/>
          <w:szCs w:val="28"/>
        </w:rPr>
        <w:t>АлтГТУ</w:t>
      </w:r>
      <w:proofErr w:type="spellEnd"/>
      <w:r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(Далее Порядок) </w:t>
      </w:r>
      <w:r w:rsidR="007B0BAC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регламентирует процедуру </w:t>
      </w:r>
      <w:r w:rsidR="00B367AB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оплаты </w:t>
      </w:r>
      <w:r w:rsidR="007B0BAC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проезда и других расходов при проведении выездных производственных практик обучающихся, осваивающих основные профессиональные образовательные программы высшего образования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721EA7" w:rsidRDefault="00721EA7" w:rsidP="00721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1.2 Настоящий порядок разработан на основании  следующих нормативных документов:</w:t>
      </w:r>
    </w:p>
    <w:p w:rsidR="00721EA7" w:rsidRDefault="00721EA7" w:rsidP="00721EA7">
      <w:pPr>
        <w:spacing w:after="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Положение о порядке </w:t>
      </w:r>
      <w:r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проведения практики студентов образовательных учреждений высшего профессионального образования, утвержденного приказом Минобразования и науки РФ от 27 ноября 2015 года №1383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(п.22)</w:t>
      </w:r>
    </w:p>
    <w:p w:rsidR="00721EA7" w:rsidRDefault="00721EA7" w:rsidP="00721EA7">
      <w:pPr>
        <w:spacing w:after="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-</w:t>
      </w:r>
      <w:r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СТО </w:t>
      </w:r>
      <w:proofErr w:type="spellStart"/>
      <w:r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АлтГТУ</w:t>
      </w:r>
      <w:proofErr w:type="spellEnd"/>
      <w:r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12330 Практика. Общие требования к организации, проведению и программе практики.</w:t>
      </w:r>
    </w:p>
    <w:p w:rsidR="00721EA7" w:rsidRDefault="00721EA7" w:rsidP="00721EA7">
      <w:pPr>
        <w:spacing w:after="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1.3</w:t>
      </w:r>
      <w:r w:rsidR="000E1ED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Порядок утвержден  приказом и.о. ректора Д-169 от 06.06.2017 года.</w:t>
      </w:r>
    </w:p>
    <w:p w:rsidR="007B0BAC" w:rsidRPr="00721EA7" w:rsidRDefault="00721EA7" w:rsidP="00721EA7">
      <w:pPr>
        <w:spacing w:after="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1.4</w:t>
      </w:r>
      <w:proofErr w:type="gramStart"/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7B0BAC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В</w:t>
      </w:r>
      <w:proofErr w:type="gramEnd"/>
      <w:r w:rsidR="007B0BAC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се виды практик, предусмотренные ООП ВО</w:t>
      </w:r>
      <w:r w:rsidR="00AC18E6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,</w:t>
      </w:r>
      <w:r w:rsidR="007B0BAC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осуществляются только на основе договоров с организациями, деятельность которых соответствует профессион</w:t>
      </w:r>
      <w:r w:rsidR="00AC18E6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>альным компетенциям, осваиваемым</w:t>
      </w:r>
      <w:r w:rsidR="007B0BAC" w:rsidRPr="00721EA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в рамках ООП ВО.</w:t>
      </w:r>
    </w:p>
    <w:p w:rsidR="00472211" w:rsidRPr="00472211" w:rsidRDefault="00472211" w:rsidP="00472211">
      <w:pPr>
        <w:pStyle w:val="a5"/>
        <w:shd w:val="clear" w:color="auto" w:fill="FFFFFF"/>
        <w:ind w:left="408"/>
        <w:jc w:val="both"/>
        <w:rPr>
          <w:color w:val="000000"/>
          <w:spacing w:val="-1"/>
          <w:sz w:val="28"/>
          <w:szCs w:val="28"/>
        </w:rPr>
      </w:pPr>
    </w:p>
    <w:p w:rsidR="00AC18E6" w:rsidRPr="00721EA7" w:rsidRDefault="00721EA7" w:rsidP="00280C8F">
      <w:pPr>
        <w:shd w:val="clear" w:color="auto" w:fill="FFFFFF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    </w:t>
      </w:r>
      <w:r w:rsidRPr="00721EA7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2 </w:t>
      </w:r>
      <w:r w:rsidR="006543CE" w:rsidRPr="00721EA7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ОПЛАТА ПРОЕЗДА К МЕСТУ ПРОВЕДЕНИЯ ПРАКТИКИ И ОБРАТНО, А ТАКЖЕ ДОПОЛНИТЕЛЬНЫХ РАСХОДОВ, СВЯЗАННЫХ С ПРОЖИВАНИЕМ ВНЕ МЕСТА ПОСТОЯННОГО ЖИТЕЛЬСТВА (СУТОЧНЫХ</w:t>
      </w:r>
      <w:r w:rsidR="006543CE" w:rsidRPr="00721EA7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)</w:t>
      </w:r>
    </w:p>
    <w:p w:rsidR="00AC18E6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2.1 </w:t>
      </w:r>
      <w:r w:rsidR="00AC18E6">
        <w:rPr>
          <w:color w:val="000000" w:themeColor="text1"/>
          <w:sz w:val="27"/>
          <w:szCs w:val="27"/>
        </w:rPr>
        <w:t xml:space="preserve">Оплата труда студентов </w:t>
      </w:r>
      <w:r w:rsidR="00AC18E6" w:rsidRPr="00AE7264">
        <w:rPr>
          <w:color w:val="000000" w:themeColor="text1"/>
          <w:sz w:val="27"/>
          <w:szCs w:val="27"/>
        </w:rPr>
        <w:t>в</w:t>
      </w:r>
      <w:r w:rsidR="00AC18E6">
        <w:rPr>
          <w:color w:val="000000" w:themeColor="text1"/>
          <w:sz w:val="27"/>
          <w:szCs w:val="27"/>
        </w:rPr>
        <w:t xml:space="preserve"> </w:t>
      </w:r>
      <w:r w:rsidR="00AC18E6" w:rsidRPr="00AE7264">
        <w:rPr>
          <w:color w:val="000000" w:themeColor="text1"/>
          <w:sz w:val="27"/>
          <w:szCs w:val="27"/>
        </w:rPr>
        <w:t> период практики осуществляется в порядке, предусмотренном действующим законодательством для организаций соответствующей отрасли, а также в соответст</w:t>
      </w:r>
      <w:r w:rsidR="00AC18E6">
        <w:rPr>
          <w:color w:val="000000" w:themeColor="text1"/>
          <w:sz w:val="27"/>
          <w:szCs w:val="27"/>
        </w:rPr>
        <w:t xml:space="preserve">вии с договорами, заключаемыми вузом </w:t>
      </w:r>
      <w:r w:rsidR="00AC18E6" w:rsidRPr="00AE7264">
        <w:rPr>
          <w:color w:val="000000" w:themeColor="text1"/>
          <w:sz w:val="27"/>
          <w:szCs w:val="27"/>
        </w:rPr>
        <w:t>с организациями.</w:t>
      </w:r>
    </w:p>
    <w:p w:rsidR="00AC18E6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2.2</w:t>
      </w:r>
      <w:proofErr w:type="gramStart"/>
      <w:r>
        <w:rPr>
          <w:color w:val="000000" w:themeColor="text1"/>
          <w:sz w:val="27"/>
          <w:szCs w:val="27"/>
        </w:rPr>
        <w:t xml:space="preserve"> </w:t>
      </w:r>
      <w:r w:rsidR="00AC18E6" w:rsidRPr="00721EA7">
        <w:rPr>
          <w:color w:val="000000" w:themeColor="text1"/>
          <w:sz w:val="27"/>
          <w:szCs w:val="27"/>
        </w:rPr>
        <w:t>Н</w:t>
      </w:r>
      <w:proofErr w:type="gramEnd"/>
      <w:r w:rsidR="00AC18E6" w:rsidRPr="00721EA7">
        <w:rPr>
          <w:color w:val="000000" w:themeColor="text1"/>
          <w:sz w:val="27"/>
          <w:szCs w:val="27"/>
        </w:rPr>
        <w:t>а студентов, принятых в организации на должности по трудовому договору, распространяется Трудовой кодекс РФ, и </w:t>
      </w:r>
      <w:r w:rsidR="00280C8F">
        <w:rPr>
          <w:color w:val="000000" w:themeColor="text1"/>
          <w:sz w:val="27"/>
          <w:szCs w:val="27"/>
        </w:rPr>
        <w:t xml:space="preserve"> </w:t>
      </w:r>
      <w:r w:rsidR="00AC18E6" w:rsidRPr="00721EA7">
        <w:rPr>
          <w:color w:val="000000" w:themeColor="text1"/>
          <w:sz w:val="27"/>
          <w:szCs w:val="27"/>
        </w:rPr>
        <w:t>они подлежат государственному социальному страхованию наравне со всеми работниками.</w:t>
      </w:r>
    </w:p>
    <w:p w:rsidR="00AC18E6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2.3</w:t>
      </w:r>
      <w:proofErr w:type="gramStart"/>
      <w:r>
        <w:rPr>
          <w:color w:val="000000" w:themeColor="text1"/>
          <w:sz w:val="27"/>
          <w:szCs w:val="27"/>
        </w:rPr>
        <w:t xml:space="preserve"> </w:t>
      </w:r>
      <w:r w:rsidR="00AC18E6" w:rsidRPr="00721EA7">
        <w:rPr>
          <w:color w:val="000000" w:themeColor="text1"/>
          <w:sz w:val="27"/>
          <w:szCs w:val="27"/>
        </w:rPr>
        <w:t>З</w:t>
      </w:r>
      <w:proofErr w:type="gramEnd"/>
      <w:r w:rsidR="00AC18E6" w:rsidRPr="00721EA7">
        <w:rPr>
          <w:color w:val="000000" w:themeColor="text1"/>
          <w:sz w:val="27"/>
          <w:szCs w:val="27"/>
        </w:rPr>
        <w:t xml:space="preserve">а период прохождения выездных практик, студентам, </w:t>
      </w:r>
      <w:r w:rsidR="00AC18E6" w:rsidRPr="00721EA7">
        <w:rPr>
          <w:sz w:val="28"/>
          <w:szCs w:val="28"/>
        </w:rPr>
        <w:t>обучающимся на местах, обеспеченных бюджетным финансированием, при наличии средств,</w:t>
      </w:r>
      <w:r>
        <w:rPr>
          <w:sz w:val="28"/>
          <w:szCs w:val="28"/>
        </w:rPr>
        <w:t xml:space="preserve"> </w:t>
      </w:r>
      <w:r w:rsidR="00AC18E6" w:rsidRPr="00721EA7">
        <w:rPr>
          <w:color w:val="000000" w:themeColor="text1"/>
          <w:sz w:val="27"/>
          <w:szCs w:val="27"/>
        </w:rPr>
        <w:t xml:space="preserve">выплачиваются суточные в размере 50 (пятидесяти) процентов от суммы возмещения расходов на выплату суточных работникам, заключившим трудовой договор о работе в федеральных государственных учреждениях (Постановление </w:t>
      </w:r>
      <w:r w:rsidR="00AC18E6" w:rsidRPr="00721EA7">
        <w:rPr>
          <w:color w:val="000000" w:themeColor="text1"/>
          <w:sz w:val="27"/>
          <w:szCs w:val="27"/>
        </w:rPr>
        <w:lastRenderedPageBreak/>
        <w:t>Правительства Российской Федерации от 02.10.2002 №729 «О размерах возмещения расходов, связанных со служебными командировками на территории Российской Федерации, работникам, заключившим трудовой договор о работе в федеральных государственных органах, работникам государственных внебюджетных фондов Российской Федерации, федеральных государственных учреждений»).</w:t>
      </w:r>
    </w:p>
    <w:p w:rsidR="00440349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2.4</w:t>
      </w:r>
      <w:proofErr w:type="gramStart"/>
      <w:r>
        <w:rPr>
          <w:color w:val="000000" w:themeColor="text1"/>
          <w:sz w:val="27"/>
          <w:szCs w:val="27"/>
        </w:rPr>
        <w:t xml:space="preserve"> </w:t>
      </w:r>
      <w:r w:rsidR="00AC18E6" w:rsidRPr="00721EA7">
        <w:rPr>
          <w:color w:val="000000" w:themeColor="text1"/>
          <w:sz w:val="27"/>
          <w:szCs w:val="27"/>
        </w:rPr>
        <w:t>Д</w:t>
      </w:r>
      <w:proofErr w:type="gramEnd"/>
      <w:r w:rsidR="00AC18E6" w:rsidRPr="00721EA7">
        <w:rPr>
          <w:color w:val="000000" w:themeColor="text1"/>
          <w:sz w:val="27"/>
          <w:szCs w:val="27"/>
        </w:rPr>
        <w:t>ля студентов, обучающихся на местах, обеспеченных бюджетным финансированием, п</w:t>
      </w:r>
      <w:r w:rsidR="00D94EAD" w:rsidRPr="00721EA7">
        <w:rPr>
          <w:color w:val="000000" w:themeColor="text1"/>
          <w:sz w:val="27"/>
          <w:szCs w:val="27"/>
        </w:rPr>
        <w:t xml:space="preserve">роезд </w:t>
      </w:r>
      <w:r w:rsidR="007B0BAC" w:rsidRPr="00721EA7">
        <w:rPr>
          <w:color w:val="000000" w:themeColor="text1"/>
          <w:sz w:val="27"/>
          <w:szCs w:val="27"/>
        </w:rPr>
        <w:t>к месту проведения практики автомобильным, железнодорожным или иным транспортом общего пользования и обратно, оплачивается полностью</w:t>
      </w:r>
      <w:r w:rsidR="00D94EAD" w:rsidRPr="00721EA7">
        <w:rPr>
          <w:color w:val="000000" w:themeColor="text1"/>
          <w:sz w:val="27"/>
          <w:szCs w:val="27"/>
        </w:rPr>
        <w:t xml:space="preserve"> при наличии средств</w:t>
      </w:r>
      <w:r w:rsidR="00D07BEA" w:rsidRPr="00721EA7">
        <w:rPr>
          <w:color w:val="000000" w:themeColor="text1"/>
          <w:sz w:val="27"/>
          <w:szCs w:val="27"/>
        </w:rPr>
        <w:t>.</w:t>
      </w:r>
    </w:p>
    <w:p w:rsidR="007B0BAC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2.5</w:t>
      </w:r>
      <w:proofErr w:type="gramStart"/>
      <w:r>
        <w:rPr>
          <w:color w:val="000000" w:themeColor="text1"/>
          <w:sz w:val="27"/>
          <w:szCs w:val="27"/>
        </w:rPr>
        <w:t xml:space="preserve"> </w:t>
      </w:r>
      <w:r w:rsidR="00D07BEA" w:rsidRPr="00721EA7">
        <w:rPr>
          <w:color w:val="000000" w:themeColor="text1"/>
          <w:sz w:val="27"/>
          <w:szCs w:val="27"/>
        </w:rPr>
        <w:t>Д</w:t>
      </w:r>
      <w:proofErr w:type="gramEnd"/>
      <w:r w:rsidR="00D07BEA" w:rsidRPr="00721EA7">
        <w:rPr>
          <w:color w:val="000000" w:themeColor="text1"/>
          <w:sz w:val="27"/>
          <w:szCs w:val="27"/>
        </w:rPr>
        <w:t>ля студентов, обучающихся на местах, обеспеченных бюджетным финансированием, п</w:t>
      </w:r>
      <w:r w:rsidR="00AC18E6" w:rsidRPr="00721EA7">
        <w:rPr>
          <w:color w:val="000000" w:themeColor="text1"/>
          <w:sz w:val="27"/>
          <w:szCs w:val="27"/>
        </w:rPr>
        <w:t>роезд</w:t>
      </w:r>
      <w:r w:rsidR="007B0BAC" w:rsidRPr="00721EA7">
        <w:rPr>
          <w:color w:val="000000" w:themeColor="text1"/>
          <w:sz w:val="27"/>
          <w:szCs w:val="27"/>
        </w:rPr>
        <w:t xml:space="preserve"> в места прохождения практики, не связанные железнодорожными и иными транспортными путями общего пользования с местом нахождения университета, оплачивается высшим учебным заведением на осн</w:t>
      </w:r>
      <w:r w:rsidR="00472211" w:rsidRPr="00721EA7">
        <w:rPr>
          <w:color w:val="000000" w:themeColor="text1"/>
          <w:sz w:val="27"/>
          <w:szCs w:val="27"/>
        </w:rPr>
        <w:t>овании предъявленных документов при наличии средств.</w:t>
      </w:r>
    </w:p>
    <w:p w:rsidR="00721EA7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2.6 </w:t>
      </w:r>
      <w:r w:rsidR="007B0BAC" w:rsidRPr="00721EA7">
        <w:rPr>
          <w:color w:val="000000" w:themeColor="text1"/>
          <w:sz w:val="27"/>
          <w:szCs w:val="27"/>
        </w:rPr>
        <w:t xml:space="preserve">Билеты принимаются к оплате в </w:t>
      </w:r>
      <w:r w:rsidR="00AC18E6" w:rsidRPr="00721EA7">
        <w:rPr>
          <w:color w:val="000000" w:themeColor="text1"/>
          <w:sz w:val="27"/>
          <w:szCs w:val="27"/>
        </w:rPr>
        <w:t xml:space="preserve">том </w:t>
      </w:r>
      <w:proofErr w:type="gramStart"/>
      <w:r w:rsidR="00AC18E6" w:rsidRPr="00721EA7">
        <w:rPr>
          <w:color w:val="000000" w:themeColor="text1"/>
          <w:sz w:val="27"/>
          <w:szCs w:val="27"/>
        </w:rPr>
        <w:t>случае</w:t>
      </w:r>
      <w:proofErr w:type="gramEnd"/>
      <w:r w:rsidR="00AC18E6" w:rsidRPr="00721EA7">
        <w:rPr>
          <w:color w:val="000000" w:themeColor="text1"/>
          <w:sz w:val="27"/>
          <w:szCs w:val="27"/>
        </w:rPr>
        <w:t>, если обучающийся при</w:t>
      </w:r>
      <w:r w:rsidR="007B0BAC" w:rsidRPr="00721EA7">
        <w:rPr>
          <w:color w:val="000000" w:themeColor="text1"/>
          <w:sz w:val="27"/>
          <w:szCs w:val="27"/>
        </w:rPr>
        <w:t>бывает к месту прохождения практики н</w:t>
      </w:r>
      <w:r w:rsidR="00B367AB" w:rsidRPr="00721EA7">
        <w:rPr>
          <w:color w:val="000000" w:themeColor="text1"/>
          <w:sz w:val="27"/>
          <w:szCs w:val="27"/>
        </w:rPr>
        <w:t>е ране</w:t>
      </w:r>
      <w:r w:rsidR="007B0BAC" w:rsidRPr="00721EA7">
        <w:rPr>
          <w:color w:val="000000" w:themeColor="text1"/>
          <w:sz w:val="27"/>
          <w:szCs w:val="27"/>
        </w:rPr>
        <w:t xml:space="preserve">е, чем за сутки до </w:t>
      </w:r>
      <w:r w:rsidR="00B367AB" w:rsidRPr="00721EA7">
        <w:rPr>
          <w:color w:val="000000" w:themeColor="text1"/>
          <w:sz w:val="27"/>
          <w:szCs w:val="27"/>
        </w:rPr>
        <w:t xml:space="preserve">даты </w:t>
      </w:r>
      <w:r w:rsidR="007B0BAC" w:rsidRPr="00721EA7">
        <w:rPr>
          <w:color w:val="000000" w:themeColor="text1"/>
          <w:sz w:val="27"/>
          <w:szCs w:val="27"/>
        </w:rPr>
        <w:t xml:space="preserve">начала прохождения практики по приказу и выезжает с места прохождения практики не позднее, чем  через сутки после </w:t>
      </w:r>
      <w:r w:rsidR="00B367AB" w:rsidRPr="00721EA7">
        <w:rPr>
          <w:color w:val="000000" w:themeColor="text1"/>
          <w:sz w:val="27"/>
          <w:szCs w:val="27"/>
        </w:rPr>
        <w:t xml:space="preserve">даты окончания </w:t>
      </w:r>
      <w:r w:rsidR="007B0BAC" w:rsidRPr="00721EA7">
        <w:rPr>
          <w:color w:val="000000" w:themeColor="text1"/>
          <w:sz w:val="27"/>
          <w:szCs w:val="27"/>
        </w:rPr>
        <w:t>практики.</w:t>
      </w:r>
    </w:p>
    <w:p w:rsidR="007B0BAC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2.7</w:t>
      </w:r>
      <w:proofErr w:type="gramStart"/>
      <w:r w:rsidR="007B0BAC" w:rsidRPr="00721EA7">
        <w:rPr>
          <w:color w:val="000000" w:themeColor="text1"/>
          <w:sz w:val="27"/>
          <w:szCs w:val="27"/>
        </w:rPr>
        <w:t xml:space="preserve"> </w:t>
      </w:r>
      <w:r w:rsidR="00D07BEA" w:rsidRPr="00721EA7">
        <w:rPr>
          <w:color w:val="000000" w:themeColor="text1"/>
          <w:sz w:val="27"/>
          <w:szCs w:val="27"/>
        </w:rPr>
        <w:t>П</w:t>
      </w:r>
      <w:proofErr w:type="gramEnd"/>
      <w:r w:rsidR="00D07BEA" w:rsidRPr="00721EA7">
        <w:rPr>
          <w:color w:val="000000" w:themeColor="text1"/>
          <w:sz w:val="27"/>
          <w:szCs w:val="27"/>
        </w:rPr>
        <w:t>ри прохождении практики за пределами РФ студентов, обучающихся на местах, обеспеченных бюджетным финансированием,</w:t>
      </w:r>
      <w:r w:rsidR="00D94EAD" w:rsidRPr="00721EA7">
        <w:rPr>
          <w:color w:val="000000" w:themeColor="text1"/>
          <w:sz w:val="27"/>
          <w:szCs w:val="27"/>
        </w:rPr>
        <w:t xml:space="preserve"> проезд оплачивается при наличии средств. При этом билет должен быть представлен в российской валюте, иначе к билету должна быть приложена справка о стоимости проезда в рублях. Справка предоставляется справочным бюро вокзала (оформляется по прибытию к месту обучения)</w:t>
      </w:r>
      <w:r w:rsidR="00472211" w:rsidRPr="00721EA7">
        <w:rPr>
          <w:color w:val="000000" w:themeColor="text1"/>
          <w:sz w:val="27"/>
          <w:szCs w:val="27"/>
        </w:rPr>
        <w:t>.</w:t>
      </w:r>
    </w:p>
    <w:p w:rsidR="007B0BAC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2.8</w:t>
      </w:r>
      <w:proofErr w:type="gramStart"/>
      <w:r>
        <w:rPr>
          <w:color w:val="000000" w:themeColor="text1"/>
          <w:sz w:val="27"/>
          <w:szCs w:val="27"/>
        </w:rPr>
        <w:t xml:space="preserve"> </w:t>
      </w:r>
      <w:r w:rsidR="007B0BAC" w:rsidRPr="00721EA7">
        <w:rPr>
          <w:color w:val="000000" w:themeColor="text1"/>
          <w:sz w:val="27"/>
          <w:szCs w:val="27"/>
        </w:rPr>
        <w:t>В</w:t>
      </w:r>
      <w:proofErr w:type="gramEnd"/>
      <w:r w:rsidR="007B0BAC" w:rsidRPr="00721EA7">
        <w:rPr>
          <w:color w:val="000000" w:themeColor="text1"/>
          <w:sz w:val="27"/>
          <w:szCs w:val="27"/>
        </w:rPr>
        <w:t xml:space="preserve"> период прохождения практики за студентами-стипендиатами, независимо от получения ими заработной платы по месту прохождения практики, сохраняется право на получение стипендии и иных выплат, назначенных</w:t>
      </w:r>
      <w:r w:rsidR="00472211" w:rsidRPr="00721EA7">
        <w:rPr>
          <w:color w:val="000000" w:themeColor="text1"/>
          <w:sz w:val="27"/>
          <w:szCs w:val="27"/>
        </w:rPr>
        <w:t xml:space="preserve"> в </w:t>
      </w:r>
      <w:proofErr w:type="spellStart"/>
      <w:r w:rsidR="00472211" w:rsidRPr="00721EA7">
        <w:rPr>
          <w:color w:val="000000" w:themeColor="text1"/>
          <w:sz w:val="27"/>
          <w:szCs w:val="27"/>
        </w:rPr>
        <w:t>АлтГТУ</w:t>
      </w:r>
      <w:proofErr w:type="spellEnd"/>
      <w:r w:rsidR="007B0BAC" w:rsidRPr="00721EA7">
        <w:rPr>
          <w:color w:val="000000" w:themeColor="text1"/>
          <w:sz w:val="27"/>
          <w:szCs w:val="27"/>
        </w:rPr>
        <w:t>.</w:t>
      </w:r>
    </w:p>
    <w:p w:rsidR="007B0BAC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2.9 </w:t>
      </w:r>
      <w:r w:rsidR="007B0BAC" w:rsidRPr="00721EA7">
        <w:rPr>
          <w:color w:val="000000" w:themeColor="text1"/>
          <w:sz w:val="27"/>
          <w:szCs w:val="27"/>
        </w:rPr>
        <w:t xml:space="preserve">Студентам, принятым на период </w:t>
      </w:r>
      <w:r w:rsidR="0091750D" w:rsidRPr="00721EA7">
        <w:rPr>
          <w:color w:val="000000" w:themeColor="text1"/>
          <w:sz w:val="27"/>
          <w:szCs w:val="27"/>
        </w:rPr>
        <w:t xml:space="preserve">выездной </w:t>
      </w:r>
      <w:r w:rsidR="007B0BAC" w:rsidRPr="00721EA7">
        <w:rPr>
          <w:color w:val="000000" w:themeColor="text1"/>
          <w:sz w:val="27"/>
          <w:szCs w:val="27"/>
        </w:rPr>
        <w:t>практики на штатные должности в геологических партиях, экспедициях, в составе экипажей судов и получающим кроме заработной платы полевое довольствие или бесплатное питание, выплата суточных не производится</w:t>
      </w:r>
      <w:r w:rsidR="0091750D" w:rsidRPr="00721EA7">
        <w:rPr>
          <w:color w:val="000000" w:themeColor="text1"/>
          <w:sz w:val="27"/>
          <w:szCs w:val="27"/>
        </w:rPr>
        <w:t>.</w:t>
      </w:r>
    </w:p>
    <w:p w:rsidR="0091750D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/>
          <w:spacing w:val="-1"/>
          <w:sz w:val="28"/>
          <w:szCs w:val="28"/>
        </w:rPr>
      </w:pPr>
      <w:r>
        <w:rPr>
          <w:color w:val="000000" w:themeColor="text1"/>
          <w:sz w:val="27"/>
          <w:szCs w:val="27"/>
        </w:rPr>
        <w:t xml:space="preserve">     2.10 </w:t>
      </w:r>
      <w:r w:rsidR="0032799F" w:rsidRPr="00721EA7">
        <w:rPr>
          <w:color w:val="000000"/>
          <w:spacing w:val="-1"/>
          <w:sz w:val="28"/>
          <w:szCs w:val="28"/>
        </w:rPr>
        <w:t>Вузом заключается договор</w:t>
      </w:r>
      <w:r w:rsidR="0091750D" w:rsidRPr="00721EA7">
        <w:rPr>
          <w:color w:val="000000"/>
          <w:spacing w:val="-1"/>
          <w:sz w:val="28"/>
          <w:szCs w:val="28"/>
        </w:rPr>
        <w:t xml:space="preserve"> с предприятием на прохождение выездной</w:t>
      </w:r>
      <w:r w:rsidR="0032799F" w:rsidRPr="00721EA7">
        <w:rPr>
          <w:color w:val="000000"/>
          <w:spacing w:val="-1"/>
          <w:sz w:val="28"/>
          <w:szCs w:val="28"/>
        </w:rPr>
        <w:t xml:space="preserve"> </w:t>
      </w:r>
      <w:r w:rsidR="004B3C46" w:rsidRPr="00721EA7">
        <w:rPr>
          <w:color w:val="000000"/>
          <w:spacing w:val="-1"/>
          <w:sz w:val="28"/>
          <w:szCs w:val="28"/>
        </w:rPr>
        <w:t xml:space="preserve">     </w:t>
      </w:r>
      <w:r w:rsidR="0032799F" w:rsidRPr="00721EA7">
        <w:rPr>
          <w:color w:val="000000"/>
          <w:spacing w:val="-1"/>
          <w:sz w:val="28"/>
          <w:szCs w:val="28"/>
        </w:rPr>
        <w:t>производственной</w:t>
      </w:r>
      <w:r w:rsidR="0091750D" w:rsidRPr="00721EA7">
        <w:rPr>
          <w:color w:val="000000"/>
          <w:spacing w:val="-1"/>
          <w:sz w:val="28"/>
          <w:szCs w:val="28"/>
        </w:rPr>
        <w:t xml:space="preserve"> практики</w:t>
      </w:r>
      <w:r w:rsidR="0032799F" w:rsidRPr="00721EA7">
        <w:rPr>
          <w:color w:val="000000"/>
          <w:spacing w:val="-1"/>
          <w:sz w:val="28"/>
          <w:szCs w:val="28"/>
        </w:rPr>
        <w:t xml:space="preserve"> студента</w:t>
      </w:r>
      <w:r w:rsidR="0091750D" w:rsidRPr="00721EA7">
        <w:rPr>
          <w:color w:val="000000"/>
          <w:spacing w:val="-1"/>
          <w:sz w:val="28"/>
          <w:szCs w:val="28"/>
        </w:rPr>
        <w:t>.</w:t>
      </w:r>
    </w:p>
    <w:p w:rsidR="0032799F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/>
          <w:spacing w:val="-1"/>
          <w:sz w:val="28"/>
          <w:szCs w:val="28"/>
        </w:rPr>
        <w:t xml:space="preserve">     2.11</w:t>
      </w:r>
      <w:proofErr w:type="gramStart"/>
      <w:r>
        <w:rPr>
          <w:color w:val="000000"/>
          <w:spacing w:val="-1"/>
          <w:sz w:val="28"/>
          <w:szCs w:val="28"/>
        </w:rPr>
        <w:t xml:space="preserve"> </w:t>
      </w:r>
      <w:r w:rsidR="0091750D" w:rsidRPr="00721EA7">
        <w:rPr>
          <w:color w:val="000000" w:themeColor="text1"/>
          <w:sz w:val="27"/>
          <w:szCs w:val="27"/>
        </w:rPr>
        <w:t>Н</w:t>
      </w:r>
      <w:proofErr w:type="gramEnd"/>
      <w:r w:rsidR="0091750D" w:rsidRPr="00721EA7">
        <w:rPr>
          <w:color w:val="000000" w:themeColor="text1"/>
          <w:sz w:val="27"/>
          <w:szCs w:val="27"/>
        </w:rPr>
        <w:t xml:space="preserve">а основании заключенных </w:t>
      </w:r>
      <w:proofErr w:type="spellStart"/>
      <w:r w:rsidR="00525B79" w:rsidRPr="00721EA7">
        <w:rPr>
          <w:color w:val="000000" w:themeColor="text1"/>
          <w:sz w:val="27"/>
          <w:szCs w:val="27"/>
        </w:rPr>
        <w:t>АлтГТУ</w:t>
      </w:r>
      <w:proofErr w:type="spellEnd"/>
      <w:r w:rsidR="0091750D" w:rsidRPr="00721EA7">
        <w:rPr>
          <w:color w:val="000000" w:themeColor="text1"/>
          <w:sz w:val="27"/>
          <w:szCs w:val="27"/>
        </w:rPr>
        <w:t xml:space="preserve"> договоров составляется приказ на прохождение практики студентами (в том числе выездной, с пометкой </w:t>
      </w:r>
      <w:r w:rsidR="00965DBB" w:rsidRPr="00721EA7">
        <w:rPr>
          <w:color w:val="000000" w:themeColor="text1"/>
          <w:sz w:val="27"/>
          <w:szCs w:val="27"/>
        </w:rPr>
        <w:t xml:space="preserve">об этом </w:t>
      </w:r>
      <w:r w:rsidR="0091750D" w:rsidRPr="00721EA7">
        <w:rPr>
          <w:color w:val="000000" w:themeColor="text1"/>
          <w:sz w:val="27"/>
          <w:szCs w:val="27"/>
        </w:rPr>
        <w:t>в графе</w:t>
      </w:r>
      <w:r w:rsidR="00965DBB" w:rsidRPr="00721EA7">
        <w:rPr>
          <w:color w:val="000000" w:themeColor="text1"/>
          <w:sz w:val="27"/>
          <w:szCs w:val="27"/>
        </w:rPr>
        <w:t xml:space="preserve"> «Способ проведения практики»</w:t>
      </w:r>
      <w:r w:rsidR="0091750D" w:rsidRPr="00721EA7">
        <w:rPr>
          <w:color w:val="000000" w:themeColor="text1"/>
          <w:sz w:val="27"/>
          <w:szCs w:val="27"/>
        </w:rPr>
        <w:t>)</w:t>
      </w:r>
      <w:r w:rsidR="00965DBB" w:rsidRPr="00721EA7">
        <w:rPr>
          <w:color w:val="000000" w:themeColor="text1"/>
          <w:sz w:val="27"/>
          <w:szCs w:val="27"/>
        </w:rPr>
        <w:t>.</w:t>
      </w:r>
    </w:p>
    <w:p w:rsidR="00AB128B" w:rsidRPr="00721EA7" w:rsidRDefault="00721EA7" w:rsidP="00721EA7">
      <w:pPr>
        <w:pStyle w:val="a5"/>
        <w:spacing w:before="100" w:beforeAutospacing="1" w:after="100" w:afterAutospacing="1" w:line="312" w:lineRule="atLeast"/>
        <w:ind w:left="0"/>
        <w:jc w:val="both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2.12</w:t>
      </w:r>
      <w:proofErr w:type="gramStart"/>
      <w:r>
        <w:rPr>
          <w:color w:val="000000" w:themeColor="text1"/>
          <w:sz w:val="27"/>
          <w:szCs w:val="27"/>
        </w:rPr>
        <w:t xml:space="preserve"> </w:t>
      </w:r>
      <w:r w:rsidR="0032799F" w:rsidRPr="00721EA7">
        <w:rPr>
          <w:color w:val="000000" w:themeColor="text1"/>
          <w:sz w:val="27"/>
          <w:szCs w:val="27"/>
        </w:rPr>
        <w:t>Н</w:t>
      </w:r>
      <w:proofErr w:type="gramEnd"/>
      <w:r w:rsidR="0032799F" w:rsidRPr="00721EA7">
        <w:rPr>
          <w:color w:val="000000" w:themeColor="text1"/>
          <w:sz w:val="27"/>
          <w:szCs w:val="27"/>
        </w:rPr>
        <w:t xml:space="preserve">а </w:t>
      </w:r>
      <w:r w:rsidR="006527FB" w:rsidRPr="00721EA7">
        <w:rPr>
          <w:color w:val="000000" w:themeColor="text1"/>
          <w:sz w:val="27"/>
          <w:szCs w:val="27"/>
        </w:rPr>
        <w:t xml:space="preserve">основании приказа о направлении студентов на </w:t>
      </w:r>
      <w:r w:rsidR="004B3C46" w:rsidRPr="00721EA7">
        <w:rPr>
          <w:color w:val="000000" w:themeColor="text1"/>
          <w:sz w:val="27"/>
          <w:szCs w:val="27"/>
        </w:rPr>
        <w:t xml:space="preserve">выездную </w:t>
      </w:r>
      <w:r w:rsidR="006527FB" w:rsidRPr="00721EA7">
        <w:rPr>
          <w:color w:val="000000" w:themeColor="text1"/>
          <w:sz w:val="27"/>
          <w:szCs w:val="27"/>
        </w:rPr>
        <w:t>практику и представленных студентом документов о про</w:t>
      </w:r>
      <w:r w:rsidR="0032799F" w:rsidRPr="00721EA7">
        <w:rPr>
          <w:color w:val="000000" w:themeColor="text1"/>
          <w:sz w:val="27"/>
          <w:szCs w:val="27"/>
        </w:rPr>
        <w:t>езде</w:t>
      </w:r>
      <w:r w:rsidR="006527FB" w:rsidRPr="00721EA7">
        <w:rPr>
          <w:color w:val="000000" w:themeColor="text1"/>
          <w:sz w:val="27"/>
          <w:szCs w:val="27"/>
        </w:rPr>
        <w:t>,</w:t>
      </w:r>
      <w:r w:rsidR="0032799F" w:rsidRPr="00721EA7">
        <w:rPr>
          <w:color w:val="000000" w:themeColor="text1"/>
          <w:sz w:val="27"/>
          <w:szCs w:val="27"/>
        </w:rPr>
        <w:t xml:space="preserve"> бухгалтерия оплачивает </w:t>
      </w:r>
      <w:r w:rsidR="006527FB" w:rsidRPr="00721EA7">
        <w:rPr>
          <w:color w:val="000000" w:themeColor="text1"/>
          <w:sz w:val="27"/>
          <w:szCs w:val="27"/>
        </w:rPr>
        <w:t xml:space="preserve">из средств федерального бюджета, при их наличии, проезд и </w:t>
      </w:r>
      <w:r w:rsidR="00AC18E6" w:rsidRPr="00721EA7">
        <w:rPr>
          <w:color w:val="000000" w:themeColor="text1"/>
          <w:sz w:val="27"/>
          <w:szCs w:val="27"/>
        </w:rPr>
        <w:t>суточные студентам, обучающим</w:t>
      </w:r>
      <w:r w:rsidR="0032799F" w:rsidRPr="00721EA7">
        <w:rPr>
          <w:color w:val="000000" w:themeColor="text1"/>
          <w:sz w:val="27"/>
          <w:szCs w:val="27"/>
        </w:rPr>
        <w:t>ся на местах, обеспеченных бюджетным финансированием</w:t>
      </w:r>
      <w:r w:rsidR="006527FB" w:rsidRPr="00721EA7">
        <w:rPr>
          <w:color w:val="000000" w:themeColor="text1"/>
          <w:sz w:val="27"/>
          <w:szCs w:val="27"/>
        </w:rPr>
        <w:t>.</w:t>
      </w:r>
    </w:p>
    <w:p w:rsidR="006543CE" w:rsidRPr="00721EA7" w:rsidRDefault="00AB128B" w:rsidP="006543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EA7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Лист ознакомления с </w:t>
      </w:r>
      <w:r w:rsidR="006543CE" w:rsidRPr="00721EA7">
        <w:rPr>
          <w:rFonts w:ascii="Times New Roman" w:hAnsi="Times New Roman" w:cs="Times New Roman"/>
          <w:b/>
          <w:sz w:val="28"/>
          <w:szCs w:val="28"/>
        </w:rPr>
        <w:t>ПОРЯДКОМ ОПЛАТЫ ПРОЕЗДА И ДРУГИХ РАСХОДОВ ПРИ ПРОВЕДЕНИИ ВЫЕЗДНЫХ ПРОИЗВОДСТВЕННЫХ ПРАКТИК ОБУЧАЮЩИХСЯ, ОСВАИВАЮЩИХ ОСНОВНЫЕ</w:t>
      </w:r>
    </w:p>
    <w:p w:rsidR="006543CE" w:rsidRPr="00721EA7" w:rsidRDefault="006543CE" w:rsidP="00721E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EA7">
        <w:rPr>
          <w:rFonts w:ascii="Times New Roman" w:hAnsi="Times New Roman" w:cs="Times New Roman"/>
          <w:b/>
          <w:sz w:val="28"/>
          <w:szCs w:val="28"/>
        </w:rPr>
        <w:t>ОБРАЗОВАТЕЛЬНЫЕ ПРО</w:t>
      </w:r>
      <w:r w:rsidR="00721EA7">
        <w:rPr>
          <w:rFonts w:ascii="Times New Roman" w:hAnsi="Times New Roman" w:cs="Times New Roman"/>
          <w:b/>
          <w:sz w:val="28"/>
          <w:szCs w:val="28"/>
        </w:rPr>
        <w:t xml:space="preserve">ГРАММЫ ВЫСШЕГО ОБРАЗОВАНИЯ В </w:t>
      </w:r>
      <w:proofErr w:type="spellStart"/>
      <w:r w:rsidR="00721EA7">
        <w:rPr>
          <w:rFonts w:ascii="Times New Roman" w:hAnsi="Times New Roman" w:cs="Times New Roman"/>
          <w:b/>
          <w:sz w:val="28"/>
          <w:szCs w:val="28"/>
        </w:rPr>
        <w:t>Алт</w:t>
      </w:r>
      <w:r w:rsidRPr="00721EA7">
        <w:rPr>
          <w:rFonts w:ascii="Times New Roman" w:hAnsi="Times New Roman" w:cs="Times New Roman"/>
          <w:b/>
          <w:sz w:val="28"/>
          <w:szCs w:val="28"/>
        </w:rPr>
        <w:t>ГТУ</w:t>
      </w:r>
      <w:proofErr w:type="spellEnd"/>
    </w:p>
    <w:tbl>
      <w:tblPr>
        <w:tblW w:w="0" w:type="auto"/>
        <w:jc w:val="center"/>
        <w:tblInd w:w="-3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8"/>
        <w:gridCol w:w="2268"/>
        <w:gridCol w:w="1885"/>
      </w:tblGrid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И.О. Фамилия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B128B" w:rsidTr="00E76091">
        <w:trPr>
          <w:jc w:val="center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8B" w:rsidRDefault="00AB128B" w:rsidP="00E76091">
            <w:pPr>
              <w:pStyle w:val="a6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:rsidR="00AB128B" w:rsidRDefault="00AB128B" w:rsidP="00AB128B">
      <w:pPr>
        <w:jc w:val="center"/>
        <w:rPr>
          <w:sz w:val="24"/>
          <w:szCs w:val="24"/>
        </w:rPr>
      </w:pPr>
    </w:p>
    <w:p w:rsidR="00AB128B" w:rsidRPr="009130DD" w:rsidRDefault="00AB128B" w:rsidP="00AB128B">
      <w:pPr>
        <w:tabs>
          <w:tab w:val="left" w:pos="6096"/>
        </w:tabs>
        <w:ind w:firstLine="567"/>
        <w:jc w:val="center"/>
        <w:rPr>
          <w:lang w:val="en-US"/>
        </w:rPr>
      </w:pPr>
    </w:p>
    <w:p w:rsidR="00AB128B" w:rsidRPr="00890D3B" w:rsidRDefault="00AB128B" w:rsidP="00AB128B">
      <w:pPr>
        <w:tabs>
          <w:tab w:val="left" w:pos="6096"/>
        </w:tabs>
        <w:ind w:firstLine="567"/>
        <w:jc w:val="center"/>
      </w:pPr>
    </w:p>
    <w:p w:rsidR="00AB128B" w:rsidRDefault="00AB128B" w:rsidP="00AB128B">
      <w:pPr>
        <w:tabs>
          <w:tab w:val="left" w:pos="6096"/>
        </w:tabs>
        <w:ind w:firstLine="567"/>
        <w:jc w:val="center"/>
        <w:rPr>
          <w:lang w:val="en-US"/>
        </w:rPr>
      </w:pPr>
    </w:p>
    <w:p w:rsidR="00AB128B" w:rsidRDefault="00AB128B" w:rsidP="00AB128B">
      <w:pPr>
        <w:tabs>
          <w:tab w:val="left" w:pos="6096"/>
        </w:tabs>
        <w:ind w:firstLine="567"/>
        <w:jc w:val="center"/>
        <w:rPr>
          <w:lang w:val="en-US"/>
        </w:rPr>
      </w:pPr>
    </w:p>
    <w:p w:rsidR="00AB128B" w:rsidRDefault="00AB128B" w:rsidP="00AB128B">
      <w:pPr>
        <w:tabs>
          <w:tab w:val="left" w:pos="6096"/>
        </w:tabs>
        <w:ind w:firstLine="567"/>
        <w:jc w:val="center"/>
        <w:rPr>
          <w:lang w:val="en-US"/>
        </w:rPr>
      </w:pPr>
    </w:p>
    <w:p w:rsidR="006543CE" w:rsidRPr="006543CE" w:rsidRDefault="006543CE" w:rsidP="006543CE">
      <w:pPr>
        <w:tabs>
          <w:tab w:val="left" w:pos="6096"/>
        </w:tabs>
        <w:rPr>
          <w:sz w:val="24"/>
          <w:szCs w:val="24"/>
        </w:rPr>
      </w:pPr>
    </w:p>
    <w:p w:rsidR="00AB128B" w:rsidRPr="00721EA7" w:rsidRDefault="00AB128B" w:rsidP="006543CE">
      <w:pPr>
        <w:tabs>
          <w:tab w:val="left" w:pos="6096"/>
        </w:tabs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E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РЕГИСТРАЦИИ ИЗМЕНЕНИЙ </w:t>
      </w:r>
    </w:p>
    <w:tbl>
      <w:tblPr>
        <w:tblW w:w="9360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044"/>
        <w:gridCol w:w="897"/>
        <w:gridCol w:w="898"/>
        <w:gridCol w:w="1040"/>
        <w:gridCol w:w="1275"/>
        <w:gridCol w:w="1134"/>
        <w:gridCol w:w="912"/>
        <w:gridCol w:w="900"/>
        <w:gridCol w:w="1260"/>
      </w:tblGrid>
      <w:tr w:rsidR="00AB128B" w:rsidTr="00E76091">
        <w:trPr>
          <w:cantSplit/>
          <w:trHeight w:val="420"/>
        </w:trPr>
        <w:tc>
          <w:tcPr>
            <w:tcW w:w="10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Номер</w:t>
            </w:r>
          </w:p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измене</w:t>
            </w:r>
            <w:r w:rsidRPr="006543CE">
              <w:rPr>
                <w:rFonts w:ascii="Times New Roman" w:hAnsi="Times New Roman" w:cs="Times New Roman"/>
              </w:rPr>
              <w:softHyphen/>
              <w:t>ния</w:t>
            </w:r>
          </w:p>
        </w:tc>
        <w:tc>
          <w:tcPr>
            <w:tcW w:w="28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Номера листов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Основание для внесения изменений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9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pStyle w:val="a6"/>
              <w:jc w:val="center"/>
            </w:pPr>
            <w:r w:rsidRPr="006543CE">
              <w:t>Расшифровка подписи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Дата введения изменения</w:t>
            </w:r>
          </w:p>
        </w:tc>
      </w:tr>
      <w:tr w:rsidR="00AB128B" w:rsidTr="00E76091">
        <w:trPr>
          <w:cantSplit/>
          <w:trHeight w:val="420"/>
        </w:trPr>
        <w:tc>
          <w:tcPr>
            <w:tcW w:w="10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43CE">
              <w:rPr>
                <w:rFonts w:ascii="Times New Roman" w:hAnsi="Times New Roman" w:cs="Times New Roman"/>
              </w:rPr>
              <w:t>заменен</w:t>
            </w:r>
            <w:r w:rsidRPr="006543CE">
              <w:rPr>
                <w:rFonts w:ascii="Times New Roman" w:hAnsi="Times New Roman" w:cs="Times New Roman"/>
              </w:rPr>
              <w:softHyphen/>
              <w:t>ных</w:t>
            </w:r>
            <w:proofErr w:type="gramEnd"/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новых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28B" w:rsidRPr="006543CE" w:rsidRDefault="00AB128B" w:rsidP="00654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43CE">
              <w:rPr>
                <w:rFonts w:ascii="Times New Roman" w:hAnsi="Times New Roman" w:cs="Times New Roman"/>
              </w:rPr>
              <w:t>аннулиро</w:t>
            </w:r>
            <w:r w:rsidRPr="006543CE">
              <w:rPr>
                <w:rFonts w:ascii="Times New Roman" w:hAnsi="Times New Roman" w:cs="Times New Roman"/>
              </w:rPr>
              <w:softHyphen/>
              <w:t>ванных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Pr="006543CE" w:rsidRDefault="00AB128B" w:rsidP="006543CE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6543CE">
            <w:pPr>
              <w:spacing w:after="0"/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  <w:tr w:rsidR="00AB128B" w:rsidTr="00E76091">
        <w:trPr>
          <w:cantSplit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28B" w:rsidRDefault="00AB128B" w:rsidP="00E76091">
            <w:pPr>
              <w:rPr>
                <w:u w:val="single"/>
              </w:rPr>
            </w:pPr>
          </w:p>
        </w:tc>
      </w:tr>
    </w:tbl>
    <w:p w:rsidR="007B0BAC" w:rsidRPr="007B0BAC" w:rsidRDefault="007B0BAC" w:rsidP="007B0BAC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7B0BAC" w:rsidRPr="007B0BAC" w:rsidSect="00AB128B">
      <w:headerReference w:type="default" r:id="rId8"/>
      <w:pgSz w:w="11906" w:h="16838"/>
      <w:pgMar w:top="851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59A" w:rsidRDefault="006B459A" w:rsidP="00AB128B">
      <w:pPr>
        <w:spacing w:after="0" w:line="240" w:lineRule="auto"/>
      </w:pPr>
      <w:r>
        <w:separator/>
      </w:r>
    </w:p>
  </w:endnote>
  <w:endnote w:type="continuationSeparator" w:id="1">
    <w:p w:rsidR="006B459A" w:rsidRDefault="006B459A" w:rsidP="00AB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59A" w:rsidRDefault="006B459A" w:rsidP="00AB128B">
      <w:pPr>
        <w:spacing w:after="0" w:line="240" w:lineRule="auto"/>
      </w:pPr>
      <w:r>
        <w:separator/>
      </w:r>
    </w:p>
  </w:footnote>
  <w:footnote w:type="continuationSeparator" w:id="1">
    <w:p w:rsidR="006B459A" w:rsidRDefault="006B459A" w:rsidP="00AB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548"/>
      <w:gridCol w:w="6782"/>
      <w:gridCol w:w="1666"/>
    </w:tblGrid>
    <w:tr w:rsidR="00AB128B" w:rsidRPr="00AB128B" w:rsidTr="00C859DE">
      <w:tc>
        <w:tcPr>
          <w:tcW w:w="1548" w:type="dxa"/>
          <w:vMerge w:val="restart"/>
        </w:tcPr>
        <w:p w:rsidR="00AB128B" w:rsidRPr="00AB128B" w:rsidRDefault="00AB128B" w:rsidP="00AB128B">
          <w:pPr>
            <w:pStyle w:val="a8"/>
            <w:jc w:val="center"/>
            <w:rPr>
              <w:rFonts w:ascii="Times New Roman" w:hAnsi="Times New Roman" w:cs="Times New Roman"/>
              <w:sz w:val="18"/>
              <w:lang w:val="en-US"/>
            </w:rPr>
          </w:pPr>
          <w:r w:rsidRPr="00AB128B">
            <w:rPr>
              <w:rFonts w:ascii="Times New Roman" w:hAnsi="Times New Roman" w:cs="Times New Roman"/>
              <w:b/>
              <w:noProof/>
              <w:spacing w:val="-4"/>
            </w:rPr>
            <w:drawing>
              <wp:inline distT="0" distB="0" distL="0" distR="0">
                <wp:extent cx="746760" cy="708660"/>
                <wp:effectExtent l="19050" t="0" r="0" b="0"/>
                <wp:docPr id="2" name="Рисунок 26" descr="gerb_altgtu1_L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6" descr="gerb_altgtu1_L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2" w:type="dxa"/>
          <w:vMerge w:val="restart"/>
        </w:tcPr>
        <w:p w:rsidR="00AB128B" w:rsidRPr="00AB128B" w:rsidRDefault="00AB128B" w:rsidP="00AB128B">
          <w:pPr>
            <w:pStyle w:val="a8"/>
            <w:jc w:val="center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r w:rsidRPr="00AB128B"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  <w:t>СИСТЕМА   КАЧЕСТВА</w:t>
          </w:r>
        </w:p>
        <w:p w:rsidR="00C859DE" w:rsidRPr="00C859DE" w:rsidRDefault="00C859DE" w:rsidP="00C859D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C859DE">
            <w:rPr>
              <w:rFonts w:ascii="Times New Roman" w:hAnsi="Times New Roman" w:cs="Times New Roman"/>
              <w:b/>
            </w:rPr>
            <w:t>ПОРЯДОК ОПЛАТЫ ПРОЕЗДА И ДРУГИХ РАСХОДОВ ПРИ ПРОВЕДЕНИИ ВЫЕЗДНЫХ ПРОИЗВОДСТВЕННЫХ ПРАКТИК ОБУЧАЮЩИХСЯ, ОСВАИВАЮЩИХ ОСНОВНЫЕ</w:t>
          </w:r>
        </w:p>
        <w:p w:rsidR="00AB128B" w:rsidRPr="00C859DE" w:rsidRDefault="00C859DE" w:rsidP="00C859DE">
          <w:pPr>
            <w:spacing w:after="0"/>
            <w:ind w:firstLine="709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 xml:space="preserve">ОБРАЗОВАТЕЛЬНЫЕ </w:t>
          </w:r>
          <w:r w:rsidRPr="00C859DE">
            <w:rPr>
              <w:rFonts w:ascii="Times New Roman" w:hAnsi="Times New Roman" w:cs="Times New Roman"/>
              <w:b/>
            </w:rPr>
            <w:t>ПРОГРАММЫ ВЫСШЕГО ОБРАЗОВАНИЯ</w:t>
          </w:r>
          <w:r w:rsidR="00721EA7">
            <w:rPr>
              <w:rFonts w:ascii="Times New Roman" w:hAnsi="Times New Roman" w:cs="Times New Roman"/>
              <w:b/>
            </w:rPr>
            <w:t xml:space="preserve"> В </w:t>
          </w:r>
          <w:proofErr w:type="spellStart"/>
          <w:r w:rsidR="00721EA7">
            <w:rPr>
              <w:rFonts w:ascii="Times New Roman" w:hAnsi="Times New Roman" w:cs="Times New Roman"/>
              <w:b/>
            </w:rPr>
            <w:t>Алт</w:t>
          </w:r>
          <w:r w:rsidRPr="00C859DE">
            <w:rPr>
              <w:rFonts w:ascii="Times New Roman" w:hAnsi="Times New Roman" w:cs="Times New Roman"/>
              <w:b/>
            </w:rPr>
            <w:t>ГТУ</w:t>
          </w:r>
          <w:proofErr w:type="spellEnd"/>
        </w:p>
      </w:tc>
      <w:tc>
        <w:tcPr>
          <w:tcW w:w="1666" w:type="dxa"/>
        </w:tcPr>
        <w:p w:rsidR="00AB128B" w:rsidRPr="00AB128B" w:rsidRDefault="00AB128B" w:rsidP="00AB128B">
          <w:pPr>
            <w:pStyle w:val="a8"/>
            <w:jc w:val="center"/>
            <w:rPr>
              <w:rFonts w:ascii="Times New Roman" w:hAnsi="Times New Roman" w:cs="Times New Roman"/>
              <w:sz w:val="18"/>
            </w:rPr>
          </w:pPr>
        </w:p>
        <w:p w:rsidR="00C859DE" w:rsidRDefault="00C859DE" w:rsidP="00C859DE">
          <w:pPr>
            <w:pStyle w:val="a8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СК  </w:t>
          </w:r>
          <w:r w:rsidRPr="00C859DE">
            <w:rPr>
              <w:rFonts w:ascii="Times New Roman" w:hAnsi="Times New Roman" w:cs="Times New Roman"/>
              <w:b/>
              <w:bCs/>
              <w:sz w:val="24"/>
              <w:szCs w:val="24"/>
            </w:rPr>
            <w:t>ОПД</w:t>
          </w:r>
        </w:p>
        <w:p w:rsidR="00AB128B" w:rsidRPr="00AB128B" w:rsidRDefault="00C859DE" w:rsidP="00C859DE">
          <w:pPr>
            <w:pStyle w:val="a8"/>
            <w:jc w:val="center"/>
            <w:rPr>
              <w:rFonts w:ascii="Times New Roman" w:hAnsi="Times New Roman" w:cs="Times New Roman"/>
              <w:b/>
            </w:rPr>
          </w:pPr>
          <w:r w:rsidRPr="00C859D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C859DE">
            <w:rPr>
              <w:rFonts w:ascii="Times New Roman" w:hAnsi="Times New Roman" w:cs="Times New Roman"/>
              <w:b/>
              <w:color w:val="000000"/>
              <w:sz w:val="24"/>
              <w:szCs w:val="24"/>
              <w:shd w:val="clear" w:color="auto" w:fill="FFFFFF"/>
            </w:rPr>
            <w:t>01-113-2017</w:t>
          </w:r>
        </w:p>
      </w:tc>
    </w:tr>
    <w:tr w:rsidR="00AB128B" w:rsidRPr="00AB128B" w:rsidTr="00C859DE">
      <w:trPr>
        <w:trHeight w:val="386"/>
      </w:trPr>
      <w:tc>
        <w:tcPr>
          <w:tcW w:w="1548" w:type="dxa"/>
          <w:vMerge/>
        </w:tcPr>
        <w:p w:rsidR="00AB128B" w:rsidRPr="00AB128B" w:rsidRDefault="00AB128B" w:rsidP="00AB128B">
          <w:pPr>
            <w:pStyle w:val="a8"/>
            <w:rPr>
              <w:rFonts w:ascii="Times New Roman" w:hAnsi="Times New Roman" w:cs="Times New Roman"/>
            </w:rPr>
          </w:pPr>
        </w:p>
      </w:tc>
      <w:tc>
        <w:tcPr>
          <w:tcW w:w="6782" w:type="dxa"/>
          <w:vMerge/>
        </w:tcPr>
        <w:p w:rsidR="00AB128B" w:rsidRPr="00AB128B" w:rsidRDefault="00AB128B" w:rsidP="00AB128B">
          <w:pPr>
            <w:spacing w:line="240" w:lineRule="auto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66" w:type="dxa"/>
        </w:tcPr>
        <w:p w:rsidR="00AB128B" w:rsidRPr="00AB128B" w:rsidRDefault="00AB128B" w:rsidP="00AB128B">
          <w:pPr>
            <w:pStyle w:val="a8"/>
            <w:jc w:val="center"/>
            <w:rPr>
              <w:rFonts w:ascii="Times New Roman" w:hAnsi="Times New Roman" w:cs="Times New Roman"/>
            </w:rPr>
          </w:pPr>
        </w:p>
        <w:p w:rsidR="00AB128B" w:rsidRPr="00AB128B" w:rsidRDefault="00AB128B" w:rsidP="00AB128B">
          <w:pPr>
            <w:spacing w:line="240" w:lineRule="auto"/>
            <w:jc w:val="center"/>
            <w:rPr>
              <w:rFonts w:ascii="Times New Roman" w:hAnsi="Times New Roman" w:cs="Times New Roman"/>
              <w:lang w:val="en-US"/>
            </w:rPr>
          </w:pPr>
          <w:r w:rsidRPr="00AB128B">
            <w:rPr>
              <w:rFonts w:ascii="Times New Roman" w:hAnsi="Times New Roman" w:cs="Times New Roman"/>
            </w:rPr>
            <w:t xml:space="preserve">с.  </w:t>
          </w:r>
          <w:r w:rsidR="00D44EB5" w:rsidRPr="00AB128B">
            <w:rPr>
              <w:rFonts w:ascii="Times New Roman" w:hAnsi="Times New Roman" w:cs="Times New Roman"/>
            </w:rPr>
            <w:fldChar w:fldCharType="begin"/>
          </w:r>
          <w:r w:rsidRPr="00AB128B">
            <w:rPr>
              <w:rFonts w:ascii="Times New Roman" w:hAnsi="Times New Roman" w:cs="Times New Roman"/>
            </w:rPr>
            <w:instrText xml:space="preserve"> PAGE   \* MERGEFORMAT </w:instrText>
          </w:r>
          <w:r w:rsidR="00D44EB5" w:rsidRPr="00AB128B">
            <w:rPr>
              <w:rFonts w:ascii="Times New Roman" w:hAnsi="Times New Roman" w:cs="Times New Roman"/>
            </w:rPr>
            <w:fldChar w:fldCharType="separate"/>
          </w:r>
          <w:r w:rsidR="006E02EB">
            <w:rPr>
              <w:rFonts w:ascii="Times New Roman" w:hAnsi="Times New Roman" w:cs="Times New Roman"/>
              <w:noProof/>
            </w:rPr>
            <w:t>5</w:t>
          </w:r>
          <w:r w:rsidR="00D44EB5" w:rsidRPr="00AB128B">
            <w:rPr>
              <w:rFonts w:ascii="Times New Roman" w:hAnsi="Times New Roman" w:cs="Times New Roman"/>
            </w:rPr>
            <w:fldChar w:fldCharType="end"/>
          </w:r>
          <w:r w:rsidRPr="00AB128B">
            <w:rPr>
              <w:rFonts w:ascii="Times New Roman" w:hAnsi="Times New Roman" w:cs="Times New Roman"/>
            </w:rPr>
            <w:t xml:space="preserve">   из  </w:t>
          </w:r>
          <w:r w:rsidRPr="00AB128B">
            <w:rPr>
              <w:rFonts w:ascii="Times New Roman" w:hAnsi="Times New Roman" w:cs="Times New Roman"/>
              <w:lang w:val="en-US"/>
            </w:rPr>
            <w:t>5</w:t>
          </w:r>
        </w:p>
      </w:tc>
    </w:tr>
  </w:tbl>
  <w:p w:rsidR="00AB128B" w:rsidRDefault="00AB128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C39"/>
    <w:multiLevelType w:val="hybridMultilevel"/>
    <w:tmpl w:val="AF305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6D7092"/>
    <w:multiLevelType w:val="multilevel"/>
    <w:tmpl w:val="E41A5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909129A"/>
    <w:multiLevelType w:val="multilevel"/>
    <w:tmpl w:val="B7B2B09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33B3B90"/>
    <w:multiLevelType w:val="hybridMultilevel"/>
    <w:tmpl w:val="310C0414"/>
    <w:lvl w:ilvl="0" w:tplc="7180B7D6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B6873"/>
    <w:multiLevelType w:val="hybridMultilevel"/>
    <w:tmpl w:val="7F240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85C11"/>
    <w:multiLevelType w:val="hybridMultilevel"/>
    <w:tmpl w:val="CD1427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6A6351"/>
    <w:multiLevelType w:val="multilevel"/>
    <w:tmpl w:val="251895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4F15"/>
    <w:rsid w:val="0003783C"/>
    <w:rsid w:val="000542C6"/>
    <w:rsid w:val="00075F79"/>
    <w:rsid w:val="000E1ED3"/>
    <w:rsid w:val="001952DF"/>
    <w:rsid w:val="00280C8F"/>
    <w:rsid w:val="002B39BD"/>
    <w:rsid w:val="0031705C"/>
    <w:rsid w:val="0032799F"/>
    <w:rsid w:val="00330000"/>
    <w:rsid w:val="0039302F"/>
    <w:rsid w:val="003D6651"/>
    <w:rsid w:val="00400826"/>
    <w:rsid w:val="00403745"/>
    <w:rsid w:val="00440349"/>
    <w:rsid w:val="004523DD"/>
    <w:rsid w:val="00472211"/>
    <w:rsid w:val="00473B36"/>
    <w:rsid w:val="00495BAA"/>
    <w:rsid w:val="004B3C46"/>
    <w:rsid w:val="00525B79"/>
    <w:rsid w:val="005F3BBB"/>
    <w:rsid w:val="00607E70"/>
    <w:rsid w:val="006527FB"/>
    <w:rsid w:val="006543CE"/>
    <w:rsid w:val="00677C8A"/>
    <w:rsid w:val="006930D6"/>
    <w:rsid w:val="00697C82"/>
    <w:rsid w:val="006B459A"/>
    <w:rsid w:val="006E02EB"/>
    <w:rsid w:val="00721EA7"/>
    <w:rsid w:val="007B0BAC"/>
    <w:rsid w:val="007B7E84"/>
    <w:rsid w:val="007E30A4"/>
    <w:rsid w:val="008F6E24"/>
    <w:rsid w:val="0091750D"/>
    <w:rsid w:val="00917CFB"/>
    <w:rsid w:val="00920E45"/>
    <w:rsid w:val="00965DBB"/>
    <w:rsid w:val="00996A63"/>
    <w:rsid w:val="00AB128B"/>
    <w:rsid w:val="00AC18E6"/>
    <w:rsid w:val="00B367AB"/>
    <w:rsid w:val="00BD2659"/>
    <w:rsid w:val="00C859DE"/>
    <w:rsid w:val="00CA0090"/>
    <w:rsid w:val="00D0147F"/>
    <w:rsid w:val="00D07BEA"/>
    <w:rsid w:val="00D24F15"/>
    <w:rsid w:val="00D44EB5"/>
    <w:rsid w:val="00D94EAD"/>
    <w:rsid w:val="00E329EF"/>
    <w:rsid w:val="00EE0A6D"/>
    <w:rsid w:val="00F36E83"/>
    <w:rsid w:val="00FB77F3"/>
    <w:rsid w:val="00FC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090"/>
  </w:style>
  <w:style w:type="paragraph" w:styleId="1">
    <w:name w:val="heading 1"/>
    <w:basedOn w:val="a"/>
    <w:next w:val="a"/>
    <w:link w:val="10"/>
    <w:uiPriority w:val="9"/>
    <w:qFormat/>
    <w:rsid w:val="007B0BA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403745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ntStyle25">
    <w:name w:val="Font Style25"/>
    <w:uiPriority w:val="99"/>
    <w:rsid w:val="00403745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45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23D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0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B0B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527FB"/>
  </w:style>
  <w:style w:type="paragraph" w:styleId="a6">
    <w:name w:val="footer"/>
    <w:basedOn w:val="a"/>
    <w:link w:val="a7"/>
    <w:rsid w:val="00AB12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AB128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header"/>
    <w:basedOn w:val="a"/>
    <w:link w:val="a9"/>
    <w:unhideWhenUsed/>
    <w:rsid w:val="00AB1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AB12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</dc:creator>
  <cp:keywords/>
  <dc:description/>
  <cp:lastModifiedBy>420</cp:lastModifiedBy>
  <cp:revision>23</cp:revision>
  <cp:lastPrinted>2017-11-09T03:46:00Z</cp:lastPrinted>
  <dcterms:created xsi:type="dcterms:W3CDTF">2017-05-17T02:44:00Z</dcterms:created>
  <dcterms:modified xsi:type="dcterms:W3CDTF">2017-11-15T07:49:00Z</dcterms:modified>
</cp:coreProperties>
</file>