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C94002">
        <w:t>Java Email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C94002" w:rsidP="008C464F">
      <w:r>
        <w:t xml:space="preserve">This project shows the basic usage of generating a report and attaching it to an email using Java Mail. The project is set up to use </w:t>
      </w:r>
      <w:proofErr w:type="spellStart"/>
      <w:r>
        <w:t>gmail</w:t>
      </w:r>
      <w:proofErr w:type="spellEnd"/>
      <w:r>
        <w:t xml:space="preserve"> by default and all you need to do is enter your </w:t>
      </w:r>
      <w:proofErr w:type="spellStart"/>
      <w:r>
        <w:t>gmail</w:t>
      </w:r>
      <w:proofErr w:type="spellEnd"/>
      <w:r>
        <w:t xml:space="preserve"> password and account name to get the sample working.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Java 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267C6C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IntelliJ</w:t>
      </w:r>
      <w:proofErr w:type="spellEnd"/>
      <w:r>
        <w:t xml:space="preserve"> IDEA v</w:t>
      </w:r>
      <w:r w:rsidR="00C94002">
        <w:t>11</w:t>
      </w:r>
      <w:r>
        <w:t xml:space="preserve">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0" w:history="1">
        <w:r w:rsidRPr="00FA5DB8">
          <w:rPr>
            <w:rStyle w:val="Hyperlink"/>
          </w:rPr>
          <w:t>http://www.jetbrains.com/idea/download/index.html</w:t>
        </w:r>
      </w:hyperlink>
    </w:p>
    <w:p w:rsidR="000239C1" w:rsidRDefault="00267C6C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1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Minimum Java JDK v1.4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2" w:history="1">
        <w:r w:rsidRPr="00FA5DB8">
          <w:rPr>
            <w:rStyle w:val="Hyperlink"/>
          </w:rPr>
          <w:t>http://www.oracle.com/technetwork/java/javase/downloads/index.html</w:t>
        </w:r>
      </w:hyperlink>
    </w:p>
    <w:p w:rsidR="00371671" w:rsidRDefault="00267C6C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3" w:history="1">
        <w:r w:rsidR="000239C1" w:rsidRPr="000239C1">
          <w:rPr>
            <w:rStyle w:val="Hyperlink"/>
          </w:rPr>
          <w:t>Installation Tutorial</w:t>
        </w:r>
      </w:hyperlink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580683" w:rsidP="00580683">
      <w:pPr>
        <w:numPr>
          <w:ilvl w:val="0"/>
          <w:numId w:val="3"/>
        </w:numPr>
        <w:contextualSpacing/>
      </w:pPr>
      <w:r>
        <w:t xml:space="preserve">Open Windows explorer and navigate to </w:t>
      </w:r>
      <w:r w:rsidRPr="00580683">
        <w:t>C:\Program Files (x86)\Windward Studios\Windward Reports Java Engine\demo\Samples\Java\</w:t>
      </w:r>
      <w:r>
        <w:t>Email</w:t>
      </w:r>
    </w:p>
    <w:p w:rsidR="003C306B" w:rsidRPr="003C306B" w:rsidRDefault="00580683" w:rsidP="003C306B">
      <w:pPr>
        <w:numPr>
          <w:ilvl w:val="0"/>
          <w:numId w:val="3"/>
        </w:numPr>
        <w:contextualSpacing/>
      </w:pPr>
      <w:r>
        <w:t xml:space="preserve">Open the </w:t>
      </w:r>
      <w:proofErr w:type="spellStart"/>
      <w:r>
        <w:t>Email.ipr</w:t>
      </w:r>
      <w:proofErr w:type="spellEnd"/>
      <w:r>
        <w:t xml:space="preserve"> file to open the </w:t>
      </w:r>
      <w:proofErr w:type="spellStart"/>
      <w:r>
        <w:t>IntelliJ</w:t>
      </w:r>
      <w:proofErr w:type="spellEnd"/>
      <w:r>
        <w:t xml:space="preserve"> project.</w:t>
      </w:r>
      <w:bookmarkStart w:id="0" w:name="_GoBack"/>
      <w:bookmarkEnd w:id="0"/>
    </w:p>
    <w:p w:rsidR="00C94002" w:rsidRPr="00C94002" w:rsidRDefault="003C306B" w:rsidP="00C94002">
      <w:pPr>
        <w:pStyle w:val="Heading2"/>
      </w:pPr>
      <w:r>
        <w:t>Step Two: Run the code</w:t>
      </w:r>
    </w:p>
    <w:p w:rsidR="00C94002" w:rsidRDefault="00C94002" w:rsidP="003C306B">
      <w:pPr>
        <w:pStyle w:val="ListParagraph"/>
        <w:numPr>
          <w:ilvl w:val="0"/>
          <w:numId w:val="4"/>
        </w:numPr>
      </w:pPr>
      <w:r>
        <w:t xml:space="preserve">Type in your </w:t>
      </w:r>
      <w:proofErr w:type="spellStart"/>
      <w:r>
        <w:t>gmail</w:t>
      </w:r>
      <w:proofErr w:type="spellEnd"/>
      <w:r>
        <w:t xml:space="preserve"> email </w:t>
      </w:r>
      <w:r w:rsidR="005D3C7D">
        <w:t>for username and fill in password and who you are sending the email to</w:t>
      </w:r>
    </w:p>
    <w:p w:rsidR="003C306B" w:rsidRDefault="003C306B" w:rsidP="00C94002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proofErr w:type="spellStart"/>
      <w:r w:rsidRPr="003C306B">
        <w:t>IntelliJ</w:t>
      </w:r>
      <w:proofErr w:type="spellEnd"/>
      <w:r w:rsidRPr="003C306B">
        <w:t xml:space="preserve"> window, click the run icon</w:t>
      </w:r>
      <w:r>
        <w:t>.</w:t>
      </w:r>
      <w:r>
        <w:br/>
      </w:r>
      <w:r>
        <w:br/>
      </w:r>
      <w:r w:rsidRPr="003C306B">
        <w:rPr>
          <w:i/>
          <w:iCs/>
        </w:rPr>
        <w:t>Note: If you get an error message stating ‘</w:t>
      </w:r>
      <w:r w:rsidR="00C94002" w:rsidRPr="003C306B">
        <w:rPr>
          <w:i/>
          <w:iCs/>
        </w:rPr>
        <w:t>cannot</w:t>
      </w:r>
      <w:r w:rsidRPr="003C306B">
        <w:rPr>
          <w:i/>
          <w:iCs/>
        </w:rPr>
        <w:t xml:space="preserve"> start compiler: the SDK is not specified for module “</w:t>
      </w:r>
      <w:proofErr w:type="spellStart"/>
      <w:r w:rsidRPr="003C306B">
        <w:rPr>
          <w:i/>
          <w:iCs/>
        </w:rPr>
        <w:t>RunReport</w:t>
      </w:r>
      <w:proofErr w:type="spellEnd"/>
      <w:r w:rsidRPr="003C306B">
        <w:rPr>
          <w:i/>
          <w:iCs/>
        </w:rPr>
        <w:t xml:space="preserve">”’, your Java Development Kit is not correctly configured with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. </w:t>
      </w:r>
      <w:r w:rsidR="00580683">
        <w:rPr>
          <w:i/>
          <w:iCs/>
        </w:rPr>
        <w:t>You can correct this by opening File &gt; Project Structure and selecting the correct SDK.</w:t>
      </w:r>
    </w:p>
    <w:p w:rsidR="00C94002" w:rsidRPr="003C306B" w:rsidRDefault="005D3C7D" w:rsidP="000F304A">
      <w:pPr>
        <w:pStyle w:val="ListParagraph"/>
        <w:numPr>
          <w:ilvl w:val="0"/>
          <w:numId w:val="4"/>
        </w:numPr>
      </w:pPr>
      <w:r>
        <w:t>Open the email in the email account you sent it to and open the attachment.</w:t>
      </w:r>
    </w:p>
    <w:sectPr w:rsidR="00C94002" w:rsidRPr="003C30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C6C" w:rsidRDefault="00267C6C" w:rsidP="008C464F">
      <w:pPr>
        <w:spacing w:after="0" w:line="240" w:lineRule="auto"/>
      </w:pPr>
      <w:r>
        <w:separator/>
      </w:r>
    </w:p>
  </w:endnote>
  <w:endnote w:type="continuationSeparator" w:id="0">
    <w:p w:rsidR="00267C6C" w:rsidRDefault="00267C6C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C6C" w:rsidRDefault="00267C6C" w:rsidP="008C464F">
      <w:pPr>
        <w:spacing w:after="0" w:line="240" w:lineRule="auto"/>
      </w:pPr>
      <w:r>
        <w:separator/>
      </w:r>
    </w:p>
  </w:footnote>
  <w:footnote w:type="continuationSeparator" w:id="0">
    <w:p w:rsidR="00267C6C" w:rsidRDefault="00267C6C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267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0d45a58b-6dc1-49ed-8bd9-4ec1549bed49"/>
    <w:docVar w:name="WR_TAGS0" w:val="&lt;11.1.14.0:22&gt;eJyzKUlML1YoSy0qzszPs1Wy1DNQUtC3AwA="/>
  </w:docVars>
  <w:rsids>
    <w:rsidRoot w:val="00DF57F5"/>
    <w:rsid w:val="000239C1"/>
    <w:rsid w:val="000F304A"/>
    <w:rsid w:val="00267C6C"/>
    <w:rsid w:val="00371671"/>
    <w:rsid w:val="003C306B"/>
    <w:rsid w:val="00580683"/>
    <w:rsid w:val="005D3C7D"/>
    <w:rsid w:val="0066576F"/>
    <w:rsid w:val="006B2CE9"/>
    <w:rsid w:val="007E4C55"/>
    <w:rsid w:val="008C464F"/>
    <w:rsid w:val="00BE644A"/>
    <w:rsid w:val="00C27D9D"/>
    <w:rsid w:val="00C94002"/>
    <w:rsid w:val="00CA0C64"/>
    <w:rsid w:val="00DC1BD7"/>
    <w:rsid w:val="00DF57F5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hyperlink" Target="http://wiki.windward.net/Java_Engine/Java_System_Administrators_Guide/02Installation_Java_System_Administrators_Guide/Installing_the_Java_Engine/Installing_the_Requirements_for_the_Java_Engine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ki.windward.net/Java_Engine/Java_Programmers_Guide/06Examples_Java_Programmers_Guide/Installing_IntelliJ_IDE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jetbrains.com/idea/download/index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Java_Engine/Java_System_Administrators_Guide/02Installation_Java_System_Administrators_Guide/Installing_the_Java_Engin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Marcus E. Johnson</cp:lastModifiedBy>
  <cp:revision>4</cp:revision>
  <dcterms:created xsi:type="dcterms:W3CDTF">2012-05-30T20:57:00Z</dcterms:created>
  <dcterms:modified xsi:type="dcterms:W3CDTF">2012-06-06T15:49:00Z</dcterms:modified>
</cp:coreProperties>
</file>