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3C" w:rsidRPr="00ED4B3C" w:rsidRDefault="00ED4B3C" w:rsidP="00ED4B3C">
      <w:pPr>
        <w:pStyle w:val="Geenafstand"/>
        <w:rPr>
          <w:b/>
        </w:rPr>
      </w:pPr>
      <w:r w:rsidRPr="00ED4B3C">
        <w:rPr>
          <w:b/>
        </w:rPr>
        <w:t>Welke frequentieband wordt er voor deze radio gebruikt?</w:t>
      </w:r>
    </w:p>
    <w:p w:rsidR="00ED4B3C" w:rsidRDefault="00ED4B3C" w:rsidP="00ED4B3C">
      <w:pPr>
        <w:pStyle w:val="Geenafstand"/>
      </w:pPr>
      <w:r>
        <w:t>2.4GHz (2400MHz t/m 2525Mhz)</w:t>
      </w:r>
    </w:p>
    <w:p w:rsidR="00ED4B3C" w:rsidRDefault="00ED4B3C" w:rsidP="00ED4B3C">
      <w:pPr>
        <w:pStyle w:val="Geenafstand"/>
      </w:pPr>
    </w:p>
    <w:p w:rsidR="00ED4B3C" w:rsidRPr="00ED4B3C" w:rsidRDefault="00ED4B3C" w:rsidP="00ED4B3C">
      <w:pPr>
        <w:pStyle w:val="Geenafstand"/>
        <w:rPr>
          <w:b/>
        </w:rPr>
      </w:pPr>
      <w:r w:rsidRPr="00ED4B3C">
        <w:rPr>
          <w:b/>
        </w:rPr>
        <w:t>Welke datasnelheid ondersteunt deze radio?</w:t>
      </w:r>
    </w:p>
    <w:p w:rsidR="00ED4B3C" w:rsidRDefault="00ED4B3C" w:rsidP="00ED4B3C">
      <w:pPr>
        <w:pStyle w:val="Geenafstand"/>
      </w:pPr>
      <w:r>
        <w:t>1Mbps of 2Mbps</w:t>
      </w:r>
    </w:p>
    <w:p w:rsidR="00ED4B3C" w:rsidRDefault="00ED4B3C" w:rsidP="00ED4B3C">
      <w:pPr>
        <w:pStyle w:val="Geenafstand"/>
      </w:pPr>
    </w:p>
    <w:p w:rsidR="00ED4B3C" w:rsidRPr="00ED4B3C" w:rsidRDefault="00ED4B3C" w:rsidP="00ED4B3C">
      <w:pPr>
        <w:pStyle w:val="Geenafstand"/>
        <w:rPr>
          <w:b/>
        </w:rPr>
      </w:pPr>
      <w:r w:rsidRPr="00ED4B3C">
        <w:rPr>
          <w:b/>
        </w:rPr>
        <w:t>Hoeveel kanalen ondersteunt de radio?</w:t>
      </w:r>
    </w:p>
    <w:p w:rsidR="00ED4B3C" w:rsidRDefault="00ED4B3C" w:rsidP="00ED4B3C">
      <w:pPr>
        <w:pStyle w:val="Geenafstand"/>
      </w:pPr>
      <w:r>
        <w:t>126 RF kanalen</w:t>
      </w:r>
    </w:p>
    <w:p w:rsidR="00ED4B3C" w:rsidRDefault="00ED4B3C" w:rsidP="00ED4B3C">
      <w:pPr>
        <w:pStyle w:val="Geenafstand"/>
      </w:pPr>
    </w:p>
    <w:p w:rsidR="00ED4B3C" w:rsidRPr="00ED4B3C" w:rsidRDefault="00ED4B3C" w:rsidP="00ED4B3C">
      <w:pPr>
        <w:pStyle w:val="Geenafstand"/>
        <w:rPr>
          <w:b/>
        </w:rPr>
      </w:pPr>
      <w:r w:rsidRPr="00ED4B3C">
        <w:rPr>
          <w:b/>
        </w:rPr>
        <w:t>Welke modulatietechniek gebruikt de radio?</w:t>
      </w:r>
    </w:p>
    <w:p w:rsidR="00ED4B3C" w:rsidRPr="00ED4B3C" w:rsidRDefault="00ED4B3C" w:rsidP="00ED4B3C">
      <w:pPr>
        <w:pStyle w:val="Geenafstand"/>
        <w:rPr>
          <w:lang w:val="en-US"/>
        </w:rPr>
      </w:pPr>
      <w:proofErr w:type="gramStart"/>
      <w:r w:rsidRPr="00ED4B3C">
        <w:rPr>
          <w:lang w:val="en-US"/>
        </w:rPr>
        <w:t xml:space="preserve">GFSK </w:t>
      </w:r>
      <w:proofErr w:type="spellStart"/>
      <w:r w:rsidRPr="00ED4B3C">
        <w:rPr>
          <w:lang w:val="en-US"/>
        </w:rPr>
        <w:t>ofwel</w:t>
      </w:r>
      <w:proofErr w:type="spellEnd"/>
      <w:r w:rsidRPr="00ED4B3C">
        <w:rPr>
          <w:lang w:val="en-US"/>
        </w:rPr>
        <w:t xml:space="preserve"> Gaussian frequency-shift keying</w:t>
      </w:r>
      <w:r>
        <w:rPr>
          <w:lang w:val="en-US"/>
        </w:rPr>
        <w:t>.</w:t>
      </w:r>
      <w:proofErr w:type="gramEnd"/>
    </w:p>
    <w:p w:rsidR="00F62D64" w:rsidRDefault="00ED4B3C" w:rsidP="00ED4B3C">
      <w:pPr>
        <w:pStyle w:val="Geenafstand"/>
      </w:pPr>
      <w:r>
        <w:t xml:space="preserve">Maakt gebruik van een </w:t>
      </w:r>
      <w:proofErr w:type="spellStart"/>
      <w:r>
        <w:t>Gaussian</w:t>
      </w:r>
      <w:proofErr w:type="spellEnd"/>
      <w:r>
        <w:t xml:space="preserve"> filter om de </w:t>
      </w:r>
      <w:proofErr w:type="spellStart"/>
      <w:r>
        <w:t>pulse</w:t>
      </w:r>
      <w:proofErr w:type="spellEnd"/>
      <w:r>
        <w:t xml:space="preserve"> te </w:t>
      </w:r>
      <w:proofErr w:type="spellStart"/>
      <w:r>
        <w:t>smoothen</w:t>
      </w:r>
      <w:proofErr w:type="spellEnd"/>
      <w:r>
        <w:t>.</w:t>
      </w:r>
    </w:p>
    <w:p w:rsidR="00ED4B3C" w:rsidRDefault="00ED4B3C" w:rsidP="00ED4B3C">
      <w:pPr>
        <w:pStyle w:val="Geenafstand"/>
      </w:pPr>
    </w:p>
    <w:p w:rsidR="00ED4B3C" w:rsidRDefault="007734B8" w:rsidP="00ED4B3C">
      <w:pPr>
        <w:pStyle w:val="Geenafstand"/>
      </w:pPr>
      <w:r>
        <w:rPr>
          <w:b/>
        </w:rPr>
        <w:t>Verbruik van de radio in verschillende modi.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D4B3C" w:rsidTr="00ED4B3C">
        <w:tc>
          <w:tcPr>
            <w:tcW w:w="4606" w:type="dxa"/>
          </w:tcPr>
          <w:p w:rsidR="00ED4B3C" w:rsidRPr="00ED4B3C" w:rsidRDefault="00ED4B3C" w:rsidP="00ED4B3C">
            <w:pPr>
              <w:pStyle w:val="Geenafstand"/>
              <w:rPr>
                <w:b/>
              </w:rPr>
            </w:pPr>
            <w:r w:rsidRPr="00ED4B3C">
              <w:rPr>
                <w:b/>
              </w:rPr>
              <w:t>Modus</w:t>
            </w:r>
          </w:p>
        </w:tc>
        <w:tc>
          <w:tcPr>
            <w:tcW w:w="4606" w:type="dxa"/>
          </w:tcPr>
          <w:p w:rsidR="00ED4B3C" w:rsidRPr="00ED4B3C" w:rsidRDefault="00ED4B3C" w:rsidP="00ED4B3C">
            <w:pPr>
              <w:pStyle w:val="Geenafstand"/>
              <w:rPr>
                <w:b/>
              </w:rPr>
            </w:pPr>
            <w:r w:rsidRPr="00ED4B3C">
              <w:rPr>
                <w:b/>
              </w:rPr>
              <w:t>Verbruik (</w:t>
            </w:r>
            <w:proofErr w:type="spellStart"/>
            <w:r w:rsidRPr="00ED4B3C">
              <w:rPr>
                <w:b/>
              </w:rPr>
              <w:t>Ampere</w:t>
            </w:r>
            <w:proofErr w:type="spellEnd"/>
            <w:r w:rsidRPr="00ED4B3C">
              <w:rPr>
                <w:b/>
              </w:rPr>
              <w:t>)</w:t>
            </w: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r>
              <w:t>Power-down</w:t>
            </w: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r>
              <w:t xml:space="preserve">900 </w:t>
            </w:r>
            <w:proofErr w:type="spellStart"/>
            <w:r>
              <w:t>nA</w:t>
            </w:r>
            <w:proofErr w:type="spellEnd"/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proofErr w:type="spellStart"/>
            <w:r>
              <w:t>Standby</w:t>
            </w:r>
            <w:proofErr w:type="spellEnd"/>
            <w:r>
              <w:t>-I</w:t>
            </w: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r>
              <w:t xml:space="preserve">22 </w:t>
            </w:r>
            <w:r>
              <w:rPr>
                <w:rFonts w:ascii="Calibri" w:eastAsia="SymbolMT" w:hAnsi="Calibri" w:cs="Calibri"/>
                <w:sz w:val="20"/>
                <w:szCs w:val="20"/>
              </w:rPr>
              <w:t>µ</w:t>
            </w:r>
            <w:r>
              <w:rPr>
                <w:rFonts w:ascii="ArialMT" w:eastAsia="SymbolMT" w:hAnsi="ArialMT" w:cs="ArialMT"/>
                <w:sz w:val="20"/>
                <w:szCs w:val="20"/>
              </w:rPr>
              <w:t>A</w:t>
            </w: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proofErr w:type="spellStart"/>
            <w:r>
              <w:t>Standby</w:t>
            </w:r>
            <w:proofErr w:type="spellEnd"/>
            <w:r>
              <w:t>-II</w:t>
            </w: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r>
              <w:t xml:space="preserve">320 </w:t>
            </w:r>
            <w:r>
              <w:rPr>
                <w:rFonts w:ascii="Calibri" w:eastAsia="SymbolMT" w:hAnsi="Calibri" w:cs="Calibri"/>
                <w:sz w:val="20"/>
                <w:szCs w:val="20"/>
              </w:rPr>
              <w:t>µ</w:t>
            </w:r>
            <w:r>
              <w:rPr>
                <w:rFonts w:ascii="ArialMT" w:eastAsia="SymbolMT" w:hAnsi="ArialMT" w:cs="ArialMT"/>
                <w:sz w:val="20"/>
                <w:szCs w:val="20"/>
              </w:rPr>
              <w:t>A</w:t>
            </w: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proofErr w:type="spellStart"/>
            <w:r>
              <w:t>Transmit</w:t>
            </w:r>
            <w:proofErr w:type="spellEnd"/>
            <w:r>
              <w:t xml:space="preserve"> 0dBm output power</w:t>
            </w: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r>
              <w:t>11.3 mA</w:t>
            </w: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proofErr w:type="spellStart"/>
            <w:r>
              <w:t>Transmit</w:t>
            </w:r>
            <w:proofErr w:type="spellEnd"/>
            <w:r>
              <w:t xml:space="preserve"> -6dBm output power</w:t>
            </w: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r>
              <w:t>9.0 mA</w:t>
            </w: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proofErr w:type="spellStart"/>
            <w:r>
              <w:t>Transmit</w:t>
            </w:r>
            <w:proofErr w:type="spellEnd"/>
            <w:r>
              <w:t xml:space="preserve"> -12dBm output power</w:t>
            </w: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r>
              <w:t>7.5 mA</w:t>
            </w: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proofErr w:type="spellStart"/>
            <w:r>
              <w:t>Transmit</w:t>
            </w:r>
            <w:proofErr w:type="spellEnd"/>
            <w:r>
              <w:t xml:space="preserve"> -18dBm output power</w:t>
            </w: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r>
              <w:t>7.0 mA</w:t>
            </w: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proofErr w:type="spellStart"/>
            <w:r>
              <w:t>Receive</w:t>
            </w:r>
            <w:proofErr w:type="spellEnd"/>
            <w:r>
              <w:t xml:space="preserve"> </w:t>
            </w:r>
            <w:proofErr w:type="spellStart"/>
            <w:r w:rsidR="007734B8">
              <w:t>supply</w:t>
            </w:r>
            <w:proofErr w:type="spellEnd"/>
            <w:r w:rsidR="007734B8">
              <w:t xml:space="preserve"> </w:t>
            </w:r>
            <w:proofErr w:type="spellStart"/>
            <w:r w:rsidR="007734B8">
              <w:t>current</w:t>
            </w:r>
            <w:proofErr w:type="spellEnd"/>
            <w:r w:rsidR="007734B8">
              <w:t xml:space="preserve"> 2Mbps</w:t>
            </w:r>
          </w:p>
        </w:tc>
        <w:tc>
          <w:tcPr>
            <w:tcW w:w="4606" w:type="dxa"/>
          </w:tcPr>
          <w:p w:rsidR="00ED4B3C" w:rsidRDefault="007734B8" w:rsidP="00ED4B3C">
            <w:pPr>
              <w:pStyle w:val="Geenafstand"/>
            </w:pPr>
            <w:r>
              <w:t>12.3 mA</w:t>
            </w:r>
          </w:p>
        </w:tc>
      </w:tr>
      <w:tr w:rsidR="00ED4B3C" w:rsidTr="00ED4B3C">
        <w:tc>
          <w:tcPr>
            <w:tcW w:w="4606" w:type="dxa"/>
          </w:tcPr>
          <w:p w:rsidR="00ED4B3C" w:rsidRDefault="007734B8" w:rsidP="00ED4B3C">
            <w:pPr>
              <w:pStyle w:val="Geenafstand"/>
            </w:pPr>
            <w:proofErr w:type="spellStart"/>
            <w:r>
              <w:t>Receive</w:t>
            </w:r>
            <w:proofErr w:type="spellEnd"/>
            <w:r>
              <w:t xml:space="preserve"> </w:t>
            </w:r>
            <w:proofErr w:type="spellStart"/>
            <w:r>
              <w:t>supply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1Mbps</w:t>
            </w:r>
          </w:p>
        </w:tc>
        <w:tc>
          <w:tcPr>
            <w:tcW w:w="4606" w:type="dxa"/>
          </w:tcPr>
          <w:p w:rsidR="00ED4B3C" w:rsidRDefault="007734B8" w:rsidP="00ED4B3C">
            <w:pPr>
              <w:pStyle w:val="Geenafstand"/>
            </w:pPr>
            <w:r>
              <w:t>11.8 mA</w:t>
            </w:r>
          </w:p>
        </w:tc>
      </w:tr>
    </w:tbl>
    <w:p w:rsidR="00ED4B3C" w:rsidRDefault="00ED4B3C" w:rsidP="00ED4B3C">
      <w:pPr>
        <w:pStyle w:val="Geenafstand"/>
      </w:pPr>
    </w:p>
    <w:p w:rsidR="007734B8" w:rsidRDefault="007734B8" w:rsidP="00ED4B3C">
      <w:pPr>
        <w:pStyle w:val="Geenafstand"/>
        <w:rPr>
          <w:b/>
        </w:rPr>
      </w:pPr>
      <w:r>
        <w:rPr>
          <w:b/>
        </w:rPr>
        <w:t xml:space="preserve">Wat is </w:t>
      </w:r>
      <w:proofErr w:type="spellStart"/>
      <w:r>
        <w:rPr>
          <w:b/>
        </w:rPr>
        <w:t>Enhanced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ShockBurst</w:t>
      </w:r>
      <w:proofErr w:type="spellEnd"/>
      <w:r>
        <w:rPr>
          <w:b/>
        </w:rPr>
        <w:t xml:space="preserve"> en wat zijn de belangrijkste functies?</w:t>
      </w:r>
    </w:p>
    <w:p w:rsidR="007734B8" w:rsidRDefault="007734B8" w:rsidP="00ED4B3C">
      <w:pPr>
        <w:pStyle w:val="Geenafstand"/>
        <w:rPr>
          <w:lang w:val="en-US"/>
        </w:rPr>
      </w:pPr>
      <w:proofErr w:type="spellStart"/>
      <w:r w:rsidRPr="007734B8">
        <w:rPr>
          <w:lang w:val="en-US"/>
        </w:rPr>
        <w:t>Enchanced</w:t>
      </w:r>
      <w:proofErr w:type="spellEnd"/>
      <w:r w:rsidRPr="007734B8">
        <w:rPr>
          <w:lang w:val="en-US"/>
        </w:rPr>
        <w:t xml:space="preserve"> </w:t>
      </w:r>
      <w:proofErr w:type="spellStart"/>
      <w:r w:rsidRPr="007734B8">
        <w:rPr>
          <w:lang w:val="en-US"/>
        </w:rPr>
        <w:t>Shockburst</w:t>
      </w:r>
      <w:proofErr w:type="spellEnd"/>
      <w:r w:rsidRPr="007734B8">
        <w:rPr>
          <w:lang w:val="en-US"/>
        </w:rPr>
        <w:t xml:space="preserve"> is </w:t>
      </w:r>
      <w:proofErr w:type="spellStart"/>
      <w:r w:rsidRPr="007734B8">
        <w:rPr>
          <w:lang w:val="en-US"/>
        </w:rPr>
        <w:t>een</w:t>
      </w:r>
      <w:proofErr w:type="spellEnd"/>
      <w:r w:rsidRPr="007734B8">
        <w:rPr>
          <w:lang w:val="en-US"/>
        </w:rPr>
        <w:t xml:space="preserve"> packet based data link layer.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belangrijke</w:t>
      </w:r>
      <w:proofErr w:type="spellEnd"/>
      <w:r>
        <w:rPr>
          <w:lang w:val="en-US"/>
        </w:rPr>
        <w:t xml:space="preserve"> features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automatische</w:t>
      </w:r>
      <w:proofErr w:type="spellEnd"/>
      <w:r>
        <w:rPr>
          <w:lang w:val="en-US"/>
        </w:rPr>
        <w:t xml:space="preserve"> packet assembly en timing, </w:t>
      </w:r>
      <w:proofErr w:type="spellStart"/>
      <w:r>
        <w:rPr>
          <w:lang w:val="en-US"/>
        </w:rPr>
        <w:t>automatische</w:t>
      </w:r>
      <w:proofErr w:type="spellEnd"/>
      <w:r>
        <w:rPr>
          <w:lang w:val="en-US"/>
        </w:rPr>
        <w:t xml:space="preserve"> acknowledgements en re-transmissions van packets. </w:t>
      </w:r>
    </w:p>
    <w:p w:rsidR="00B62594" w:rsidRDefault="00B62594" w:rsidP="00ED4B3C">
      <w:pPr>
        <w:pStyle w:val="Geenafstand"/>
        <w:rPr>
          <w:lang w:val="en-US"/>
        </w:rPr>
      </w:pPr>
    </w:p>
    <w:p w:rsidR="00B62594" w:rsidRPr="00B62594" w:rsidRDefault="00B62594" w:rsidP="00B62594">
      <w:pPr>
        <w:pStyle w:val="Geenafstand"/>
        <w:rPr>
          <w:b/>
        </w:rPr>
      </w:pPr>
      <w:r w:rsidRPr="00B62594">
        <w:rPr>
          <w:b/>
        </w:rPr>
        <w:t>Bekijk het pakket formaat (pagina 25) en beschrijf de functie van de volgende</w:t>
      </w:r>
    </w:p>
    <w:p w:rsidR="00B62594" w:rsidRPr="00B62594" w:rsidRDefault="00B62594" w:rsidP="00B62594">
      <w:pPr>
        <w:pStyle w:val="Geenafstand"/>
        <w:rPr>
          <w:b/>
          <w:lang w:val="en-US"/>
        </w:rPr>
      </w:pPr>
      <w:proofErr w:type="spellStart"/>
      <w:proofErr w:type="gramStart"/>
      <w:r w:rsidRPr="00B62594">
        <w:rPr>
          <w:b/>
          <w:lang w:val="en-US"/>
        </w:rPr>
        <w:t>velden</w:t>
      </w:r>
      <w:proofErr w:type="spellEnd"/>
      <w:proofErr w:type="gramEnd"/>
      <w:r w:rsidRPr="00B62594">
        <w:rPr>
          <w:b/>
          <w:lang w:val="en-US"/>
        </w:rPr>
        <w:t xml:space="preserve"> van het </w:t>
      </w:r>
      <w:proofErr w:type="spellStart"/>
      <w:r w:rsidRPr="00B62594">
        <w:rPr>
          <w:b/>
          <w:lang w:val="en-US"/>
        </w:rPr>
        <w:t>pakket</w:t>
      </w:r>
      <w:proofErr w:type="spellEnd"/>
      <w:r w:rsidRPr="00B62594">
        <w:rPr>
          <w:b/>
          <w:lang w:val="en-US"/>
        </w:rPr>
        <w:t>:</w:t>
      </w:r>
    </w:p>
    <w:p w:rsidR="00B62594" w:rsidRDefault="00B62594" w:rsidP="00B62594">
      <w:pPr>
        <w:pStyle w:val="Geenafstand"/>
        <w:rPr>
          <w:b/>
          <w:i/>
          <w:lang w:val="en-US"/>
        </w:rPr>
      </w:pPr>
      <w:r w:rsidRPr="00B62594">
        <w:rPr>
          <w:b/>
          <w:lang w:val="en-US"/>
        </w:rPr>
        <w:tab/>
      </w:r>
      <w:r w:rsidRPr="00B62594">
        <w:rPr>
          <w:b/>
          <w:i/>
          <w:lang w:val="en-US"/>
        </w:rPr>
        <w:t>-Address</w:t>
      </w:r>
    </w:p>
    <w:p w:rsidR="00ED05F5" w:rsidRPr="00ED05F5" w:rsidRDefault="00ED05F5" w:rsidP="00ED05F5">
      <w:pPr>
        <w:pStyle w:val="Geenafstand"/>
        <w:ind w:left="708"/>
      </w:pPr>
      <w:r w:rsidRPr="00ED05F5">
        <w:t xml:space="preserve">Het adres van de ontvanger. </w:t>
      </w:r>
      <w:r>
        <w:t>Dit zodat de ontvanger weet welke pakketjes voor hem bedoelt zijn.</w:t>
      </w:r>
    </w:p>
    <w:p w:rsidR="00B62594" w:rsidRDefault="00B62594" w:rsidP="00B62594">
      <w:pPr>
        <w:pStyle w:val="Geenafstand"/>
        <w:rPr>
          <w:b/>
          <w:i/>
          <w:lang w:val="en-US"/>
        </w:rPr>
      </w:pPr>
      <w:r w:rsidRPr="00ED05F5">
        <w:rPr>
          <w:b/>
          <w:i/>
        </w:rPr>
        <w:tab/>
      </w:r>
      <w:r w:rsidRPr="00B62594">
        <w:rPr>
          <w:b/>
          <w:i/>
          <w:lang w:val="en-US"/>
        </w:rPr>
        <w:t>-PID (Packet identification)</w:t>
      </w:r>
    </w:p>
    <w:p w:rsidR="00ED05F5" w:rsidRPr="00ED05F5" w:rsidRDefault="00ED05F5" w:rsidP="00ED05F5">
      <w:pPr>
        <w:pStyle w:val="Geenafstand"/>
        <w:ind w:left="708"/>
      </w:pPr>
      <w:r w:rsidRPr="00ED05F5">
        <w:t xml:space="preserve">Dit 2 bit veld wordt gebruikt om te bepalen of het een nieuw </w:t>
      </w:r>
      <w:proofErr w:type="spellStart"/>
      <w:r w:rsidRPr="00ED05F5">
        <w:t>packet</w:t>
      </w:r>
      <w:proofErr w:type="spellEnd"/>
      <w:r w:rsidRPr="00ED05F5">
        <w:t xml:space="preserve"> betreft of een </w:t>
      </w:r>
      <w:proofErr w:type="spellStart"/>
      <w:r w:rsidRPr="00ED05F5">
        <w:t>retransmit</w:t>
      </w:r>
      <w:proofErr w:type="spellEnd"/>
      <w:r w:rsidRPr="00ED05F5">
        <w:t xml:space="preserve"> van een eerder </w:t>
      </w:r>
      <w:proofErr w:type="spellStart"/>
      <w:r w:rsidRPr="00ED05F5">
        <w:t>packet</w:t>
      </w:r>
      <w:proofErr w:type="spellEnd"/>
      <w:r w:rsidRPr="00ED05F5">
        <w:t>.</w:t>
      </w:r>
    </w:p>
    <w:p w:rsidR="00B62594" w:rsidRDefault="00B62594" w:rsidP="00B62594">
      <w:pPr>
        <w:pStyle w:val="Geenafstand"/>
        <w:rPr>
          <w:b/>
          <w:i/>
          <w:lang w:val="en-US"/>
        </w:rPr>
      </w:pPr>
      <w:r w:rsidRPr="00ED05F5">
        <w:rPr>
          <w:b/>
          <w:i/>
        </w:rPr>
        <w:tab/>
      </w:r>
      <w:r w:rsidRPr="00B62594">
        <w:rPr>
          <w:b/>
          <w:i/>
          <w:lang w:val="en-US"/>
        </w:rPr>
        <w:t>-No acknowledgment flag</w:t>
      </w:r>
    </w:p>
    <w:p w:rsidR="00ED05F5" w:rsidRPr="00E54E57" w:rsidRDefault="00E54E57" w:rsidP="00E54E57">
      <w:pPr>
        <w:pStyle w:val="Geenafstand"/>
        <w:ind w:left="708"/>
      </w:pPr>
      <w:r w:rsidRPr="00E54E57">
        <w:t xml:space="preserve">Als deze </w:t>
      </w:r>
      <w:proofErr w:type="spellStart"/>
      <w:r w:rsidRPr="00E54E57">
        <w:t>flag</w:t>
      </w:r>
      <w:proofErr w:type="spellEnd"/>
      <w:r w:rsidRPr="00E54E57">
        <w:t xml:space="preserve"> op high staat zal de ontvanger weten dat dit </w:t>
      </w:r>
      <w:proofErr w:type="spellStart"/>
      <w:r w:rsidRPr="00E54E57">
        <w:t>packet</w:t>
      </w:r>
      <w:proofErr w:type="spellEnd"/>
      <w:r w:rsidRPr="00E54E57">
        <w:t xml:space="preserve"> niet automatisch </w:t>
      </w:r>
      <w:proofErr w:type="spellStart"/>
      <w:r w:rsidRPr="00E54E57">
        <w:t>acknowledged</w:t>
      </w:r>
      <w:proofErr w:type="spellEnd"/>
      <w:r w:rsidRPr="00E54E57">
        <w:t xml:space="preserve"> moet wor</w:t>
      </w:r>
      <w:r>
        <w:t>den.</w:t>
      </w:r>
    </w:p>
    <w:p w:rsidR="00B62594" w:rsidRDefault="00B62594" w:rsidP="00B62594">
      <w:pPr>
        <w:pStyle w:val="Geenafstand"/>
        <w:rPr>
          <w:b/>
          <w:i/>
          <w:lang w:val="en-US"/>
        </w:rPr>
      </w:pPr>
      <w:r w:rsidRPr="00E54E57">
        <w:rPr>
          <w:b/>
          <w:i/>
        </w:rPr>
        <w:tab/>
      </w:r>
      <w:r w:rsidRPr="00B62594">
        <w:rPr>
          <w:b/>
          <w:i/>
          <w:lang w:val="en-US"/>
        </w:rPr>
        <w:t>-CRC</w:t>
      </w:r>
    </w:p>
    <w:p w:rsidR="00B62594" w:rsidRDefault="00707A56" w:rsidP="00707A56">
      <w:pPr>
        <w:pStyle w:val="Geenafstand"/>
        <w:ind w:left="708"/>
      </w:pPr>
      <w:r w:rsidRPr="00707A56">
        <w:t xml:space="preserve">Een error detective </w:t>
      </w:r>
      <w:proofErr w:type="spellStart"/>
      <w:r w:rsidRPr="00707A56">
        <w:t>mechanism</w:t>
      </w:r>
      <w:proofErr w:type="spellEnd"/>
      <w:r w:rsidRPr="00707A56">
        <w:t xml:space="preserve"> om te bepalen of het </w:t>
      </w:r>
      <w:proofErr w:type="spellStart"/>
      <w:r w:rsidRPr="00707A56">
        <w:t>packet</w:t>
      </w:r>
      <w:proofErr w:type="spellEnd"/>
      <w:r w:rsidRPr="00707A56">
        <w:t xml:space="preserve"> fouten bevat. </w:t>
      </w:r>
      <w:r>
        <w:t xml:space="preserve">Pakketten met een incorrecte CRC worden niet </w:t>
      </w:r>
      <w:proofErr w:type="spellStart"/>
      <w:r>
        <w:t>weggegooit</w:t>
      </w:r>
      <w:proofErr w:type="spellEnd"/>
      <w:r>
        <w:t>.</w:t>
      </w:r>
    </w:p>
    <w:p w:rsidR="000F63B2" w:rsidRDefault="000F63B2" w:rsidP="000F63B2">
      <w:pPr>
        <w:pStyle w:val="Geenafstand"/>
      </w:pPr>
    </w:p>
    <w:p w:rsidR="000F63B2" w:rsidRDefault="000F63B2" w:rsidP="000F63B2">
      <w:pPr>
        <w:pStyle w:val="Geenafstand"/>
        <w:rPr>
          <w:b/>
        </w:rPr>
      </w:pPr>
      <w:proofErr w:type="spellStart"/>
      <w:r>
        <w:rPr>
          <w:b/>
        </w:rPr>
        <w:t>Enhanced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ShockBurst</w:t>
      </w:r>
      <w:proofErr w:type="spellEnd"/>
      <w:r>
        <w:rPr>
          <w:b/>
        </w:rPr>
        <w:t xml:space="preserve"> kan een pakket auto-valideren; beschrijf hoe de radio een pakket auto-valideert.</w:t>
      </w:r>
    </w:p>
    <w:p w:rsidR="000F63B2" w:rsidRDefault="000F63B2" w:rsidP="000F63B2">
      <w:pPr>
        <w:pStyle w:val="Geenafstand"/>
      </w:pPr>
      <w:r>
        <w:t xml:space="preserve">Als de radio een pakket met een valide adres heeft ontvangen begint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ShockBurst</w:t>
      </w:r>
      <w:proofErr w:type="spellEnd"/>
      <w:r>
        <w:t xml:space="preserve"> deze te auto-valideren. </w:t>
      </w:r>
      <w:r w:rsidR="00017C37">
        <w:t xml:space="preserve">Het pakket wordt eerst </w:t>
      </w:r>
      <w:proofErr w:type="spellStart"/>
      <w:r w:rsidR="00017C37">
        <w:t>gecaptured</w:t>
      </w:r>
      <w:proofErr w:type="spellEnd"/>
      <w:r w:rsidR="00017C37">
        <w:t xml:space="preserve"> aan de hand van de vaste </w:t>
      </w:r>
      <w:proofErr w:type="spellStart"/>
      <w:r w:rsidR="00017C37">
        <w:t>packet</w:t>
      </w:r>
      <w:proofErr w:type="spellEnd"/>
      <w:r w:rsidR="00017C37">
        <w:t xml:space="preserve"> </w:t>
      </w:r>
      <w:proofErr w:type="spellStart"/>
      <w:r w:rsidR="00017C37">
        <w:t>length</w:t>
      </w:r>
      <w:proofErr w:type="spellEnd"/>
      <w:r w:rsidR="00017C37">
        <w:t xml:space="preserve"> die al </w:t>
      </w:r>
      <w:r w:rsidR="00017C37">
        <w:lastRenderedPageBreak/>
        <w:t xml:space="preserve">bekend is bij de ontvanger. Daarna wordt een CRC </w:t>
      </w:r>
      <w:proofErr w:type="gramStart"/>
      <w:r w:rsidR="00017C37">
        <w:t>check</w:t>
      </w:r>
      <w:proofErr w:type="gramEnd"/>
      <w:r w:rsidR="00017C37">
        <w:t xml:space="preserve"> uitgevoerd. Als deze valide is wordt de PID gecontroleerd met de vorige ontvangen PID. Als deze </w:t>
      </w:r>
      <w:proofErr w:type="spellStart"/>
      <w:r w:rsidR="00017C37">
        <w:t>PID’s</w:t>
      </w:r>
      <w:proofErr w:type="spellEnd"/>
      <w:r w:rsidR="00017C37">
        <w:t xml:space="preserve"> verschillend zijn betreft het een nieuw pakket. Als de PID hetzelfde is als de voorgaande PID wordt er gecontroleerd of de </w:t>
      </w:r>
      <w:proofErr w:type="spellStart"/>
      <w:r w:rsidR="00017C37">
        <w:t>CRC’s</w:t>
      </w:r>
      <w:proofErr w:type="spellEnd"/>
      <w:r w:rsidR="00017C37">
        <w:t xml:space="preserve"> van deze pakketten hetzelfde zijn, is het hetzelfde pakket en wordt deze weggegooid.</w:t>
      </w:r>
    </w:p>
    <w:p w:rsidR="00F44F3B" w:rsidRDefault="00F44F3B" w:rsidP="000F63B2">
      <w:pPr>
        <w:pStyle w:val="Geenafstand"/>
      </w:pPr>
    </w:p>
    <w:p w:rsidR="00F44F3B" w:rsidRPr="00F44F3B" w:rsidRDefault="00F44F3B" w:rsidP="00F44F3B">
      <w:pPr>
        <w:pStyle w:val="Geenafstand"/>
        <w:rPr>
          <w:b/>
        </w:rPr>
      </w:pPr>
      <w:proofErr w:type="spellStart"/>
      <w:r w:rsidRPr="00F44F3B">
        <w:rPr>
          <w:b/>
        </w:rPr>
        <w:t>Enhanched</w:t>
      </w:r>
      <w:proofErr w:type="spellEnd"/>
      <w:r w:rsidRPr="00F44F3B">
        <w:rPr>
          <w:b/>
        </w:rPr>
        <w:t xml:space="preserve"> </w:t>
      </w:r>
      <w:proofErr w:type="spellStart"/>
      <w:r w:rsidRPr="00F44F3B">
        <w:rPr>
          <w:b/>
        </w:rPr>
        <w:t>ShockBurst</w:t>
      </w:r>
      <w:proofErr w:type="spellEnd"/>
      <w:r w:rsidRPr="00F44F3B">
        <w:rPr>
          <w:b/>
        </w:rPr>
        <w:t xml:space="preserve"> is voorzien van een </w:t>
      </w:r>
      <w:proofErr w:type="spellStart"/>
      <w:r w:rsidRPr="00F44F3B">
        <w:rPr>
          <w:b/>
        </w:rPr>
        <w:t>een</w:t>
      </w:r>
      <w:proofErr w:type="spellEnd"/>
      <w:r w:rsidRPr="00F44F3B">
        <w:rPr>
          <w:b/>
        </w:rPr>
        <w:t xml:space="preserve"> auto </w:t>
      </w:r>
      <w:proofErr w:type="spellStart"/>
      <w:r w:rsidRPr="00F44F3B">
        <w:rPr>
          <w:b/>
        </w:rPr>
        <w:t>retransmission</w:t>
      </w:r>
      <w:proofErr w:type="spellEnd"/>
      <w:r w:rsidRPr="00F44F3B">
        <w:rPr>
          <w:b/>
        </w:rPr>
        <w:t xml:space="preserve"> (ART)</w:t>
      </w:r>
    </w:p>
    <w:p w:rsidR="00F44F3B" w:rsidRPr="00F44F3B" w:rsidRDefault="00F44F3B" w:rsidP="00F44F3B">
      <w:pPr>
        <w:pStyle w:val="Geenafstand"/>
        <w:rPr>
          <w:b/>
        </w:rPr>
      </w:pPr>
      <w:proofErr w:type="gramStart"/>
      <w:r w:rsidRPr="00F44F3B">
        <w:rPr>
          <w:b/>
        </w:rPr>
        <w:t>functie</w:t>
      </w:r>
      <w:proofErr w:type="gramEnd"/>
      <w:r w:rsidRPr="00F44F3B">
        <w:rPr>
          <w:b/>
        </w:rPr>
        <w:t xml:space="preserve">. Door deze functie is </w:t>
      </w:r>
      <w:proofErr w:type="spellStart"/>
      <w:r w:rsidRPr="00F44F3B">
        <w:rPr>
          <w:b/>
        </w:rPr>
        <w:t>Enhanched</w:t>
      </w:r>
      <w:proofErr w:type="spellEnd"/>
      <w:r w:rsidRPr="00F44F3B">
        <w:rPr>
          <w:b/>
        </w:rPr>
        <w:t xml:space="preserve"> </w:t>
      </w:r>
      <w:proofErr w:type="spellStart"/>
      <w:r w:rsidRPr="00F44F3B">
        <w:rPr>
          <w:b/>
        </w:rPr>
        <w:t>ShockBurst</w:t>
      </w:r>
      <w:proofErr w:type="spellEnd"/>
      <w:r w:rsidRPr="00F44F3B">
        <w:rPr>
          <w:b/>
        </w:rPr>
        <w:t xml:space="preserve"> in staat een pakket</w:t>
      </w:r>
    </w:p>
    <w:p w:rsidR="00F44F3B" w:rsidRPr="00F44F3B" w:rsidRDefault="00F44F3B" w:rsidP="00F44F3B">
      <w:pPr>
        <w:pStyle w:val="Geenafstand"/>
        <w:rPr>
          <w:b/>
        </w:rPr>
      </w:pPr>
      <w:proofErr w:type="gramStart"/>
      <w:r w:rsidRPr="00F44F3B">
        <w:rPr>
          <w:b/>
        </w:rPr>
        <w:t>uit</w:t>
      </w:r>
      <w:proofErr w:type="gramEnd"/>
      <w:r w:rsidRPr="00F44F3B">
        <w:rPr>
          <w:b/>
        </w:rPr>
        <w:t xml:space="preserve"> zichzelf opnieuw te versturen als geen </w:t>
      </w:r>
      <w:proofErr w:type="spellStart"/>
      <w:r w:rsidRPr="00F44F3B">
        <w:rPr>
          <w:b/>
        </w:rPr>
        <w:t>acknowledgment</w:t>
      </w:r>
      <w:proofErr w:type="spellEnd"/>
      <w:r w:rsidRPr="00F44F3B">
        <w:rPr>
          <w:b/>
        </w:rPr>
        <w:t xml:space="preserve"> wordt ontvangen.</w:t>
      </w:r>
    </w:p>
    <w:p w:rsidR="00F44F3B" w:rsidRPr="00F44F3B" w:rsidRDefault="00F44F3B" w:rsidP="00F44F3B">
      <w:pPr>
        <w:pStyle w:val="Geenafstand"/>
        <w:rPr>
          <w:b/>
        </w:rPr>
      </w:pPr>
      <w:r w:rsidRPr="00F44F3B">
        <w:rPr>
          <w:b/>
        </w:rPr>
        <w:t>Om dit te doen luistert de zender na het versturen een van een pakket</w:t>
      </w:r>
    </w:p>
    <w:p w:rsidR="00F44F3B" w:rsidRPr="00F44F3B" w:rsidRDefault="00F44F3B" w:rsidP="00F44F3B">
      <w:pPr>
        <w:pStyle w:val="Geenafstand"/>
        <w:rPr>
          <w:b/>
        </w:rPr>
      </w:pPr>
      <w:proofErr w:type="gramStart"/>
      <w:r w:rsidRPr="00F44F3B">
        <w:rPr>
          <w:b/>
        </w:rPr>
        <w:t>een</w:t>
      </w:r>
      <w:proofErr w:type="gramEnd"/>
      <w:r w:rsidRPr="00F44F3B">
        <w:rPr>
          <w:b/>
        </w:rPr>
        <w:t xml:space="preserve"> bepaalde periode op een </w:t>
      </w:r>
      <w:proofErr w:type="spellStart"/>
      <w:r w:rsidRPr="00F44F3B">
        <w:rPr>
          <w:b/>
        </w:rPr>
        <w:t>acknowledgment</w:t>
      </w:r>
      <w:proofErr w:type="spellEnd"/>
      <w:r w:rsidRPr="00F44F3B">
        <w:rPr>
          <w:b/>
        </w:rPr>
        <w:t>. Beschrijf de drie condities</w:t>
      </w:r>
    </w:p>
    <w:p w:rsidR="00F44F3B" w:rsidRDefault="00F44F3B" w:rsidP="00F44F3B">
      <w:pPr>
        <w:pStyle w:val="Geenafstand"/>
        <w:rPr>
          <w:b/>
        </w:rPr>
      </w:pPr>
      <w:proofErr w:type="gramStart"/>
      <w:r w:rsidRPr="00F44F3B">
        <w:rPr>
          <w:b/>
        </w:rPr>
        <w:t>waarbij</w:t>
      </w:r>
      <w:proofErr w:type="gramEnd"/>
      <w:r w:rsidRPr="00F44F3B">
        <w:rPr>
          <w:b/>
        </w:rPr>
        <w:t xml:space="preserve"> de ART stopt met luisteren na het versturen van een pakket.</w:t>
      </w:r>
    </w:p>
    <w:p w:rsidR="00F44F3B" w:rsidRDefault="00F44F3B" w:rsidP="00F44F3B">
      <w:pPr>
        <w:pStyle w:val="Geenafstand"/>
        <w:numPr>
          <w:ilvl w:val="0"/>
          <w:numId w:val="2"/>
        </w:numPr>
      </w:pPr>
      <w:r>
        <w:t xml:space="preserve">Als de Auto </w:t>
      </w:r>
      <w:proofErr w:type="spellStart"/>
      <w:r>
        <w:t>Retransmit</w:t>
      </w:r>
      <w:proofErr w:type="spellEnd"/>
      <w:r>
        <w:t xml:space="preserve"> Delay verlopen is</w:t>
      </w:r>
    </w:p>
    <w:p w:rsidR="00F44F3B" w:rsidRPr="00F93CE8" w:rsidRDefault="00F44F3B" w:rsidP="00F44F3B">
      <w:pPr>
        <w:pStyle w:val="Geenafstand"/>
        <w:numPr>
          <w:ilvl w:val="0"/>
          <w:numId w:val="2"/>
        </w:numPr>
      </w:pPr>
      <w:r>
        <w:t xml:space="preserve">Als er geen </w:t>
      </w:r>
      <w:proofErr w:type="spellStart"/>
      <w:r>
        <w:t>address</w:t>
      </w:r>
      <w:proofErr w:type="spellEnd"/>
      <w:r>
        <w:t xml:space="preserve"> match is binnen 250</w:t>
      </w:r>
      <w:r>
        <w:rPr>
          <w:rFonts w:ascii="Calibri" w:eastAsia="SymbolMT" w:hAnsi="Calibri" w:cs="Calibri"/>
          <w:sz w:val="20"/>
          <w:szCs w:val="20"/>
        </w:rPr>
        <w:t>µ</w:t>
      </w:r>
      <w:r w:rsidR="00F93CE8">
        <w:rPr>
          <w:rFonts w:ascii="Calibri" w:eastAsia="SymbolMT" w:hAnsi="Calibri" w:cs="Calibri"/>
          <w:sz w:val="20"/>
          <w:szCs w:val="20"/>
        </w:rPr>
        <w:t>S</w:t>
      </w:r>
    </w:p>
    <w:p w:rsidR="00F93CE8" w:rsidRPr="00F44F3B" w:rsidRDefault="009B085E" w:rsidP="00F44F3B">
      <w:pPr>
        <w:pStyle w:val="Geenafstand"/>
        <w:numPr>
          <w:ilvl w:val="0"/>
          <w:numId w:val="2"/>
        </w:numPr>
      </w:pPr>
      <w:r>
        <w:t xml:space="preserve">Na een pakket ontvangen te hebben en er een </w:t>
      </w:r>
      <w:proofErr w:type="spellStart"/>
      <w:r>
        <w:t>address</w:t>
      </w:r>
      <w:proofErr w:type="spellEnd"/>
      <w:r>
        <w:t xml:space="preserve"> match is binnen </w:t>
      </w:r>
      <w:r>
        <w:t>250</w:t>
      </w:r>
      <w:r>
        <w:rPr>
          <w:rFonts w:ascii="Calibri" w:eastAsia="SymbolMT" w:hAnsi="Calibri" w:cs="Calibri"/>
          <w:sz w:val="20"/>
          <w:szCs w:val="20"/>
        </w:rPr>
        <w:t>µS</w:t>
      </w:r>
      <w:bookmarkStart w:id="0" w:name="_GoBack"/>
      <w:bookmarkEnd w:id="0"/>
    </w:p>
    <w:sectPr w:rsidR="00F93CE8" w:rsidRPr="00F44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E0F"/>
    <w:multiLevelType w:val="hybridMultilevel"/>
    <w:tmpl w:val="89ECB79C"/>
    <w:lvl w:ilvl="0" w:tplc="09D48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E2339"/>
    <w:multiLevelType w:val="hybridMultilevel"/>
    <w:tmpl w:val="45B45F34"/>
    <w:lvl w:ilvl="0" w:tplc="1F7AE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B3C"/>
    <w:rsid w:val="00017C37"/>
    <w:rsid w:val="000F63B2"/>
    <w:rsid w:val="00707A56"/>
    <w:rsid w:val="007734B8"/>
    <w:rsid w:val="009B085E"/>
    <w:rsid w:val="00B62594"/>
    <w:rsid w:val="00E54E57"/>
    <w:rsid w:val="00ED05F5"/>
    <w:rsid w:val="00ED4B3C"/>
    <w:rsid w:val="00F44F3B"/>
    <w:rsid w:val="00F62D64"/>
    <w:rsid w:val="00F9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4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4B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4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D4B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ED4B3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ED4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4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4B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4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D4B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ED4B3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ED4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8</cp:revision>
  <dcterms:created xsi:type="dcterms:W3CDTF">2012-05-02T12:05:00Z</dcterms:created>
  <dcterms:modified xsi:type="dcterms:W3CDTF">2012-05-02T12:56:00Z</dcterms:modified>
</cp:coreProperties>
</file>