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浙江大华物流有限公司与中国人民财产保险股份有限公司深圳市分公司保险人代位求偿权纠纷一案二审民事判决书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（2012）深中法商终字第675号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上诉人（原审被告）：浙江大华物流有限公司。住所地：浙江省杭州市环城东路20号。组织机构代码：73840128-1。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法定代表人：华天明，董事长。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委托代理人：高树升，上海市润华律师事务所律师。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被上诉人（原审原告）：中国人民财产保险股份有限公司深圳市分公司。住所地：广东省深圳市罗湖区罗芳路122号南方大厦A座2－10、17-28层。组织机构代码：89230586-1。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负责人：李志军，副总经理。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委托代理人：高梅，广东世纪华人律师事务所律师。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委托代理人：郭毅，广东世纪华人律师事务所律师。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浙江大华公司有限公司（以下简称大华公司）因与被上诉人中国人民财产保险股份有限公司深圳市分公司（以下简称人保财险深圳分公司）保险人代位求偿权纠纷一案，不服深圳市福田区人民法院（2011）深福法民二初字第3405号民事判决，向本院提起上诉。本院受理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查明：2010年7月1日，深圳市齐普生信息科技有限公司（以下简称齐普生公司）与大华公司签订一份《物流协议》，约定受齐普生公司委托，大华公司向齐普生公司提供货物运输服务。该《物流协议》第二条第8款约定：在运输过程中，大华公司必须确保齐普生公司所有货物的安全性，避免任何人为造成货物丢失损坏、错发和野蛮装卸，因大华公司原因造成的货物丢失、损坏等由大华公司承担直接经济损失。非大华公司原因造成的货物丢失、损坏等，齐普生公司承保保险公司的免赔部分由大华公司承担。2010年12月30日，齐普生公司就大华公司运输的货物向该案人保财险深圳分公司投保了国内航空货物运输保险，保险金额为人民币34650元（以下币种均为人民币），该保险绝对免赔额为500元。2010年12月30日，齐普生公司将一件38公斤的货物交给大华公司由杭州运至海口。大华公司随后委托上海翔鹰航空服务有限公司出面联系订舱并委托南方航空公司运输。后涉案货物在南方航空公司运输期间丢失。保险事故发生后，人保财险深圳分公司应齐普生公司的申请，在扣除500元绝对免赔额后向其支付保险金34150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财险深圳分公司赔付后向大华公司追偿，人保财险深圳分公司诉讼请求：1、判令大华公司支付人保财险深圳分公司赔偿款34150元及相应的利息损失（按照中国人民银行同期贷款利率，自起诉之日起至付清之日止）；2、判令大华公司承担案件的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认为：《中华人民共和国保险法》第六十条规定：因第三者对保险标的的损害而造成保险事故的，保险人自向被保险人赔偿保险金之日起，在赔偿金额范围内代位行使被保险人对第三者请求赔偿的权利。该案人保财险深圳分公司根据保险合同向齐普生公司赔偿保险金后，其依法取得对大华公司请求赔偿的权利。大华公司辩称，根据《物流协议》第二条第8款的约定，非大华公司原因造成的货物丢失，齐普生公司已经免除其赔偿责任。该院认为，大华公司作为涉案货物的承运人，自其从齐普生公司接收货物开始至将货物运至目的地，不论中途其是否发生委托他人运输的情形，大华公司作为物流协议的一方当事人，均应履行承运人的安全保障责任。现货物在大华公司履行运输义务期间丢失，显然大华公司对此负有不可推卸的责任，大华公司应当对齐普生公司的损失承担赔偿责任。现人保财险深圳分公司已依法取得保险代位求偿权，故大华公司应将人保财险深圳分公司支付的保险金34150元赔偿给人保财险深圳分公司，同时大华公司还应赔偿人保财险深圳分公司相应的利息损失。大华公司还辩称，即使其承担赔偿责任，则也应该按照《中华人民共和国民用航空法》的有关规定进行赔偿，因大华公司与齐普生公司之间的货运关系属于普通的运输合同关系而非航空运输合同关系，大华公司亦不是航空运输公司或其指定的代理人，因此，该案赔偿不应适用《中华人民共和国民用航空法》的有关规定进行赔偿。大华公司此辩称无事实和法律依据，该院对此不予采信。大华公司在庭审前还申请追加南方航空公司和上海翔鹰航空服务有限公司为该案的共同被告参与诉讼，因人保财险深圳分公司依法取得的保险代位求偿权是基于涉案的《物流协议》及保险法的规定，而南方航空公司和上海翔鹰航空服务有限公司虽参与涉案的货物的部分运输，但二者非《物流协议》的一方当事人，根据合同相对性原则，其无需参与本案诉讼直接向人保财险深圳分公司承担责任，故该院对大华公司追加当事人的申请不予准许。综上，依照《中华人民共和国保险法》第六十条，《中华人民共和国合同法》第二百九十条、第三百一十一条，《中华人民共和国民事诉讼法》第一百二十八条之规定，判决：大华公司应自判决发生法律效力之日起十日内支付人保财险深圳分公司赔偿金34150元并支付相应的利息损失（以34150元为本金，按照中国人民银行同期贷款利率，自2011年5月23日起计至判决确定大华公司应付清款项期限届满之日止）。如果大华公司未按判决指定的期间履行给付金钱义务，应当依照《中华人民共和国民事诉讼法》第二百二十九条之规定，加倍支付迟延履行期间的债务利息。案件受理费654元，因适用简易程序，减半收取327元，由大华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大华公司不服原审判决，向本院提起上诉称：一、原审法院认定事实不清，适用法律不当。对于涉案的货物丢失是否是大华公司的原因所导致的，大华公司在原审的庭审中已经提供了充分的证据证明涉案货物是在南方航空公司运输期间丢失，而非大华公司的原因导致的。原审法院刻意回避了这一重要的事实。二、原审法院认为大华公司和被保险人齐普生公司之间签订的《物流协议》中第二条第8款的约定不适用本案。根据大华公司和被保险人齐普生公司之间签订的《物流协议》中第二条第8款的约定“因大华公司的原因造成货物丢失、损坏等由大华公司承担直接经济损失；非大华公司的原因造成货物丢失、损坏等，齐普生公司承保保险公司免赔部分由大华公司承担”。大华公司认为：就涉案货物在大华公司运输期间出现损失的情况下，齐普生公司和大华公司已就双方的权利和义务作出约定，该约定是双方真实意思的表示，且不违反法律的禁止性规定，对双方均有约束力。现涉案货物是在南方航空公司承运期间丢失，显然非大华公司的原因造成，大华公司不应对此承担额外的责任。且，大华公司对航空承运人的选任、运输时间的选择等均无过错。但原审法院却认为“现货物在大华公司履行运输义务期间发生丢失，显然大华公司对此负有不可推卸的责任，大华公司应当对齐普生公司的损失承担赔偿责任”。原审法院显然是无视基本的事实，无视大华公司和齐普生公司之间的约定，肆意加重大华公司的义务。大华公司上诉请求：1、撤销原审判决，并驳回人保财险深圳分公司的诉讼请求；2、判令人保财险深圳分公司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人保财险深圳分公司口头答辩称：一、大华公司作为本案的承运人应该承担货物灭失的全部赔偿责任，本案的货物丢失并非因不可抗力、货物本身的自然性质或者合理损耗以及托运人、收货人的过错造成的，本案货物是在大华公司的承运过程中损毁的，所以应该对托运人承担赔偿责任，本案人保财险深圳分公司赔偿了托运人的损失，取得了代位求偿权，所以本案大华公司应该对人保财险深圳分公司承担赔偿责任。二、《广东省高级人民法院关于审理保险合同纠纷案件若干问题的指导意见》第三十三条明确规定：“投保人在投保前与第三者约定放弃对造成保险事故的第三者行使赔偿请求权的，应在签订合同时书面告知保险人，投保人未履行告知义务，保险人就已经赔付的赔偿金主张被保险人返还或者向第三人追偿的，人民法院应予支持。”所以即使大华公司与托运人之间存在免赔条款，也不影响本案人保财险深圳分公司向大华公司追偿损失。其次，本案大华公司跟被保险人即托运人约定的并不是免责条款，只是托运人在货物损失后是向保险人或承运人追偿的一种权利的选择，并不是免除大华公司的赔偿责任。综上，原审判定认定事实清楚，适用法律正确，应依法驳回大华公司的全部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本院对原审法院所查明的事实予以确认。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双方当事人对于涉案货物是在大华公司转委托南方航空公司运输过程中丢失的事实没有异议，本案争议的焦点为大华公司是否可以因与齐普生公司《物流协议》第二条第8款的约定免除对人保财险深圳分公司的赔偿责任。首先，依据合同法的规定，承运人对运输过程中的货物的毁损、灭失承担损害赔偿责任，除非承运人证明货物的毁损、灭失是因不可抗力、货物本身的自然性质或者合理损耗以及托运人、收货人的过错造成的，才能不承担责任。大华公司未举证证明涉案货物丢失是由于不可抗力、货物本身的自然性质或者合理损耗以及托运人、收货人的过错造成的，不享有法定的抗辩理由。其次，大华公司和齐普生公司签订的《物流协议》第二条第8款约定：“在运输过程中，大华公司必须确保齐普生公司所有货物的安全性，避免任何人为造成货物丢失损坏、错发和野蛮装卸，因大华公司原因造成的货物丢失、损坏等由大华公司承担直接经济损失。非大华公司原因造成的货物丢失、损坏等，齐普生公司承保保险公司的免赔部分由大华公司承担。”根据该协议的约定，大华公司作为承运方有义务保证货物的安全性，如果造成货物丢失，大华公司应当承担赔偿责任。大华公司虽与齐普生公司就是否是大华公司的原因造成货物丢失、损坏作了分别约定，但是由于合同的相对性原则，对于合同双方内部而言，所谓“非大华公司原因”应理解为非运输一方的原因，而本案南方航空公司恰是大华公司通过上海翔鹰航空服务有限公司委托的承运人，其行为代表大华公司，行为后果应当由大华公司承担。因此，本案不属于“非大华公司原因”的情形，大华公司以合同该项约定为由不承担赔偿责任缺乏事实和法律依据，本院不予支持。大华公司承担赔偿责任后，可依据其与转委托承运人之间的合同约定进行追偿。大华公司应当向齐普生公司承担赔偿义务，人保财险深圳分公司向齐普生公司支付保险金后有权代位向大华公司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综上，原审判决认定事实清楚，适用法律正确，本院予以维持。依照《中华人民共和国民事诉讼法》第一百五十三条第一款第（一）项之规定，判决如下：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本案二审案件受理费人民币654元，由上诉人浙江大华物流有限公司负担。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袁洪涛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曹圆媛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二○一二年六月八日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陈敏慧(兼)</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