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中国人民财产保险股份有限公司杭州市西湖支公司与广州德诺物流有限公司保险人代位求偿权纠纷二审民事判决书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（2015）浙杭商终字第1532号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上诉人（原审被告）：广州德诺物流有限公司。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被上诉人（原审原告）：中国人民财产保险股份有限公司杭州市西湖支公司。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代表人：蒋肖炜。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德诺物流有限公司（以下简称德诺公司）因与被上诉人中国人民财产保险股份有限公司杭州市西湖支公司（以下简称人保西湖支公司）保险人代位求偿权纠纷一案，不服浙江省杭州市西湖区人民法院（2015）杭西商初字第10号民事判决，向本院提起上诉。本院于2015年6月30日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定如下事实：2012年12月，投保人东方通信股份有限公司（以下简称东方通信公司）与保险人人保西湖支公司签订了《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德诺公司签订《国内货物运输协议》，约定德诺公司接受东方通信公司委托提供国内运输服务；德诺公司需按照运输贵重、精密仪器规范作业，行驶过程中严禁紧急刹车、急转弯，尽量避免走路况较差的道路；德诺公司必须保证按时将货物完好无损地送达东方通信公司指定地点、交给指定收货人；由于德诺公司责任引起的出险，造成不能赔付的，和理赔时保险公司设定的免陪金额1万元与差额（东方通信公司报损金额与实际赔付金额的差异）由德诺公司承担，即东方通信公司有权直接从保证金或运费中扣除保险公司减少赔偿的部分和全部损失；协议有效期一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9月16日，东方通信公司委托德诺公司将1台8100型ATM机运到江西省吉安市。2013年9月22日，德诺公司出具ATM机出险情况说明，说明载明“9月16日，德诺公司承运东方通信公司发往江西吉安8100型ATM机1台，9月22日到达吉安站点，在卸货的过程中设备由于重心不稳，倒地受损，具体损失情况待保险公司查验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12日，东方通信公司经检验，该ATM机受到严重撞击，导致电子柜框架结构变形，模块位移、松动，建议整机报废。嗣后，东方通信公司出具货运险损失清单，确认案涉ATM机损失金额为93148.25元。2014年3月4日，东方通信公司向德诺公司发函告知案涉ATM机损失金额为93148.25元，要求其确认案涉ATM机报废及损坏部件残值1000元。因未收到复函，东方通信公司向人保西湖支公司申请索赔，人保西湖支公司审核后于2014年7月9日向东方通信公司赔偿了82148.25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德诺公司对于前述第一、二两点均无异议，关于第三点，德诺公司主张其与东方通信公司在运输协议中约定德诺公司仅对理赔不能的部分承担责任。对此，该院认为，该协议仅是东方通信公司与德诺公司之间就保险公司不能理赔的损失部分进行约定，而并不构成德诺公司对东方通信公司的免责，故而也不能成为对人保西湖支公司的抗辩理由。关于第四点，德诺公司辩称案涉ATM机的货损价格完全由人保西湖支公司和东方通信公司单方确认，但德诺公司对于货损价格未能提供相反证据，德诺公司的抗辩缺乏证据佐证，不予采信。人保西湖支公司作为保险人向被保险人东方通信公司赔偿了保险金82148.25元，该款项已扣除免赔金额10000元及机器残值1000元，其在该赔款范围内可代为行使被保险人东方通信公司对德诺公司请求赔偿的权利，德诺公司有关残值的抗辩不予采信。综上，人保西湖支公司要求德诺公司支付代偿款82148.25元及按照中国人民银行同期贷款利率自代偿之日起算利息损失的诉讼请求，合法有据，予以支持，但人保西湖支公司主张的年利率6.56％应更正为6％，据此计算，暂计至2014年12月9日的利息损失为2054元。综上，该院依照《中华人民共和国保险法》第六十条第一款之规定，于2015年5月18日作出如下判决：一、德诺公司于判决生效之日起十日内支付人保西湖支公司代偿款82148.25元及计至2014年12月9日的利息损失2054元，此后至款项付清之日止的利息损失按年利率6％另计；二、驳回人保西湖支公司其他诉讼请求。如果未按判决指定的期间履行给付金钱义务，应当依照《中华人民共和国民事诉讼法》第二百五十三条之规定，加倍支付迟延履行期间的债务利息。案件受理费1910元，财产保全申请费864元，合计2774元，由人保西湖支公司负担6元，德诺公司负担2768元，德诺公司负担部分于判决生效之日起十日内交付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德诺公司不服原审法院上述民事判决，向本院提起上诉称：一、原审法院仅依据索赔方东方通信公司单方制作的材料，并认为德诺公司未能提供相反证据，直接将东方通信公司提交的货物全损价格认定为本案案涉货损价值，显属事实认定不清，适用法律错误。1.人保西湖支公司提交的用于证明ATM机全损的《检验报告单》、《损失单》等，都是东方通信公司单方制作的证据。东方通信公司作为保险索赔方，对于自己货物的损失价值完全有夸大的可能性，其单方制作的证据不应直接采信。2.东方通信公司的索赔材料中，既没有ATM机整机或损坏零部件的购买发票，也没有整机或损坏零部件的进货合同，更没有第三方公估公司的价格鉴定，即人保西湖支公司和东方通信公司没有提供任何用于证明ATM机整机或损坏零部件的价格凭证，其货损价值完全是由东方通信公司凭空单方定价。对于其单方确定的货损价值，人保西湖支公司因其理赔后可以向德诺公司行使保险人代位求偿权，故全部认可了其货损价值。人保西湖支公司没有尽到保险人的审核义务，也不符合常理。3.案涉ATM机的损坏程度也完全由东方通信公司单方定性，人保西湖支公司作为保险人既不提出任何质疑，也不聘请第三方公估公司对案涉ATM机进行鉴定，而是全部认定。人保西湖支公司没有尽到保险人的审核义务，也不符合常理。4.在保险行业类似案件的处理中，如果保险公司理赔后要行使代位求偿权，行业惯例的做法是将案涉货物交由第三方公估公司来评估货损价值。德诺公司在原审庭后也将以往类似案件第三方公估公司评估货损价值的有关材料提交给原审法院，以说明这种行业惯例，但原审法院对此置之不理，在判决书中也只字未提。5.原审法院认为德诺公司未能对东方通信公司单方所定货损价格提出相反证据，应当承担举证不能的不利后果，并由此认定东方通信公司单方所定货损价格，是完全抛开本案基本案情所作的推断。本案保险事故发生后，东方通信公司随即要求德诺公司将货物送到指定的地点，以便及时向人保西湖支公司索赔。案涉ATM机到达指定地点后就完全由东方通信公司掌控。截止索赔前，人保西湖支公司也从未告知德诺公司赔偿的过程及结果。在保险事故发生后至整个理赔过程结束，德诺公司既不能掌控案涉ATM机又得不到任何理赔的信息，真实货损价值的所有证据只可能掌握在东方通信公司和人保西湖支公司手中，即使德诺公司穷尽所有举证方式，也不可能提供真实货损价值的证据。人保西湖支公司应当提供能令人信服的证据用来证明货损，而不是仅仅凭东方通信公司单方面制作的材料来说明货损价值。人保西湖支公司理赔后要行使保险人的代位求偿权，就有义务保留好标的物。因ATM机是在东方通信公司和人保西湖支公司手中去向不明的，无法进行货损鉴定，应由东方通信公司和人保西湖支公司来承担标的物灭失的不利诉讼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德诺公司与东方通信公司签订的协议中，明确地约定了发生货损时，德诺公司赔偿的范围只是保险公司的免赔额，原审法院认为该约定不构成德诺公司对东方通信公司的免责是错误。德诺公司与东方通信公司签订的《国内货物运输协议》第三条第二款规定，在货物受损时，德诺公司只需要赔偿东方通信公司不能从保险公司得到赔偿的部分。其它保险公司能赔付的部分，东方通信公司只能向保险公司索赔，不能找德诺公司索赔。该条款实际上是对德诺公司承运货物时造成的货损作大部分免责的一种约定，德诺公司也是基于该免责条款来评估运输风险而向东方通信公司收取运费，如果不是基于免责的基础，德诺公司向东方通信公司收取的运费必将大幅提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审法院认定人保西湖支公司向东方通信公司支付的82148.25元是本案涉案货物的保险赔款证据不足。人保西湖支公司证明已经支付了保险赔款的唯一证据是《网上银行电子回单》网络打印件，网络打印件的法律属性是复印件，但原审法院直接将该证据认定为原件，并据此认定有关事实，显然认定错误。人保西湖支公司与东方通信公司之间有多宗关于ATM机的保险索赔案件，由于索赔标的物一样，支付的赔偿金也有可能一致。本案中人保西湖支公司提交的《网上银行电子回单》网络打印件，并未注明支付的是哪台ATM机的赔款，东方通信公司也没有确认收到了案涉ATM机的赔款，所以人保西湖支公司并不能证明《网上银行电子回单》与本案的关联性。原审法院亦要求人保西湖支公司庭后补充证据证明《网上银行电子回单》的关联性，在人保西湖支公司未予补充的情况下，原审法院还是认定了《网上银行电子回单》的关联性，显属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四、原审法院支持人保西湖支公司关于利息损失的诉请无法律和事实依据。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综上所述，原审法院认定事实不清，适用法律错误，请求二审法院撤销原判，驳回人保西湖支公司的全部诉讼请求。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人保西湖支公司未在法定期限内提交书面答辩状，但在审理中辩称：第一，保险代位求偿权是法定权利，具有独立性，不因责任方与被保险人之间的约定而免除。第二，本案事故损失是清楚和明确的，德诺公司在事故发生后，为逃避赔偿责任拒不配合定损。在事故发生前后很长一段时间里，事故标的掌控在德诺公司手上，案外人东方通信公司和人保西湖支公司多次要求确定损失，但德诺公司为逃避赔偿责任予以拒绝。人保西湖支公司和东方通信公司在多次电话联系无果的情况下，向德诺公司送达了损失确认书要求确定损失，但德诺公司仍置若罔闻。德诺公司是事故责任方，有责任有义务主动要求确认损失，但德诺公司怠于行使自己的权利、逃避自己的义务。第三，东方通信公司在事故发生后及时检验，其出具的检验报告单和损失清单具有客观公正性。第四，人保西湖支公司已支付全部保险金。综上，原判决认定事实清楚，适用法律正确，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二审期间，双方当事人均未向本院提交新的证据。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本院经审理认定的事实与原审法院认定的事实一致。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的规定，德诺公司在运输过程中对保险标的造成损害造成保险事故，保险人人保西湖支公司自向被保险人东方通信公司赔偿保险金之日起，在赔偿金额范围内可代位行使东方通信公司对德诺公司请求赔偿的权利。关于本案的二审争议焦点，本院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德诺公司与东方通信公司签订的《国内货物运输协议》是否影响保险人行使代位求偿权。德诺公司认为根据其与东方通信公司签订的《国内货物运输协议》第三条“由于乙方责任引起的出险，造成不能赔付的，和理赔时保险公司设定的免赔金额10000元与差额（甲方报损金额与实际赔付金额的差异）由乙方承担”的约定，德诺公司只需要赔偿东方通信公司不能从保险公司得到赔偿的部分，德诺公司对承运货物时造成的货损可以大部分免责。本院认为，该条款系双方约定东方通信公司对保险未赔偿部分仍可向德诺公司主张，并非免责条款，不影响人保西湖支公司行使保险人代位求偿权。对德诺公司的该项上诉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保险标的损失的认定。虽然货运险损失清单系东方通信公司单方制作，但人保西湖支公司作为保险人，有权依照保险合同独立对东方通信公司的损失进行审核。人保西湖支公司称其依据双方的保险合同、合作经历、东方通信公司之前和银行订立的ATM机销售合同、ATM机运输损坏检验报告单、货运险损失清单对保险标的损失进行审核，本院认为并无不当。另一方面，东方通信公司对损失进行检验后，已函告德诺公司要求其确认ATM机报废及损坏部件残值，但未收到德诺公司任何回复，亦未见其提出异议。鉴于此，德诺公司认为东方通信公司夸大损失、人保西湖支公司没有尽到审核义务，对保险标的损失提出异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保西湖支公司是否已经赔偿保险金及能否主张利息损失。根据保险合同约定，扣除免赔额和机器残值后，人保西湖支公司应向东方通信公司赔偿82148.25元，该金额与人保西湖支公司提供的网上银行电子回单载明的赔付金额相吻合，东方通信公司亦盖章确认，应认定人保西湖支公司已经赔偿本案保险金。德诺公司上诉称该款项并非本案保险赔偿金，但未能提供反驳证据，本院不予采纳。对于人保西湖支公司支付保险赔偿金产生的利息损失，原审法院判令由造成保险事故的德诺公司负担，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综上，德诺公司的上诉请求依据不足，本院不予支持。原审判决认定事实清楚，适用法律正确。依照《中华人民共和国民事诉讼法》第一百七十条第一款第（一）项的规定，判决如下：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二审案件受理费1910元，由广州德诺物流有限公司负担。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程雪原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朱晓阳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舒玮玮</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