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联邦快递(中国)有限公司上海分公司与上海光万贸易有限公司航空货物运输合同纠纷一审民事判决书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（2015）长民二（商）初字第6018号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负责人CHEONGGEKPINAUDREY，总经理。委托代理人江嫩。委托代理人叶臻东。被告上海光万贸易有限公司，住所地上海市松江区。法定代表人顾伟，职务不详。原告联邦快递(中国)有限公司上海分公司诉被告上海光万贸易有限公司航空货物运输合同纠纷一案，本院于2015年5月26日立案受理。因被告下落不明，本院于2015年6月11日依法向被告公告送达诉状副本和开庭传票等诉讼文书。本院适用普通程序，依法组成合议庭，于2015年9月18日公开开庭进行审理，原告委托代理人叶臻东到庭参加诉讼。被告经本院合法传唤无正当理由拒不到庭，本院依法缺席审理。现已审理终结。原告联邦快递(中国)有限公司上海分公司诉称，其与被告于2014年3月6日签订了《联邦快递服务结算协议书》，约定被告委托原告为其提供国际进口、出口快件服务及国内服务，原告为被告开具联邦快递账号为XXXXXXXXX，被告承诺对该账号所产生的全部费用，包括但不限于运费、附加费及关税等承担付款责任。原告定期向被告寄送账单，被告应在账单日起30天内结清账款；如被告未于运费账单日起14天内提出异议，即代表被告对相关运费账单无异议，被告不得以部分款项有异议为由拖延其它无异议部分款项的支付。2014年5月、2014年9月，被告委托原告运送货物至美国、加拿大等国。原告承运后，按约将货物运送至指定地点，后多次要求被告按账单支付运费、附加费人民币116,957.70元，被告以正在与收件人联系、催收件人付款为由拖延付款，至今仍未支付。原告遂诉请法院判令被告支付拖欠的运费及附加费116,957.70元及从2014年11月9日起至判决生效日的利息损失(以中国人民银行同期贷款基准利率计付)，并要求被告承担本案诉讼费。原告为支持其主张，提供了以下证明材料：1、《联邦快递服务结算协议书》，证明原、被告之间的航空运输合同关系以及双方的权利和义务，被告应对XXXXXXXXX账号项下的费用承担付款责任；2、关于公司地址的说明，证明被告承诺对快递费承担付款责任；3、价目表，证明原告关于运费、附加费的计费依据；4、账单汇总，证明原告为被告提供运输服务的情况，被告欠款的账单总金额为116,957.70元；5、账单明细，证明证据4中6笔账单明细内容；6、电子邮件，证明原、被告于2014年9月至10月间通过电子邮件核对账目，被告承诺付款，但一直没有支付。被告上海光万贸易有限公司未答辩，也未提供任何证据。鉴于被告未到庭应诉，本院对原告提供的证明材料进行了审查。综合上述证据材料与案件事实的关联程度以及证据本身的真实性及合法性等方面判断，本院对其证明力均予以确认。据此，本院认定原告所诉属实。本院另查明，原告拖欠的运费明细如下：1、账单号INVIXXXXXXXXX运费、附加费共计28,414.40元；账单日2014年8月7日，到期付款日2014年9月6日；2、账单号INVIXXXXXXXXX运费、附加费共计62.25元；账单日2014年9月16日，到期付款日2014年10月16日；3、账单号INVIXXXXXXXXX运费、附加费共计27,698.28元；账单日2014年9月18日，到期付款日2014年10月18日；4、账单号INVIXXXXXXXXX运费、附加费共计30,124.08元；账单日2014年9月25日，到期付款日2014年10月25日；5、账单号INVIXXXXXXXXX运费、附加费共计27,741.16元；账单日2014年10月4日，到期付款日2014年11月3日；6、账单号INVIXXXXXXXXX运费、附加费共计2,917.53元；账单日2014年10月9日，到期付款日2014年11月8日。2014年9月28日，原告依据《联邦快递服务结算协议书》中被告提供的电子邮箱guangwanmaoyi@163.com向被告发送账单催款，但被告未予支付。原告遂起诉来院。本院认为，原、被告签订的《联邦快递服务结算协议书》系双方真实意思表示，合法有效，双方应恪守履行。原告为被告提供了航空快递运输服务，被告理应按照约定及时向原告付款。现被告拖欠款项不付，责任在被告。被告应支付运输服务费用并赔偿未按约定及时付款的相应损失。故原告主张的快递运费、附加费用和利息损失均有相应的证据予以证明，本院予以支持。被告经本院合法传唤无正当理由拒不到庭应诉，视为其放弃诉讼权利。据此，依照《中华人民共和国合同法》第一百零七条、第一百零九条和《中华人民共和国民事诉讼法》第一百四十四条之规定，判决如下：一、被告上海光万贸易有限公司应于本判决生效之日起十日内支付原告联邦快递(中国)有限公司上海分公司运费及附加费共计人民币116,957.70元。二、被告上海光万贸易有限公司应于本判决生效之日起十日内偿付原告联邦快递(中国)有限公司上海分公司自2014年11月9日起至本判决生效之日止的利息损失(以人民币116,957.70元为基数，按中国人民银行规定的同期贷款基准利率计付)。如果未按本判决指定的期间履行给付金钱义务，应当依照《中华人民共和国民事诉讼法》第二百五十三条之规定，加倍支付迟延履行期间的债务利息。案件受理费人民币2,709.30元(原告已预缴)，由被告上海光万贸易有限公司负担，于本判决生效之日起七日内缴付本院。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斯慧民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祁晓栋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王伟芬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冒正丰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