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昆明扬程货运有限公司与云南迈翔物流有限公司、石凤英航空货物运输合同纠纷一案一审民事裁定书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昆明铁路运输法院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（2016）云7101民初8号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原告：昆明扬程货运有限公司。住所地：云南省昆明经开区新广丰食品物流中心C2幢401室。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法定代表人：陈昆萍，执行董事。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委托代理人：王云霞、吴光瑜，云南北川律师事务所律师。特别授权代理。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被告：云南迈翔物流有限公司，住所地：云南省昆明市经开区云大路佳逸盛景花园二期3区12-801号。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法定代表人：龚海斌，董事长。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委托代理人：李凌勇、耿红元，北京盈科（昆明）律师事务所律师。特别授权代理。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被告：石凤英，女，汉族，住云南省昆明市官渡区。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受理原告昆明扬程货运有限公司诉被告云南迈翔物流有限公司、石凤英航空货物运输合同纠纷一案后，被告云南迈翔物流有限公司在提交答辩状期间对管辖权提出异议，认为原、被告之间没有航空运输业务往来，案涉的航空运输合同是虚假的，只为石凤英向原告借贷走账方便，并不涉及铁路运输、铁路安全、铁路财产，不应由铁路法院审理。现请求将本案移送至被告所在地和合同履行地的官渡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本院认为，法〔2014〕65号《最高人民法院关于批准指定昆明铁路运输中级法院和昆明、开远铁路运输法院管辖案件范围的复函》第一条第二项第3点规定“航空货物运输合同纠纷和航空货物运输保险合同纠纷”民事一审案件由我院管辖。另，被告未向本院提交有关案涉合同是虚假的证据予以审查。故被告的管辖权异议不成立。依照《中华人民共和国民事诉讼法》第一百二十七条第一款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驳回被告云南迈翔物流有限公司对本案管辖权提出的异议。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案件管辖权异议受理费100元，由被告云南迈翔物流有限公司负担。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如不服本裁定，可在裁定书送达之日起十日内，向本院递交上诉状，并按照对方当事人的人数提出副本，上诉于昆明铁路运输中级法院。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陈昱荃</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薛珊</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阳睿</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二〇一六年三月八日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金晟</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