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5C4CB1">
      <w:pPr>
        <w:pStyle w:val="2"/>
        <w:jc w:val="center"/>
      </w:pPr>
      <w:r>
        <w:rPr>
          <w:rFonts w:hint="eastAsia"/>
        </w:rPr>
        <w:t>《计算机组成与系统结构》实验指导书</w:t>
      </w:r>
    </w:p>
    <w:p w14:paraId="0AF7170B">
      <w:pPr>
        <w:widowControl/>
        <w:snapToGrid w:val="0"/>
        <w:spacing w:before="240" w:line="360" w:lineRule="auto"/>
        <w:outlineLvl w:val="0"/>
        <w:rPr>
          <w:rFonts w:eastAsia="楷体_GB2312"/>
          <w:bCs/>
          <w:color w:val="000000"/>
          <w:sz w:val="24"/>
        </w:rPr>
      </w:pPr>
      <w:r>
        <w:rPr>
          <w:rFonts w:eastAsia="楷体_GB2312"/>
          <w:b/>
          <w:color w:val="000000"/>
          <w:sz w:val="32"/>
        </w:rPr>
        <w:t>一、课程基本信息</w:t>
      </w:r>
    </w:p>
    <w:p w14:paraId="443BB452">
      <w:pPr>
        <w:widowControl/>
        <w:snapToGrid w:val="0"/>
        <w:spacing w:line="520" w:lineRule="exact"/>
        <w:jc w:val="left"/>
        <w:rPr>
          <w:rFonts w:eastAsia="楷体_GB2312"/>
          <w:bCs/>
          <w:color w:val="000000"/>
          <w:sz w:val="24"/>
        </w:rPr>
      </w:pPr>
      <w:r>
        <w:rPr>
          <w:rFonts w:hint="eastAsia" w:eastAsia="楷体_GB2312"/>
          <w:bCs/>
          <w:color w:val="000000"/>
          <w:sz w:val="24"/>
        </w:rPr>
        <w:t>1</w:t>
      </w:r>
      <w:r>
        <w:rPr>
          <w:rFonts w:eastAsia="楷体_GB2312"/>
          <w:bCs/>
          <w:color w:val="000000"/>
          <w:sz w:val="24"/>
        </w:rPr>
        <w:t>、课程名称：计算机组成与系统结构</w:t>
      </w:r>
      <w:r>
        <w:rPr>
          <w:rFonts w:hint="eastAsia" w:eastAsia="楷体_GB2312"/>
          <w:bCs/>
          <w:color w:val="000000"/>
          <w:sz w:val="24"/>
        </w:rPr>
        <w:t>实验</w:t>
      </w:r>
      <w:r>
        <w:rPr>
          <w:rFonts w:eastAsia="楷体_GB2312"/>
          <w:bCs/>
          <w:color w:val="000000"/>
          <w:sz w:val="24"/>
        </w:rPr>
        <w:t xml:space="preserve">，Computer organization and architecture </w:t>
      </w:r>
      <w:r>
        <w:rPr>
          <w:rFonts w:hint="eastAsia" w:eastAsia="楷体_GB2312"/>
          <w:bCs/>
          <w:color w:val="000000"/>
          <w:sz w:val="24"/>
        </w:rPr>
        <w:t>experiments</w:t>
      </w:r>
    </w:p>
    <w:p w14:paraId="418197E3">
      <w:pPr>
        <w:widowControl/>
        <w:snapToGrid w:val="0"/>
        <w:spacing w:line="520" w:lineRule="exact"/>
        <w:jc w:val="left"/>
        <w:rPr>
          <w:rFonts w:eastAsia="楷体_GB2312"/>
          <w:bCs/>
          <w:color w:val="000000"/>
          <w:sz w:val="24"/>
        </w:rPr>
      </w:pPr>
      <w:r>
        <w:rPr>
          <w:rFonts w:hint="eastAsia" w:eastAsia="楷体_GB2312"/>
          <w:bCs/>
          <w:color w:val="000000"/>
          <w:sz w:val="24"/>
        </w:rPr>
        <w:t>2</w:t>
      </w:r>
      <w:r>
        <w:rPr>
          <w:rFonts w:eastAsia="楷体_GB2312"/>
          <w:bCs/>
          <w:color w:val="000000"/>
          <w:sz w:val="24"/>
        </w:rPr>
        <w:t>、学时/学分：</w:t>
      </w:r>
      <w:r>
        <w:rPr>
          <w:rFonts w:hint="eastAsia" w:eastAsia="楷体_GB2312"/>
          <w:bCs/>
          <w:color w:val="000000"/>
          <w:sz w:val="24"/>
        </w:rPr>
        <w:t>32</w:t>
      </w:r>
      <w:r>
        <w:rPr>
          <w:rFonts w:eastAsia="楷体_GB2312"/>
          <w:bCs/>
          <w:color w:val="000000"/>
          <w:sz w:val="24"/>
        </w:rPr>
        <w:t>/</w:t>
      </w:r>
      <w:r>
        <w:rPr>
          <w:rFonts w:hint="eastAsia" w:eastAsia="楷体_GB2312"/>
          <w:bCs/>
          <w:color w:val="000000"/>
          <w:sz w:val="24"/>
        </w:rPr>
        <w:t>2</w:t>
      </w:r>
    </w:p>
    <w:p w14:paraId="23ACC119">
      <w:pPr>
        <w:widowControl/>
        <w:snapToGrid w:val="0"/>
        <w:spacing w:line="520" w:lineRule="exact"/>
        <w:jc w:val="left"/>
        <w:rPr>
          <w:rFonts w:eastAsia="楷体_GB2312"/>
          <w:bCs/>
          <w:color w:val="000000"/>
          <w:sz w:val="24"/>
        </w:rPr>
      </w:pPr>
      <w:r>
        <w:rPr>
          <w:rFonts w:hint="eastAsia" w:eastAsia="楷体_GB2312"/>
          <w:bCs/>
          <w:color w:val="000000"/>
          <w:sz w:val="24"/>
        </w:rPr>
        <w:t>3</w:t>
      </w:r>
      <w:r>
        <w:rPr>
          <w:rFonts w:eastAsia="楷体_GB2312"/>
          <w:bCs/>
          <w:color w:val="000000"/>
          <w:sz w:val="24"/>
        </w:rPr>
        <w:t>、先修课程：数字电子技术基础（U10M11113）/数字逻辑设计（U10M12001），数字逻辑设计实验（英）（U10P32001）/数字电子技术基础实验（U10P51054）。（说明：选课时</w:t>
      </w:r>
      <w:r>
        <w:rPr>
          <w:rFonts w:eastAsia="楷体_GB2312"/>
          <w:b/>
          <w:color w:val="000000"/>
          <w:sz w:val="24"/>
        </w:rPr>
        <w:t>必须</w:t>
      </w:r>
      <w:r>
        <w:rPr>
          <w:rFonts w:eastAsia="楷体_GB2312"/>
          <w:bCs/>
          <w:color w:val="000000"/>
          <w:sz w:val="24"/>
        </w:rPr>
        <w:t>先修指定的理论课和实验课）</w:t>
      </w:r>
    </w:p>
    <w:p w14:paraId="3578A98F">
      <w:pPr>
        <w:widowControl/>
        <w:snapToGrid w:val="0"/>
        <w:spacing w:line="520" w:lineRule="exact"/>
        <w:jc w:val="left"/>
        <w:rPr>
          <w:rFonts w:eastAsia="楷体_GB2312"/>
          <w:bCs/>
          <w:color w:val="000000"/>
          <w:sz w:val="24"/>
        </w:rPr>
      </w:pPr>
      <w:r>
        <w:rPr>
          <w:rFonts w:hint="eastAsia" w:eastAsia="楷体_GB2312"/>
          <w:bCs/>
          <w:color w:val="000000"/>
          <w:sz w:val="24"/>
        </w:rPr>
        <w:t>4</w:t>
      </w:r>
      <w:r>
        <w:rPr>
          <w:rFonts w:eastAsia="楷体_GB2312"/>
          <w:bCs/>
          <w:color w:val="000000"/>
          <w:sz w:val="24"/>
        </w:rPr>
        <w:t>、开课单位：计算机学院</w:t>
      </w:r>
    </w:p>
    <w:p w14:paraId="710DA5BE">
      <w:pPr>
        <w:widowControl/>
        <w:snapToGrid w:val="0"/>
        <w:spacing w:line="520" w:lineRule="exact"/>
        <w:jc w:val="left"/>
        <w:rPr>
          <w:rFonts w:eastAsia="楷体_GB2312"/>
          <w:bCs/>
          <w:color w:val="000000"/>
          <w:sz w:val="24"/>
        </w:rPr>
      </w:pPr>
      <w:r>
        <w:rPr>
          <w:rFonts w:hint="eastAsia" w:eastAsia="楷体_GB2312"/>
          <w:bCs/>
          <w:color w:val="000000"/>
          <w:sz w:val="24"/>
        </w:rPr>
        <w:t>5</w:t>
      </w:r>
      <w:r>
        <w:rPr>
          <w:rFonts w:eastAsia="楷体_GB2312"/>
          <w:bCs/>
          <w:color w:val="000000"/>
          <w:sz w:val="24"/>
        </w:rPr>
        <w:t>、开课学期：春</w:t>
      </w:r>
    </w:p>
    <w:p w14:paraId="339C5F36">
      <w:pPr>
        <w:widowControl/>
        <w:snapToGrid w:val="0"/>
        <w:spacing w:line="520" w:lineRule="exact"/>
        <w:jc w:val="left"/>
        <w:rPr>
          <w:rFonts w:eastAsia="楷体_GB2312"/>
          <w:bCs/>
          <w:color w:val="000000"/>
          <w:sz w:val="24"/>
        </w:rPr>
      </w:pPr>
      <w:r>
        <w:rPr>
          <w:rFonts w:hint="eastAsia" w:eastAsia="楷体_GB2312"/>
          <w:bCs/>
          <w:color w:val="000000"/>
          <w:sz w:val="24"/>
        </w:rPr>
        <w:t>6</w:t>
      </w:r>
      <w:r>
        <w:rPr>
          <w:rFonts w:eastAsia="楷体_GB2312"/>
          <w:bCs/>
          <w:color w:val="000000"/>
          <w:sz w:val="24"/>
        </w:rPr>
        <w:t>、课程类别：学科基础课程</w:t>
      </w:r>
    </w:p>
    <w:p w14:paraId="10FD77C2">
      <w:pPr>
        <w:rPr>
          <w:rFonts w:eastAsia="楷体_GB2312"/>
          <w:bCs/>
          <w:color w:val="000000"/>
          <w:sz w:val="24"/>
        </w:rPr>
      </w:pPr>
      <w:r>
        <w:rPr>
          <w:rFonts w:hint="eastAsia" w:eastAsia="楷体_GB2312"/>
          <w:bCs/>
          <w:color w:val="000000"/>
          <w:sz w:val="24"/>
        </w:rPr>
        <w:t>7</w:t>
      </w:r>
      <w:r>
        <w:rPr>
          <w:rFonts w:eastAsia="楷体_GB2312"/>
          <w:bCs/>
          <w:color w:val="000000"/>
          <w:sz w:val="24"/>
        </w:rPr>
        <w:t>、课程简介</w:t>
      </w:r>
    </w:p>
    <w:p w14:paraId="66E7F87C">
      <w:pPr>
        <w:spacing w:line="480" w:lineRule="auto"/>
        <w:ind w:firstLine="480"/>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本实验课是对《计算机组成与系统结构》理论课的延申，以数字逻辑设计相关的内容为工具，以理论课所学的内容为基础，完成层次递进、难度递增的系列实验，切实提升学生的复杂CPU设计能力，在实验过程中，培养学生发现问题、分析问题和解决问题的科学研究方法，培养学生的工匠精神。</w:t>
      </w:r>
    </w:p>
    <w:p w14:paraId="6C3490ED">
      <w:pPr>
        <w:widowControl/>
        <w:snapToGrid w:val="0"/>
        <w:spacing w:before="240" w:line="360" w:lineRule="auto"/>
        <w:outlineLvl w:val="0"/>
        <w:rPr>
          <w:rFonts w:eastAsia="楷体_GB2312"/>
          <w:b/>
          <w:color w:val="000000"/>
          <w:sz w:val="32"/>
        </w:rPr>
      </w:pPr>
      <w:r>
        <w:rPr>
          <w:rFonts w:eastAsia="楷体_GB2312"/>
          <w:b/>
          <w:color w:val="000000"/>
          <w:sz w:val="32"/>
        </w:rPr>
        <w:t>二、教学目标</w:t>
      </w:r>
    </w:p>
    <w:p w14:paraId="37A8B2CF">
      <w:pPr>
        <w:spacing w:line="480" w:lineRule="auto"/>
        <w:ind w:firstLine="480"/>
        <w:rPr>
          <w:rFonts w:eastAsia="楷体_GB2312"/>
          <w:bCs/>
          <w:color w:val="000000"/>
          <w:sz w:val="24"/>
        </w:rPr>
      </w:pPr>
      <w:r>
        <w:rPr>
          <w:rFonts w:eastAsia="楷体_GB2312"/>
          <w:bCs/>
          <w:color w:val="000000"/>
          <w:sz w:val="24"/>
        </w:rPr>
        <w:t>通过本</w:t>
      </w:r>
      <w:r>
        <w:rPr>
          <w:rFonts w:hint="eastAsia" w:eastAsia="楷体_GB2312"/>
          <w:bCs/>
          <w:color w:val="000000"/>
          <w:sz w:val="24"/>
        </w:rPr>
        <w:t>实验</w:t>
      </w:r>
      <w:r>
        <w:rPr>
          <w:rFonts w:eastAsia="楷体_GB2312"/>
          <w:bCs/>
          <w:color w:val="000000"/>
          <w:sz w:val="24"/>
        </w:rPr>
        <w:t>课程的</w:t>
      </w:r>
      <w:r>
        <w:rPr>
          <w:rFonts w:hint="eastAsia" w:eastAsia="楷体_GB2312"/>
          <w:bCs/>
          <w:color w:val="000000"/>
          <w:sz w:val="24"/>
        </w:rPr>
        <w:t>训练</w:t>
      </w:r>
      <w:r>
        <w:rPr>
          <w:rFonts w:eastAsia="楷体_GB2312"/>
          <w:bCs/>
          <w:color w:val="000000"/>
          <w:sz w:val="24"/>
        </w:rPr>
        <w:t>，学生</w:t>
      </w:r>
      <w:r>
        <w:rPr>
          <w:rFonts w:hint="eastAsia" w:eastAsia="楷体_GB2312"/>
          <w:bCs/>
          <w:color w:val="000000"/>
          <w:sz w:val="24"/>
        </w:rPr>
        <w:t>能够利用数字逻辑基本知识和基本技能完成完整的CPU设计</w:t>
      </w:r>
      <w:r>
        <w:rPr>
          <w:rFonts w:eastAsia="楷体_GB2312"/>
          <w:bCs/>
          <w:color w:val="000000"/>
          <w:sz w:val="24"/>
        </w:rPr>
        <w:t>、</w:t>
      </w:r>
      <w:r>
        <w:rPr>
          <w:rFonts w:hint="eastAsia" w:eastAsia="楷体_GB2312"/>
          <w:bCs/>
          <w:color w:val="000000"/>
          <w:sz w:val="24"/>
        </w:rPr>
        <w:t>仿真和FPGA实现</w:t>
      </w:r>
      <w:r>
        <w:rPr>
          <w:rFonts w:eastAsia="楷体_GB2312"/>
          <w:bCs/>
          <w:color w:val="000000"/>
          <w:sz w:val="24"/>
        </w:rPr>
        <w:t>，具体包括：</w:t>
      </w:r>
    </w:p>
    <w:p w14:paraId="5DE07974">
      <w:pPr>
        <w:numPr>
          <w:ilvl w:val="0"/>
          <w:numId w:val="1"/>
        </w:numPr>
        <w:spacing w:line="480" w:lineRule="auto"/>
        <w:ind w:firstLine="480"/>
        <w:rPr>
          <w:rFonts w:eastAsia="楷体_GB2312"/>
          <w:bCs/>
          <w:color w:val="000000"/>
          <w:sz w:val="24"/>
        </w:rPr>
      </w:pPr>
      <w:r>
        <w:rPr>
          <w:rFonts w:hint="eastAsia" w:eastAsia="楷体_GB2312"/>
          <w:bCs/>
          <w:color w:val="000000"/>
          <w:sz w:val="24"/>
        </w:rPr>
        <w:t>熟悉和深入理解有限状态机的控制机制和实现；</w:t>
      </w:r>
    </w:p>
    <w:p w14:paraId="07A03135">
      <w:pPr>
        <w:numPr>
          <w:ilvl w:val="0"/>
          <w:numId w:val="1"/>
        </w:numPr>
        <w:spacing w:line="480" w:lineRule="auto"/>
        <w:ind w:firstLine="480"/>
        <w:rPr>
          <w:rFonts w:eastAsia="楷体_GB2312"/>
          <w:bCs/>
          <w:color w:val="000000"/>
          <w:sz w:val="24"/>
        </w:rPr>
      </w:pPr>
      <w:r>
        <w:rPr>
          <w:rFonts w:hint="eastAsia" w:eastAsia="楷体_GB2312"/>
          <w:bCs/>
          <w:color w:val="000000"/>
          <w:sz w:val="24"/>
        </w:rPr>
        <w:t>熟悉并能熟练实用复杂数字系统数据通路设计方法；</w:t>
      </w:r>
    </w:p>
    <w:p w14:paraId="278C7E78">
      <w:pPr>
        <w:numPr>
          <w:ilvl w:val="0"/>
          <w:numId w:val="1"/>
        </w:numPr>
        <w:spacing w:line="480" w:lineRule="auto"/>
        <w:ind w:firstLine="480"/>
        <w:rPr>
          <w:rFonts w:eastAsia="楷体_GB2312"/>
          <w:bCs/>
          <w:color w:val="000000"/>
          <w:sz w:val="24"/>
        </w:rPr>
      </w:pPr>
      <w:r>
        <w:rPr>
          <w:rFonts w:hint="eastAsia" w:eastAsia="楷体_GB2312"/>
          <w:bCs/>
          <w:color w:val="000000"/>
          <w:sz w:val="24"/>
        </w:rPr>
        <w:t>能够使用</w:t>
      </w:r>
      <w:r>
        <w:rPr>
          <w:rFonts w:hint="eastAsia" w:eastAsia="楷体_GB2312"/>
          <w:bCs/>
          <w:color w:val="000000"/>
          <w:sz w:val="24"/>
          <w:lang w:eastAsia="zh-CN"/>
        </w:rPr>
        <w:t>LoongArch</w:t>
      </w:r>
      <w:r>
        <w:rPr>
          <w:rFonts w:hint="eastAsia" w:eastAsia="楷体_GB2312"/>
          <w:bCs/>
          <w:color w:val="000000"/>
          <w:sz w:val="24"/>
        </w:rPr>
        <w:t>汇编语言设计较为复杂的应用程序；</w:t>
      </w:r>
    </w:p>
    <w:p w14:paraId="53DC8E9F">
      <w:pPr>
        <w:numPr>
          <w:ilvl w:val="0"/>
          <w:numId w:val="1"/>
        </w:numPr>
        <w:spacing w:line="480" w:lineRule="auto"/>
        <w:ind w:firstLine="480"/>
        <w:rPr>
          <w:rFonts w:eastAsia="楷体_GB2312"/>
          <w:bCs/>
          <w:color w:val="000000"/>
          <w:sz w:val="24"/>
        </w:rPr>
      </w:pPr>
      <w:r>
        <w:rPr>
          <w:rFonts w:hint="eastAsia" w:eastAsia="楷体_GB2312"/>
          <w:bCs/>
          <w:color w:val="000000"/>
          <w:sz w:val="24"/>
        </w:rPr>
        <w:t>设计基于</w:t>
      </w:r>
      <w:r>
        <w:rPr>
          <w:rFonts w:hint="eastAsia" w:eastAsia="楷体_GB2312"/>
          <w:bCs/>
          <w:color w:val="000000"/>
          <w:sz w:val="24"/>
          <w:lang w:eastAsia="zh-CN"/>
        </w:rPr>
        <w:t>LoongArch</w:t>
      </w:r>
      <w:r>
        <w:rPr>
          <w:rFonts w:hint="eastAsia" w:eastAsia="楷体_GB2312"/>
          <w:bCs/>
          <w:color w:val="000000"/>
          <w:sz w:val="24"/>
        </w:rPr>
        <w:t>基本指令集的CPU，完成功能测试；</w:t>
      </w:r>
    </w:p>
    <w:p w14:paraId="4F58391C">
      <w:pPr>
        <w:numPr>
          <w:ilvl w:val="0"/>
          <w:numId w:val="1"/>
        </w:numPr>
        <w:spacing w:line="480" w:lineRule="auto"/>
        <w:ind w:firstLine="480"/>
        <w:rPr>
          <w:rFonts w:eastAsia="楷体_GB2312"/>
          <w:bCs/>
          <w:color w:val="000000"/>
          <w:sz w:val="24"/>
        </w:rPr>
      </w:pPr>
      <w:r>
        <w:rPr>
          <w:rFonts w:hint="eastAsia" w:eastAsia="楷体_GB2312"/>
          <w:bCs/>
          <w:color w:val="000000"/>
          <w:sz w:val="24"/>
        </w:rPr>
        <w:t>完成基于</w:t>
      </w:r>
      <w:r>
        <w:rPr>
          <w:rFonts w:hint="eastAsia" w:eastAsia="楷体_GB2312"/>
          <w:bCs/>
          <w:color w:val="000000"/>
          <w:sz w:val="24"/>
          <w:lang w:eastAsia="zh-CN"/>
        </w:rPr>
        <w:t>LoongArch</w:t>
      </w:r>
      <w:r>
        <w:rPr>
          <w:rFonts w:hint="eastAsia" w:eastAsia="楷体_GB2312"/>
          <w:bCs/>
          <w:color w:val="000000"/>
          <w:sz w:val="24"/>
        </w:rPr>
        <w:t>基本指令集的CPU的性能优化和性能测试。</w:t>
      </w:r>
    </w:p>
    <w:p w14:paraId="0693CEBA">
      <w:pPr>
        <w:widowControl/>
        <w:numPr>
          <w:ilvl w:val="0"/>
          <w:numId w:val="2"/>
        </w:numPr>
        <w:snapToGrid w:val="0"/>
        <w:spacing w:before="240" w:line="360" w:lineRule="auto"/>
        <w:outlineLvl w:val="0"/>
        <w:rPr>
          <w:rFonts w:eastAsia="楷体_GB2312"/>
          <w:b/>
          <w:color w:val="000000"/>
          <w:sz w:val="32"/>
        </w:rPr>
      </w:pPr>
      <w:r>
        <w:rPr>
          <w:rFonts w:hint="eastAsia" w:eastAsia="楷体_GB2312"/>
          <w:b/>
          <w:color w:val="000000"/>
          <w:sz w:val="32"/>
        </w:rPr>
        <w:t>实验</w:t>
      </w:r>
      <w:r>
        <w:rPr>
          <w:rFonts w:eastAsia="楷体_GB2312"/>
          <w:b/>
          <w:color w:val="000000"/>
          <w:sz w:val="32"/>
        </w:rPr>
        <w:t>内容及</w:t>
      </w:r>
      <w:r>
        <w:rPr>
          <w:rFonts w:hint="eastAsia" w:eastAsia="楷体_GB2312"/>
          <w:b/>
          <w:color w:val="000000"/>
          <w:sz w:val="32"/>
        </w:rPr>
        <w:t>实验</w:t>
      </w:r>
      <w:r>
        <w:rPr>
          <w:rFonts w:eastAsia="楷体_GB2312"/>
          <w:b/>
          <w:color w:val="000000"/>
          <w:sz w:val="32"/>
        </w:rPr>
        <w:t>要求</w:t>
      </w:r>
    </w:p>
    <w:p w14:paraId="6F6E6A18">
      <w:pPr>
        <w:widowControl/>
        <w:snapToGrid w:val="0"/>
        <w:spacing w:before="240" w:line="360" w:lineRule="auto"/>
        <w:jc w:val="center"/>
        <w:outlineLvl w:val="0"/>
        <w:rPr>
          <w:rFonts w:eastAsia="楷体_GB2312"/>
          <w:b/>
          <w:color w:val="000000"/>
          <w:sz w:val="32"/>
        </w:rPr>
      </w:pPr>
      <w:r>
        <w:rPr>
          <w:rFonts w:hint="eastAsia" w:eastAsia="楷体_GB2312"/>
          <w:b/>
          <w:color w:val="000000"/>
          <w:sz w:val="32"/>
        </w:rPr>
        <w:t>实验1.帧结构的串行数据接收器</w:t>
      </w:r>
    </w:p>
    <w:p w14:paraId="79E90138">
      <w:pPr>
        <w:spacing w:line="480" w:lineRule="auto"/>
        <w:rPr>
          <w:rFonts w:eastAsia="楷体_GB2312"/>
          <w:bCs/>
          <w:color w:val="000000"/>
          <w:sz w:val="24"/>
        </w:rPr>
      </w:pPr>
      <w:r>
        <w:rPr>
          <w:rFonts w:hint="eastAsia" w:eastAsia="楷体_GB2312"/>
          <w:b/>
          <w:color w:val="000000"/>
          <w:sz w:val="24"/>
        </w:rPr>
        <w:t>1实验目的</w:t>
      </w:r>
    </w:p>
    <w:p w14:paraId="7AE0ADC3">
      <w:pPr>
        <w:spacing w:line="480" w:lineRule="auto"/>
        <w:rPr>
          <w:rFonts w:eastAsia="楷体_GB2312"/>
          <w:bCs/>
          <w:color w:val="000000"/>
          <w:sz w:val="24"/>
        </w:rPr>
      </w:pPr>
      <w:r>
        <w:rPr>
          <w:rFonts w:hint="eastAsia" w:eastAsia="楷体_GB2312"/>
          <w:bCs/>
          <w:color w:val="000000"/>
          <w:sz w:val="24"/>
        </w:rPr>
        <w:t xml:space="preserve">    本实验要求学生掌握基于有限状态机的控制方法，重点是状态机状态划分以及根据状态产生控制信号。</w:t>
      </w:r>
    </w:p>
    <w:p w14:paraId="18770BC0">
      <w:pPr>
        <w:spacing w:line="480" w:lineRule="auto"/>
        <w:rPr>
          <w:b/>
          <w:bCs/>
          <w:sz w:val="24"/>
        </w:rPr>
      </w:pPr>
      <w:r>
        <w:rPr>
          <w:rFonts w:hint="eastAsia" w:eastAsia="楷体_GB2312"/>
          <w:b/>
          <w:color w:val="000000"/>
          <w:sz w:val="24"/>
        </w:rPr>
        <w:t>2实验内容</w:t>
      </w:r>
    </w:p>
    <w:p w14:paraId="2A0A8C9C">
      <w:pPr>
        <w:rPr>
          <w:b/>
          <w:bCs/>
          <w:sz w:val="24"/>
        </w:rPr>
      </w:pPr>
    </w:p>
    <w:p w14:paraId="71C0F790">
      <w:pPr>
        <w:rPr>
          <w:sz w:val="24"/>
        </w:rPr>
      </w:pPr>
      <w:r>
        <w:rPr>
          <w:rFonts w:hint="eastAsia" w:eastAsia="楷体_GB2312"/>
          <w:bCs/>
          <w:color w:val="000000"/>
          <w:sz w:val="24"/>
        </w:rPr>
        <w:t>实现一个帧结构的串行数据接收器，如下图所示。</w:t>
      </w:r>
    </w:p>
    <w:p w14:paraId="12E646AD">
      <w:pPr>
        <w:rPr>
          <w:sz w:val="24"/>
        </w:rPr>
      </w:pPr>
      <w:bookmarkStart w:id="0" w:name="_1159018931"/>
      <w:bookmarkEnd w:id="0"/>
      <w:bookmarkStart w:id="1" w:name="_MON_1707910605"/>
      <w:bookmarkEnd w:id="1"/>
      <w:r>
        <w:rPr>
          <w:sz w:val="24"/>
        </w:rPr>
        <w:object>
          <v:shape id="_x0000_i1025" o:spt="75" type="#_x0000_t75" style="height:225.65pt;width:360pt;" o:ole="t" filled="f" o:preferrelative="t" stroked="f" coordsize="21600,21600">
            <v:path/>
            <v:fill on="f" focussize="0,0"/>
            <v:stroke on="f" joinstyle="miter"/>
            <v:imagedata r:id="rId5" o:title=""/>
            <o:lock v:ext="edit" aspectratio="t"/>
            <w10:wrap type="none"/>
            <w10:anchorlock/>
          </v:shape>
          <o:OLEObject Type="Embed" ProgID="Word.Picture.8" ShapeID="_x0000_i1025" DrawAspect="Content" ObjectID="_1468075725" r:id="rId4">
            <o:LockedField>false</o:LockedField>
          </o:OLEObject>
        </w:object>
      </w:r>
    </w:p>
    <w:p w14:paraId="27321BF6">
      <w:pPr>
        <w:numPr>
          <w:ilvl w:val="0"/>
          <w:numId w:val="3"/>
        </w:numPr>
        <w:spacing w:line="480" w:lineRule="auto"/>
        <w:rPr>
          <w:rFonts w:ascii="楷体" w:hAnsi="楷体" w:eastAsia="楷体"/>
          <w:sz w:val="24"/>
        </w:rPr>
      </w:pPr>
      <w:r>
        <w:rPr>
          <w:rFonts w:hint="eastAsia" w:ascii="楷体" w:hAnsi="楷体" w:eastAsia="楷体"/>
          <w:sz w:val="24"/>
        </w:rPr>
        <w:t>串行数据输入为：NRZ数据(NRZ)加位时钟（BCL）格式，如上图的NRZ和BCL波形格式，高位在前。</w:t>
      </w:r>
    </w:p>
    <w:p w14:paraId="48678049">
      <w:pPr>
        <w:numPr>
          <w:ilvl w:val="0"/>
          <w:numId w:val="3"/>
        </w:numPr>
        <w:spacing w:line="480" w:lineRule="auto"/>
        <w:rPr>
          <w:rFonts w:ascii="楷体" w:hAnsi="楷体" w:eastAsia="楷体"/>
          <w:sz w:val="24"/>
        </w:rPr>
      </w:pPr>
      <w:r>
        <w:rPr>
          <w:rFonts w:hint="eastAsia" w:ascii="楷体" w:hAnsi="楷体" w:eastAsia="楷体"/>
          <w:sz w:val="24"/>
        </w:rPr>
        <w:t>帧结构为：8位构成一个字，64字构成一个帧。每帧的第一个字为同步字。</w:t>
      </w:r>
    </w:p>
    <w:p w14:paraId="45B15B24">
      <w:pPr>
        <w:numPr>
          <w:ilvl w:val="0"/>
          <w:numId w:val="3"/>
        </w:numPr>
        <w:spacing w:line="480" w:lineRule="auto"/>
        <w:rPr>
          <w:rFonts w:ascii="楷体" w:hAnsi="楷体" w:eastAsia="楷体"/>
          <w:sz w:val="24"/>
        </w:rPr>
      </w:pPr>
      <w:r>
        <w:rPr>
          <w:rFonts w:hint="eastAsia" w:ascii="楷体" w:hAnsi="楷体" w:eastAsia="楷体"/>
          <w:sz w:val="24"/>
        </w:rPr>
        <w:t>同步字图案存储在可由CPU读写的同步字寄存器（端口地址00H）中。</w:t>
      </w:r>
    </w:p>
    <w:p w14:paraId="40026020">
      <w:pPr>
        <w:numPr>
          <w:ilvl w:val="0"/>
          <w:numId w:val="3"/>
        </w:numPr>
        <w:spacing w:line="480" w:lineRule="auto"/>
        <w:rPr>
          <w:rFonts w:ascii="楷体" w:hAnsi="楷体" w:eastAsia="楷体"/>
          <w:sz w:val="24"/>
        </w:rPr>
      </w:pPr>
      <w:r>
        <w:rPr>
          <w:rFonts w:hint="eastAsia" w:ascii="楷体" w:hAnsi="楷体" w:eastAsia="楷体"/>
          <w:sz w:val="24"/>
        </w:rPr>
        <w:t>串行接收器在连续检测到3个同步图案后，开始接收数据，并向CPU传送数据。串行数据接收器每接收到一个字，先送到数据寄存器中，CPU以I/O读方式，从数据寄存器中读取数据（端口地址01H）。</w:t>
      </w:r>
    </w:p>
    <w:p w14:paraId="362E829E">
      <w:pPr>
        <w:numPr>
          <w:ilvl w:val="0"/>
          <w:numId w:val="3"/>
        </w:numPr>
        <w:spacing w:line="480" w:lineRule="auto"/>
        <w:rPr>
          <w:rFonts w:ascii="楷体" w:hAnsi="楷体" w:eastAsia="楷体"/>
          <w:sz w:val="24"/>
        </w:rPr>
      </w:pPr>
      <w:r>
        <w:rPr>
          <w:rFonts w:hint="eastAsia" w:ascii="楷体" w:hAnsi="楷体" w:eastAsia="楷体"/>
          <w:sz w:val="24"/>
        </w:rPr>
        <w:t>若数据寄存器已满，再有数据写入时，则覆盖原有的数据。在数据寄存器为空时，CPU从数据寄存器中读到的数据将是同步字寄存器的内容。</w:t>
      </w:r>
    </w:p>
    <w:p w14:paraId="3155BCD1">
      <w:pPr>
        <w:numPr>
          <w:ilvl w:val="0"/>
          <w:numId w:val="3"/>
        </w:numPr>
        <w:spacing w:line="480" w:lineRule="auto"/>
        <w:rPr>
          <w:rFonts w:ascii="楷体" w:hAnsi="楷体" w:eastAsia="楷体"/>
          <w:sz w:val="24"/>
        </w:rPr>
      </w:pPr>
      <w:r>
        <w:rPr>
          <w:rFonts w:hint="eastAsia" w:ascii="楷体" w:hAnsi="楷体" w:eastAsia="楷体"/>
          <w:sz w:val="24"/>
        </w:rPr>
        <w:t>在接收数据过程中，若任何一帧的同步字不匹配，则进入失步状态，停止数据接收。失步后，必须重新同步（连续检测到3个同步图案），然后开始新的数据接收。</w:t>
      </w:r>
    </w:p>
    <w:p w14:paraId="41397A76">
      <w:pPr>
        <w:numPr>
          <w:ilvl w:val="0"/>
          <w:numId w:val="3"/>
        </w:numPr>
        <w:spacing w:line="480" w:lineRule="auto"/>
        <w:rPr>
          <w:rFonts w:ascii="楷体" w:hAnsi="楷体" w:eastAsia="楷体"/>
          <w:bCs/>
          <w:color w:val="000000"/>
          <w:sz w:val="24"/>
        </w:rPr>
      </w:pPr>
      <w:r>
        <w:rPr>
          <w:rFonts w:hint="eastAsia" w:ascii="楷体" w:hAnsi="楷体" w:eastAsia="楷体"/>
          <w:sz w:val="24"/>
        </w:rPr>
        <w:t>寄存器的读写采用和8031类似的控制方式，有关信号包括：双向数据（DATA[7：0]）、I/O地址（ADDR[7：0]）、I/O写（IOW）和I/O读（IOR）.其中，IOW和IOR都是低电平有效。</w:t>
      </w:r>
    </w:p>
    <w:p w14:paraId="1DCD346D">
      <w:pPr>
        <w:numPr>
          <w:ilvl w:val="0"/>
          <w:numId w:val="3"/>
        </w:numPr>
        <w:spacing w:line="480" w:lineRule="auto"/>
        <w:rPr>
          <w:rFonts w:ascii="楷体" w:hAnsi="楷体" w:eastAsia="楷体"/>
          <w:bCs/>
          <w:color w:val="000000"/>
          <w:sz w:val="24"/>
        </w:rPr>
      </w:pPr>
      <w:r>
        <w:rPr>
          <w:rFonts w:hint="eastAsia" w:ascii="楷体" w:hAnsi="楷体" w:eastAsia="楷体"/>
          <w:sz w:val="24"/>
        </w:rPr>
        <w:t>设计者可以根据需要增加其它的输入输出信号。</w:t>
      </w:r>
    </w:p>
    <w:p w14:paraId="50010366">
      <w:pPr>
        <w:spacing w:line="480" w:lineRule="auto"/>
        <w:rPr>
          <w:rFonts w:ascii="楷体" w:hAnsi="楷体" w:eastAsia="楷体"/>
          <w:bCs/>
          <w:color w:val="000000"/>
          <w:sz w:val="24"/>
        </w:rPr>
      </w:pPr>
    </w:p>
    <w:p w14:paraId="5DE86686">
      <w:pPr>
        <w:spacing w:line="480" w:lineRule="auto"/>
        <w:rPr>
          <w:rFonts w:eastAsia="楷体_GB2312"/>
          <w:bCs/>
          <w:color w:val="000000"/>
          <w:sz w:val="24"/>
        </w:rPr>
      </w:pPr>
      <w:r>
        <w:rPr>
          <w:rFonts w:hint="eastAsia" w:eastAsia="楷体_GB2312"/>
          <w:b/>
          <w:color w:val="000000"/>
          <w:sz w:val="24"/>
        </w:rPr>
        <w:t>3实验步骤</w:t>
      </w:r>
    </w:p>
    <w:p w14:paraId="18922F9C">
      <w:pPr>
        <w:pStyle w:val="8"/>
        <w:numPr>
          <w:ilvl w:val="0"/>
          <w:numId w:val="4"/>
        </w:numPr>
        <w:spacing w:line="480" w:lineRule="auto"/>
        <w:ind w:firstLineChars="0"/>
        <w:rPr>
          <w:rFonts w:eastAsia="楷体_GB2312"/>
          <w:bCs/>
          <w:color w:val="000000"/>
          <w:sz w:val="24"/>
        </w:rPr>
      </w:pPr>
      <w:r>
        <w:rPr>
          <w:rFonts w:hint="eastAsia" w:eastAsia="楷体_GB2312"/>
          <w:bCs/>
          <w:color w:val="000000"/>
          <w:sz w:val="24"/>
        </w:rPr>
        <w:t>分析帧结构：</w:t>
      </w:r>
    </w:p>
    <w:p w14:paraId="45229D6D">
      <w:pPr>
        <w:pStyle w:val="8"/>
        <w:spacing w:line="480" w:lineRule="auto"/>
        <w:ind w:left="420" w:firstLine="0" w:firstLineChars="0"/>
        <w:rPr>
          <w:rFonts w:eastAsia="楷体_GB2312"/>
          <w:bCs/>
          <w:color w:val="000000"/>
          <w:sz w:val="24"/>
        </w:rPr>
      </w:pPr>
      <w:r>
        <w:rPr>
          <w:rFonts w:hint="eastAsia" w:eastAsia="楷体_GB2312"/>
          <w:bCs/>
          <w:color w:val="000000"/>
          <w:sz w:val="24"/>
        </w:rPr>
        <w:t>8位构成一个字，64字构成一个帧。每帧的第一个字为同步字，如下图所示：</w:t>
      </w:r>
    </w:p>
    <w:p w14:paraId="0D9C45EE">
      <w:pPr>
        <w:pStyle w:val="8"/>
        <w:spacing w:line="480" w:lineRule="auto"/>
        <w:ind w:left="420" w:firstLine="0" w:firstLineChars="0"/>
        <w:rPr>
          <w:rFonts w:eastAsia="楷体_GB2312"/>
          <w:bCs/>
          <w:color w:val="000000"/>
          <w:sz w:val="24"/>
        </w:rPr>
      </w:pPr>
      <w:r>
        <w:rPr>
          <w:rFonts w:eastAsia="楷体_GB2312"/>
          <w:bCs/>
          <w:color w:val="000000"/>
          <w:sz w:val="24"/>
        </w:rPr>
        <w:object>
          <v:shape id="_x0000_i1026" o:spt="75" type="#_x0000_t75" style="height:41.95pt;width:376.15pt;" o:ole="t" filled="f" o:preferrelative="t" stroked="f" coordsize="21600,21600">
            <v:path/>
            <v:fill on="f" focussize="0,0"/>
            <v:stroke on="f" joinstyle="miter"/>
            <v:imagedata r:id="rId7" o:title=""/>
            <o:lock v:ext="edit" aspectratio="t"/>
            <w10:wrap type="none"/>
            <w10:anchorlock/>
          </v:shape>
          <o:OLEObject Type="Embed" ProgID="Unknown" ShapeID="_x0000_i1026" DrawAspect="Content" ObjectID="_1468075726" r:id="rId6">
            <o:LockedField>false</o:LockedField>
          </o:OLEObject>
        </w:object>
      </w:r>
    </w:p>
    <w:p w14:paraId="238981CB">
      <w:pPr>
        <w:pStyle w:val="8"/>
        <w:numPr>
          <w:ilvl w:val="0"/>
          <w:numId w:val="4"/>
        </w:numPr>
        <w:spacing w:line="480" w:lineRule="auto"/>
        <w:ind w:firstLineChars="0"/>
        <w:rPr>
          <w:rFonts w:eastAsia="楷体_GB2312"/>
          <w:bCs/>
          <w:color w:val="000000"/>
          <w:sz w:val="24"/>
        </w:rPr>
      </w:pPr>
      <w:r>
        <w:rPr>
          <w:rFonts w:hint="eastAsia" w:eastAsia="楷体_GB2312"/>
          <w:bCs/>
          <w:color w:val="000000"/>
          <w:sz w:val="24"/>
        </w:rPr>
        <w:t>分析工作状态：</w:t>
      </w:r>
    </w:p>
    <w:p w14:paraId="61DBFC05">
      <w:pPr>
        <w:pStyle w:val="8"/>
        <w:spacing w:line="480" w:lineRule="auto"/>
        <w:ind w:left="420" w:firstLine="0" w:firstLineChars="0"/>
        <w:rPr>
          <w:rFonts w:eastAsia="楷体_GB2312"/>
          <w:bCs/>
          <w:color w:val="000000"/>
          <w:sz w:val="24"/>
        </w:rPr>
      </w:pPr>
      <w:r>
        <w:rPr>
          <w:rFonts w:hint="eastAsia" w:eastAsia="楷体_GB2312"/>
          <w:bCs/>
          <w:color w:val="000000"/>
          <w:sz w:val="24"/>
        </w:rPr>
        <w:t>仔细阅读题目要求，粗略地划分为失步状态和同步状态两种。失步阶段：检测同步头，根据情况确定是否转入同步状态。同步阶段：检测同步头，如果匹配则接收数据，仍然处于同步阶段；否则转入失步状态。</w:t>
      </w:r>
    </w:p>
    <w:p w14:paraId="363F891F">
      <w:pPr>
        <w:pStyle w:val="8"/>
        <w:spacing w:line="480" w:lineRule="auto"/>
        <w:ind w:left="420" w:firstLine="0" w:firstLineChars="0"/>
        <w:rPr>
          <w:rFonts w:eastAsia="楷体_GB2312"/>
          <w:bCs/>
          <w:color w:val="000000"/>
          <w:sz w:val="24"/>
        </w:rPr>
      </w:pPr>
      <w:r>
        <w:rPr>
          <w:rFonts w:hint="eastAsia" w:eastAsia="楷体_GB2312"/>
          <w:bCs/>
          <w:color w:val="000000"/>
          <w:sz w:val="24"/>
        </w:rPr>
        <w:t>注意这里暗含了失步状态下接收到的数据也是无效的。</w:t>
      </w:r>
    </w:p>
    <w:p w14:paraId="361FCFD4">
      <w:pPr>
        <w:pStyle w:val="8"/>
        <w:numPr>
          <w:ilvl w:val="0"/>
          <w:numId w:val="4"/>
        </w:numPr>
        <w:spacing w:line="480" w:lineRule="auto"/>
        <w:ind w:firstLineChars="0"/>
        <w:rPr>
          <w:rFonts w:eastAsia="楷体_GB2312"/>
          <w:bCs/>
          <w:color w:val="000000"/>
          <w:sz w:val="24"/>
        </w:rPr>
      </w:pPr>
      <w:r>
        <w:rPr>
          <w:rFonts w:hint="eastAsia" w:eastAsia="楷体_GB2312"/>
          <w:bCs/>
          <w:color w:val="000000"/>
          <w:sz w:val="24"/>
        </w:rPr>
        <w:t>分析实现方案：</w:t>
      </w:r>
    </w:p>
    <w:p w14:paraId="66242056">
      <w:pPr>
        <w:pStyle w:val="8"/>
        <w:spacing w:line="480" w:lineRule="auto"/>
        <w:ind w:left="420" w:firstLine="0" w:firstLineChars="0"/>
        <w:rPr>
          <w:rFonts w:eastAsia="楷体_GB2312"/>
          <w:bCs/>
          <w:color w:val="000000"/>
          <w:sz w:val="24"/>
        </w:rPr>
      </w:pPr>
      <w:r>
        <w:rPr>
          <w:rFonts w:hint="eastAsia" w:eastAsia="楷体_GB2312"/>
          <w:bCs/>
          <w:color w:val="000000"/>
          <w:sz w:val="24"/>
        </w:rPr>
        <w:t>考虑到有状态的概念出现，可以采用有限状态机进行作为实现方案。</w:t>
      </w:r>
    </w:p>
    <w:p w14:paraId="21251A3A">
      <w:pPr>
        <w:pStyle w:val="8"/>
        <w:spacing w:line="480" w:lineRule="auto"/>
        <w:ind w:left="420" w:firstLine="0" w:firstLineChars="0"/>
        <w:rPr>
          <w:rFonts w:eastAsia="楷体_GB2312"/>
          <w:bCs/>
          <w:color w:val="000000"/>
          <w:sz w:val="24"/>
        </w:rPr>
      </w:pPr>
      <w:r>
        <w:rPr>
          <w:rFonts w:hint="eastAsia" w:eastAsia="楷体_GB2312"/>
          <w:bCs/>
          <w:color w:val="000000"/>
          <w:sz w:val="24"/>
        </w:rPr>
        <w:t>状态机的要素有状态、状态转移控制条件、状态的输出等三个。状态机的设计核心是状态的划分。</w:t>
      </w:r>
    </w:p>
    <w:p w14:paraId="00A436C8">
      <w:pPr>
        <w:pStyle w:val="8"/>
        <w:numPr>
          <w:ilvl w:val="0"/>
          <w:numId w:val="4"/>
        </w:numPr>
        <w:spacing w:line="480" w:lineRule="auto"/>
        <w:ind w:firstLineChars="0"/>
        <w:rPr>
          <w:rFonts w:eastAsia="楷体_GB2312"/>
          <w:bCs/>
          <w:color w:val="000000"/>
          <w:sz w:val="24"/>
        </w:rPr>
      </w:pPr>
      <w:r>
        <w:rPr>
          <w:rFonts w:hint="eastAsia" w:eastAsia="楷体_GB2312"/>
          <w:bCs/>
          <w:color w:val="000000"/>
          <w:sz w:val="24"/>
        </w:rPr>
        <w:t>分析状态划分：</w:t>
      </w:r>
    </w:p>
    <w:p w14:paraId="2A9ADFA3">
      <w:pPr>
        <w:pStyle w:val="8"/>
        <w:spacing w:line="480" w:lineRule="auto"/>
        <w:ind w:left="420" w:firstLine="0" w:firstLineChars="0"/>
        <w:rPr>
          <w:rFonts w:eastAsia="楷体_GB2312"/>
          <w:bCs/>
          <w:color w:val="000000"/>
          <w:sz w:val="24"/>
        </w:rPr>
      </w:pPr>
      <w:r>
        <w:rPr>
          <w:rFonts w:hint="eastAsia" w:eastAsia="楷体_GB2312"/>
          <w:bCs/>
          <w:color w:val="000000"/>
          <w:sz w:val="24"/>
        </w:rPr>
        <w:t>根据步骤（2），暂时的状态有两种，两种状态之间的转移条件很容易根据题意得出，两状态划分如下图所示：</w:t>
      </w:r>
    </w:p>
    <w:p w14:paraId="3F964B2C">
      <w:pPr>
        <w:pStyle w:val="8"/>
        <w:spacing w:line="480" w:lineRule="auto"/>
        <w:ind w:left="420" w:firstLine="0" w:firstLineChars="0"/>
        <w:jc w:val="center"/>
        <w:rPr>
          <w:rFonts w:eastAsia="楷体_GB2312"/>
          <w:bCs/>
          <w:color w:val="000000"/>
          <w:sz w:val="24"/>
        </w:rPr>
      </w:pPr>
      <w:r>
        <w:rPr>
          <w:rFonts w:eastAsia="楷体_GB2312"/>
          <w:bCs/>
          <w:color w:val="000000"/>
          <w:sz w:val="24"/>
        </w:rPr>
        <w:object>
          <v:shape id="_x0000_i1027" o:spt="75" type="#_x0000_t75" style="height:112.45pt;width:336.9pt;" o:ole="t" filled="f" o:preferrelative="t" stroked="f" coordsize="21600,21600">
            <v:path/>
            <v:fill on="f" focussize="0,0"/>
            <v:stroke on="f" joinstyle="miter"/>
            <v:imagedata r:id="rId9" o:title=""/>
            <o:lock v:ext="edit" aspectratio="t"/>
            <w10:wrap type="none"/>
            <w10:anchorlock/>
          </v:shape>
          <o:OLEObject Type="Embed" ProgID="Unknown" ShapeID="_x0000_i1027" DrawAspect="Content" ObjectID="_1468075727" r:id="rId8">
            <o:LockedField>false</o:LockedField>
          </o:OLEObject>
        </w:object>
      </w:r>
    </w:p>
    <w:p w14:paraId="49F0C2AC">
      <w:pPr>
        <w:pStyle w:val="8"/>
        <w:spacing w:line="480" w:lineRule="auto"/>
        <w:ind w:left="420" w:firstLine="0" w:firstLineChars="0"/>
        <w:rPr>
          <w:rFonts w:eastAsia="楷体_GB2312"/>
          <w:bCs/>
          <w:color w:val="000000"/>
          <w:sz w:val="24"/>
        </w:rPr>
      </w:pPr>
      <w:r>
        <w:rPr>
          <w:rFonts w:hint="eastAsia" w:eastAsia="楷体_GB2312"/>
          <w:bCs/>
          <w:color w:val="000000"/>
          <w:sz w:val="24"/>
        </w:rPr>
        <w:t>分析失步状态，当前的设计方案没有体现出“连续检测到三个同步字则进入同步状态”这一要求。因此，很容易想到，将失步状态拆分成多个状态，四状态划分如下图所示：</w:t>
      </w:r>
    </w:p>
    <w:p w14:paraId="2C3278B4">
      <w:pPr>
        <w:pStyle w:val="8"/>
        <w:spacing w:line="480" w:lineRule="auto"/>
        <w:ind w:left="420" w:firstLine="0" w:firstLineChars="0"/>
        <w:jc w:val="center"/>
        <w:rPr>
          <w:rFonts w:eastAsia="楷体_GB2312"/>
          <w:bCs/>
          <w:color w:val="000000"/>
          <w:sz w:val="24"/>
        </w:rPr>
      </w:pPr>
      <w:r>
        <w:rPr>
          <w:rFonts w:eastAsia="楷体_GB2312"/>
          <w:bCs/>
          <w:color w:val="000000"/>
          <w:sz w:val="24"/>
        </w:rPr>
        <w:object>
          <v:shape id="_x0000_i1028" o:spt="75" type="#_x0000_t75" style="height:164pt;width:339.6pt;" o:ole="t" filled="f" o:preferrelative="t" stroked="f" coordsize="21600,21600">
            <v:path/>
            <v:fill on="f" focussize="0,0"/>
            <v:stroke on="f" joinstyle="miter"/>
            <v:imagedata r:id="rId11" o:title=""/>
            <o:lock v:ext="edit" aspectratio="t"/>
            <w10:wrap type="none"/>
            <w10:anchorlock/>
          </v:shape>
          <o:OLEObject Type="Embed" ProgID="Unknown" ShapeID="_x0000_i1028" DrawAspect="Content" ObjectID="_1468075728" r:id="rId10">
            <o:LockedField>false</o:LockedField>
          </o:OLEObject>
        </w:object>
      </w:r>
    </w:p>
    <w:p w14:paraId="5F73AF7A">
      <w:pPr>
        <w:pStyle w:val="8"/>
        <w:spacing w:line="480" w:lineRule="auto"/>
        <w:ind w:left="420" w:firstLine="0" w:firstLineChars="0"/>
        <w:rPr>
          <w:rFonts w:eastAsia="楷体_GB2312"/>
          <w:bCs/>
          <w:color w:val="000000"/>
          <w:sz w:val="24"/>
        </w:rPr>
      </w:pPr>
      <w:r>
        <w:rPr>
          <w:rFonts w:hint="eastAsia" w:eastAsia="楷体_GB2312"/>
          <w:bCs/>
          <w:color w:val="000000"/>
          <w:sz w:val="24"/>
        </w:rPr>
        <w:t>分析同步状态，当前的设计方案没有体现出“需要接收数据”这一要求，状态与数据的关联没有得到体现。考虑到失步状态的数据是无效的，同步状态的数据是有效的。因此，可以尝试将每一个状态都划分成接收同步字和接收数据（或者空等数据）两个部分，八状态划分如下图所示：</w:t>
      </w:r>
    </w:p>
    <w:p w14:paraId="591F88D4">
      <w:pPr>
        <w:pStyle w:val="8"/>
        <w:spacing w:line="480" w:lineRule="auto"/>
        <w:ind w:left="420" w:firstLine="0" w:firstLineChars="0"/>
        <w:jc w:val="center"/>
        <w:rPr>
          <w:rFonts w:eastAsia="楷体_GB2312"/>
          <w:bCs/>
          <w:color w:val="000000"/>
          <w:sz w:val="24"/>
        </w:rPr>
      </w:pPr>
      <w:r>
        <w:rPr>
          <w:rFonts w:eastAsia="楷体_GB2312"/>
          <w:bCs/>
          <w:color w:val="000000"/>
          <w:sz w:val="24"/>
        </w:rPr>
        <w:object>
          <v:shape id="_x0000_i1029" o:spt="75" type="#_x0000_t75" style="height:256.8pt;width:289.15pt;" o:ole="t" filled="f" o:preferrelative="t" stroked="f" coordsize="21600,21600">
            <v:path/>
            <v:fill on="f" focussize="0,0"/>
            <v:stroke on="f" joinstyle="miter"/>
            <v:imagedata r:id="rId13" o:title=""/>
            <o:lock v:ext="edit" aspectratio="t"/>
            <w10:wrap type="none"/>
            <w10:anchorlock/>
          </v:shape>
          <o:OLEObject Type="Embed" ProgID="Unknown" ShapeID="_x0000_i1029" DrawAspect="Content" ObjectID="_1468075729" r:id="rId12">
            <o:LockedField>false</o:LockedField>
          </o:OLEObject>
        </w:object>
      </w:r>
    </w:p>
    <w:p w14:paraId="08E6D0BF">
      <w:pPr>
        <w:pStyle w:val="8"/>
        <w:numPr>
          <w:ilvl w:val="0"/>
          <w:numId w:val="4"/>
        </w:numPr>
        <w:spacing w:line="480" w:lineRule="auto"/>
        <w:ind w:firstLineChars="0"/>
        <w:rPr>
          <w:rFonts w:eastAsia="楷体_GB2312"/>
          <w:bCs/>
          <w:color w:val="000000"/>
          <w:sz w:val="24"/>
        </w:rPr>
      </w:pPr>
      <w:r>
        <w:rPr>
          <w:rFonts w:hint="eastAsia" w:eastAsia="楷体_GB2312"/>
          <w:bCs/>
          <w:color w:val="000000"/>
          <w:sz w:val="24"/>
        </w:rPr>
        <w:t>分析状态转移条件：</w:t>
      </w:r>
    </w:p>
    <w:p w14:paraId="3C688A14">
      <w:pPr>
        <w:pStyle w:val="8"/>
        <w:spacing w:line="480" w:lineRule="auto"/>
        <w:ind w:left="420" w:firstLine="0" w:firstLineChars="0"/>
        <w:rPr>
          <w:rFonts w:eastAsia="楷体_GB2312"/>
          <w:bCs/>
          <w:color w:val="000000"/>
          <w:sz w:val="24"/>
        </w:rPr>
      </w:pPr>
      <w:r>
        <w:rPr>
          <w:rFonts w:hint="eastAsia" w:eastAsia="楷体_GB2312"/>
          <w:bCs/>
          <w:color w:val="000000"/>
          <w:sz w:val="24"/>
        </w:rPr>
        <w:t>根据步骤（4）完成了状态机的状态划分以及状态定义，接下来尝试详细梳理状态转移的条件。根据题意，帧格式是固定的6</w:t>
      </w:r>
      <w:r>
        <w:rPr>
          <w:rFonts w:eastAsia="楷体_GB2312"/>
          <w:bCs/>
          <w:color w:val="000000"/>
          <w:sz w:val="24"/>
        </w:rPr>
        <w:t>4</w:t>
      </w:r>
      <w:r>
        <w:rPr>
          <w:rFonts w:hint="eastAsia" w:eastAsia="楷体_GB2312"/>
          <w:bCs/>
          <w:color w:val="000000"/>
          <w:sz w:val="24"/>
        </w:rPr>
        <w:t>字，1字为同步字，6</w:t>
      </w:r>
      <w:r>
        <w:rPr>
          <w:rFonts w:eastAsia="楷体_GB2312"/>
          <w:bCs/>
          <w:color w:val="000000"/>
          <w:sz w:val="24"/>
        </w:rPr>
        <w:t>3</w:t>
      </w:r>
      <w:r>
        <w:rPr>
          <w:rFonts w:hint="eastAsia" w:eastAsia="楷体_GB2312"/>
          <w:bCs/>
          <w:color w:val="000000"/>
          <w:sz w:val="24"/>
        </w:rPr>
        <w:t>字为数据字，因此可以采用计数的方式作为状态转移的条件。</w:t>
      </w:r>
    </w:p>
    <w:p w14:paraId="7F60541B">
      <w:pPr>
        <w:pStyle w:val="8"/>
        <w:numPr>
          <w:ilvl w:val="0"/>
          <w:numId w:val="5"/>
        </w:numPr>
        <w:spacing w:line="480" w:lineRule="auto"/>
        <w:ind w:firstLineChars="0"/>
        <w:rPr>
          <w:rFonts w:eastAsia="楷体_GB2312"/>
          <w:bCs/>
          <w:color w:val="000000"/>
          <w:sz w:val="24"/>
        </w:rPr>
      </w:pPr>
      <w:r>
        <w:rPr>
          <w:rFonts w:hint="eastAsia" w:eastAsia="楷体_GB2312"/>
          <w:bCs/>
          <w:color w:val="000000"/>
          <w:sz w:val="24"/>
        </w:rPr>
        <w:t>每个R_Headx状态持续八个周期(Read_Head1)除外</w:t>
      </w:r>
    </w:p>
    <w:p w14:paraId="3306F2FF">
      <w:pPr>
        <w:pStyle w:val="8"/>
        <w:numPr>
          <w:ilvl w:val="0"/>
          <w:numId w:val="5"/>
        </w:numPr>
        <w:spacing w:line="480" w:lineRule="auto"/>
        <w:ind w:firstLineChars="0"/>
        <w:rPr>
          <w:rFonts w:eastAsia="楷体_GB2312"/>
          <w:bCs/>
          <w:color w:val="000000"/>
          <w:sz w:val="24"/>
        </w:rPr>
      </w:pPr>
      <w:r>
        <w:rPr>
          <w:rFonts w:hint="eastAsia" w:eastAsia="楷体_GB2312"/>
          <w:bCs/>
          <w:color w:val="000000"/>
          <w:sz w:val="24"/>
        </w:rPr>
        <w:t>每个R_Datax状态持续504个周期</w:t>
      </w:r>
    </w:p>
    <w:p w14:paraId="6404599B">
      <w:pPr>
        <w:pStyle w:val="8"/>
        <w:numPr>
          <w:ilvl w:val="0"/>
          <w:numId w:val="5"/>
        </w:numPr>
        <w:spacing w:line="480" w:lineRule="auto"/>
        <w:ind w:firstLineChars="0"/>
        <w:rPr>
          <w:rFonts w:eastAsia="楷体_GB2312"/>
          <w:bCs/>
          <w:color w:val="000000"/>
          <w:sz w:val="24"/>
        </w:rPr>
      </w:pPr>
      <w:r>
        <w:rPr>
          <w:rFonts w:hint="eastAsia" w:eastAsia="楷体_GB2312"/>
          <w:bCs/>
          <w:color w:val="000000"/>
          <w:sz w:val="24"/>
        </w:rPr>
        <w:t>需要设计一个记8和一个记64的计数器辅助进行控制</w:t>
      </w:r>
    </w:p>
    <w:p w14:paraId="2A822DD4">
      <w:pPr>
        <w:widowControl/>
        <w:snapToGrid w:val="0"/>
        <w:spacing w:before="240" w:line="360" w:lineRule="auto"/>
        <w:jc w:val="center"/>
        <w:outlineLvl w:val="0"/>
        <w:rPr>
          <w:rFonts w:eastAsia="楷体_GB2312"/>
          <w:b/>
          <w:color w:val="000000"/>
          <w:sz w:val="32"/>
        </w:rPr>
      </w:pPr>
      <w:r>
        <w:rPr>
          <w:rFonts w:hint="eastAsia" w:eastAsia="楷体_GB2312"/>
          <w:b/>
          <w:color w:val="000000"/>
          <w:sz w:val="32"/>
        </w:rPr>
        <w:t>实验2.帧结构的串行数据接收器</w:t>
      </w:r>
    </w:p>
    <w:p w14:paraId="5F24F9BA">
      <w:pPr>
        <w:tabs>
          <w:tab w:val="left" w:pos="312"/>
        </w:tabs>
        <w:spacing w:line="480" w:lineRule="auto"/>
        <w:rPr>
          <w:rFonts w:eastAsia="楷体_GB2312"/>
          <w:bCs/>
          <w:color w:val="000000"/>
          <w:sz w:val="24"/>
        </w:rPr>
      </w:pPr>
      <w:r>
        <w:rPr>
          <w:rFonts w:hint="eastAsia" w:eastAsia="楷体_GB2312"/>
          <w:b/>
          <w:color w:val="000000"/>
          <w:sz w:val="24"/>
        </w:rPr>
        <w:t>1</w:t>
      </w:r>
      <w:r>
        <w:rPr>
          <w:rFonts w:eastAsia="楷体_GB2312"/>
          <w:b/>
          <w:color w:val="000000"/>
          <w:sz w:val="24"/>
        </w:rPr>
        <w:t>.</w:t>
      </w:r>
      <w:r>
        <w:rPr>
          <w:rFonts w:hint="eastAsia" w:eastAsia="楷体_GB2312"/>
          <w:b/>
          <w:color w:val="000000"/>
          <w:sz w:val="24"/>
        </w:rPr>
        <w:t>实验目的</w:t>
      </w:r>
    </w:p>
    <w:p w14:paraId="288D3B00">
      <w:pPr>
        <w:spacing w:line="480" w:lineRule="auto"/>
        <w:rPr>
          <w:rFonts w:eastAsia="楷体_GB2312"/>
          <w:bCs/>
          <w:color w:val="000000"/>
          <w:sz w:val="24"/>
        </w:rPr>
      </w:pPr>
      <w:r>
        <w:rPr>
          <w:rFonts w:hint="eastAsia" w:eastAsia="楷体_GB2312"/>
          <w:bCs/>
          <w:color w:val="000000"/>
          <w:sz w:val="24"/>
        </w:rPr>
        <w:t xml:space="preserve">    本实验要求学生掌握复杂数据通路的设计方法。</w:t>
      </w:r>
    </w:p>
    <w:p w14:paraId="4D1D2E17">
      <w:pPr>
        <w:tabs>
          <w:tab w:val="left" w:pos="312"/>
        </w:tabs>
        <w:spacing w:line="480" w:lineRule="auto"/>
        <w:rPr>
          <w:b/>
          <w:bCs/>
          <w:sz w:val="24"/>
        </w:rPr>
      </w:pPr>
      <w:r>
        <w:rPr>
          <w:rFonts w:hint="eastAsia" w:eastAsia="楷体_GB2312"/>
          <w:b/>
          <w:color w:val="000000"/>
          <w:sz w:val="24"/>
        </w:rPr>
        <w:t>2</w:t>
      </w:r>
      <w:r>
        <w:rPr>
          <w:rFonts w:eastAsia="楷体_GB2312"/>
          <w:b/>
          <w:color w:val="000000"/>
          <w:sz w:val="24"/>
        </w:rPr>
        <w:t>.</w:t>
      </w:r>
      <w:r>
        <w:rPr>
          <w:rFonts w:hint="eastAsia" w:eastAsia="楷体_GB2312"/>
          <w:b/>
          <w:color w:val="000000"/>
          <w:sz w:val="24"/>
        </w:rPr>
        <w:t>实验内容</w:t>
      </w:r>
    </w:p>
    <w:p w14:paraId="737DFFF2">
      <w:pPr>
        <w:spacing w:line="480" w:lineRule="auto"/>
        <w:ind w:firstLine="480" w:firstLineChars="200"/>
        <w:rPr>
          <w:rFonts w:eastAsia="楷体_GB2312"/>
          <w:bCs/>
          <w:color w:val="000000"/>
          <w:sz w:val="24"/>
        </w:rPr>
      </w:pPr>
      <w:r>
        <w:rPr>
          <w:rFonts w:hint="eastAsia" w:eastAsia="楷体_GB2312"/>
          <w:bCs/>
          <w:color w:val="000000"/>
          <w:sz w:val="24"/>
        </w:rPr>
        <w:t>设计一个同步串行数据发送电路。 系统结构图为（在下页）：</w:t>
      </w:r>
    </w:p>
    <w:p w14:paraId="43D0CDB7">
      <w:pPr>
        <w:spacing w:line="480" w:lineRule="auto"/>
        <w:ind w:firstLine="480" w:firstLineChars="200"/>
        <w:rPr>
          <w:rFonts w:eastAsia="楷体_GB2312"/>
          <w:bCs/>
          <w:color w:val="000000"/>
          <w:sz w:val="24"/>
        </w:rPr>
      </w:pPr>
      <w:r>
        <w:rPr>
          <w:rFonts w:hint="eastAsia" w:eastAsia="楷体_GB2312"/>
          <w:bCs/>
          <w:color w:val="000000"/>
          <w:sz w:val="24"/>
        </w:rPr>
        <w:t>其中/WR: 写信号</w:t>
      </w:r>
    </w:p>
    <w:p w14:paraId="3C70C76A">
      <w:pPr>
        <w:spacing w:line="480" w:lineRule="auto"/>
        <w:ind w:firstLine="480" w:firstLineChars="200"/>
        <w:rPr>
          <w:rFonts w:eastAsia="楷体_GB2312"/>
          <w:bCs/>
          <w:color w:val="000000"/>
          <w:sz w:val="24"/>
        </w:rPr>
      </w:pPr>
      <w:r>
        <w:rPr>
          <w:rFonts w:hint="eastAsia" w:eastAsia="楷体_GB2312"/>
          <w:bCs/>
          <w:color w:val="000000"/>
          <w:sz w:val="24"/>
        </w:rPr>
        <w:t>/RD: 读信号</w:t>
      </w:r>
    </w:p>
    <w:p w14:paraId="4D9EF07E">
      <w:pPr>
        <w:spacing w:line="480" w:lineRule="auto"/>
        <w:ind w:firstLine="480" w:firstLineChars="200"/>
        <w:rPr>
          <w:rFonts w:eastAsia="楷体_GB2312"/>
          <w:bCs/>
          <w:color w:val="000000"/>
          <w:sz w:val="24"/>
        </w:rPr>
      </w:pPr>
      <w:r>
        <w:rPr>
          <w:rFonts w:hint="eastAsia" w:eastAsia="楷体_GB2312"/>
          <w:bCs/>
          <w:color w:val="000000"/>
          <w:sz w:val="24"/>
        </w:rPr>
        <w:t>D0-D7:双向数据线</w:t>
      </w:r>
    </w:p>
    <w:p w14:paraId="657CFA72">
      <w:pPr>
        <w:spacing w:line="480" w:lineRule="auto"/>
        <w:ind w:firstLine="480" w:firstLineChars="200"/>
        <w:rPr>
          <w:rFonts w:eastAsia="楷体_GB2312"/>
          <w:bCs/>
          <w:color w:val="000000"/>
          <w:sz w:val="24"/>
        </w:rPr>
      </w:pPr>
      <w:r>
        <w:rPr>
          <w:rFonts w:hint="eastAsia" w:eastAsia="楷体_GB2312"/>
          <w:bCs/>
          <w:color w:val="000000"/>
          <w:sz w:val="24"/>
        </w:rPr>
        <w:t>A0:  地址线</w:t>
      </w:r>
    </w:p>
    <w:p w14:paraId="06A0DE1B">
      <w:pPr>
        <w:spacing w:line="480" w:lineRule="auto"/>
        <w:ind w:firstLine="480" w:firstLineChars="200"/>
        <w:rPr>
          <w:rFonts w:eastAsia="楷体_GB2312"/>
          <w:bCs/>
          <w:color w:val="000000"/>
          <w:sz w:val="24"/>
        </w:rPr>
      </w:pPr>
      <w:r>
        <w:rPr>
          <w:rFonts w:hint="eastAsia" w:eastAsia="楷体_GB2312"/>
          <w:bCs/>
          <w:color w:val="000000"/>
          <w:sz w:val="24"/>
        </w:rPr>
        <w:t>/CS: 片选信号</w:t>
      </w:r>
    </w:p>
    <w:p w14:paraId="64755A7E">
      <w:pPr>
        <w:spacing w:line="480" w:lineRule="auto"/>
        <w:ind w:firstLine="480" w:firstLineChars="200"/>
        <w:rPr>
          <w:rFonts w:eastAsia="楷体_GB2312"/>
          <w:bCs/>
          <w:color w:val="000000"/>
          <w:sz w:val="24"/>
        </w:rPr>
      </w:pPr>
      <w:r>
        <w:rPr>
          <w:rFonts w:hint="eastAsia" w:eastAsia="楷体_GB2312"/>
          <w:bCs/>
          <w:color w:val="000000"/>
          <w:sz w:val="24"/>
        </w:rPr>
        <w:t xml:space="preserve"> 假定以上信号同Intel 8086,8031的读，写时序兼容</w:t>
      </w:r>
    </w:p>
    <w:p w14:paraId="051D85D1">
      <w:pPr>
        <w:spacing w:line="480" w:lineRule="auto"/>
        <w:ind w:firstLine="480" w:firstLineChars="200"/>
        <w:rPr>
          <w:rFonts w:eastAsia="楷体_GB2312"/>
          <w:bCs/>
          <w:color w:val="000000"/>
          <w:sz w:val="24"/>
        </w:rPr>
      </w:pPr>
      <w:r>
        <w:rPr>
          <w:rFonts w:hint="eastAsia" w:eastAsia="楷体_GB2312"/>
          <w:bCs/>
          <w:color w:val="000000"/>
          <w:sz w:val="24"/>
        </w:rPr>
        <w:t>Clock:时钟（本例中假定为2.048Mhz）</w:t>
      </w:r>
    </w:p>
    <w:p w14:paraId="58A367EF">
      <w:pPr>
        <w:spacing w:line="480" w:lineRule="auto"/>
        <w:ind w:firstLine="480" w:firstLineChars="200"/>
        <w:rPr>
          <w:rFonts w:eastAsia="楷体_GB2312"/>
          <w:bCs/>
          <w:color w:val="000000"/>
          <w:sz w:val="24"/>
        </w:rPr>
      </w:pPr>
      <w:r>
        <w:rPr>
          <w:rFonts w:hint="eastAsia" w:eastAsia="楷体_GB2312"/>
          <w:bCs/>
          <w:color w:val="000000"/>
          <w:sz w:val="24"/>
        </w:rPr>
        <w:t>FS:同步信号，发送端TxD的bit流应与FS同步。</w:t>
      </w:r>
    </w:p>
    <w:p w14:paraId="0FD720D5">
      <w:r>
        <w:rPr>
          <w:rFonts w:hint="eastAsia"/>
        </w:rPr>
        <w:drawing>
          <wp:inline distT="0" distB="0" distL="0" distR="0">
            <wp:extent cx="5274310" cy="2473325"/>
            <wp:effectExtent l="0" t="0" r="2540" b="317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2473325"/>
                    </a:xfrm>
                    <a:prstGeom prst="rect">
                      <a:avLst/>
                    </a:prstGeom>
                    <a:noFill/>
                    <a:ln>
                      <a:noFill/>
                    </a:ln>
                  </pic:spPr>
                </pic:pic>
              </a:graphicData>
            </a:graphic>
          </wp:inline>
        </w:drawing>
      </w:r>
    </w:p>
    <w:p w14:paraId="4B133929">
      <w:pPr>
        <w:rPr>
          <w:rFonts w:ascii="宋体" w:hAnsi="宋体"/>
        </w:rPr>
      </w:pPr>
      <w:r>
        <w:rPr>
          <w:rFonts w:hint="eastAsia"/>
        </w:rPr>
        <w:t xml:space="preserve">                                                                                                                                   </w:t>
      </w:r>
    </w:p>
    <w:p w14:paraId="3B84B30F">
      <w:pPr>
        <w:rPr>
          <w:rFonts w:ascii="宋体" w:hAnsi="宋体"/>
        </w:rPr>
      </w:pPr>
      <w:r>
        <w:rPr>
          <w:rFonts w:hint="eastAsia" w:ascii="宋体" w:hAnsi="宋体"/>
        </w:rPr>
        <w:t xml:space="preserve">                                                                                                                                                        </w:t>
      </w:r>
    </w:p>
    <w:p w14:paraId="6CD62621">
      <w:pPr>
        <w:spacing w:line="480" w:lineRule="auto"/>
        <w:ind w:firstLine="480" w:firstLineChars="200"/>
        <w:rPr>
          <w:rFonts w:eastAsia="楷体_GB2312"/>
          <w:bCs/>
          <w:color w:val="000000"/>
          <w:sz w:val="24"/>
        </w:rPr>
      </w:pPr>
      <w:r>
        <w:rPr>
          <w:rFonts w:hint="eastAsia" w:eastAsia="楷体_GB2312"/>
          <w:bCs/>
          <w:color w:val="000000"/>
          <w:sz w:val="24"/>
        </w:rPr>
        <w:t>上图是实现下述功能的数据发送框图，发送部分由发送保持寄存器和发送移位寄存器组成。</w:t>
      </w:r>
    </w:p>
    <w:p w14:paraId="6E81BE77">
      <w:pPr>
        <w:spacing w:line="480" w:lineRule="auto"/>
        <w:ind w:firstLine="480" w:firstLineChars="200"/>
        <w:rPr>
          <w:rFonts w:eastAsia="楷体_GB2312"/>
          <w:bCs/>
          <w:color w:val="000000"/>
          <w:sz w:val="24"/>
        </w:rPr>
      </w:pPr>
      <w:r>
        <w:rPr>
          <w:rFonts w:hint="eastAsia" w:eastAsia="楷体_GB2312"/>
          <w:bCs/>
          <w:color w:val="000000"/>
          <w:sz w:val="24"/>
        </w:rPr>
        <w:t xml:space="preserve">   发送保持寄存器定义了两种状态：空，满</w:t>
      </w:r>
    </w:p>
    <w:p w14:paraId="0274CC74">
      <w:pPr>
        <w:spacing w:line="480" w:lineRule="auto"/>
        <w:ind w:firstLine="480" w:firstLineChars="200"/>
        <w:rPr>
          <w:rFonts w:eastAsia="楷体_GB2312"/>
          <w:bCs/>
          <w:color w:val="000000"/>
          <w:sz w:val="24"/>
        </w:rPr>
      </w:pPr>
      <w:r>
        <w:rPr>
          <w:rFonts w:hint="eastAsia" w:eastAsia="楷体_GB2312"/>
          <w:bCs/>
          <w:color w:val="000000"/>
          <w:sz w:val="24"/>
        </w:rPr>
        <w:t xml:space="preserve">   发送保持寄存器的数据写入端口为00H</w:t>
      </w:r>
    </w:p>
    <w:p w14:paraId="55D41CEF">
      <w:pPr>
        <w:spacing w:line="480" w:lineRule="auto"/>
        <w:ind w:firstLine="480" w:firstLineChars="200"/>
        <w:rPr>
          <w:rFonts w:eastAsia="楷体_GB2312"/>
          <w:bCs/>
          <w:color w:val="000000"/>
          <w:sz w:val="24"/>
        </w:rPr>
      </w:pPr>
      <w:r>
        <w:rPr>
          <w:rFonts w:hint="eastAsia" w:eastAsia="楷体_GB2312"/>
          <w:bCs/>
          <w:color w:val="000000"/>
          <w:sz w:val="24"/>
        </w:rPr>
        <w:t xml:space="preserve">   发送保持寄存器的状态读出端口为00H</w:t>
      </w:r>
    </w:p>
    <w:p w14:paraId="4566EFC4">
      <w:pPr>
        <w:spacing w:line="480" w:lineRule="auto"/>
        <w:ind w:firstLine="480" w:firstLineChars="200"/>
        <w:rPr>
          <w:rFonts w:eastAsia="楷体_GB2312"/>
          <w:bCs/>
          <w:color w:val="000000"/>
          <w:sz w:val="24"/>
        </w:rPr>
      </w:pPr>
      <w:r>
        <w:rPr>
          <w:rFonts w:hint="eastAsia" w:eastAsia="楷体_GB2312"/>
          <w:bCs/>
          <w:color w:val="000000"/>
          <w:sz w:val="24"/>
        </w:rPr>
        <w:t xml:space="preserve">  功能如下：</w:t>
      </w:r>
    </w:p>
    <w:p w14:paraId="1909151C">
      <w:pPr>
        <w:spacing w:line="480" w:lineRule="auto"/>
        <w:ind w:firstLine="480" w:firstLineChars="200"/>
        <w:rPr>
          <w:rFonts w:eastAsia="楷体_GB2312"/>
          <w:bCs/>
          <w:color w:val="000000"/>
          <w:sz w:val="24"/>
        </w:rPr>
      </w:pPr>
      <w:r>
        <w:rPr>
          <w:rFonts w:hint="eastAsia" w:eastAsia="楷体_GB2312"/>
          <w:bCs/>
          <w:color w:val="000000"/>
          <w:sz w:val="24"/>
        </w:rPr>
        <w:t xml:space="preserve">（1）当THR不满时，可以向THR中写入数据，一旦TSR空而THR中有数据时，THR中的数据就送到TSR，TSR中的数据以串行方式从TxD端发出，高位在前，并且要求在TxD端的比特流中若连续出现5个“1”，则在5个连续“1”之后自动插入一个“0”。  （注意）：相邻两个字节之间也会出现5个连续的“1”。 </w:t>
      </w:r>
    </w:p>
    <w:p w14:paraId="0C7BA406">
      <w:pPr>
        <w:spacing w:line="480" w:lineRule="auto"/>
        <w:ind w:firstLine="480" w:firstLineChars="200"/>
        <w:rPr>
          <w:rFonts w:eastAsia="楷体_GB2312"/>
          <w:bCs/>
          <w:color w:val="000000"/>
          <w:sz w:val="24"/>
        </w:rPr>
      </w:pPr>
      <w:r>
        <w:rPr>
          <w:rFonts w:hint="eastAsia" w:eastAsia="楷体_GB2312"/>
          <w:bCs/>
          <w:color w:val="000000"/>
          <w:sz w:val="24"/>
        </w:rPr>
        <w:t>（2）以同步信号FS开始连续发送4个字节，字节内容由用户通过口地址00H写入，之后TxD线路为空闲；下一个同步信号开始又连续发4个字节，字节内容由用户通过口地址00H写入，以次类推。</w:t>
      </w:r>
    </w:p>
    <w:p w14:paraId="7E502D47">
      <w:pPr>
        <w:spacing w:line="480" w:lineRule="auto"/>
        <w:ind w:firstLine="480" w:firstLineChars="200"/>
        <w:rPr>
          <w:rFonts w:eastAsia="楷体_GB2312"/>
          <w:bCs/>
          <w:color w:val="000000"/>
          <w:sz w:val="24"/>
        </w:rPr>
      </w:pPr>
      <w:r>
        <w:rPr>
          <w:rFonts w:hint="eastAsia" w:eastAsia="楷体_GB2312"/>
          <w:bCs/>
          <w:color w:val="000000"/>
          <w:sz w:val="24"/>
        </w:rPr>
        <w:t>（3）当无字发送时(即TxD线路空闲时)，发送“7EH”（01111110），这时出现5个连续的“1”之后不用填充“0”。</w:t>
      </w:r>
    </w:p>
    <w:p w14:paraId="64E5F859">
      <w:pPr>
        <w:ind w:left="648"/>
        <w:rPr>
          <w:rFonts w:ascii="宋体" w:hAnsi="宋体"/>
          <w:sz w:val="24"/>
        </w:rPr>
      </w:pPr>
      <w:r>
        <w:rPr>
          <w:rFonts w:hint="eastAsia" w:ascii="宋体" w:hAnsi="宋体"/>
          <w:sz w:val="24"/>
        </w:rPr>
        <w:t xml:space="preserve">  发送时序如下：</w:t>
      </w:r>
    </w:p>
    <w:p w14:paraId="65755C66">
      <w:pPr>
        <w:ind w:left="648"/>
        <w:rPr>
          <w:rFonts w:ascii="宋体" w:hAnsi="宋体"/>
          <w:sz w:val="24"/>
        </w:rPr>
      </w:pPr>
      <w:r>
        <w:rPr>
          <w:rFonts w:hint="eastAsia" w:ascii="宋体" w:hAnsi="宋体"/>
          <w:sz w:val="24"/>
        </w:rPr>
        <w:drawing>
          <wp:inline distT="0" distB="0" distL="0" distR="0">
            <wp:extent cx="5274310" cy="177927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779270"/>
                    </a:xfrm>
                    <a:prstGeom prst="rect">
                      <a:avLst/>
                    </a:prstGeom>
                    <a:noFill/>
                    <a:ln>
                      <a:noFill/>
                    </a:ln>
                  </pic:spPr>
                </pic:pic>
              </a:graphicData>
            </a:graphic>
          </wp:inline>
        </w:drawing>
      </w:r>
    </w:p>
    <w:p w14:paraId="6266AEBD">
      <w:pPr>
        <w:ind w:left="648"/>
        <w:rPr>
          <w:rFonts w:ascii="宋体" w:hAnsi="宋体"/>
        </w:rPr>
      </w:pPr>
      <w:r>
        <w:rPr>
          <w:rFonts w:hint="eastAsia" w:ascii="宋体" w:hAnsi="宋体"/>
        </w:rPr>
        <w:t xml:space="preserve">                     </w:t>
      </w:r>
      <w:r>
        <w:rPr>
          <w:rFonts w:hint="eastAsia"/>
        </w:rPr>
        <w:t xml:space="preserve">                                                                                                                                                  </w:t>
      </w:r>
    </w:p>
    <w:p w14:paraId="184A61E7">
      <w:pPr>
        <w:spacing w:line="480" w:lineRule="auto"/>
        <w:ind w:firstLine="480" w:firstLineChars="200"/>
        <w:rPr>
          <w:rFonts w:eastAsia="楷体_GB2312"/>
          <w:bCs/>
          <w:color w:val="000000"/>
          <w:sz w:val="24"/>
        </w:rPr>
      </w:pPr>
      <w:r>
        <w:rPr>
          <w:rFonts w:hint="eastAsia" w:eastAsia="楷体_GB2312"/>
          <w:bCs/>
          <w:color w:val="000000"/>
          <w:sz w:val="24"/>
        </w:rPr>
        <w:t>说明：</w:t>
      </w:r>
    </w:p>
    <w:p w14:paraId="789A9B34">
      <w:pPr>
        <w:spacing w:line="480" w:lineRule="auto"/>
        <w:ind w:firstLine="480" w:firstLineChars="200"/>
        <w:rPr>
          <w:rFonts w:eastAsia="楷体_GB2312"/>
          <w:bCs/>
          <w:color w:val="000000"/>
          <w:sz w:val="24"/>
        </w:rPr>
      </w:pPr>
      <w:r>
        <w:rPr>
          <w:rFonts w:hint="eastAsia" w:eastAsia="楷体_GB2312"/>
          <w:bCs/>
          <w:color w:val="000000"/>
          <w:sz w:val="24"/>
        </w:rPr>
        <w:t>（1）CLK2M为占用空比为50%的2.048MHZ的时钟，从CLK2M的上升沿开始每一个bit的发送。</w:t>
      </w:r>
    </w:p>
    <w:p w14:paraId="5E41143F">
      <w:pPr>
        <w:spacing w:line="480" w:lineRule="auto"/>
        <w:ind w:firstLine="480" w:firstLineChars="200"/>
        <w:rPr>
          <w:rFonts w:eastAsia="楷体_GB2312"/>
          <w:bCs/>
          <w:color w:val="000000"/>
          <w:sz w:val="24"/>
        </w:rPr>
      </w:pPr>
      <w:r>
        <w:rPr>
          <w:rFonts w:hint="eastAsia" w:eastAsia="楷体_GB2312"/>
          <w:bCs/>
          <w:color w:val="000000"/>
          <w:sz w:val="24"/>
        </w:rPr>
        <w:t>（2）FS为TxD端串行比特流的同步信号，在FS为低电平时，CLK2M的上升沿开始发送第一个字节。</w:t>
      </w:r>
    </w:p>
    <w:p w14:paraId="01B2A68F">
      <w:pPr>
        <w:spacing w:line="480" w:lineRule="auto"/>
        <w:ind w:firstLine="480" w:firstLineChars="200"/>
        <w:rPr>
          <w:rFonts w:eastAsia="楷体_GB2312"/>
          <w:bCs/>
          <w:color w:val="000000"/>
          <w:sz w:val="24"/>
        </w:rPr>
      </w:pPr>
      <w:r>
        <w:rPr>
          <w:rFonts w:hint="eastAsia" w:eastAsia="楷体_GB2312"/>
          <w:bCs/>
          <w:color w:val="000000"/>
          <w:sz w:val="24"/>
        </w:rPr>
        <w:t>（3）FS的周期为125us,低电平宽度为244ns，FS的下降沿处在CLK2M的低电平的中央，FS的上升沿处在CLK2M高电平的中央。</w:t>
      </w:r>
    </w:p>
    <w:p w14:paraId="0F04552D">
      <w:pPr>
        <w:tabs>
          <w:tab w:val="left" w:pos="312"/>
        </w:tabs>
        <w:spacing w:line="480" w:lineRule="auto"/>
        <w:rPr>
          <w:rFonts w:eastAsia="楷体_GB2312"/>
          <w:b/>
          <w:color w:val="000000"/>
          <w:sz w:val="24"/>
        </w:rPr>
      </w:pPr>
      <w:r>
        <w:rPr>
          <w:rFonts w:hint="eastAsia" w:eastAsia="楷体_GB2312"/>
          <w:b/>
          <w:color w:val="000000"/>
          <w:sz w:val="24"/>
        </w:rPr>
        <w:t>3</w:t>
      </w:r>
      <w:r>
        <w:rPr>
          <w:rFonts w:eastAsia="楷体_GB2312"/>
          <w:b/>
          <w:color w:val="000000"/>
          <w:sz w:val="24"/>
        </w:rPr>
        <w:t>.</w:t>
      </w:r>
      <w:r>
        <w:rPr>
          <w:rFonts w:hint="eastAsia" w:eastAsia="楷体_GB2312"/>
          <w:b/>
          <w:color w:val="000000"/>
          <w:sz w:val="24"/>
        </w:rPr>
        <w:t>实验步骤</w:t>
      </w:r>
    </w:p>
    <w:p w14:paraId="4F1C5B12">
      <w:pPr>
        <w:spacing w:line="480" w:lineRule="auto"/>
        <w:rPr>
          <w:rFonts w:hint="eastAsia" w:eastAsia="楷体_GB2312"/>
          <w:bCs/>
          <w:color w:val="000000"/>
          <w:sz w:val="24"/>
        </w:rPr>
      </w:pPr>
      <w:r>
        <w:rPr>
          <w:rFonts w:hint="eastAsia" w:eastAsia="楷体_GB2312"/>
          <w:bCs/>
          <w:color w:val="000000"/>
          <w:sz w:val="24"/>
        </w:rPr>
        <w:t>（1）串行数据发送器T</w:t>
      </w:r>
      <w:r>
        <w:rPr>
          <w:rFonts w:eastAsia="楷体_GB2312"/>
          <w:bCs/>
          <w:color w:val="000000"/>
          <w:sz w:val="24"/>
        </w:rPr>
        <w:t>xD</w:t>
      </w:r>
      <w:r>
        <w:rPr>
          <w:rFonts w:hint="eastAsia" w:eastAsia="楷体_GB2312"/>
          <w:bCs/>
          <w:color w:val="000000"/>
          <w:sz w:val="24"/>
        </w:rPr>
        <w:t>端总体上有两种状态，发送正常数据，中间如果遇到连续的5个“1”，需要插入0，发送完4字节正常数据（不包括插入的0）之后，进入空闲状态；空闲状态，发送7</w:t>
      </w:r>
      <w:r>
        <w:rPr>
          <w:rFonts w:eastAsia="楷体_GB2312"/>
          <w:bCs/>
          <w:color w:val="000000"/>
          <w:sz w:val="24"/>
        </w:rPr>
        <w:t>EH</w:t>
      </w:r>
      <w:r>
        <w:rPr>
          <w:rFonts w:hint="eastAsia" w:eastAsia="楷体_GB2312"/>
          <w:bCs/>
          <w:color w:val="000000"/>
          <w:sz w:val="24"/>
        </w:rPr>
        <w:t>，当F</w:t>
      </w:r>
      <w:r>
        <w:rPr>
          <w:rFonts w:eastAsia="楷体_GB2312"/>
          <w:bCs/>
          <w:color w:val="000000"/>
          <w:sz w:val="24"/>
        </w:rPr>
        <w:t>S</w:t>
      </w:r>
      <w:r>
        <w:rPr>
          <w:rFonts w:hint="eastAsia" w:eastAsia="楷体_GB2312"/>
          <w:bCs/>
          <w:color w:val="000000"/>
          <w:sz w:val="24"/>
        </w:rPr>
        <w:t>有效的时钟上升沿到来，新的数据写入，T</w:t>
      </w:r>
      <w:r>
        <w:rPr>
          <w:rFonts w:eastAsia="楷体_GB2312"/>
          <w:bCs/>
          <w:color w:val="000000"/>
          <w:sz w:val="24"/>
        </w:rPr>
        <w:t>xD</w:t>
      </w:r>
      <w:r>
        <w:rPr>
          <w:rFonts w:hint="eastAsia" w:eastAsia="楷体_GB2312"/>
          <w:bCs/>
          <w:color w:val="000000"/>
          <w:sz w:val="24"/>
        </w:rPr>
        <w:t>端进入工作状态，发送正常数据。</w:t>
      </w:r>
    </w:p>
    <w:p w14:paraId="046DF597">
      <w:pPr>
        <w:spacing w:line="480" w:lineRule="auto"/>
        <w:rPr>
          <w:rFonts w:eastAsia="楷体_GB2312"/>
          <w:bCs/>
          <w:color w:val="000000"/>
          <w:sz w:val="24"/>
        </w:rPr>
      </w:pPr>
      <w:r>
        <w:rPr>
          <w:rFonts w:hint="eastAsia" w:eastAsia="楷体_GB2312"/>
          <w:bCs/>
          <w:color w:val="000000"/>
          <w:sz w:val="24"/>
        </w:rPr>
        <w:t>（</w:t>
      </w:r>
      <w:r>
        <w:rPr>
          <w:rFonts w:eastAsia="楷体_GB2312"/>
          <w:bCs/>
          <w:color w:val="000000"/>
          <w:sz w:val="24"/>
        </w:rPr>
        <w:t>2</w:t>
      </w:r>
      <w:r>
        <w:rPr>
          <w:rFonts w:hint="eastAsia" w:eastAsia="楷体_GB2312"/>
          <w:bCs/>
          <w:color w:val="000000"/>
          <w:sz w:val="24"/>
        </w:rPr>
        <w:t>）T</w:t>
      </w:r>
      <w:r>
        <w:rPr>
          <w:rFonts w:eastAsia="楷体_GB2312"/>
          <w:bCs/>
          <w:color w:val="000000"/>
          <w:sz w:val="24"/>
        </w:rPr>
        <w:t>SR</w:t>
      </w:r>
      <w:r>
        <w:rPr>
          <w:rFonts w:hint="eastAsia" w:eastAsia="楷体_GB2312"/>
          <w:bCs/>
          <w:color w:val="000000"/>
          <w:sz w:val="24"/>
        </w:rPr>
        <w:t>寄存器是一个并行写入，串行输出的移位寄存器，T</w:t>
      </w:r>
      <w:r>
        <w:rPr>
          <w:rFonts w:eastAsia="楷体_GB2312"/>
          <w:bCs/>
          <w:color w:val="000000"/>
          <w:sz w:val="24"/>
        </w:rPr>
        <w:t>xD</w:t>
      </w:r>
      <w:r>
        <w:rPr>
          <w:rFonts w:hint="eastAsia" w:eastAsia="楷体_GB2312"/>
          <w:bCs/>
          <w:color w:val="000000"/>
          <w:sz w:val="24"/>
        </w:rPr>
        <w:t>端发送的数据为T</w:t>
      </w:r>
      <w:r>
        <w:rPr>
          <w:rFonts w:eastAsia="楷体_GB2312"/>
          <w:bCs/>
          <w:color w:val="000000"/>
          <w:sz w:val="24"/>
        </w:rPr>
        <w:t>SR</w:t>
      </w:r>
      <w:r>
        <w:rPr>
          <w:rFonts w:hint="eastAsia" w:eastAsia="楷体_GB2312"/>
          <w:bCs/>
          <w:color w:val="000000"/>
          <w:sz w:val="24"/>
        </w:rPr>
        <w:t>的最高位。在T</w:t>
      </w:r>
      <w:r>
        <w:rPr>
          <w:rFonts w:eastAsia="楷体_GB2312"/>
          <w:bCs/>
          <w:color w:val="000000"/>
          <w:sz w:val="24"/>
        </w:rPr>
        <w:t>SR</w:t>
      </w:r>
      <w:r>
        <w:rPr>
          <w:rFonts w:hint="eastAsia" w:eastAsia="楷体_GB2312"/>
          <w:bCs/>
          <w:color w:val="000000"/>
          <w:sz w:val="24"/>
        </w:rPr>
        <w:t>中最后一位数据移出时，如果T</w:t>
      </w:r>
      <w:r>
        <w:rPr>
          <w:rFonts w:eastAsia="楷体_GB2312"/>
          <w:bCs/>
          <w:color w:val="000000"/>
          <w:sz w:val="24"/>
        </w:rPr>
        <w:t>HR</w:t>
      </w:r>
      <w:r>
        <w:rPr>
          <w:rFonts w:hint="eastAsia" w:eastAsia="楷体_GB2312"/>
          <w:bCs/>
          <w:color w:val="000000"/>
          <w:sz w:val="24"/>
        </w:rPr>
        <w:t>不为空，同时写入并行数据。</w:t>
      </w:r>
    </w:p>
    <w:p w14:paraId="30F2ADE4">
      <w:pPr>
        <w:spacing w:line="480" w:lineRule="auto"/>
        <w:rPr>
          <w:rFonts w:eastAsia="楷体_GB2312"/>
          <w:bCs/>
          <w:color w:val="000000"/>
          <w:sz w:val="24"/>
        </w:rPr>
      </w:pPr>
      <w:r>
        <w:rPr>
          <w:rFonts w:hint="eastAsia" w:eastAsia="楷体_GB2312"/>
          <w:bCs/>
          <w:color w:val="000000"/>
          <w:sz w:val="24"/>
        </w:rPr>
        <w:t>（3）设置一个c</w:t>
      </w:r>
      <w:r>
        <w:rPr>
          <w:rFonts w:eastAsia="楷体_GB2312"/>
          <w:bCs/>
          <w:color w:val="000000"/>
          <w:sz w:val="24"/>
        </w:rPr>
        <w:t>nt5</w:t>
      </w:r>
      <w:r>
        <w:rPr>
          <w:rFonts w:hint="eastAsia" w:eastAsia="楷体_GB2312"/>
          <w:bCs/>
          <w:color w:val="000000"/>
          <w:sz w:val="24"/>
        </w:rPr>
        <w:t>，进行连续5个1的检测。在插入0时，不能对T</w:t>
      </w:r>
      <w:r>
        <w:rPr>
          <w:rFonts w:eastAsia="楷体_GB2312"/>
          <w:bCs/>
          <w:color w:val="000000"/>
          <w:sz w:val="24"/>
        </w:rPr>
        <w:t>SR</w:t>
      </w:r>
      <w:r>
        <w:rPr>
          <w:rFonts w:hint="eastAsia" w:eastAsia="楷体_GB2312"/>
          <w:bCs/>
          <w:color w:val="000000"/>
          <w:sz w:val="24"/>
        </w:rPr>
        <w:t>进行移位，否则数据丢失。容易想到用c</w:t>
      </w:r>
      <w:r>
        <w:rPr>
          <w:rFonts w:eastAsia="楷体_GB2312"/>
          <w:bCs/>
          <w:color w:val="000000"/>
          <w:sz w:val="24"/>
        </w:rPr>
        <w:t>nt5</w:t>
      </w:r>
      <w:r>
        <w:rPr>
          <w:rFonts w:hint="eastAsia" w:eastAsia="楷体_GB2312"/>
          <w:bCs/>
          <w:color w:val="000000"/>
          <w:sz w:val="24"/>
        </w:rPr>
        <w:t>对T</w:t>
      </w:r>
      <w:r>
        <w:rPr>
          <w:rFonts w:eastAsia="楷体_GB2312"/>
          <w:bCs/>
          <w:color w:val="000000"/>
          <w:sz w:val="24"/>
        </w:rPr>
        <w:t>SR</w:t>
      </w:r>
      <w:r>
        <w:rPr>
          <w:rFonts w:hint="eastAsia" w:eastAsia="楷体_GB2312"/>
          <w:bCs/>
          <w:color w:val="000000"/>
          <w:sz w:val="24"/>
        </w:rPr>
        <w:t>移位控制，是否有逻辑更简的方法？</w:t>
      </w:r>
    </w:p>
    <w:p w14:paraId="707FE527">
      <w:pPr>
        <w:spacing w:line="480" w:lineRule="auto"/>
        <w:jc w:val="center"/>
        <w:rPr>
          <w:rFonts w:hint="eastAsia" w:eastAsia="楷体_GB2312"/>
          <w:bCs/>
          <w:color w:val="000000"/>
          <w:sz w:val="24"/>
        </w:rPr>
      </w:pPr>
      <w:r>
        <w:drawing>
          <wp:inline distT="0" distB="0" distL="0" distR="0">
            <wp:extent cx="4010025" cy="20681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4017001" cy="2072001"/>
                    </a:xfrm>
                    <a:prstGeom prst="rect">
                      <a:avLst/>
                    </a:prstGeom>
                  </pic:spPr>
                </pic:pic>
              </a:graphicData>
            </a:graphic>
          </wp:inline>
        </w:drawing>
      </w:r>
    </w:p>
    <w:p w14:paraId="79D4F1C3">
      <w:pPr>
        <w:spacing w:line="480" w:lineRule="auto"/>
        <w:rPr>
          <w:rFonts w:eastAsia="楷体_GB2312"/>
          <w:bCs/>
          <w:color w:val="000000"/>
          <w:sz w:val="24"/>
        </w:rPr>
      </w:pPr>
      <w:r>
        <w:rPr>
          <w:rFonts w:hint="eastAsia" w:eastAsia="楷体_GB2312"/>
          <w:bCs/>
          <w:color w:val="000000"/>
          <w:sz w:val="24"/>
        </w:rPr>
        <w:t>（4）当检测到已经发送</w:t>
      </w:r>
      <w:r>
        <w:rPr>
          <w:rFonts w:eastAsia="楷体_GB2312"/>
          <w:bCs/>
          <w:color w:val="000000"/>
          <w:sz w:val="24"/>
        </w:rPr>
        <w:t>32</w:t>
      </w:r>
      <w:r>
        <w:rPr>
          <w:rFonts w:hint="eastAsia" w:eastAsia="楷体_GB2312"/>
          <w:bCs/>
          <w:color w:val="000000"/>
          <w:sz w:val="24"/>
        </w:rPr>
        <w:t>位有效数据后，T</w:t>
      </w:r>
      <w:r>
        <w:rPr>
          <w:rFonts w:eastAsia="楷体_GB2312"/>
          <w:bCs/>
          <w:color w:val="000000"/>
          <w:sz w:val="24"/>
        </w:rPr>
        <w:t>xD</w:t>
      </w:r>
      <w:r>
        <w:rPr>
          <w:rFonts w:hint="eastAsia" w:eastAsia="楷体_GB2312"/>
          <w:bCs/>
          <w:color w:val="000000"/>
          <w:sz w:val="24"/>
        </w:rPr>
        <w:t>端进入空闲状态，发送7</w:t>
      </w:r>
      <w:r>
        <w:rPr>
          <w:rFonts w:eastAsia="楷体_GB2312"/>
          <w:bCs/>
          <w:color w:val="000000"/>
          <w:sz w:val="24"/>
        </w:rPr>
        <w:t>EH</w:t>
      </w:r>
      <w:r>
        <w:rPr>
          <w:rFonts w:hint="eastAsia" w:eastAsia="楷体_GB2312"/>
          <w:bCs/>
          <w:color w:val="000000"/>
          <w:sz w:val="24"/>
        </w:rPr>
        <w:t>。如果一直处于空闲状态，需要重复发送</w:t>
      </w:r>
      <w:r>
        <w:rPr>
          <w:rFonts w:eastAsia="楷体_GB2312"/>
          <w:bCs/>
          <w:color w:val="000000"/>
          <w:sz w:val="24"/>
        </w:rPr>
        <w:t>7EH</w:t>
      </w:r>
      <w:r>
        <w:rPr>
          <w:rFonts w:hint="eastAsia" w:eastAsia="楷体_GB2312"/>
          <w:bCs/>
          <w:color w:val="000000"/>
          <w:sz w:val="24"/>
        </w:rPr>
        <w:t>，7</w:t>
      </w:r>
      <w:r>
        <w:rPr>
          <w:rFonts w:eastAsia="楷体_GB2312"/>
          <w:bCs/>
          <w:color w:val="000000"/>
          <w:sz w:val="24"/>
        </w:rPr>
        <w:t>EH</w:t>
      </w:r>
      <w:r>
        <w:rPr>
          <w:rFonts w:hint="eastAsia" w:eastAsia="楷体_GB2312"/>
          <w:bCs/>
          <w:color w:val="000000"/>
          <w:sz w:val="24"/>
        </w:rPr>
        <w:t>使用循环移位寄存器保存。</w:t>
      </w:r>
    </w:p>
    <w:p w14:paraId="51AEB67C">
      <w:pPr>
        <w:spacing w:line="480" w:lineRule="auto"/>
        <w:jc w:val="center"/>
        <w:rPr>
          <w:rFonts w:hint="eastAsia" w:eastAsia="楷体_GB2312"/>
          <w:bCs/>
          <w:color w:val="000000"/>
          <w:sz w:val="24"/>
        </w:rPr>
      </w:pPr>
      <w:r>
        <w:drawing>
          <wp:inline distT="0" distB="0" distL="0" distR="0">
            <wp:extent cx="5149850" cy="2787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rcRect t="3804" b="5946"/>
                    <a:stretch>
                      <a:fillRect/>
                    </a:stretch>
                  </pic:blipFill>
                  <pic:spPr>
                    <a:xfrm>
                      <a:off x="0" y="0"/>
                      <a:ext cx="5170837" cy="2798568"/>
                    </a:xfrm>
                    <a:prstGeom prst="rect">
                      <a:avLst/>
                    </a:prstGeom>
                    <a:ln>
                      <a:noFill/>
                    </a:ln>
                  </pic:spPr>
                </pic:pic>
              </a:graphicData>
            </a:graphic>
          </wp:inline>
        </w:drawing>
      </w:r>
    </w:p>
    <w:p w14:paraId="497E0255">
      <w:pPr>
        <w:spacing w:line="480" w:lineRule="auto"/>
        <w:rPr>
          <w:rFonts w:eastAsia="楷体_GB2312"/>
          <w:bCs/>
          <w:color w:val="000000"/>
          <w:sz w:val="24"/>
        </w:rPr>
      </w:pPr>
      <w:r>
        <w:rPr>
          <w:rFonts w:hint="eastAsia" w:eastAsia="楷体_GB2312"/>
          <w:bCs/>
          <w:color w:val="000000"/>
          <w:sz w:val="24"/>
        </w:rPr>
        <w:t>（5）发送空闲数据，直到同步信号F</w:t>
      </w:r>
      <w:r>
        <w:rPr>
          <w:rFonts w:eastAsia="楷体_GB2312"/>
          <w:bCs/>
          <w:color w:val="000000"/>
          <w:sz w:val="24"/>
        </w:rPr>
        <w:t>S</w:t>
      </w:r>
      <w:r>
        <w:rPr>
          <w:rFonts w:hint="eastAsia" w:eastAsia="楷体_GB2312"/>
          <w:bCs/>
          <w:color w:val="000000"/>
          <w:sz w:val="24"/>
        </w:rPr>
        <w:t>有效的时钟上升沿到来，停止发送空闲数据，开始发送正常数据。以此类推。</w:t>
      </w:r>
    </w:p>
    <w:p w14:paraId="067BD033">
      <w:pPr>
        <w:spacing w:line="480" w:lineRule="auto"/>
        <w:rPr>
          <w:rFonts w:eastAsia="楷体_GB2312"/>
          <w:bCs/>
          <w:color w:val="000000"/>
          <w:sz w:val="24"/>
        </w:rPr>
      </w:pPr>
      <w:r>
        <w:rPr>
          <w:rFonts w:hint="eastAsia" w:eastAsia="楷体_GB2312"/>
          <w:bCs/>
          <w:color w:val="000000"/>
          <w:sz w:val="24"/>
        </w:rPr>
        <w:t>（6）最后，应该如何控制T</w:t>
      </w:r>
      <w:r>
        <w:rPr>
          <w:rFonts w:eastAsia="楷体_GB2312"/>
          <w:bCs/>
          <w:color w:val="000000"/>
          <w:sz w:val="24"/>
        </w:rPr>
        <w:t>H</w:t>
      </w:r>
      <w:r>
        <w:rPr>
          <w:rFonts w:hint="eastAsia" w:eastAsia="楷体_GB2312"/>
          <w:bCs/>
          <w:color w:val="000000"/>
          <w:sz w:val="24"/>
        </w:rPr>
        <w:t>R的写入？如果T</w:t>
      </w:r>
      <w:r>
        <w:rPr>
          <w:rFonts w:eastAsia="楷体_GB2312"/>
          <w:bCs/>
          <w:color w:val="000000"/>
          <w:sz w:val="24"/>
        </w:rPr>
        <w:t>HR</w:t>
      </w:r>
      <w:r>
        <w:rPr>
          <w:rFonts w:hint="eastAsia" w:eastAsia="楷体_GB2312"/>
          <w:bCs/>
          <w:color w:val="000000"/>
          <w:sz w:val="24"/>
        </w:rPr>
        <w:t>仅为8</w:t>
      </w:r>
      <w:r>
        <w:rPr>
          <w:rFonts w:eastAsia="楷体_GB2312"/>
          <w:bCs/>
          <w:color w:val="000000"/>
          <w:sz w:val="24"/>
        </w:rPr>
        <w:t>bit</w:t>
      </w:r>
      <w:r>
        <w:rPr>
          <w:rFonts w:hint="eastAsia" w:eastAsia="楷体_GB2312"/>
          <w:bCs/>
          <w:color w:val="000000"/>
          <w:sz w:val="24"/>
        </w:rPr>
        <w:t>寄存器，在</w:t>
      </w:r>
      <w:r>
        <w:rPr>
          <w:rFonts w:eastAsia="楷体_GB2312"/>
          <w:bCs/>
          <w:color w:val="000000"/>
          <w:sz w:val="24"/>
        </w:rPr>
        <w:t>TSR</w:t>
      </w:r>
      <w:r>
        <w:rPr>
          <w:rFonts w:hint="eastAsia" w:eastAsia="楷体_GB2312"/>
          <w:bCs/>
          <w:color w:val="000000"/>
          <w:sz w:val="24"/>
        </w:rPr>
        <w:t>对T</w:t>
      </w:r>
      <w:r>
        <w:rPr>
          <w:rFonts w:eastAsia="楷体_GB2312"/>
          <w:bCs/>
          <w:color w:val="000000"/>
          <w:sz w:val="24"/>
        </w:rPr>
        <w:t>HR</w:t>
      </w:r>
      <w:r>
        <w:rPr>
          <w:rFonts w:hint="eastAsia" w:eastAsia="楷体_GB2312"/>
          <w:bCs/>
          <w:color w:val="000000"/>
          <w:sz w:val="24"/>
        </w:rPr>
        <w:t>中数据进行读取之后，才可以对T</w:t>
      </w:r>
      <w:r>
        <w:rPr>
          <w:rFonts w:eastAsia="楷体_GB2312"/>
          <w:bCs/>
          <w:color w:val="000000"/>
          <w:sz w:val="24"/>
        </w:rPr>
        <w:t>HR</w:t>
      </w:r>
      <w:r>
        <w:rPr>
          <w:rFonts w:hint="eastAsia" w:eastAsia="楷体_GB2312"/>
          <w:bCs/>
          <w:color w:val="000000"/>
          <w:sz w:val="24"/>
        </w:rPr>
        <w:t>写入。设置一个T</w:t>
      </w:r>
      <w:r>
        <w:rPr>
          <w:rFonts w:eastAsia="楷体_GB2312"/>
          <w:bCs/>
          <w:color w:val="000000"/>
          <w:sz w:val="24"/>
        </w:rPr>
        <w:t>HR_States</w:t>
      </w:r>
      <w:r>
        <w:rPr>
          <w:rFonts w:hint="eastAsia" w:eastAsia="楷体_GB2312"/>
          <w:bCs/>
          <w:color w:val="000000"/>
          <w:sz w:val="24"/>
        </w:rPr>
        <w:t>寄存器，表示T</w:t>
      </w:r>
      <w:r>
        <w:rPr>
          <w:rFonts w:eastAsia="楷体_GB2312"/>
          <w:bCs/>
          <w:color w:val="000000"/>
          <w:sz w:val="24"/>
        </w:rPr>
        <w:t>HR</w:t>
      </w:r>
      <w:r>
        <w:rPr>
          <w:rFonts w:hint="eastAsia" w:eastAsia="楷体_GB2312"/>
          <w:bCs/>
          <w:color w:val="000000"/>
          <w:sz w:val="24"/>
        </w:rPr>
        <w:t>中的数据是否已经被T</w:t>
      </w:r>
      <w:r>
        <w:rPr>
          <w:rFonts w:eastAsia="楷体_GB2312"/>
          <w:bCs/>
          <w:color w:val="000000"/>
          <w:sz w:val="24"/>
        </w:rPr>
        <w:t>SR</w:t>
      </w:r>
      <w:r>
        <w:rPr>
          <w:rFonts w:hint="eastAsia" w:eastAsia="楷体_GB2312"/>
          <w:bCs/>
          <w:color w:val="000000"/>
          <w:sz w:val="24"/>
        </w:rPr>
        <w:t>读取，数据D来源模块需要结合T</w:t>
      </w:r>
      <w:r>
        <w:rPr>
          <w:rFonts w:eastAsia="楷体_GB2312"/>
          <w:bCs/>
          <w:color w:val="000000"/>
          <w:sz w:val="24"/>
        </w:rPr>
        <w:t>HR_States</w:t>
      </w:r>
      <w:r>
        <w:rPr>
          <w:rFonts w:hint="eastAsia" w:eastAsia="楷体_GB2312"/>
          <w:bCs/>
          <w:color w:val="000000"/>
          <w:sz w:val="24"/>
        </w:rPr>
        <w:t>控制对T</w:t>
      </w:r>
      <w:r>
        <w:rPr>
          <w:rFonts w:eastAsia="楷体_GB2312"/>
          <w:bCs/>
          <w:color w:val="000000"/>
          <w:sz w:val="24"/>
        </w:rPr>
        <w:t>HR</w:t>
      </w:r>
      <w:r>
        <w:rPr>
          <w:rFonts w:hint="eastAsia" w:eastAsia="楷体_GB2312"/>
          <w:bCs/>
          <w:color w:val="000000"/>
          <w:sz w:val="24"/>
        </w:rPr>
        <w:t>的写入。</w:t>
      </w:r>
    </w:p>
    <w:p w14:paraId="0E2083C4">
      <w:pPr>
        <w:spacing w:line="480" w:lineRule="auto"/>
        <w:jc w:val="center"/>
        <w:rPr>
          <w:rFonts w:eastAsia="楷体_GB2312"/>
          <w:bCs/>
          <w:color w:val="000000"/>
          <w:sz w:val="24"/>
        </w:rPr>
      </w:pPr>
      <w:r>
        <w:drawing>
          <wp:inline distT="0" distB="0" distL="0" distR="0">
            <wp:extent cx="5274310" cy="2884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81144" cy="2888743"/>
                    </a:xfrm>
                    <a:prstGeom prst="rect">
                      <a:avLst/>
                    </a:prstGeom>
                  </pic:spPr>
                </pic:pic>
              </a:graphicData>
            </a:graphic>
          </wp:inline>
        </w:drawing>
      </w:r>
    </w:p>
    <w:p w14:paraId="3AAFDCFC">
      <w:pPr>
        <w:spacing w:line="480" w:lineRule="auto"/>
        <w:jc w:val="center"/>
        <w:rPr>
          <w:rFonts w:hint="eastAsia" w:eastAsia="楷体_GB2312"/>
          <w:bCs/>
          <w:color w:val="000000"/>
          <w:sz w:val="24"/>
        </w:rPr>
      </w:pPr>
    </w:p>
    <w:p w14:paraId="3DAC5E1E">
      <w:pPr>
        <w:spacing w:line="480" w:lineRule="auto"/>
        <w:ind w:firstLine="2570" w:firstLineChars="800"/>
        <w:rPr>
          <w:rFonts w:eastAsia="楷体_GB2312"/>
          <w:b/>
          <w:color w:val="000000"/>
          <w:sz w:val="32"/>
        </w:rPr>
      </w:pPr>
      <w:r>
        <w:rPr>
          <w:rFonts w:hint="eastAsia" w:eastAsia="楷体_GB2312"/>
          <w:b/>
          <w:color w:val="000000"/>
          <w:sz w:val="32"/>
        </w:rPr>
        <w:t xml:space="preserve">实验3. </w:t>
      </w:r>
      <w:r>
        <w:rPr>
          <w:rFonts w:hint="eastAsia" w:eastAsia="楷体_GB2312"/>
          <w:b/>
          <w:color w:val="000000"/>
          <w:sz w:val="32"/>
          <w:lang w:eastAsia="zh-CN"/>
        </w:rPr>
        <w:t>LoongArch</w:t>
      </w:r>
      <w:r>
        <w:rPr>
          <w:rFonts w:hint="eastAsia" w:eastAsia="楷体_GB2312"/>
          <w:b/>
          <w:color w:val="000000"/>
          <w:sz w:val="32"/>
        </w:rPr>
        <w:t>汇编程序设计</w:t>
      </w:r>
    </w:p>
    <w:p w14:paraId="18A37826">
      <w:pPr>
        <w:pStyle w:val="8"/>
        <w:numPr>
          <w:ilvl w:val="0"/>
          <w:numId w:val="6"/>
        </w:numPr>
        <w:tabs>
          <w:tab w:val="left" w:pos="312"/>
        </w:tabs>
        <w:spacing w:line="480" w:lineRule="auto"/>
        <w:ind w:firstLineChars="0"/>
        <w:rPr>
          <w:rFonts w:eastAsia="楷体_GB2312"/>
          <w:b/>
          <w:color w:val="000000"/>
          <w:sz w:val="24"/>
        </w:rPr>
      </w:pPr>
      <w:r>
        <w:rPr>
          <w:rFonts w:hint="eastAsia" w:eastAsia="楷体_GB2312"/>
          <w:b/>
          <w:color w:val="000000"/>
          <w:sz w:val="24"/>
        </w:rPr>
        <w:t>实验目的</w:t>
      </w:r>
    </w:p>
    <w:p w14:paraId="52450CB7">
      <w:pPr>
        <w:pStyle w:val="8"/>
        <w:numPr>
          <w:ilvl w:val="0"/>
          <w:numId w:val="7"/>
        </w:numPr>
        <w:tabs>
          <w:tab w:val="left" w:pos="312"/>
        </w:tabs>
        <w:spacing w:line="480" w:lineRule="auto"/>
        <w:ind w:firstLine="480"/>
        <w:rPr>
          <w:rFonts w:eastAsia="楷体_GB2312"/>
          <w:bCs/>
          <w:color w:val="000000"/>
          <w:sz w:val="24"/>
        </w:rPr>
      </w:pPr>
      <w:r>
        <w:rPr>
          <w:rFonts w:hint="eastAsia" w:eastAsia="楷体_GB2312"/>
          <w:bCs/>
          <w:color w:val="000000"/>
          <w:sz w:val="24"/>
        </w:rPr>
        <w:t>熟悉</w:t>
      </w:r>
      <w:r>
        <w:rPr>
          <w:rFonts w:hint="eastAsia" w:eastAsia="楷体_GB2312"/>
          <w:bCs/>
          <w:color w:val="000000"/>
          <w:sz w:val="24"/>
          <w:lang w:eastAsia="zh-CN"/>
        </w:rPr>
        <w:t>LoongArch</w:t>
      </w:r>
      <w:r>
        <w:rPr>
          <w:rFonts w:hint="eastAsia" w:eastAsia="楷体_GB2312"/>
          <w:bCs/>
          <w:color w:val="000000"/>
          <w:sz w:val="24"/>
        </w:rPr>
        <w:t>基本指令集及汇编语言编程及调试方法；</w:t>
      </w:r>
    </w:p>
    <w:p w14:paraId="3E05AA30">
      <w:pPr>
        <w:pStyle w:val="8"/>
        <w:numPr>
          <w:ilvl w:val="0"/>
          <w:numId w:val="7"/>
        </w:numPr>
        <w:tabs>
          <w:tab w:val="left" w:pos="312"/>
        </w:tabs>
        <w:spacing w:line="480" w:lineRule="auto"/>
        <w:ind w:firstLine="480"/>
        <w:rPr>
          <w:rFonts w:eastAsia="楷体_GB2312"/>
          <w:bCs/>
          <w:color w:val="000000"/>
          <w:sz w:val="24"/>
        </w:rPr>
      </w:pPr>
      <w:r>
        <w:rPr>
          <w:rFonts w:hint="eastAsia" w:eastAsia="楷体_GB2312"/>
          <w:bCs/>
          <w:color w:val="000000"/>
          <w:sz w:val="24"/>
        </w:rPr>
        <w:t>掌握</w:t>
      </w:r>
      <w:r>
        <w:rPr>
          <w:rFonts w:hint="eastAsia" w:eastAsia="楷体_GB2312"/>
          <w:bCs/>
          <w:color w:val="000000"/>
          <w:sz w:val="24"/>
          <w:lang w:eastAsia="zh-CN"/>
        </w:rPr>
        <w:t>LoongArch</w:t>
      </w:r>
      <w:r>
        <w:rPr>
          <w:rFonts w:hint="eastAsia" w:eastAsia="楷体_GB2312"/>
          <w:bCs/>
          <w:color w:val="000000"/>
          <w:sz w:val="24"/>
        </w:rPr>
        <w:t>汇编语言开发工具。</w:t>
      </w:r>
    </w:p>
    <w:p w14:paraId="7A5EC7E1">
      <w:pPr>
        <w:pStyle w:val="8"/>
        <w:numPr>
          <w:ilvl w:val="0"/>
          <w:numId w:val="6"/>
        </w:numPr>
        <w:tabs>
          <w:tab w:val="left" w:pos="312"/>
        </w:tabs>
        <w:spacing w:line="480" w:lineRule="auto"/>
        <w:ind w:firstLineChars="0"/>
        <w:rPr>
          <w:rFonts w:eastAsia="楷体_GB2312"/>
          <w:b/>
          <w:color w:val="000000"/>
          <w:sz w:val="24"/>
        </w:rPr>
      </w:pPr>
      <w:r>
        <w:rPr>
          <w:rFonts w:hint="eastAsia" w:eastAsia="楷体_GB2312"/>
          <w:b/>
          <w:color w:val="000000"/>
          <w:sz w:val="24"/>
        </w:rPr>
        <w:t>实验内容</w:t>
      </w:r>
    </w:p>
    <w:p w14:paraId="2126F7C7">
      <w:pPr>
        <w:pStyle w:val="8"/>
        <w:numPr>
          <w:ilvl w:val="0"/>
          <w:numId w:val="8"/>
        </w:numPr>
        <w:tabs>
          <w:tab w:val="left" w:pos="312"/>
        </w:tabs>
        <w:spacing w:line="480" w:lineRule="auto"/>
        <w:ind w:firstLine="480"/>
        <w:rPr>
          <w:rFonts w:eastAsia="楷体_GB2312"/>
          <w:bCs/>
          <w:color w:val="000000"/>
          <w:sz w:val="24"/>
        </w:rPr>
      </w:pPr>
      <w:r>
        <w:rPr>
          <w:rFonts w:hint="eastAsia" w:eastAsia="楷体_GB2312"/>
          <w:bCs/>
          <w:color w:val="000000"/>
          <w:sz w:val="24"/>
        </w:rPr>
        <w:t>编写一个函数实现对存储在内存中的n个数采用冒泡排序法进行排序，输入参数为n和n个数的首地址，然后在主程序中调用该函数。</w:t>
      </w:r>
    </w:p>
    <w:p w14:paraId="6EFC5CA4">
      <w:pPr>
        <w:pStyle w:val="8"/>
        <w:numPr>
          <w:ilvl w:val="0"/>
          <w:numId w:val="8"/>
        </w:numPr>
        <w:tabs>
          <w:tab w:val="left" w:pos="312"/>
        </w:tabs>
        <w:spacing w:line="480" w:lineRule="auto"/>
        <w:ind w:firstLine="480"/>
        <w:rPr>
          <w:rFonts w:eastAsia="楷体_GB2312"/>
          <w:bCs/>
          <w:color w:val="000000"/>
          <w:sz w:val="24"/>
        </w:rPr>
      </w:pPr>
      <w:r>
        <w:rPr>
          <w:rFonts w:hint="eastAsia" w:eastAsia="楷体_GB2312"/>
          <w:bCs/>
          <w:color w:val="000000"/>
          <w:sz w:val="24"/>
        </w:rPr>
        <w:t>编写一个函数对两个N X N的整数矩阵A和B进行乘法运算，结果存放在矩阵C中。</w:t>
      </w:r>
    </w:p>
    <w:p w14:paraId="627AE721">
      <w:pPr>
        <w:pStyle w:val="8"/>
        <w:numPr>
          <w:ilvl w:val="0"/>
          <w:numId w:val="6"/>
        </w:numPr>
        <w:tabs>
          <w:tab w:val="left" w:pos="312"/>
        </w:tabs>
        <w:spacing w:line="480" w:lineRule="auto"/>
        <w:ind w:firstLineChars="0"/>
        <w:rPr>
          <w:rFonts w:eastAsia="楷体_GB2312"/>
          <w:b/>
          <w:color w:val="000000"/>
          <w:sz w:val="24"/>
        </w:rPr>
      </w:pPr>
      <w:r>
        <w:rPr>
          <w:rFonts w:hint="eastAsia" w:eastAsia="楷体_GB2312"/>
          <w:b/>
          <w:color w:val="000000"/>
          <w:sz w:val="24"/>
        </w:rPr>
        <w:t>要求</w:t>
      </w:r>
    </w:p>
    <w:p w14:paraId="2001B807">
      <w:pPr>
        <w:pStyle w:val="8"/>
        <w:numPr>
          <w:ilvl w:val="0"/>
          <w:numId w:val="9"/>
        </w:numPr>
        <w:tabs>
          <w:tab w:val="left" w:pos="312"/>
        </w:tabs>
        <w:spacing w:line="480" w:lineRule="auto"/>
        <w:ind w:firstLine="480"/>
        <w:rPr>
          <w:rFonts w:eastAsia="楷体_GB2312"/>
          <w:bCs/>
          <w:color w:val="000000"/>
          <w:sz w:val="24"/>
        </w:rPr>
      </w:pPr>
      <w:r>
        <w:rPr>
          <w:rFonts w:hint="eastAsia" w:eastAsia="楷体_GB2312"/>
          <w:bCs/>
          <w:color w:val="000000"/>
          <w:sz w:val="24"/>
        </w:rPr>
        <w:t>画出程序流程图；</w:t>
      </w:r>
    </w:p>
    <w:p w14:paraId="7CFDB29D">
      <w:pPr>
        <w:pStyle w:val="8"/>
        <w:numPr>
          <w:ilvl w:val="0"/>
          <w:numId w:val="9"/>
        </w:numPr>
        <w:tabs>
          <w:tab w:val="left" w:pos="312"/>
        </w:tabs>
        <w:spacing w:line="480" w:lineRule="auto"/>
        <w:ind w:firstLine="480"/>
        <w:rPr>
          <w:rFonts w:eastAsia="楷体_GB2312"/>
          <w:bCs/>
          <w:color w:val="000000"/>
          <w:sz w:val="24"/>
        </w:rPr>
      </w:pPr>
      <w:r>
        <w:rPr>
          <w:rFonts w:hint="eastAsia" w:eastAsia="楷体_GB2312"/>
          <w:bCs/>
          <w:color w:val="000000"/>
          <w:sz w:val="24"/>
        </w:rPr>
        <w:t>根据流程图编写汇编语言程序；</w:t>
      </w:r>
    </w:p>
    <w:p w14:paraId="2BBA3B94">
      <w:pPr>
        <w:pStyle w:val="8"/>
        <w:numPr>
          <w:ilvl w:val="0"/>
          <w:numId w:val="9"/>
        </w:numPr>
        <w:tabs>
          <w:tab w:val="left" w:pos="312"/>
        </w:tabs>
        <w:spacing w:line="480" w:lineRule="auto"/>
        <w:ind w:firstLine="480"/>
        <w:rPr>
          <w:rFonts w:eastAsia="楷体_GB2312"/>
          <w:bCs/>
          <w:color w:val="000000"/>
          <w:sz w:val="24"/>
        </w:rPr>
      </w:pPr>
      <w:r>
        <w:rPr>
          <w:rFonts w:hint="eastAsia" w:eastAsia="楷体_GB2312"/>
          <w:bCs/>
          <w:color w:val="000000"/>
          <w:sz w:val="24"/>
        </w:rPr>
        <w:t>对汇编程序进行测试验证；</w:t>
      </w:r>
    </w:p>
    <w:p w14:paraId="228C7110">
      <w:pPr>
        <w:pStyle w:val="8"/>
        <w:numPr>
          <w:ilvl w:val="0"/>
          <w:numId w:val="9"/>
        </w:numPr>
        <w:tabs>
          <w:tab w:val="left" w:pos="312"/>
        </w:tabs>
        <w:spacing w:line="480" w:lineRule="auto"/>
        <w:ind w:firstLine="480"/>
        <w:rPr>
          <w:rFonts w:eastAsia="楷体_GB2312"/>
          <w:bCs/>
          <w:color w:val="000000"/>
          <w:sz w:val="24"/>
        </w:rPr>
      </w:pPr>
      <w:r>
        <w:rPr>
          <w:rFonts w:hint="eastAsia" w:eastAsia="楷体_GB2312"/>
          <w:bCs/>
          <w:color w:val="000000"/>
          <w:sz w:val="24"/>
        </w:rPr>
        <w:t>编写实验报告。</w:t>
      </w:r>
    </w:p>
    <w:p w14:paraId="0D020BA4">
      <w:pPr>
        <w:pStyle w:val="8"/>
        <w:numPr>
          <w:ilvl w:val="0"/>
          <w:numId w:val="10"/>
        </w:numPr>
        <w:spacing w:line="480" w:lineRule="auto"/>
        <w:ind w:firstLineChars="0"/>
        <w:rPr>
          <w:rFonts w:hint="default"/>
          <w:b/>
          <w:bCs/>
          <w:sz w:val="24"/>
          <w:lang w:val="en-US"/>
        </w:rPr>
      </w:pPr>
      <w:r>
        <w:rPr>
          <w:rFonts w:hint="eastAsia" w:eastAsia="楷体_GB2312"/>
          <w:b/>
          <w:color w:val="000000"/>
          <w:sz w:val="32"/>
        </w:rPr>
        <w:t>实验4.简化</w:t>
      </w:r>
      <w:r>
        <w:rPr>
          <w:rFonts w:hint="eastAsia" w:eastAsia="楷体_GB2312"/>
          <w:b/>
          <w:color w:val="000000"/>
          <w:sz w:val="32"/>
          <w:lang w:val="en-US" w:eastAsia="zh-CN"/>
        </w:rPr>
        <w:t>LoongArch</w:t>
      </w:r>
    </w:p>
    <w:p w14:paraId="22854B3A">
      <w:pPr>
        <w:spacing w:line="480" w:lineRule="auto"/>
        <w:ind w:left="360"/>
        <w:rPr>
          <w:rFonts w:eastAsia="楷体_GB2312"/>
          <w:bCs/>
          <w:color w:val="000000"/>
          <w:sz w:val="24"/>
        </w:rPr>
      </w:pPr>
      <w:r>
        <w:rPr>
          <w:rFonts w:hint="eastAsia" w:eastAsia="楷体_GB2312"/>
          <w:bCs/>
          <w:color w:val="000000"/>
          <w:sz w:val="24"/>
        </w:rPr>
        <w:t>本实验要求设计一个能够完成9条指令的单周期</w:t>
      </w:r>
      <w:r>
        <w:rPr>
          <w:rFonts w:hint="eastAsia" w:eastAsia="楷体_GB2312"/>
          <w:bCs/>
          <w:color w:val="000000"/>
          <w:sz w:val="24"/>
          <w:lang w:eastAsia="zh-CN"/>
        </w:rPr>
        <w:t>LoongArch</w:t>
      </w:r>
      <w:r>
        <w:rPr>
          <w:rFonts w:hint="eastAsia" w:eastAsia="楷体_GB2312"/>
          <w:bCs/>
          <w:color w:val="000000"/>
          <w:sz w:val="24"/>
        </w:rPr>
        <w:t>的CPU，其中支持的指令为：</w:t>
      </w:r>
    </w:p>
    <w:p w14:paraId="6EA3AFD5">
      <w:pPr>
        <w:spacing w:line="480" w:lineRule="auto"/>
        <w:ind w:left="360"/>
        <w:rPr>
          <w:rFonts w:eastAsia="楷体_GB2312"/>
          <w:bCs/>
          <w:color w:val="000000"/>
          <w:sz w:val="24"/>
        </w:rPr>
      </w:pPr>
      <w:r>
        <w:rPr>
          <w:rFonts w:hint="eastAsia" w:eastAsia="楷体_GB2312"/>
          <w:bCs/>
          <w:color w:val="000000"/>
          <w:sz w:val="24"/>
        </w:rPr>
        <w:t>ADD</w:t>
      </w:r>
      <w:r>
        <w:rPr>
          <w:rFonts w:hint="eastAsia" w:eastAsia="楷体_GB2312"/>
          <w:bCs/>
          <w:color w:val="000000"/>
          <w:sz w:val="24"/>
          <w:lang w:val="en-US" w:eastAsia="zh-CN"/>
        </w:rPr>
        <w:t>.w</w:t>
      </w:r>
      <w:r>
        <w:rPr>
          <w:rFonts w:eastAsia="楷体_GB2312"/>
          <w:bCs/>
          <w:color w:val="000000"/>
          <w:sz w:val="24"/>
        </w:rPr>
        <w:t xml:space="preserve"> </w:t>
      </w:r>
    </w:p>
    <w:p w14:paraId="189D6E53">
      <w:pPr>
        <w:spacing w:line="480" w:lineRule="auto"/>
        <w:ind w:left="360"/>
        <w:rPr>
          <w:rFonts w:eastAsia="楷体_GB2312"/>
          <w:bCs/>
          <w:color w:val="000000"/>
          <w:sz w:val="24"/>
        </w:rPr>
      </w:pPr>
      <w:r>
        <w:rPr>
          <w:rFonts w:hint="eastAsia" w:eastAsia="楷体_GB2312"/>
          <w:bCs/>
          <w:color w:val="000000"/>
          <w:sz w:val="24"/>
        </w:rPr>
        <w:t>SUB</w:t>
      </w:r>
      <w:r>
        <w:rPr>
          <w:rFonts w:hint="eastAsia" w:eastAsia="楷体_GB2312"/>
          <w:bCs/>
          <w:color w:val="000000"/>
          <w:sz w:val="24"/>
          <w:lang w:val="en-US" w:eastAsia="zh-CN"/>
        </w:rPr>
        <w:t>.w</w:t>
      </w:r>
      <w:r>
        <w:rPr>
          <w:rFonts w:eastAsia="楷体_GB2312"/>
          <w:bCs/>
          <w:color w:val="000000"/>
          <w:sz w:val="24"/>
        </w:rPr>
        <w:t xml:space="preserve"> </w:t>
      </w:r>
    </w:p>
    <w:p w14:paraId="6A9E2803">
      <w:pPr>
        <w:spacing w:line="480" w:lineRule="auto"/>
        <w:ind w:left="360"/>
        <w:rPr>
          <w:rFonts w:hint="default" w:eastAsia="楷体_GB2312"/>
          <w:bCs/>
          <w:color w:val="000000"/>
          <w:sz w:val="24"/>
          <w:lang w:val="en-US" w:eastAsia="zh-CN"/>
        </w:rPr>
      </w:pPr>
      <w:r>
        <w:rPr>
          <w:rFonts w:hint="eastAsia" w:eastAsia="楷体_GB2312"/>
          <w:bCs/>
          <w:color w:val="000000"/>
          <w:sz w:val="24"/>
        </w:rPr>
        <w:t>ADD</w:t>
      </w:r>
      <w:r>
        <w:rPr>
          <w:rFonts w:hint="eastAsia" w:eastAsia="楷体_GB2312"/>
          <w:bCs/>
          <w:color w:val="000000"/>
          <w:sz w:val="24"/>
          <w:lang w:val="en-US" w:eastAsia="zh-CN"/>
        </w:rPr>
        <w:t>I.w</w:t>
      </w:r>
    </w:p>
    <w:p w14:paraId="5071EE54">
      <w:pPr>
        <w:spacing w:line="480" w:lineRule="auto"/>
        <w:ind w:left="360"/>
        <w:rPr>
          <w:rFonts w:hint="default" w:eastAsia="楷体_GB2312"/>
          <w:bCs/>
          <w:color w:val="000000"/>
          <w:sz w:val="24"/>
          <w:lang w:val="en-US" w:eastAsia="zh-CN"/>
        </w:rPr>
      </w:pPr>
      <w:r>
        <w:rPr>
          <w:rFonts w:hint="eastAsia" w:eastAsia="楷体_GB2312"/>
          <w:bCs/>
          <w:color w:val="000000"/>
          <w:sz w:val="24"/>
        </w:rPr>
        <w:t>SUB</w:t>
      </w:r>
      <w:r>
        <w:rPr>
          <w:rFonts w:hint="eastAsia" w:eastAsia="楷体_GB2312"/>
          <w:bCs/>
          <w:color w:val="000000"/>
          <w:sz w:val="24"/>
          <w:lang w:val="en-US" w:eastAsia="zh-CN"/>
        </w:rPr>
        <w:t>I.w</w:t>
      </w:r>
    </w:p>
    <w:p w14:paraId="3DD0F44B">
      <w:pPr>
        <w:spacing w:line="480" w:lineRule="auto"/>
        <w:ind w:left="360"/>
        <w:rPr>
          <w:rFonts w:hint="default" w:eastAsia="楷体_GB2312"/>
          <w:bCs/>
          <w:color w:val="000000"/>
          <w:sz w:val="24"/>
          <w:lang w:val="en-US" w:eastAsia="zh-CN"/>
        </w:rPr>
      </w:pPr>
      <w:r>
        <w:rPr>
          <w:rFonts w:hint="eastAsia" w:eastAsia="楷体_GB2312"/>
          <w:bCs/>
          <w:color w:val="000000"/>
          <w:sz w:val="24"/>
        </w:rPr>
        <w:t>OR</w:t>
      </w:r>
      <w:r>
        <w:rPr>
          <w:rFonts w:hint="eastAsia" w:eastAsia="楷体_GB2312"/>
          <w:bCs/>
          <w:color w:val="000000"/>
          <w:sz w:val="24"/>
          <w:lang w:val="en-US" w:eastAsia="zh-CN"/>
        </w:rPr>
        <w:t>.W</w:t>
      </w:r>
    </w:p>
    <w:p w14:paraId="1438AAAE">
      <w:pPr>
        <w:spacing w:line="480" w:lineRule="auto"/>
        <w:ind w:left="360"/>
        <w:rPr>
          <w:rFonts w:hint="default" w:eastAsia="楷体_GB2312"/>
          <w:bCs/>
          <w:color w:val="000000"/>
          <w:sz w:val="24"/>
          <w:lang w:val="en-US" w:eastAsia="zh-CN"/>
        </w:rPr>
      </w:pPr>
      <w:bookmarkStart w:id="2" w:name="_Hlk96937314"/>
      <w:r>
        <w:rPr>
          <w:rFonts w:hint="eastAsia" w:eastAsia="楷体_GB2312"/>
          <w:bCs/>
          <w:color w:val="000000"/>
          <w:sz w:val="24"/>
        </w:rPr>
        <w:t>LD</w:t>
      </w:r>
      <w:r>
        <w:rPr>
          <w:rFonts w:hint="eastAsia" w:eastAsia="楷体_GB2312"/>
          <w:bCs/>
          <w:color w:val="000000"/>
          <w:sz w:val="24"/>
          <w:lang w:val="en-US" w:eastAsia="zh-CN"/>
        </w:rPr>
        <w:t>.W</w:t>
      </w:r>
    </w:p>
    <w:p w14:paraId="5CF888FC">
      <w:pPr>
        <w:spacing w:line="480" w:lineRule="auto"/>
        <w:ind w:left="360"/>
        <w:rPr>
          <w:rFonts w:eastAsia="楷体_GB2312"/>
          <w:bCs/>
          <w:color w:val="000000"/>
          <w:sz w:val="24"/>
        </w:rPr>
      </w:pPr>
      <w:r>
        <w:rPr>
          <w:rFonts w:hint="eastAsia" w:eastAsia="楷体_GB2312"/>
          <w:bCs/>
          <w:color w:val="000000"/>
          <w:sz w:val="24"/>
        </w:rPr>
        <w:t>ST</w:t>
      </w:r>
      <w:bookmarkEnd w:id="2"/>
      <w:r>
        <w:rPr>
          <w:rFonts w:hint="eastAsia" w:eastAsia="楷体_GB2312"/>
          <w:bCs/>
          <w:color w:val="000000"/>
          <w:sz w:val="24"/>
          <w:lang w:val="en-US" w:eastAsia="zh-CN"/>
        </w:rPr>
        <w:t>.W</w:t>
      </w:r>
      <w:r>
        <w:rPr>
          <w:rFonts w:hint="eastAsia" w:eastAsia="楷体_GB2312"/>
          <w:bCs/>
          <w:color w:val="000000"/>
          <w:sz w:val="24"/>
        </w:rPr>
        <w:t xml:space="preserve"> </w:t>
      </w:r>
    </w:p>
    <w:p w14:paraId="45AC1918">
      <w:pPr>
        <w:spacing w:line="480" w:lineRule="auto"/>
        <w:ind w:left="360"/>
        <w:rPr>
          <w:rFonts w:eastAsia="楷体_GB2312"/>
          <w:bCs/>
          <w:color w:val="000000"/>
          <w:sz w:val="24"/>
        </w:rPr>
      </w:pPr>
      <w:r>
        <w:rPr>
          <w:rFonts w:hint="eastAsia" w:eastAsia="楷体_GB2312"/>
          <w:bCs/>
          <w:color w:val="000000"/>
          <w:sz w:val="24"/>
        </w:rPr>
        <w:t>CBNZ</w:t>
      </w:r>
    </w:p>
    <w:p w14:paraId="764B769F">
      <w:pPr>
        <w:spacing w:line="480" w:lineRule="auto"/>
        <w:ind w:left="360"/>
        <w:rPr>
          <w:rFonts w:eastAsia="楷体_GB2312"/>
          <w:bCs/>
          <w:color w:val="000000"/>
          <w:sz w:val="24"/>
        </w:rPr>
      </w:pPr>
      <w:r>
        <w:rPr>
          <w:rFonts w:hint="eastAsia" w:eastAsia="楷体_GB2312"/>
          <w:bCs/>
          <w:color w:val="000000"/>
          <w:sz w:val="24"/>
        </w:rPr>
        <w:t>B</w:t>
      </w:r>
    </w:p>
    <w:p w14:paraId="4812A7D9">
      <w:pPr>
        <w:pStyle w:val="8"/>
        <w:numPr>
          <w:ilvl w:val="0"/>
          <w:numId w:val="10"/>
        </w:numPr>
        <w:spacing w:line="480" w:lineRule="auto"/>
        <w:ind w:firstLineChars="0"/>
        <w:rPr>
          <w:rFonts w:eastAsia="楷体_GB2312"/>
          <w:b/>
          <w:color w:val="000000"/>
          <w:sz w:val="24"/>
        </w:rPr>
      </w:pPr>
      <w:r>
        <w:rPr>
          <w:rFonts w:hint="eastAsia" w:eastAsia="楷体_GB2312"/>
          <w:b/>
          <w:color w:val="000000"/>
          <w:sz w:val="24"/>
        </w:rPr>
        <w:t>要求：</w:t>
      </w:r>
    </w:p>
    <w:p w14:paraId="0EBE13DD">
      <w:pPr>
        <w:pStyle w:val="8"/>
        <w:numPr>
          <w:ilvl w:val="0"/>
          <w:numId w:val="11"/>
        </w:numPr>
        <w:spacing w:line="480" w:lineRule="auto"/>
        <w:ind w:firstLineChars="0"/>
        <w:rPr>
          <w:rFonts w:eastAsia="楷体_GB2312"/>
          <w:bCs/>
          <w:color w:val="000000"/>
          <w:sz w:val="24"/>
        </w:rPr>
      </w:pPr>
      <w:r>
        <w:rPr>
          <w:rFonts w:hint="eastAsia" w:eastAsia="楷体_GB2312"/>
          <w:bCs/>
          <w:color w:val="000000"/>
          <w:sz w:val="24"/>
        </w:rPr>
        <w:t>设计数据通路；</w:t>
      </w:r>
    </w:p>
    <w:p w14:paraId="2D0CCB92">
      <w:pPr>
        <w:pStyle w:val="8"/>
        <w:numPr>
          <w:ilvl w:val="0"/>
          <w:numId w:val="11"/>
        </w:numPr>
        <w:spacing w:line="480" w:lineRule="auto"/>
        <w:ind w:firstLineChars="0"/>
        <w:rPr>
          <w:rFonts w:eastAsia="楷体_GB2312"/>
          <w:bCs/>
          <w:color w:val="000000"/>
          <w:sz w:val="24"/>
        </w:rPr>
      </w:pPr>
      <w:r>
        <w:rPr>
          <w:rFonts w:hint="eastAsia" w:eastAsia="楷体_GB2312"/>
          <w:bCs/>
          <w:color w:val="000000"/>
          <w:sz w:val="24"/>
        </w:rPr>
        <w:t>编写可综合的Verilog代码；</w:t>
      </w:r>
    </w:p>
    <w:p w14:paraId="5EEA620D">
      <w:pPr>
        <w:pStyle w:val="8"/>
        <w:numPr>
          <w:ilvl w:val="0"/>
          <w:numId w:val="11"/>
        </w:numPr>
        <w:spacing w:line="480" w:lineRule="auto"/>
        <w:ind w:firstLineChars="0"/>
        <w:rPr>
          <w:rFonts w:eastAsia="楷体_GB2312"/>
          <w:bCs/>
          <w:color w:val="000000"/>
          <w:sz w:val="24"/>
        </w:rPr>
      </w:pPr>
      <w:r>
        <w:rPr>
          <w:rFonts w:hint="eastAsia" w:eastAsia="楷体_GB2312"/>
          <w:bCs/>
          <w:color w:val="000000"/>
          <w:sz w:val="24"/>
        </w:rPr>
        <w:t>编写能够覆盖这9条指令的验证程序，要求如果设计的CPU执行正确则给寄存器X1写入1，否则写入0。</w:t>
      </w:r>
    </w:p>
    <w:p w14:paraId="60C06789">
      <w:pPr>
        <w:pStyle w:val="8"/>
        <w:numPr>
          <w:ilvl w:val="0"/>
          <w:numId w:val="11"/>
        </w:numPr>
        <w:spacing w:line="480" w:lineRule="auto"/>
        <w:ind w:firstLineChars="0"/>
        <w:rPr>
          <w:rFonts w:eastAsia="楷体_GB2312"/>
          <w:bCs/>
          <w:color w:val="000000"/>
          <w:sz w:val="24"/>
        </w:rPr>
      </w:pPr>
      <w:r>
        <w:rPr>
          <w:rFonts w:hint="eastAsia" w:eastAsia="楷体_GB2312"/>
          <w:bCs/>
          <w:color w:val="000000"/>
          <w:sz w:val="24"/>
        </w:rPr>
        <w:t>采用验证程序进行仿真。</w:t>
      </w:r>
    </w:p>
    <w:p w14:paraId="5183C127">
      <w:pPr>
        <w:spacing w:line="480" w:lineRule="auto"/>
        <w:rPr>
          <w:rFonts w:eastAsia="楷体_GB2312"/>
          <w:bCs/>
          <w:color w:val="000000"/>
          <w:sz w:val="24"/>
        </w:rPr>
      </w:pPr>
      <w:r>
        <w:rPr>
          <w:rFonts w:hint="eastAsia" w:eastAsia="楷体_GB2312"/>
          <w:b/>
          <w:color w:val="000000"/>
          <w:sz w:val="24"/>
        </w:rPr>
        <w:t>4</w:t>
      </w:r>
      <w:r>
        <w:rPr>
          <w:rFonts w:hint="eastAsia" w:eastAsia="楷体_GB2312"/>
          <w:bCs/>
          <w:color w:val="000000"/>
          <w:sz w:val="24"/>
        </w:rPr>
        <w:t xml:space="preserve">. </w:t>
      </w:r>
      <w:r>
        <w:rPr>
          <w:rFonts w:hint="eastAsia" w:eastAsia="楷体_GB2312"/>
          <w:b/>
          <w:color w:val="000000"/>
          <w:sz w:val="24"/>
        </w:rPr>
        <w:t>实验步骤</w:t>
      </w:r>
    </w:p>
    <w:p w14:paraId="4695E94F">
      <w:pPr>
        <w:spacing w:line="480" w:lineRule="auto"/>
        <w:ind w:firstLine="420"/>
        <w:rPr>
          <w:rFonts w:eastAsia="楷体_GB2312"/>
          <w:bCs/>
          <w:color w:val="000000"/>
          <w:sz w:val="24"/>
        </w:rPr>
      </w:pPr>
      <w:r>
        <w:rPr>
          <w:rFonts w:hint="eastAsia" w:eastAsia="楷体_GB2312"/>
          <w:bCs/>
          <w:color w:val="000000"/>
          <w:sz w:val="24"/>
        </w:rPr>
        <w:t>（1） 指令格式（3</w:t>
      </w:r>
      <w:r>
        <w:rPr>
          <w:rFonts w:eastAsia="楷体_GB2312"/>
          <w:bCs/>
          <w:color w:val="000000"/>
          <w:sz w:val="24"/>
        </w:rPr>
        <w:t>2</w:t>
      </w:r>
      <w:r>
        <w:rPr>
          <w:rFonts w:hint="eastAsia" w:eastAsia="楷体_GB2312"/>
          <w:bCs/>
          <w:color w:val="000000"/>
          <w:sz w:val="24"/>
        </w:rPr>
        <w:t>位）</w:t>
      </w:r>
    </w:p>
    <w:p w14:paraId="5535A7CF">
      <w:pPr>
        <w:spacing w:line="480" w:lineRule="auto"/>
        <w:rPr>
          <w:rFonts w:eastAsia="楷体_GB2312"/>
          <w:bCs/>
          <w:color w:val="000000"/>
          <w:sz w:val="24"/>
        </w:rPr>
      </w:pPr>
      <w:r>
        <w:rPr>
          <w:rFonts w:hint="eastAsia" w:eastAsia="楷体_GB2312"/>
          <w:bCs/>
          <w:color w:val="000000"/>
          <w:sz w:val="24"/>
        </w:rPr>
        <w:t>R型指令：ADD、SUB、ADDS、SUBS、OR</w:t>
      </w:r>
    </w:p>
    <w:tbl>
      <w:tblPr>
        <w:tblStyle w:val="4"/>
        <w:tblpPr w:leftFromText="180" w:rightFromText="180" w:vertAnchor="text" w:tblpY="2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5"/>
        <w:gridCol w:w="2834"/>
        <w:gridCol w:w="2743"/>
      </w:tblGrid>
      <w:tr w14:paraId="0DAC5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pct"/>
          </w:tcPr>
          <w:p w14:paraId="471EAB99">
            <w:pPr>
              <w:spacing w:line="480" w:lineRule="auto"/>
              <w:jc w:val="center"/>
              <w:rPr>
                <w:rFonts w:eastAsia="楷体_GB2312"/>
                <w:bCs/>
                <w:color w:val="000000"/>
                <w:sz w:val="24"/>
              </w:rPr>
            </w:pPr>
            <w:r>
              <w:rPr>
                <w:rFonts w:hint="eastAsia" w:eastAsia="楷体_GB2312"/>
                <w:bCs/>
                <w:color w:val="000000"/>
                <w:sz w:val="24"/>
              </w:rPr>
              <w:t>ADD</w:t>
            </w:r>
            <w:r>
              <w:rPr>
                <w:rFonts w:eastAsia="楷体_GB2312"/>
                <w:bCs/>
                <w:color w:val="000000"/>
                <w:sz w:val="24"/>
              </w:rPr>
              <w:t xml:space="preserve"> </w:t>
            </w:r>
            <w:r>
              <w:rPr>
                <w:rFonts w:hint="eastAsia" w:eastAsia="楷体_GB2312"/>
                <w:bCs/>
                <w:color w:val="000000"/>
                <w:sz w:val="24"/>
              </w:rPr>
              <w:t>X1,</w:t>
            </w:r>
            <w:r>
              <w:rPr>
                <w:rFonts w:eastAsia="楷体_GB2312"/>
                <w:bCs/>
                <w:color w:val="000000"/>
                <w:sz w:val="24"/>
              </w:rPr>
              <w:t xml:space="preserve"> </w:t>
            </w:r>
            <w:r>
              <w:rPr>
                <w:rFonts w:hint="eastAsia" w:eastAsia="楷体_GB2312"/>
                <w:bCs/>
                <w:color w:val="000000"/>
                <w:sz w:val="24"/>
              </w:rPr>
              <w:t>X</w:t>
            </w:r>
            <w:r>
              <w:rPr>
                <w:rFonts w:eastAsia="楷体_GB2312"/>
                <w:bCs/>
                <w:color w:val="000000"/>
                <w:sz w:val="24"/>
              </w:rPr>
              <w:t>2</w:t>
            </w:r>
            <w:r>
              <w:rPr>
                <w:rFonts w:hint="eastAsia" w:eastAsia="楷体_GB2312"/>
                <w:bCs/>
                <w:color w:val="000000"/>
                <w:sz w:val="24"/>
              </w:rPr>
              <w:t>,</w:t>
            </w:r>
            <w:r>
              <w:rPr>
                <w:rFonts w:eastAsia="楷体_GB2312"/>
                <w:bCs/>
                <w:color w:val="000000"/>
                <w:sz w:val="24"/>
              </w:rPr>
              <w:t xml:space="preserve"> X3</w:t>
            </w:r>
          </w:p>
        </w:tc>
        <w:tc>
          <w:tcPr>
            <w:tcW w:w="1663" w:type="pct"/>
          </w:tcPr>
          <w:p w14:paraId="7EA9E72B">
            <w:pPr>
              <w:spacing w:line="480" w:lineRule="auto"/>
              <w:jc w:val="center"/>
              <w:rPr>
                <w:rFonts w:eastAsia="楷体_GB2312"/>
                <w:bCs/>
                <w:color w:val="000000"/>
                <w:sz w:val="24"/>
              </w:rPr>
            </w:pPr>
            <w:r>
              <w:rPr>
                <w:rFonts w:hint="eastAsia" w:eastAsia="楷体_GB2312"/>
                <w:bCs/>
                <w:color w:val="000000"/>
                <w:sz w:val="24"/>
              </w:rPr>
              <w:t>X1</w:t>
            </w:r>
            <w:r>
              <w:rPr>
                <w:rFonts w:eastAsia="楷体_GB2312"/>
                <w:bCs/>
                <w:color w:val="000000"/>
                <w:sz w:val="24"/>
              </w:rPr>
              <w:t xml:space="preserve"> </w:t>
            </w:r>
            <w:r>
              <w:rPr>
                <w:rFonts w:hint="eastAsia" w:eastAsia="楷体_GB2312"/>
                <w:bCs/>
                <w:color w:val="000000"/>
                <w:sz w:val="24"/>
              </w:rPr>
              <w:t>=</w:t>
            </w:r>
            <w:r>
              <w:rPr>
                <w:rFonts w:eastAsia="楷体_GB2312"/>
                <w:bCs/>
                <w:color w:val="000000"/>
                <w:sz w:val="24"/>
              </w:rPr>
              <w:t xml:space="preserve"> </w:t>
            </w:r>
            <w:r>
              <w:rPr>
                <w:rFonts w:hint="eastAsia" w:eastAsia="楷体_GB2312"/>
                <w:bCs/>
                <w:color w:val="000000"/>
                <w:sz w:val="24"/>
              </w:rPr>
              <w:t>X2</w:t>
            </w:r>
            <w:r>
              <w:rPr>
                <w:rFonts w:eastAsia="楷体_GB2312"/>
                <w:bCs/>
                <w:color w:val="000000"/>
                <w:sz w:val="24"/>
              </w:rPr>
              <w:t xml:space="preserve"> + X3</w:t>
            </w:r>
          </w:p>
        </w:tc>
        <w:tc>
          <w:tcPr>
            <w:tcW w:w="1609" w:type="pct"/>
          </w:tcPr>
          <w:p w14:paraId="57164D9D">
            <w:pPr>
              <w:spacing w:line="480" w:lineRule="auto"/>
              <w:jc w:val="center"/>
              <w:rPr>
                <w:rFonts w:eastAsia="楷体_GB2312"/>
                <w:bCs/>
                <w:color w:val="000000"/>
                <w:sz w:val="24"/>
              </w:rPr>
            </w:pPr>
            <w:r>
              <w:rPr>
                <w:rFonts w:hint="eastAsia" w:eastAsia="楷体_GB2312"/>
                <w:bCs/>
                <w:color w:val="000000"/>
                <w:sz w:val="24"/>
              </w:rPr>
              <w:t>三个寄存器操作数</w:t>
            </w:r>
          </w:p>
        </w:tc>
      </w:tr>
      <w:tr w14:paraId="2A8DC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8" w:type="pct"/>
          </w:tcPr>
          <w:p w14:paraId="27823DBD">
            <w:pPr>
              <w:spacing w:line="480" w:lineRule="auto"/>
              <w:jc w:val="center"/>
              <w:rPr>
                <w:rFonts w:eastAsia="楷体_GB2312"/>
                <w:bCs/>
                <w:color w:val="000000"/>
                <w:sz w:val="24"/>
              </w:rPr>
            </w:pPr>
            <w:r>
              <w:rPr>
                <w:rFonts w:hint="eastAsia" w:eastAsia="楷体_GB2312"/>
                <w:bCs/>
                <w:color w:val="000000"/>
                <w:sz w:val="24"/>
              </w:rPr>
              <w:t>ADD</w:t>
            </w:r>
            <w:r>
              <w:rPr>
                <w:rFonts w:eastAsia="楷体_GB2312"/>
                <w:bCs/>
                <w:color w:val="000000"/>
                <w:sz w:val="24"/>
              </w:rPr>
              <w:t xml:space="preserve">S </w:t>
            </w:r>
            <w:r>
              <w:rPr>
                <w:rFonts w:hint="eastAsia" w:eastAsia="楷体_GB2312"/>
                <w:bCs/>
                <w:color w:val="000000"/>
                <w:sz w:val="24"/>
              </w:rPr>
              <w:t>X1,</w:t>
            </w:r>
            <w:r>
              <w:rPr>
                <w:rFonts w:eastAsia="楷体_GB2312"/>
                <w:bCs/>
                <w:color w:val="000000"/>
                <w:sz w:val="24"/>
              </w:rPr>
              <w:t xml:space="preserve"> </w:t>
            </w:r>
            <w:r>
              <w:rPr>
                <w:rFonts w:hint="eastAsia" w:eastAsia="楷体_GB2312"/>
                <w:bCs/>
                <w:color w:val="000000"/>
                <w:sz w:val="24"/>
              </w:rPr>
              <w:t>X</w:t>
            </w:r>
            <w:r>
              <w:rPr>
                <w:rFonts w:eastAsia="楷体_GB2312"/>
                <w:bCs/>
                <w:color w:val="000000"/>
                <w:sz w:val="24"/>
              </w:rPr>
              <w:t>2</w:t>
            </w:r>
            <w:r>
              <w:rPr>
                <w:rFonts w:hint="eastAsia" w:eastAsia="楷体_GB2312"/>
                <w:bCs/>
                <w:color w:val="000000"/>
                <w:sz w:val="24"/>
              </w:rPr>
              <w:t>,</w:t>
            </w:r>
            <w:r>
              <w:rPr>
                <w:rFonts w:eastAsia="楷体_GB2312"/>
                <w:bCs/>
                <w:color w:val="000000"/>
                <w:sz w:val="24"/>
              </w:rPr>
              <w:t xml:space="preserve"> X3</w:t>
            </w:r>
          </w:p>
        </w:tc>
        <w:tc>
          <w:tcPr>
            <w:tcW w:w="1663" w:type="pct"/>
          </w:tcPr>
          <w:p w14:paraId="4A874A8F">
            <w:pPr>
              <w:spacing w:line="480" w:lineRule="auto"/>
              <w:jc w:val="center"/>
              <w:rPr>
                <w:rFonts w:eastAsia="楷体_GB2312"/>
                <w:bCs/>
                <w:color w:val="000000"/>
                <w:sz w:val="24"/>
              </w:rPr>
            </w:pPr>
            <w:r>
              <w:rPr>
                <w:rFonts w:hint="eastAsia" w:eastAsia="楷体_GB2312"/>
                <w:bCs/>
                <w:color w:val="000000"/>
                <w:sz w:val="24"/>
              </w:rPr>
              <w:t>X1</w:t>
            </w:r>
            <w:r>
              <w:rPr>
                <w:rFonts w:eastAsia="楷体_GB2312"/>
                <w:bCs/>
                <w:color w:val="000000"/>
                <w:sz w:val="24"/>
              </w:rPr>
              <w:t xml:space="preserve"> </w:t>
            </w:r>
            <w:r>
              <w:rPr>
                <w:rFonts w:hint="eastAsia" w:eastAsia="楷体_GB2312"/>
                <w:bCs/>
                <w:color w:val="000000"/>
                <w:sz w:val="24"/>
              </w:rPr>
              <w:t>=</w:t>
            </w:r>
            <w:r>
              <w:rPr>
                <w:rFonts w:eastAsia="楷体_GB2312"/>
                <w:bCs/>
                <w:color w:val="000000"/>
                <w:sz w:val="24"/>
              </w:rPr>
              <w:t xml:space="preserve"> </w:t>
            </w:r>
            <w:r>
              <w:rPr>
                <w:rFonts w:hint="eastAsia" w:eastAsia="楷体_GB2312"/>
                <w:bCs/>
                <w:color w:val="000000"/>
                <w:sz w:val="24"/>
              </w:rPr>
              <w:t>X2</w:t>
            </w:r>
            <w:r>
              <w:rPr>
                <w:rFonts w:eastAsia="楷体_GB2312"/>
                <w:bCs/>
                <w:color w:val="000000"/>
                <w:sz w:val="24"/>
              </w:rPr>
              <w:t xml:space="preserve"> + X3</w:t>
            </w:r>
          </w:p>
        </w:tc>
        <w:tc>
          <w:tcPr>
            <w:tcW w:w="1609" w:type="pct"/>
          </w:tcPr>
          <w:p w14:paraId="4344340E">
            <w:pPr>
              <w:spacing w:line="480" w:lineRule="auto"/>
              <w:jc w:val="center"/>
              <w:rPr>
                <w:rFonts w:eastAsia="楷体_GB2312"/>
                <w:bCs/>
                <w:color w:val="000000"/>
                <w:sz w:val="24"/>
              </w:rPr>
            </w:pPr>
            <w:r>
              <w:rPr>
                <w:rFonts w:hint="eastAsia" w:eastAsia="楷体_GB2312"/>
                <w:bCs/>
                <w:color w:val="000000"/>
                <w:sz w:val="24"/>
              </w:rPr>
              <w:t>加法，设置条件码</w:t>
            </w:r>
          </w:p>
        </w:tc>
      </w:tr>
    </w:tbl>
    <w:p w14:paraId="23611404">
      <w:pPr>
        <w:spacing w:line="480" w:lineRule="auto"/>
        <w:rPr>
          <w:rFonts w:eastAsia="楷体_GB2312"/>
          <w:bCs/>
          <w:color w:val="000000"/>
          <w:sz w:val="24"/>
        </w:rPr>
      </w:pPr>
      <w:r>
        <w:rPr>
          <w:rFonts w:hint="eastAsia" w:eastAsia="楷体_GB2312"/>
          <w:bCs/>
          <w:color w:val="000000"/>
          <w:sz w:val="24"/>
        </w:rPr>
        <w:t>指令格式</w:t>
      </w:r>
    </w:p>
    <w:p w14:paraId="7545BD5C">
      <w:pPr>
        <w:spacing w:line="480" w:lineRule="auto"/>
        <w:ind w:firstLine="420"/>
        <w:rPr>
          <w:rFonts w:eastAsia="楷体_GB2312"/>
          <w:bCs/>
          <w:color w:val="000000"/>
          <w:sz w:val="24"/>
        </w:rPr>
      </w:pPr>
      <w:r>
        <w:drawing>
          <wp:inline distT="0" distB="0" distL="0" distR="0">
            <wp:extent cx="5274310" cy="447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447675"/>
                    </a:xfrm>
                    <a:prstGeom prst="rect">
                      <a:avLst/>
                    </a:prstGeom>
                  </pic:spPr>
                </pic:pic>
              </a:graphicData>
            </a:graphic>
          </wp:inline>
        </w:drawing>
      </w:r>
    </w:p>
    <w:p w14:paraId="0F7E6717">
      <w:pPr>
        <w:spacing w:line="480" w:lineRule="auto"/>
        <w:ind w:firstLine="420"/>
        <w:rPr>
          <w:rFonts w:eastAsia="微软雅黑" w:cstheme="minorHAnsi"/>
          <w:bCs/>
          <w:color w:val="000000"/>
          <w:sz w:val="24"/>
        </w:rPr>
      </w:pPr>
      <w:r>
        <w:rPr>
          <w:rFonts w:hint="eastAsia" w:eastAsia="微软雅黑" w:cstheme="minorHAnsi"/>
          <w:bCs/>
          <w:color w:val="000000"/>
          <w:sz w:val="24"/>
        </w:rPr>
        <w:t xml:space="preserve">• opcode: </w:t>
      </w:r>
      <w:r>
        <w:rPr>
          <w:rFonts w:hint="eastAsia" w:ascii="楷体" w:hAnsi="楷体" w:eastAsia="楷体" w:cstheme="minorHAnsi"/>
          <w:bCs/>
          <w:color w:val="000000"/>
          <w:sz w:val="24"/>
        </w:rPr>
        <w:t>操作码，指明指令完成的基本操作。</w:t>
      </w:r>
    </w:p>
    <w:p w14:paraId="7F4589C9">
      <w:pPr>
        <w:spacing w:line="480" w:lineRule="auto"/>
        <w:ind w:firstLine="420"/>
        <w:rPr>
          <w:rFonts w:eastAsia="楷体_GB2312"/>
          <w:bCs/>
          <w:color w:val="000000"/>
          <w:sz w:val="24"/>
        </w:rPr>
      </w:pPr>
      <w:r>
        <w:rPr>
          <w:rFonts w:hint="eastAsia" w:ascii="微软雅黑" w:hAnsi="微软雅黑" w:eastAsia="微软雅黑" w:cs="微软雅黑"/>
          <w:bCs/>
          <w:color w:val="000000"/>
          <w:sz w:val="24"/>
        </w:rPr>
        <w:t>•</w:t>
      </w:r>
      <w:r>
        <w:rPr>
          <w:rFonts w:hint="eastAsia" w:eastAsia="楷体_GB2312"/>
          <w:bCs/>
          <w:color w:val="000000"/>
          <w:sz w:val="24"/>
        </w:rPr>
        <w:t xml:space="preserve"> Rm : 第二个源操作数寄存器。</w:t>
      </w:r>
    </w:p>
    <w:p w14:paraId="29C3D936">
      <w:pPr>
        <w:spacing w:line="480" w:lineRule="auto"/>
        <w:ind w:firstLine="420"/>
        <w:rPr>
          <w:rFonts w:eastAsia="楷体_GB2312"/>
          <w:bCs/>
          <w:color w:val="000000"/>
          <w:sz w:val="24"/>
        </w:rPr>
      </w:pPr>
      <w:r>
        <w:rPr>
          <w:rFonts w:hint="eastAsia" w:ascii="微软雅黑" w:hAnsi="微软雅黑" w:eastAsia="微软雅黑" w:cs="微软雅黑"/>
          <w:bCs/>
          <w:color w:val="000000"/>
          <w:sz w:val="24"/>
        </w:rPr>
        <w:t>•</w:t>
      </w:r>
      <w:r>
        <w:rPr>
          <w:rFonts w:hint="eastAsia" w:eastAsia="楷体_GB2312"/>
          <w:bCs/>
          <w:color w:val="000000"/>
          <w:sz w:val="24"/>
        </w:rPr>
        <w:t xml:space="preserve"> shamt: 位移量。</w:t>
      </w:r>
    </w:p>
    <w:p w14:paraId="5970A363">
      <w:pPr>
        <w:spacing w:line="480" w:lineRule="auto"/>
        <w:ind w:firstLine="420"/>
        <w:rPr>
          <w:rFonts w:eastAsia="楷体_GB2312"/>
          <w:bCs/>
          <w:color w:val="000000"/>
          <w:sz w:val="24"/>
        </w:rPr>
      </w:pPr>
      <w:r>
        <w:rPr>
          <w:rFonts w:hint="eastAsia" w:ascii="微软雅黑" w:hAnsi="微软雅黑" w:eastAsia="微软雅黑" w:cs="微软雅黑"/>
          <w:bCs/>
          <w:color w:val="000000"/>
          <w:sz w:val="24"/>
        </w:rPr>
        <w:t>•</w:t>
      </w:r>
      <w:r>
        <w:rPr>
          <w:rFonts w:hint="eastAsia" w:eastAsia="楷体_GB2312"/>
          <w:bCs/>
          <w:color w:val="000000"/>
          <w:sz w:val="24"/>
        </w:rPr>
        <w:t xml:space="preserve"> Rn: 第一个源操作数寄存器。</w:t>
      </w:r>
    </w:p>
    <w:p w14:paraId="3951FB84">
      <w:pPr>
        <w:spacing w:line="480" w:lineRule="auto"/>
        <w:ind w:firstLine="420"/>
        <w:rPr>
          <w:rFonts w:eastAsia="楷体_GB2312"/>
          <w:bCs/>
          <w:color w:val="000000"/>
          <w:sz w:val="24"/>
        </w:rPr>
      </w:pPr>
      <w:r>
        <w:rPr>
          <w:rFonts w:hint="eastAsia" w:ascii="微软雅黑" w:hAnsi="微软雅黑" w:eastAsia="微软雅黑" w:cs="微软雅黑"/>
          <w:bCs/>
          <w:color w:val="000000"/>
          <w:sz w:val="24"/>
        </w:rPr>
        <w:t>•</w:t>
      </w:r>
      <w:r>
        <w:rPr>
          <w:rFonts w:hint="eastAsia" w:eastAsia="楷体_GB2312"/>
          <w:bCs/>
          <w:color w:val="000000"/>
          <w:sz w:val="24"/>
        </w:rPr>
        <w:t xml:space="preserve"> Rd: 目的操作数寄存器，存放操作结果。</w:t>
      </w:r>
      <w:r>
        <w:rPr>
          <w:rFonts w:eastAsia="楷体_GB2312"/>
          <w:bCs/>
          <w:color w:val="000000"/>
          <w:sz w:val="24"/>
        </w:rPr>
        <w:tab/>
      </w:r>
      <w:r>
        <w:rPr>
          <w:rFonts w:eastAsia="楷体_GB2312"/>
          <w:bCs/>
          <w:color w:val="000000"/>
          <w:sz w:val="24"/>
        </w:rPr>
        <w:tab/>
      </w:r>
      <w:r>
        <w:rPr>
          <w:rFonts w:eastAsia="楷体_GB2312"/>
          <w:bCs/>
          <w:color w:val="000000"/>
          <w:sz w:val="24"/>
        </w:rPr>
        <w:tab/>
      </w:r>
      <w:r>
        <w:rPr>
          <w:rFonts w:eastAsia="楷体_GB2312"/>
          <w:bCs/>
          <w:color w:val="000000"/>
          <w:sz w:val="24"/>
        </w:rPr>
        <w:tab/>
      </w:r>
      <w:r>
        <w:rPr>
          <w:rFonts w:eastAsia="楷体_GB2312"/>
          <w:bCs/>
          <w:color w:val="000000"/>
          <w:sz w:val="24"/>
        </w:rPr>
        <w:tab/>
      </w:r>
    </w:p>
    <w:p w14:paraId="5B6CFCF8">
      <w:pPr>
        <w:spacing w:line="480" w:lineRule="auto"/>
        <w:rPr>
          <w:rFonts w:eastAsia="楷体_GB2312"/>
          <w:bCs/>
          <w:color w:val="000000"/>
          <w:sz w:val="24"/>
        </w:rPr>
      </w:pPr>
      <w:r>
        <w:rPr>
          <w:rFonts w:hint="eastAsia" w:eastAsia="楷体_GB2312"/>
          <w:bCs/>
          <w:color w:val="000000"/>
          <w:sz w:val="24"/>
        </w:rPr>
        <w:t>访存指令：</w:t>
      </w:r>
      <w:r>
        <w:rPr>
          <w:rFonts w:eastAsia="楷体_GB2312"/>
          <w:bCs/>
          <w:color w:val="000000"/>
          <w:sz w:val="24"/>
        </w:rPr>
        <w:t xml:space="preserve">LDUR </w:t>
      </w:r>
      <w:r>
        <w:rPr>
          <w:rFonts w:hint="eastAsia" w:eastAsia="楷体_GB2312"/>
          <w:bCs/>
          <w:color w:val="000000"/>
          <w:sz w:val="24"/>
        </w:rPr>
        <w:t>、</w:t>
      </w:r>
      <w:r>
        <w:rPr>
          <w:rFonts w:eastAsia="楷体_GB2312"/>
          <w:bCs/>
          <w:color w:val="000000"/>
          <w:sz w:val="24"/>
        </w:rPr>
        <w:t>STUR</w:t>
      </w:r>
    </w:p>
    <w:tbl>
      <w:tblPr>
        <w:tblStyle w:val="4"/>
        <w:tblpPr w:leftFromText="180" w:rightFromText="180" w:vertAnchor="text" w:tblpXSpec="center" w:tblpY="221"/>
        <w:tblW w:w="493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2"/>
        <w:gridCol w:w="2795"/>
        <w:gridCol w:w="3538"/>
      </w:tblGrid>
      <w:tr w14:paraId="67ED1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pct"/>
          </w:tcPr>
          <w:p w14:paraId="50BC777C">
            <w:pPr>
              <w:spacing w:line="480" w:lineRule="auto"/>
              <w:jc w:val="center"/>
              <w:rPr>
                <w:rFonts w:eastAsia="楷体_GB2312"/>
                <w:bCs/>
                <w:color w:val="000000"/>
                <w:sz w:val="24"/>
              </w:rPr>
            </w:pPr>
            <w:bookmarkStart w:id="3" w:name="_Hlk96938079"/>
            <w:r>
              <w:rPr>
                <w:rFonts w:eastAsia="楷体_GB2312"/>
                <w:bCs/>
                <w:color w:val="000000"/>
                <w:sz w:val="24"/>
              </w:rPr>
              <w:t>LDUR X1, [X2, 40</w:t>
            </w:r>
            <w:r>
              <w:rPr>
                <w:rFonts w:hint="eastAsia" w:eastAsia="楷体_GB2312"/>
                <w:bCs/>
                <w:color w:val="000000"/>
                <w:sz w:val="24"/>
              </w:rPr>
              <w:t>]</w:t>
            </w:r>
          </w:p>
        </w:tc>
        <w:tc>
          <w:tcPr>
            <w:tcW w:w="1661" w:type="pct"/>
          </w:tcPr>
          <w:p w14:paraId="6940BB31">
            <w:pPr>
              <w:spacing w:line="480" w:lineRule="auto"/>
              <w:jc w:val="center"/>
              <w:rPr>
                <w:rFonts w:eastAsia="楷体_GB2312"/>
                <w:bCs/>
                <w:color w:val="000000"/>
                <w:sz w:val="24"/>
              </w:rPr>
            </w:pPr>
            <w:r>
              <w:rPr>
                <w:rFonts w:eastAsia="楷体_GB2312"/>
                <w:bCs/>
                <w:color w:val="000000"/>
                <w:sz w:val="24"/>
              </w:rPr>
              <w:t>X1 = Memory[ X2 + 40]</w:t>
            </w:r>
          </w:p>
        </w:tc>
        <w:tc>
          <w:tcPr>
            <w:tcW w:w="2102" w:type="pct"/>
          </w:tcPr>
          <w:p w14:paraId="735A3D42">
            <w:pPr>
              <w:spacing w:line="480" w:lineRule="auto"/>
              <w:jc w:val="center"/>
              <w:rPr>
                <w:rFonts w:eastAsia="楷体_GB2312"/>
                <w:bCs/>
                <w:color w:val="000000"/>
                <w:sz w:val="24"/>
              </w:rPr>
            </w:pPr>
            <w:r>
              <w:rPr>
                <w:rFonts w:hint="eastAsia" w:eastAsia="楷体_GB2312"/>
                <w:bCs/>
                <w:color w:val="000000"/>
                <w:sz w:val="24"/>
              </w:rPr>
              <w:t>将双字从存储器取到寄存器</w:t>
            </w:r>
          </w:p>
        </w:tc>
      </w:tr>
      <w:tr w14:paraId="33D47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7" w:type="pct"/>
          </w:tcPr>
          <w:p w14:paraId="0D1F43E0">
            <w:pPr>
              <w:spacing w:line="480" w:lineRule="auto"/>
              <w:jc w:val="center"/>
              <w:rPr>
                <w:rFonts w:eastAsia="楷体_GB2312"/>
                <w:bCs/>
                <w:color w:val="000000"/>
                <w:sz w:val="24"/>
              </w:rPr>
            </w:pPr>
            <w:r>
              <w:rPr>
                <w:rFonts w:hint="eastAsia" w:eastAsia="楷体_GB2312"/>
                <w:bCs/>
                <w:color w:val="000000"/>
                <w:sz w:val="24"/>
              </w:rPr>
              <w:t>STUR</w:t>
            </w:r>
            <w:r>
              <w:rPr>
                <w:rFonts w:eastAsia="楷体_GB2312"/>
                <w:bCs/>
                <w:color w:val="000000"/>
                <w:sz w:val="24"/>
              </w:rPr>
              <w:t xml:space="preserve"> X1, [X2, 40]</w:t>
            </w:r>
          </w:p>
        </w:tc>
        <w:tc>
          <w:tcPr>
            <w:tcW w:w="1661" w:type="pct"/>
          </w:tcPr>
          <w:p w14:paraId="037BAC44">
            <w:pPr>
              <w:spacing w:line="480" w:lineRule="auto"/>
              <w:jc w:val="center"/>
              <w:rPr>
                <w:rFonts w:eastAsia="楷体_GB2312"/>
                <w:bCs/>
                <w:color w:val="000000"/>
                <w:sz w:val="24"/>
              </w:rPr>
            </w:pPr>
            <w:r>
              <w:rPr>
                <w:rFonts w:eastAsia="楷体_GB2312"/>
                <w:bCs/>
                <w:color w:val="000000"/>
                <w:sz w:val="24"/>
              </w:rPr>
              <w:t>Memory[ X2 + 40] = X1</w:t>
            </w:r>
          </w:p>
        </w:tc>
        <w:tc>
          <w:tcPr>
            <w:tcW w:w="2102" w:type="pct"/>
          </w:tcPr>
          <w:p w14:paraId="3A8C4F8C">
            <w:pPr>
              <w:spacing w:line="480" w:lineRule="auto"/>
              <w:jc w:val="center"/>
              <w:rPr>
                <w:rFonts w:eastAsia="楷体_GB2312"/>
                <w:bCs/>
                <w:color w:val="000000"/>
                <w:sz w:val="24"/>
              </w:rPr>
            </w:pPr>
            <w:r>
              <w:rPr>
                <w:rFonts w:hint="eastAsia" w:eastAsia="楷体_GB2312"/>
                <w:bCs/>
                <w:color w:val="000000"/>
                <w:sz w:val="24"/>
              </w:rPr>
              <w:t>将双字从寄存器取到存储器</w:t>
            </w:r>
          </w:p>
        </w:tc>
      </w:tr>
      <w:bookmarkEnd w:id="3"/>
    </w:tbl>
    <w:p w14:paraId="3CE24D4E">
      <w:pPr>
        <w:spacing w:line="480" w:lineRule="auto"/>
        <w:rPr>
          <w:rFonts w:eastAsia="楷体_GB2312"/>
          <w:bCs/>
          <w:color w:val="000000"/>
          <w:sz w:val="24"/>
        </w:rPr>
      </w:pPr>
      <w:r>
        <w:rPr>
          <w:rFonts w:hint="eastAsia" w:eastAsia="楷体_GB2312"/>
          <w:bCs/>
          <w:color w:val="000000"/>
          <w:sz w:val="24"/>
        </w:rPr>
        <w:t>指令格式</w:t>
      </w:r>
    </w:p>
    <w:p w14:paraId="66DF0919">
      <w:pPr>
        <w:spacing w:line="480" w:lineRule="auto"/>
      </w:pPr>
      <w:r>
        <w:drawing>
          <wp:inline distT="0" distB="0" distL="0" distR="0">
            <wp:extent cx="5274310" cy="575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4310" cy="575310"/>
                    </a:xfrm>
                    <a:prstGeom prst="rect">
                      <a:avLst/>
                    </a:prstGeom>
                  </pic:spPr>
                </pic:pic>
              </a:graphicData>
            </a:graphic>
          </wp:inline>
        </w:drawing>
      </w:r>
    </w:p>
    <w:p w14:paraId="3D8183BA">
      <w:pPr>
        <w:spacing w:line="480" w:lineRule="auto"/>
        <w:rPr>
          <w:rFonts w:eastAsia="楷体_GB2312"/>
          <w:bCs/>
          <w:color w:val="000000"/>
          <w:sz w:val="24"/>
        </w:rPr>
      </w:pPr>
      <w:r>
        <w:rPr>
          <w:rFonts w:eastAsia="楷体_GB2312"/>
          <w:bCs/>
          <w:color w:val="000000"/>
          <w:sz w:val="24"/>
        </w:rPr>
        <w:t>LDUR X1, [X2, 40</w:t>
      </w:r>
      <w:r>
        <w:rPr>
          <w:rFonts w:hint="eastAsia" w:eastAsia="楷体_GB2312"/>
          <w:bCs/>
          <w:color w:val="000000"/>
          <w:sz w:val="24"/>
        </w:rPr>
        <w:t>]</w:t>
      </w:r>
    </w:p>
    <w:p w14:paraId="300B5FB4">
      <w:pPr>
        <w:spacing w:line="480" w:lineRule="auto"/>
        <w:rPr>
          <w:rFonts w:eastAsia="楷体_GB2312"/>
          <w:bCs/>
          <w:color w:val="000000"/>
          <w:sz w:val="24"/>
        </w:rPr>
      </w:pPr>
      <w:r>
        <w:rPr>
          <w:rFonts w:hint="eastAsia" w:eastAsia="楷体_GB2312"/>
          <w:bCs/>
          <w:color w:val="000000"/>
          <w:sz w:val="24"/>
        </w:rPr>
        <w:t>2（寄存器X2）放在Rn字段，</w:t>
      </w:r>
      <w:r>
        <w:rPr>
          <w:rFonts w:eastAsia="楷体_GB2312"/>
          <w:bCs/>
          <w:color w:val="000000"/>
          <w:sz w:val="24"/>
        </w:rPr>
        <w:t>40</w:t>
      </w:r>
      <w:r>
        <w:rPr>
          <w:rFonts w:hint="eastAsia" w:eastAsia="楷体_GB2312"/>
          <w:bCs/>
          <w:color w:val="000000"/>
          <w:sz w:val="24"/>
        </w:rPr>
        <w:t>放在address字段，</w:t>
      </w:r>
      <w:r>
        <w:rPr>
          <w:rFonts w:eastAsia="楷体_GB2312"/>
          <w:bCs/>
          <w:color w:val="000000"/>
          <w:sz w:val="24"/>
        </w:rPr>
        <w:t>1</w:t>
      </w:r>
      <w:r>
        <w:rPr>
          <w:rFonts w:hint="eastAsia" w:eastAsia="楷体_GB2312"/>
          <w:bCs/>
          <w:color w:val="000000"/>
          <w:sz w:val="24"/>
        </w:rPr>
        <w:t>（寄存器X</w:t>
      </w:r>
      <w:r>
        <w:rPr>
          <w:rFonts w:eastAsia="楷体_GB2312"/>
          <w:bCs/>
          <w:color w:val="000000"/>
          <w:sz w:val="24"/>
        </w:rPr>
        <w:t>1</w:t>
      </w:r>
      <w:r>
        <w:rPr>
          <w:rFonts w:hint="eastAsia" w:eastAsia="楷体_GB2312"/>
          <w:bCs/>
          <w:color w:val="000000"/>
          <w:sz w:val="24"/>
        </w:rPr>
        <w:t>）放在Rt字段，op</w:t>
      </w:r>
      <w:r>
        <w:rPr>
          <w:rFonts w:eastAsia="楷体_GB2312"/>
          <w:bCs/>
          <w:color w:val="000000"/>
          <w:sz w:val="24"/>
        </w:rPr>
        <w:t>2</w:t>
      </w:r>
      <w:r>
        <w:rPr>
          <w:rFonts w:hint="eastAsia" w:eastAsia="楷体_GB2312"/>
          <w:bCs/>
          <w:color w:val="000000"/>
          <w:sz w:val="24"/>
        </w:rPr>
        <w:t>为0</w:t>
      </w:r>
      <w:r>
        <w:rPr>
          <w:rFonts w:eastAsia="楷体_GB2312"/>
          <w:bCs/>
          <w:color w:val="000000"/>
          <w:sz w:val="24"/>
        </w:rPr>
        <w:t>0</w:t>
      </w:r>
      <w:r>
        <w:rPr>
          <w:rFonts w:hint="eastAsia" w:eastAsia="楷体_GB2312"/>
          <w:bCs/>
          <w:color w:val="000000"/>
          <w:sz w:val="24"/>
        </w:rPr>
        <w:t>。</w:t>
      </w:r>
    </w:p>
    <w:p w14:paraId="24B8920A">
      <w:pPr>
        <w:spacing w:line="480" w:lineRule="auto"/>
        <w:rPr>
          <w:rFonts w:eastAsia="楷体_GB2312"/>
          <w:bCs/>
          <w:color w:val="000000"/>
          <w:sz w:val="24"/>
        </w:rPr>
      </w:pPr>
      <w:r>
        <w:rPr>
          <w:rFonts w:hint="eastAsia" w:eastAsia="楷体_GB2312"/>
          <w:bCs/>
          <w:color w:val="000000"/>
          <w:sz w:val="24"/>
        </w:rPr>
        <w:t>跳转指令：CBNZ、B</w:t>
      </w:r>
    </w:p>
    <w:tbl>
      <w:tblPr>
        <w:tblStyle w:val="4"/>
        <w:tblpPr w:leftFromText="180" w:rightFromText="180" w:vertAnchor="text" w:tblpXSpec="center" w:tblpY="2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2795"/>
        <w:gridCol w:w="3539"/>
      </w:tblGrid>
      <w:tr w14:paraId="543C90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5B71D63C">
            <w:pPr>
              <w:spacing w:line="480" w:lineRule="auto"/>
              <w:jc w:val="center"/>
              <w:rPr>
                <w:rFonts w:eastAsia="楷体_GB2312"/>
                <w:bCs/>
                <w:color w:val="000000"/>
                <w:sz w:val="24"/>
              </w:rPr>
            </w:pPr>
            <w:r>
              <w:rPr>
                <w:rFonts w:eastAsia="楷体_GB2312"/>
                <w:bCs/>
                <w:color w:val="000000"/>
                <w:sz w:val="24"/>
              </w:rPr>
              <w:t>CBNZ X1</w:t>
            </w:r>
            <w:r>
              <w:rPr>
                <w:rFonts w:hint="eastAsia" w:eastAsia="楷体_GB2312"/>
                <w:bCs/>
                <w:color w:val="000000"/>
                <w:sz w:val="24"/>
              </w:rPr>
              <w:t>,</w:t>
            </w:r>
            <w:r>
              <w:rPr>
                <w:rFonts w:eastAsia="楷体_GB2312"/>
                <w:bCs/>
                <w:color w:val="000000"/>
                <w:sz w:val="24"/>
              </w:rPr>
              <w:t xml:space="preserve"> 25</w:t>
            </w:r>
          </w:p>
        </w:tc>
        <w:tc>
          <w:tcPr>
            <w:tcW w:w="1640" w:type="pct"/>
          </w:tcPr>
          <w:p w14:paraId="39349F74">
            <w:pPr>
              <w:spacing w:line="480" w:lineRule="auto"/>
              <w:jc w:val="center"/>
              <w:rPr>
                <w:rFonts w:eastAsia="楷体_GB2312"/>
                <w:bCs/>
                <w:color w:val="000000"/>
                <w:sz w:val="24"/>
              </w:rPr>
            </w:pPr>
            <w:r>
              <w:rPr>
                <w:rFonts w:eastAsia="楷体_GB2312"/>
                <w:bCs/>
                <w:color w:val="000000"/>
                <w:sz w:val="24"/>
              </w:rPr>
              <w:t>i f (X1 != 0) go to</w:t>
            </w:r>
            <w:r>
              <w:rPr>
                <w:rFonts w:hint="eastAsia" w:eastAsia="楷体_GB2312"/>
                <w:bCs/>
                <w:color w:val="000000"/>
                <w:sz w:val="24"/>
              </w:rPr>
              <w:t xml:space="preserve"> </w:t>
            </w:r>
            <w:r>
              <w:rPr>
                <w:rFonts w:eastAsia="楷体_GB2312"/>
                <w:bCs/>
                <w:color w:val="000000"/>
                <w:sz w:val="24"/>
              </w:rPr>
              <w:t>PC + 100</w:t>
            </w:r>
          </w:p>
        </w:tc>
        <w:tc>
          <w:tcPr>
            <w:tcW w:w="2076" w:type="pct"/>
          </w:tcPr>
          <w:p w14:paraId="32D5EEF2">
            <w:pPr>
              <w:spacing w:line="480" w:lineRule="auto"/>
              <w:jc w:val="center"/>
              <w:rPr>
                <w:rFonts w:eastAsia="楷体_GB2312"/>
                <w:bCs/>
                <w:color w:val="000000"/>
                <w:sz w:val="24"/>
              </w:rPr>
            </w:pPr>
            <w:r>
              <w:rPr>
                <w:rFonts w:hint="eastAsia" w:eastAsia="楷体_GB2312"/>
                <w:bCs/>
                <w:color w:val="000000"/>
                <w:sz w:val="24"/>
              </w:rPr>
              <w:t>比较是否不等于0；PC相对跳转</w:t>
            </w:r>
          </w:p>
        </w:tc>
      </w:tr>
      <w:tr w14:paraId="18D769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pct"/>
          </w:tcPr>
          <w:p w14:paraId="32818A59">
            <w:pPr>
              <w:spacing w:line="480" w:lineRule="auto"/>
              <w:jc w:val="center"/>
              <w:rPr>
                <w:rFonts w:eastAsia="楷体_GB2312"/>
                <w:bCs/>
                <w:color w:val="000000"/>
                <w:sz w:val="24"/>
              </w:rPr>
            </w:pPr>
            <w:r>
              <w:rPr>
                <w:rFonts w:hint="eastAsia" w:eastAsia="楷体_GB2312"/>
                <w:bCs/>
                <w:color w:val="000000"/>
                <w:sz w:val="24"/>
              </w:rPr>
              <w:t>B</w:t>
            </w:r>
            <w:r>
              <w:rPr>
                <w:rFonts w:eastAsia="楷体_GB2312"/>
                <w:bCs/>
                <w:color w:val="000000"/>
                <w:sz w:val="24"/>
              </w:rPr>
              <w:t xml:space="preserve"> 2500</w:t>
            </w:r>
          </w:p>
        </w:tc>
        <w:tc>
          <w:tcPr>
            <w:tcW w:w="1640" w:type="pct"/>
          </w:tcPr>
          <w:p w14:paraId="2EA5431D">
            <w:pPr>
              <w:spacing w:line="480" w:lineRule="auto"/>
              <w:jc w:val="center"/>
              <w:rPr>
                <w:rFonts w:eastAsia="楷体_GB2312"/>
                <w:bCs/>
                <w:color w:val="000000"/>
                <w:sz w:val="24"/>
              </w:rPr>
            </w:pPr>
            <w:r>
              <w:rPr>
                <w:rFonts w:eastAsia="楷体_GB2312"/>
                <w:bCs/>
                <w:color w:val="000000"/>
                <w:sz w:val="24"/>
              </w:rPr>
              <w:t>go to PC + 10000</w:t>
            </w:r>
          </w:p>
        </w:tc>
        <w:tc>
          <w:tcPr>
            <w:tcW w:w="2076" w:type="pct"/>
          </w:tcPr>
          <w:p w14:paraId="150C6DA7">
            <w:pPr>
              <w:spacing w:line="480" w:lineRule="auto"/>
              <w:jc w:val="center"/>
              <w:rPr>
                <w:rFonts w:eastAsia="楷体_GB2312"/>
                <w:bCs/>
                <w:color w:val="000000"/>
                <w:sz w:val="24"/>
              </w:rPr>
            </w:pPr>
            <w:r>
              <w:rPr>
                <w:rFonts w:hint="eastAsia" w:eastAsia="楷体_GB2312"/>
                <w:bCs/>
                <w:color w:val="000000"/>
                <w:sz w:val="24"/>
              </w:rPr>
              <w:t>跳转到目标地址；PC相对跳转</w:t>
            </w:r>
          </w:p>
        </w:tc>
      </w:tr>
    </w:tbl>
    <w:p w14:paraId="6DF2A06D">
      <w:pPr>
        <w:spacing w:line="480" w:lineRule="auto"/>
        <w:rPr>
          <w:rFonts w:eastAsia="楷体_GB2312"/>
          <w:bCs/>
          <w:color w:val="000000"/>
          <w:sz w:val="24"/>
        </w:rPr>
      </w:pPr>
      <w:r>
        <w:rPr>
          <w:rFonts w:hint="eastAsia" w:eastAsia="楷体_GB2312"/>
          <w:bCs/>
          <w:color w:val="000000"/>
          <w:sz w:val="24"/>
        </w:rPr>
        <w:t>CBNZ指令：</w:t>
      </w:r>
    </w:p>
    <w:p w14:paraId="3F733456">
      <w:pPr>
        <w:spacing w:line="480" w:lineRule="auto"/>
        <w:rPr>
          <w:rFonts w:eastAsia="楷体_GB2312"/>
          <w:bCs/>
          <w:color w:val="000000"/>
          <w:sz w:val="24"/>
        </w:rPr>
      </w:pPr>
      <w:r>
        <w:drawing>
          <wp:inline distT="0" distB="0" distL="0" distR="0">
            <wp:extent cx="5274310" cy="8578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74310" cy="857885"/>
                    </a:xfrm>
                    <a:prstGeom prst="rect">
                      <a:avLst/>
                    </a:prstGeom>
                  </pic:spPr>
                </pic:pic>
              </a:graphicData>
            </a:graphic>
          </wp:inline>
        </w:drawing>
      </w:r>
    </w:p>
    <w:p w14:paraId="79392749">
      <w:pPr>
        <w:spacing w:line="480" w:lineRule="auto"/>
        <w:rPr>
          <w:rFonts w:eastAsia="楷体_GB2312"/>
          <w:bCs/>
          <w:color w:val="000000"/>
          <w:sz w:val="24"/>
        </w:rPr>
      </w:pPr>
      <w:r>
        <w:rPr>
          <w:rFonts w:hint="eastAsia" w:eastAsia="楷体_GB2312"/>
          <w:bCs/>
          <w:color w:val="000000"/>
          <w:sz w:val="24"/>
        </w:rPr>
        <w:t>B指令：</w:t>
      </w:r>
    </w:p>
    <w:p w14:paraId="43CAFEAE">
      <w:pPr>
        <w:spacing w:line="480" w:lineRule="auto"/>
        <w:rPr>
          <w:rFonts w:eastAsia="楷体_GB2312"/>
          <w:bCs/>
          <w:color w:val="000000"/>
          <w:sz w:val="24"/>
        </w:rPr>
      </w:pPr>
      <w:r>
        <w:drawing>
          <wp:inline distT="0" distB="0" distL="0" distR="0">
            <wp:extent cx="5274310" cy="8470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274310" cy="847090"/>
                    </a:xfrm>
                    <a:prstGeom prst="rect">
                      <a:avLst/>
                    </a:prstGeom>
                  </pic:spPr>
                </pic:pic>
              </a:graphicData>
            </a:graphic>
          </wp:inline>
        </w:drawing>
      </w:r>
    </w:p>
    <w:p w14:paraId="00244402">
      <w:pPr>
        <w:spacing w:line="480" w:lineRule="auto"/>
        <w:ind w:firstLine="420"/>
        <w:rPr>
          <w:rFonts w:eastAsia="楷体_GB2312"/>
          <w:bCs/>
          <w:color w:val="000000"/>
          <w:sz w:val="24"/>
        </w:rPr>
      </w:pPr>
      <w:r>
        <w:rPr>
          <w:rFonts w:hint="eastAsia" w:eastAsia="楷体_GB2312"/>
          <w:bCs/>
          <w:color w:val="000000"/>
          <w:sz w:val="24"/>
        </w:rPr>
        <w:t>（2） 模块设计(只给出主要模块，需要的多路选择器及扩展单元自行设计)</w:t>
      </w:r>
    </w:p>
    <w:p w14:paraId="4BC33C09">
      <w:pPr>
        <w:spacing w:line="480" w:lineRule="auto"/>
        <w:ind w:firstLine="420"/>
        <w:rPr>
          <w:rFonts w:eastAsia="楷体_GB2312"/>
          <w:b/>
          <w:color w:val="000000"/>
          <w:sz w:val="24"/>
        </w:rPr>
      </w:pPr>
      <w:r>
        <w:rPr>
          <w:rFonts w:hint="eastAsia" w:eastAsia="楷体_GB2312"/>
          <w:b/>
          <w:color w:val="000000"/>
          <w:sz w:val="24"/>
        </w:rPr>
        <w:t>程序计数器PC：</w:t>
      </w:r>
    </w:p>
    <w:p w14:paraId="2C1CEDD6">
      <w:pPr>
        <w:spacing w:line="480" w:lineRule="auto"/>
        <w:ind w:firstLine="420"/>
        <w:jc w:val="center"/>
        <w:rPr>
          <w:rFonts w:eastAsia="楷体_GB2312"/>
          <w:bCs/>
          <w:color w:val="000000"/>
          <w:sz w:val="24"/>
        </w:rPr>
      </w:pPr>
      <w:r>
        <w:drawing>
          <wp:inline distT="0" distB="0" distL="0" distR="0">
            <wp:extent cx="1704340" cy="1380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1704762" cy="1380952"/>
                    </a:xfrm>
                    <a:prstGeom prst="rect">
                      <a:avLst/>
                    </a:prstGeom>
                  </pic:spPr>
                </pic:pic>
              </a:graphicData>
            </a:graphic>
          </wp:inline>
        </w:drawing>
      </w:r>
    </w:p>
    <w:p w14:paraId="09B7E76B">
      <w:pPr>
        <w:spacing w:line="480" w:lineRule="auto"/>
        <w:ind w:firstLine="420"/>
        <w:rPr>
          <w:rFonts w:eastAsia="楷体_GB2312"/>
          <w:bCs/>
          <w:color w:val="000000"/>
          <w:sz w:val="24"/>
        </w:rPr>
      </w:pPr>
      <w:r>
        <w:rPr>
          <w:rFonts w:hint="eastAsia" w:eastAsia="楷体_GB2312"/>
          <w:bCs/>
          <w:color w:val="000000"/>
          <w:sz w:val="24"/>
        </w:rPr>
        <w:t>输入：时钟信号clk，重置信号rst，初始地址address</w:t>
      </w:r>
      <w:r>
        <w:rPr>
          <w:rFonts w:eastAsia="楷体_GB2312"/>
          <w:bCs/>
          <w:color w:val="000000"/>
          <w:sz w:val="24"/>
        </w:rPr>
        <w:t>1</w:t>
      </w:r>
    </w:p>
    <w:p w14:paraId="70474CD7">
      <w:pPr>
        <w:spacing w:line="480" w:lineRule="auto"/>
        <w:ind w:firstLine="420"/>
        <w:rPr>
          <w:rFonts w:eastAsia="楷体_GB2312"/>
          <w:bCs/>
          <w:color w:val="000000"/>
          <w:sz w:val="24"/>
        </w:rPr>
      </w:pPr>
      <w:r>
        <w:rPr>
          <w:rFonts w:hint="eastAsia" w:eastAsia="楷体_GB2312"/>
          <w:bCs/>
          <w:color w:val="000000"/>
          <w:sz w:val="24"/>
        </w:rPr>
        <w:t>输出：目的指令地址address</w:t>
      </w:r>
      <w:r>
        <w:rPr>
          <w:rFonts w:eastAsia="楷体_GB2312"/>
          <w:bCs/>
          <w:color w:val="000000"/>
          <w:sz w:val="24"/>
        </w:rPr>
        <w:t>2</w:t>
      </w:r>
    </w:p>
    <w:p w14:paraId="28C0D08D">
      <w:pPr>
        <w:spacing w:line="480" w:lineRule="auto"/>
        <w:ind w:firstLine="420"/>
        <w:rPr>
          <w:rFonts w:eastAsia="楷体_GB2312"/>
          <w:bCs/>
          <w:color w:val="000000"/>
          <w:sz w:val="24"/>
        </w:rPr>
      </w:pPr>
      <w:r>
        <w:rPr>
          <w:rFonts w:hint="eastAsia" w:eastAsia="楷体_GB2312"/>
          <w:b/>
          <w:color w:val="000000"/>
          <w:sz w:val="24"/>
        </w:rPr>
        <w:t>加法器Add</w:t>
      </w:r>
      <w:r>
        <w:rPr>
          <w:rFonts w:eastAsia="楷体_GB2312"/>
          <w:b/>
          <w:color w:val="000000"/>
          <w:sz w:val="24"/>
        </w:rPr>
        <w:t>:</w:t>
      </w:r>
      <w:r>
        <w:rPr>
          <w:rFonts w:hint="eastAsia" w:eastAsia="楷体_GB2312"/>
          <w:bCs/>
          <w:color w:val="000000"/>
          <w:sz w:val="24"/>
        </w:rPr>
        <w:t xml:space="preserve"> 计算PC的更新地址，完成PC+</w:t>
      </w:r>
      <w:r>
        <w:rPr>
          <w:rFonts w:eastAsia="楷体_GB2312"/>
          <w:bCs/>
          <w:color w:val="000000"/>
          <w:sz w:val="24"/>
        </w:rPr>
        <w:t>4</w:t>
      </w:r>
    </w:p>
    <w:p w14:paraId="535E681F">
      <w:pPr>
        <w:spacing w:line="480" w:lineRule="auto"/>
        <w:ind w:firstLine="420"/>
        <w:jc w:val="center"/>
        <w:rPr>
          <w:rFonts w:eastAsia="楷体_GB2312"/>
          <w:bCs/>
          <w:color w:val="000000"/>
          <w:sz w:val="24"/>
        </w:rPr>
      </w:pPr>
      <w:r>
        <w:drawing>
          <wp:inline distT="0" distB="0" distL="0" distR="0">
            <wp:extent cx="2018665" cy="14852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2019048" cy="1485714"/>
                    </a:xfrm>
                    <a:prstGeom prst="rect">
                      <a:avLst/>
                    </a:prstGeom>
                  </pic:spPr>
                </pic:pic>
              </a:graphicData>
            </a:graphic>
          </wp:inline>
        </w:drawing>
      </w:r>
    </w:p>
    <w:p w14:paraId="73910090">
      <w:pPr>
        <w:spacing w:line="480" w:lineRule="auto"/>
        <w:ind w:firstLine="420"/>
        <w:rPr>
          <w:rFonts w:eastAsia="楷体_GB2312"/>
          <w:bCs/>
          <w:color w:val="000000"/>
          <w:sz w:val="24"/>
        </w:rPr>
      </w:pPr>
      <w:r>
        <w:rPr>
          <w:rFonts w:hint="eastAsia" w:eastAsia="楷体_GB2312"/>
          <w:bCs/>
          <w:color w:val="000000"/>
          <w:sz w:val="24"/>
        </w:rPr>
        <w:t>输入：指令地址address</w:t>
      </w:r>
      <w:r>
        <w:rPr>
          <w:rFonts w:eastAsia="楷体_GB2312"/>
          <w:bCs/>
          <w:color w:val="000000"/>
          <w:sz w:val="24"/>
        </w:rPr>
        <w:t>1</w:t>
      </w:r>
      <w:r>
        <w:rPr>
          <w:rFonts w:hint="eastAsia" w:eastAsia="楷体_GB2312"/>
          <w:bCs/>
          <w:color w:val="000000"/>
          <w:sz w:val="24"/>
        </w:rPr>
        <w:t>，常数4</w:t>
      </w:r>
    </w:p>
    <w:p w14:paraId="06BBCF28">
      <w:pPr>
        <w:spacing w:line="480" w:lineRule="auto"/>
        <w:ind w:firstLine="420"/>
        <w:rPr>
          <w:rFonts w:eastAsia="楷体_GB2312"/>
          <w:bCs/>
          <w:color w:val="000000"/>
          <w:sz w:val="24"/>
        </w:rPr>
      </w:pPr>
      <w:r>
        <w:rPr>
          <w:rFonts w:hint="eastAsia" w:eastAsia="楷体_GB2312"/>
          <w:bCs/>
          <w:color w:val="000000"/>
          <w:sz w:val="24"/>
        </w:rPr>
        <w:t>输出：指令地址address</w:t>
      </w:r>
      <w:r>
        <w:rPr>
          <w:rFonts w:eastAsia="楷体_GB2312"/>
          <w:bCs/>
          <w:color w:val="000000"/>
          <w:sz w:val="24"/>
        </w:rPr>
        <w:t>2</w:t>
      </w:r>
    </w:p>
    <w:p w14:paraId="4F07941D">
      <w:pPr>
        <w:spacing w:line="480" w:lineRule="auto"/>
        <w:rPr>
          <w:rFonts w:eastAsia="楷体_GB2312"/>
          <w:bCs/>
          <w:color w:val="000000"/>
          <w:sz w:val="24"/>
        </w:rPr>
      </w:pPr>
      <w:r>
        <w:rPr>
          <w:rFonts w:eastAsia="楷体_GB2312"/>
          <w:bCs/>
          <w:color w:val="000000"/>
          <w:sz w:val="24"/>
        </w:rPr>
        <w:tab/>
      </w:r>
      <w:r>
        <w:rPr>
          <w:rFonts w:hint="eastAsia" w:eastAsia="楷体_GB2312"/>
          <w:b/>
          <w:color w:val="000000"/>
          <w:sz w:val="24"/>
        </w:rPr>
        <w:t>指令存储器</w:t>
      </w:r>
      <w:r>
        <w:rPr>
          <w:rFonts w:eastAsia="楷体_GB2312"/>
          <w:b/>
          <w:color w:val="000000"/>
          <w:sz w:val="24"/>
        </w:rPr>
        <w:t>Instruction memory</w:t>
      </w:r>
      <w:r>
        <w:rPr>
          <w:rFonts w:hint="eastAsia" w:eastAsia="楷体_GB2312"/>
          <w:b/>
          <w:color w:val="000000"/>
          <w:sz w:val="24"/>
        </w:rPr>
        <w:t>：</w:t>
      </w:r>
      <w:r>
        <w:rPr>
          <w:rFonts w:hint="eastAsia" w:eastAsia="楷体_GB2312"/>
          <w:bCs/>
          <w:color w:val="000000"/>
          <w:sz w:val="24"/>
        </w:rPr>
        <w:t>存放待执行的指令，并根据地址输出指令</w:t>
      </w:r>
    </w:p>
    <w:p w14:paraId="0E1D68D7">
      <w:pPr>
        <w:spacing w:line="480" w:lineRule="auto"/>
        <w:jc w:val="center"/>
        <w:rPr>
          <w:rFonts w:eastAsia="楷体_GB2312"/>
          <w:bCs/>
          <w:color w:val="000000"/>
          <w:sz w:val="24"/>
        </w:rPr>
      </w:pPr>
      <w:r>
        <w:drawing>
          <wp:inline distT="0" distB="0" distL="0" distR="0">
            <wp:extent cx="2952115" cy="14947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2952381" cy="1495238"/>
                    </a:xfrm>
                    <a:prstGeom prst="rect">
                      <a:avLst/>
                    </a:prstGeom>
                  </pic:spPr>
                </pic:pic>
              </a:graphicData>
            </a:graphic>
          </wp:inline>
        </w:drawing>
      </w:r>
    </w:p>
    <w:p w14:paraId="6ED2D70C">
      <w:pPr>
        <w:spacing w:line="480" w:lineRule="auto"/>
        <w:rPr>
          <w:rFonts w:eastAsia="楷体_GB2312"/>
          <w:bCs/>
          <w:color w:val="000000"/>
          <w:sz w:val="24"/>
        </w:rPr>
      </w:pPr>
      <w:r>
        <w:rPr>
          <w:rFonts w:eastAsia="楷体_GB2312"/>
          <w:bCs/>
          <w:color w:val="000000"/>
          <w:sz w:val="24"/>
        </w:rPr>
        <w:tab/>
      </w:r>
      <w:r>
        <w:rPr>
          <w:rFonts w:hint="eastAsia" w:eastAsia="楷体_GB2312"/>
          <w:bCs/>
          <w:color w:val="000000"/>
          <w:sz w:val="24"/>
        </w:rPr>
        <w:t>输入：指令地址ins_address</w:t>
      </w:r>
    </w:p>
    <w:p w14:paraId="2E96B6D4">
      <w:pPr>
        <w:spacing w:line="480" w:lineRule="auto"/>
        <w:rPr>
          <w:rFonts w:eastAsia="楷体_GB2312"/>
          <w:bCs/>
          <w:color w:val="000000"/>
          <w:sz w:val="24"/>
        </w:rPr>
      </w:pPr>
      <w:r>
        <w:rPr>
          <w:rFonts w:eastAsia="楷体_GB2312"/>
          <w:bCs/>
          <w:color w:val="000000"/>
          <w:sz w:val="24"/>
        </w:rPr>
        <w:tab/>
      </w:r>
      <w:r>
        <w:rPr>
          <w:rFonts w:hint="eastAsia" w:eastAsia="楷体_GB2312"/>
          <w:bCs/>
          <w:color w:val="000000"/>
          <w:sz w:val="24"/>
        </w:rPr>
        <w:t>输出：3</w:t>
      </w:r>
      <w:r>
        <w:rPr>
          <w:rFonts w:eastAsia="楷体_GB2312"/>
          <w:bCs/>
          <w:color w:val="000000"/>
          <w:sz w:val="24"/>
        </w:rPr>
        <w:t>2</w:t>
      </w:r>
      <w:r>
        <w:rPr>
          <w:rFonts w:hint="eastAsia" w:eastAsia="楷体_GB2312"/>
          <w:bCs/>
          <w:color w:val="000000"/>
          <w:sz w:val="24"/>
        </w:rPr>
        <w:t>位指令ins</w:t>
      </w:r>
    </w:p>
    <w:p w14:paraId="57D9EA6E">
      <w:pPr>
        <w:spacing w:line="480" w:lineRule="auto"/>
        <w:ind w:left="420"/>
        <w:rPr>
          <w:rFonts w:eastAsia="楷体_GB2312"/>
          <w:bCs/>
          <w:color w:val="000000"/>
          <w:sz w:val="24"/>
        </w:rPr>
      </w:pPr>
      <w:r>
        <w:rPr>
          <w:rFonts w:hint="eastAsia" w:eastAsia="楷体_GB2312"/>
          <w:b/>
          <w:color w:val="000000"/>
          <w:sz w:val="24"/>
        </w:rPr>
        <w:t>寄存器文件Registers</w:t>
      </w:r>
      <w:r>
        <w:rPr>
          <w:rFonts w:eastAsia="楷体_GB2312"/>
          <w:b/>
          <w:color w:val="000000"/>
          <w:sz w:val="24"/>
        </w:rPr>
        <w:t>:</w:t>
      </w:r>
      <w:r>
        <w:rPr>
          <w:rFonts w:hint="eastAsia"/>
          <w:b/>
        </w:rPr>
        <w:t xml:space="preserve"> </w:t>
      </w:r>
      <w:r>
        <w:rPr>
          <w:rFonts w:hint="eastAsia" w:eastAsia="楷体_GB2312"/>
          <w:bCs/>
          <w:color w:val="000000"/>
          <w:sz w:val="24"/>
        </w:rPr>
        <w:t>根据读寄存器编号给出对应寄存器的值；在写允许情况下，把写入端的数据在clk下降沿写到写寄存器编号对应的寄存器</w:t>
      </w:r>
    </w:p>
    <w:p w14:paraId="61F57F73">
      <w:pPr>
        <w:spacing w:line="480" w:lineRule="auto"/>
        <w:ind w:left="420"/>
        <w:jc w:val="center"/>
        <w:rPr>
          <w:rFonts w:eastAsia="楷体_GB2312"/>
          <w:bCs/>
          <w:color w:val="000000"/>
          <w:sz w:val="24"/>
        </w:rPr>
      </w:pPr>
      <w:r>
        <w:drawing>
          <wp:inline distT="0" distB="0" distL="0" distR="0">
            <wp:extent cx="4161790" cy="2275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4161905" cy="2276190"/>
                    </a:xfrm>
                    <a:prstGeom prst="rect">
                      <a:avLst/>
                    </a:prstGeom>
                  </pic:spPr>
                </pic:pic>
              </a:graphicData>
            </a:graphic>
          </wp:inline>
        </w:drawing>
      </w:r>
    </w:p>
    <w:p w14:paraId="2C97A2FF">
      <w:pPr>
        <w:spacing w:line="480" w:lineRule="auto"/>
        <w:ind w:left="420"/>
        <w:rPr>
          <w:rFonts w:eastAsia="楷体_GB2312"/>
          <w:bCs/>
          <w:color w:val="000000"/>
          <w:sz w:val="24"/>
        </w:rPr>
      </w:pPr>
      <w:r>
        <w:rPr>
          <w:rFonts w:hint="eastAsia" w:eastAsia="楷体_GB2312"/>
          <w:bCs/>
          <w:color w:val="000000"/>
          <w:sz w:val="24"/>
        </w:rPr>
        <w:t>输入：时钟信号clk，读写控制线RegWrite，读寄存器编号</w:t>
      </w:r>
      <w:r>
        <w:rPr>
          <w:rFonts w:eastAsia="楷体_GB2312"/>
          <w:bCs/>
          <w:color w:val="000000"/>
          <w:sz w:val="24"/>
        </w:rPr>
        <w:t>Read register 1</w:t>
      </w:r>
      <w:r>
        <w:rPr>
          <w:rFonts w:hint="eastAsia" w:eastAsia="楷体_GB2312"/>
          <w:bCs/>
          <w:color w:val="000000"/>
          <w:sz w:val="24"/>
        </w:rPr>
        <w:t>和Read</w:t>
      </w:r>
      <w:r>
        <w:rPr>
          <w:rFonts w:eastAsia="楷体_GB2312"/>
          <w:bCs/>
          <w:color w:val="000000"/>
          <w:sz w:val="24"/>
        </w:rPr>
        <w:t xml:space="preserve"> </w:t>
      </w:r>
      <w:r>
        <w:rPr>
          <w:rFonts w:hint="eastAsia" w:eastAsia="楷体_GB2312"/>
          <w:bCs/>
          <w:color w:val="000000"/>
          <w:sz w:val="24"/>
        </w:rPr>
        <w:t>register</w:t>
      </w:r>
      <w:r>
        <w:rPr>
          <w:rFonts w:eastAsia="楷体_GB2312"/>
          <w:bCs/>
          <w:color w:val="000000"/>
          <w:sz w:val="24"/>
        </w:rPr>
        <w:t xml:space="preserve"> 2</w:t>
      </w:r>
      <w:r>
        <w:rPr>
          <w:rFonts w:hint="eastAsia" w:eastAsia="楷体_GB2312"/>
          <w:bCs/>
          <w:color w:val="000000"/>
          <w:sz w:val="24"/>
        </w:rPr>
        <w:t>，写寄存器编号Write</w:t>
      </w:r>
      <w:r>
        <w:rPr>
          <w:rFonts w:eastAsia="楷体_GB2312"/>
          <w:bCs/>
          <w:color w:val="000000"/>
          <w:sz w:val="24"/>
        </w:rPr>
        <w:t xml:space="preserve"> register</w:t>
      </w:r>
      <w:r>
        <w:rPr>
          <w:rFonts w:hint="eastAsia" w:eastAsia="楷体_GB2312"/>
          <w:bCs/>
          <w:color w:val="000000"/>
          <w:sz w:val="24"/>
        </w:rPr>
        <w:t>，写入数据Write</w:t>
      </w:r>
      <w:r>
        <w:rPr>
          <w:rFonts w:eastAsia="楷体_GB2312"/>
          <w:bCs/>
          <w:color w:val="000000"/>
          <w:sz w:val="24"/>
        </w:rPr>
        <w:t xml:space="preserve"> data</w:t>
      </w:r>
    </w:p>
    <w:p w14:paraId="67D6A6FD">
      <w:pPr>
        <w:spacing w:line="480" w:lineRule="auto"/>
        <w:ind w:left="420"/>
        <w:rPr>
          <w:rFonts w:eastAsia="楷体_GB2312"/>
          <w:bCs/>
          <w:color w:val="000000"/>
          <w:sz w:val="24"/>
        </w:rPr>
      </w:pPr>
      <w:r>
        <w:rPr>
          <w:rFonts w:hint="eastAsia" w:eastAsia="楷体_GB2312"/>
          <w:bCs/>
          <w:color w:val="000000"/>
          <w:sz w:val="24"/>
        </w:rPr>
        <w:t>输出：对应两个地寄存器编号的应寄存器值Read</w:t>
      </w:r>
      <w:r>
        <w:rPr>
          <w:rFonts w:eastAsia="楷体_GB2312"/>
          <w:bCs/>
          <w:color w:val="000000"/>
          <w:sz w:val="24"/>
        </w:rPr>
        <w:t xml:space="preserve"> </w:t>
      </w:r>
      <w:r>
        <w:rPr>
          <w:rFonts w:hint="eastAsia" w:eastAsia="楷体_GB2312"/>
          <w:bCs/>
          <w:color w:val="000000"/>
          <w:sz w:val="24"/>
        </w:rPr>
        <w:t>data</w:t>
      </w:r>
      <w:r>
        <w:rPr>
          <w:rFonts w:eastAsia="楷体_GB2312"/>
          <w:bCs/>
          <w:color w:val="000000"/>
          <w:sz w:val="24"/>
        </w:rPr>
        <w:t>1</w:t>
      </w:r>
      <w:r>
        <w:rPr>
          <w:rFonts w:hint="eastAsia" w:eastAsia="楷体_GB2312"/>
          <w:bCs/>
          <w:color w:val="000000"/>
          <w:sz w:val="24"/>
        </w:rPr>
        <w:t>和Read</w:t>
      </w:r>
      <w:r>
        <w:rPr>
          <w:rFonts w:eastAsia="楷体_GB2312"/>
          <w:bCs/>
          <w:color w:val="000000"/>
          <w:sz w:val="24"/>
        </w:rPr>
        <w:t xml:space="preserve"> data2</w:t>
      </w:r>
    </w:p>
    <w:p w14:paraId="3EB559D5">
      <w:pPr>
        <w:spacing w:line="480" w:lineRule="auto"/>
        <w:ind w:firstLine="420"/>
        <w:rPr>
          <w:rFonts w:eastAsia="楷体_GB2312"/>
          <w:bCs/>
          <w:color w:val="000000"/>
          <w:sz w:val="24"/>
        </w:rPr>
      </w:pPr>
      <w:r>
        <w:rPr>
          <w:rFonts w:hint="eastAsia" w:eastAsia="楷体_GB2312"/>
          <w:b/>
          <w:color w:val="000000"/>
          <w:sz w:val="24"/>
        </w:rPr>
        <w:t>算术逻辑单元A</w:t>
      </w:r>
      <w:r>
        <w:rPr>
          <w:rFonts w:eastAsia="楷体_GB2312"/>
          <w:b/>
          <w:color w:val="000000"/>
          <w:sz w:val="24"/>
        </w:rPr>
        <w:t>LU:</w:t>
      </w:r>
      <w:r>
        <w:rPr>
          <w:rFonts w:hint="eastAsia"/>
        </w:rPr>
        <w:t xml:space="preserve"> </w:t>
      </w:r>
      <w:r>
        <w:rPr>
          <w:rFonts w:hint="eastAsia" w:eastAsia="楷体_GB2312"/>
          <w:bCs/>
          <w:color w:val="000000"/>
          <w:sz w:val="24"/>
        </w:rPr>
        <w:t>根据操作选择信号计算in1和in2的运算结果ALU</w:t>
      </w:r>
      <w:r>
        <w:rPr>
          <w:rFonts w:eastAsia="楷体_GB2312"/>
          <w:bCs/>
          <w:color w:val="000000"/>
          <w:sz w:val="24"/>
        </w:rPr>
        <w:t xml:space="preserve"> </w:t>
      </w:r>
      <w:r>
        <w:rPr>
          <w:rFonts w:hint="eastAsia" w:eastAsia="楷体_GB2312"/>
          <w:bCs/>
          <w:color w:val="000000"/>
          <w:sz w:val="24"/>
        </w:rPr>
        <w:t>result</w:t>
      </w:r>
    </w:p>
    <w:p w14:paraId="7BE2345B">
      <w:pPr>
        <w:spacing w:line="480" w:lineRule="auto"/>
        <w:ind w:firstLine="420"/>
        <w:jc w:val="center"/>
        <w:rPr>
          <w:rFonts w:eastAsia="楷体_GB2312"/>
          <w:bCs/>
          <w:color w:val="000000"/>
          <w:sz w:val="24"/>
        </w:rPr>
      </w:pPr>
      <w:r>
        <w:drawing>
          <wp:inline distT="0" distB="0" distL="0" distR="0">
            <wp:extent cx="2456815" cy="181864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2457143" cy="1819048"/>
                    </a:xfrm>
                    <a:prstGeom prst="rect">
                      <a:avLst/>
                    </a:prstGeom>
                  </pic:spPr>
                </pic:pic>
              </a:graphicData>
            </a:graphic>
          </wp:inline>
        </w:drawing>
      </w:r>
    </w:p>
    <w:p w14:paraId="41A9AFF7">
      <w:pPr>
        <w:spacing w:line="480" w:lineRule="auto"/>
        <w:ind w:firstLine="420"/>
        <w:rPr>
          <w:rFonts w:eastAsia="楷体_GB2312"/>
          <w:bCs/>
          <w:color w:val="000000"/>
          <w:sz w:val="24"/>
        </w:rPr>
      </w:pPr>
      <w:r>
        <w:rPr>
          <w:rFonts w:hint="eastAsia" w:eastAsia="楷体_GB2312"/>
          <w:bCs/>
          <w:color w:val="000000"/>
          <w:sz w:val="24"/>
        </w:rPr>
        <w:t>输入：操作数in</w:t>
      </w:r>
      <w:r>
        <w:rPr>
          <w:rFonts w:eastAsia="楷体_GB2312"/>
          <w:bCs/>
          <w:color w:val="000000"/>
          <w:sz w:val="24"/>
        </w:rPr>
        <w:t>1</w:t>
      </w:r>
      <w:r>
        <w:rPr>
          <w:rFonts w:hint="eastAsia" w:eastAsia="楷体_GB2312"/>
          <w:bCs/>
          <w:color w:val="000000"/>
          <w:sz w:val="24"/>
        </w:rPr>
        <w:t>和in</w:t>
      </w:r>
      <w:r>
        <w:rPr>
          <w:rFonts w:eastAsia="楷体_GB2312"/>
          <w:bCs/>
          <w:color w:val="000000"/>
          <w:sz w:val="24"/>
        </w:rPr>
        <w:t>2</w:t>
      </w:r>
      <w:r>
        <w:rPr>
          <w:rFonts w:hint="eastAsia" w:eastAsia="楷体_GB2312"/>
          <w:bCs/>
          <w:color w:val="000000"/>
          <w:sz w:val="24"/>
        </w:rPr>
        <w:t>，操作选择信号ALU</w:t>
      </w:r>
      <w:r>
        <w:rPr>
          <w:rFonts w:eastAsia="楷体_GB2312"/>
          <w:bCs/>
          <w:color w:val="000000"/>
          <w:sz w:val="24"/>
        </w:rPr>
        <w:t xml:space="preserve"> </w:t>
      </w:r>
      <w:r>
        <w:rPr>
          <w:rFonts w:hint="eastAsia" w:eastAsia="楷体_GB2312"/>
          <w:bCs/>
          <w:color w:val="000000"/>
          <w:sz w:val="24"/>
        </w:rPr>
        <w:t>operation</w:t>
      </w:r>
    </w:p>
    <w:p w14:paraId="7B8EB5DA">
      <w:pPr>
        <w:spacing w:line="480" w:lineRule="auto"/>
        <w:ind w:firstLine="420"/>
        <w:rPr>
          <w:rFonts w:eastAsia="楷体_GB2312"/>
          <w:bCs/>
          <w:color w:val="000000"/>
          <w:sz w:val="24"/>
        </w:rPr>
      </w:pPr>
      <w:r>
        <w:rPr>
          <w:rFonts w:hint="eastAsia" w:eastAsia="楷体_GB2312"/>
          <w:bCs/>
          <w:color w:val="000000"/>
          <w:sz w:val="24"/>
        </w:rPr>
        <w:t>输出：ALU运算结果ALU</w:t>
      </w:r>
      <w:r>
        <w:rPr>
          <w:rFonts w:eastAsia="楷体_GB2312"/>
          <w:bCs/>
          <w:color w:val="000000"/>
          <w:sz w:val="24"/>
        </w:rPr>
        <w:t xml:space="preserve"> </w:t>
      </w:r>
      <w:r>
        <w:rPr>
          <w:rFonts w:hint="eastAsia" w:eastAsia="楷体_GB2312"/>
          <w:bCs/>
          <w:color w:val="000000"/>
          <w:sz w:val="24"/>
        </w:rPr>
        <w:t>result，</w:t>
      </w:r>
      <w:r>
        <w:rPr>
          <w:rFonts w:eastAsia="楷体_GB2312"/>
          <w:bCs/>
          <w:color w:val="000000"/>
          <w:sz w:val="24"/>
        </w:rPr>
        <w:t>Z</w:t>
      </w:r>
      <w:r>
        <w:rPr>
          <w:rFonts w:hint="eastAsia" w:eastAsia="楷体_GB2312"/>
          <w:bCs/>
          <w:color w:val="000000"/>
          <w:sz w:val="24"/>
        </w:rPr>
        <w:t>ero</w:t>
      </w:r>
    </w:p>
    <w:p w14:paraId="170C1ED9">
      <w:pPr>
        <w:spacing w:line="480" w:lineRule="auto"/>
        <w:ind w:firstLine="420"/>
        <w:rPr>
          <w:rFonts w:eastAsia="楷体_GB2312"/>
          <w:bCs/>
          <w:color w:val="000000"/>
          <w:sz w:val="24"/>
        </w:rPr>
      </w:pPr>
      <w:r>
        <w:rPr>
          <w:rFonts w:hint="eastAsia" w:eastAsia="楷体_GB2312"/>
          <w:b/>
          <w:color w:val="000000"/>
          <w:sz w:val="24"/>
        </w:rPr>
        <w:t>数据存储器</w:t>
      </w:r>
      <w:r>
        <w:rPr>
          <w:rFonts w:eastAsia="楷体_GB2312"/>
          <w:b/>
          <w:color w:val="000000"/>
          <w:sz w:val="24"/>
        </w:rPr>
        <w:t xml:space="preserve">Data memory: </w:t>
      </w:r>
      <w:r>
        <w:rPr>
          <w:rFonts w:hint="eastAsia" w:eastAsia="楷体_GB2312"/>
          <w:bCs/>
          <w:color w:val="000000"/>
          <w:sz w:val="24"/>
        </w:rPr>
        <w:t>根据地址和信号对数据进行读写</w:t>
      </w:r>
    </w:p>
    <w:p w14:paraId="16E839C0">
      <w:pPr>
        <w:spacing w:line="480" w:lineRule="auto"/>
        <w:ind w:firstLine="420"/>
        <w:jc w:val="center"/>
        <w:rPr>
          <w:rFonts w:eastAsia="楷体_GB2312"/>
          <w:bCs/>
          <w:color w:val="000000"/>
          <w:sz w:val="24"/>
        </w:rPr>
      </w:pPr>
      <w:r>
        <w:drawing>
          <wp:inline distT="0" distB="0" distL="0" distR="0">
            <wp:extent cx="2828290" cy="21615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2828571" cy="2161905"/>
                    </a:xfrm>
                    <a:prstGeom prst="rect">
                      <a:avLst/>
                    </a:prstGeom>
                  </pic:spPr>
                </pic:pic>
              </a:graphicData>
            </a:graphic>
          </wp:inline>
        </w:drawing>
      </w:r>
    </w:p>
    <w:p w14:paraId="6911B13B">
      <w:pPr>
        <w:spacing w:line="480" w:lineRule="auto"/>
        <w:ind w:firstLine="420"/>
        <w:rPr>
          <w:rFonts w:eastAsia="楷体_GB2312"/>
          <w:bCs/>
          <w:color w:val="000000"/>
          <w:sz w:val="24"/>
        </w:rPr>
      </w:pPr>
      <w:r>
        <w:rPr>
          <w:rFonts w:hint="eastAsia" w:eastAsia="楷体_GB2312"/>
          <w:bCs/>
          <w:color w:val="000000"/>
          <w:sz w:val="24"/>
        </w:rPr>
        <w:t>输入：读写数据地址Address，写数据Write</w:t>
      </w:r>
      <w:r>
        <w:rPr>
          <w:rFonts w:eastAsia="楷体_GB2312"/>
          <w:bCs/>
          <w:color w:val="000000"/>
          <w:sz w:val="24"/>
        </w:rPr>
        <w:t xml:space="preserve"> data</w:t>
      </w:r>
      <w:r>
        <w:rPr>
          <w:rFonts w:hint="eastAsia" w:eastAsia="楷体_GB2312"/>
          <w:bCs/>
          <w:color w:val="000000"/>
          <w:sz w:val="24"/>
        </w:rPr>
        <w:t>， 读信号MemRead，写信号MemWrite</w:t>
      </w:r>
    </w:p>
    <w:p w14:paraId="6EA2DFF3">
      <w:pPr>
        <w:spacing w:line="480" w:lineRule="auto"/>
        <w:ind w:firstLine="420"/>
        <w:rPr>
          <w:rFonts w:eastAsia="楷体_GB2312"/>
          <w:bCs/>
          <w:color w:val="000000"/>
          <w:sz w:val="24"/>
        </w:rPr>
      </w:pPr>
      <w:r>
        <w:rPr>
          <w:rFonts w:hint="eastAsia" w:eastAsia="楷体_GB2312"/>
          <w:bCs/>
          <w:color w:val="000000"/>
          <w:sz w:val="24"/>
        </w:rPr>
        <w:t>输出：从寄存器读出的数据</w:t>
      </w:r>
      <w:r>
        <w:rPr>
          <w:rFonts w:eastAsia="楷体_GB2312"/>
          <w:bCs/>
          <w:color w:val="000000"/>
          <w:sz w:val="24"/>
        </w:rPr>
        <w:t>Read data</w:t>
      </w:r>
    </w:p>
    <w:p w14:paraId="4086C7AC">
      <w:pPr>
        <w:spacing w:line="480" w:lineRule="auto"/>
        <w:ind w:firstLine="420"/>
        <w:rPr>
          <w:rFonts w:eastAsia="楷体_GB2312"/>
          <w:bCs/>
          <w:color w:val="000000"/>
          <w:sz w:val="24"/>
        </w:rPr>
      </w:pPr>
      <w:r>
        <w:rPr>
          <w:rFonts w:hint="eastAsia" w:eastAsia="楷体_GB2312"/>
          <w:b/>
          <w:color w:val="000000"/>
          <w:sz w:val="24"/>
        </w:rPr>
        <w:t>控制单元Control</w:t>
      </w:r>
      <w:r>
        <w:rPr>
          <w:rFonts w:eastAsia="楷体_GB2312"/>
          <w:b/>
          <w:color w:val="000000"/>
          <w:sz w:val="24"/>
        </w:rPr>
        <w:t xml:space="preserve">: </w:t>
      </w:r>
      <w:r>
        <w:rPr>
          <w:rFonts w:hint="eastAsia" w:eastAsia="楷体_GB2312"/>
          <w:bCs/>
          <w:color w:val="000000"/>
          <w:sz w:val="24"/>
        </w:rPr>
        <w:t>对指令进行译码，产生各部件的控制信号</w:t>
      </w:r>
    </w:p>
    <w:p w14:paraId="614F0DB8">
      <w:pPr>
        <w:spacing w:line="480" w:lineRule="auto"/>
        <w:ind w:firstLine="420"/>
        <w:rPr>
          <w:rFonts w:eastAsia="楷体_GB2312"/>
          <w:bCs/>
          <w:color w:val="000000"/>
          <w:sz w:val="24"/>
        </w:rPr>
      </w:pPr>
      <w:r>
        <w:rPr>
          <w:rFonts w:hint="eastAsia" w:eastAsia="楷体_GB2312"/>
          <w:bCs/>
          <w:color w:val="000000"/>
          <w:sz w:val="24"/>
        </w:rPr>
        <w:t>输入：指令的操作码opcode</w:t>
      </w:r>
    </w:p>
    <w:p w14:paraId="53AE4134">
      <w:pPr>
        <w:spacing w:line="480" w:lineRule="auto"/>
        <w:ind w:firstLine="420"/>
        <w:rPr>
          <w:rFonts w:eastAsia="楷体_GB2312"/>
          <w:bCs/>
          <w:color w:val="000000"/>
          <w:sz w:val="24"/>
        </w:rPr>
      </w:pPr>
      <w:r>
        <w:rPr>
          <w:rFonts w:hint="eastAsia" w:eastAsia="楷体_GB2312"/>
          <w:bCs/>
          <w:color w:val="000000"/>
          <w:sz w:val="24"/>
        </w:rPr>
        <w:t>输出：各种控制信号如下表：</w:t>
      </w:r>
    </w:p>
    <w:tbl>
      <w:tblPr>
        <w:tblStyle w:val="4"/>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17"/>
      </w:tblGrid>
      <w:tr w14:paraId="11368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5D7BFB17">
            <w:pPr>
              <w:spacing w:line="480" w:lineRule="auto"/>
              <w:jc w:val="center"/>
              <w:rPr>
                <w:rFonts w:eastAsia="楷体_GB2312"/>
                <w:bCs/>
                <w:color w:val="000000"/>
                <w:sz w:val="24"/>
              </w:rPr>
            </w:pPr>
            <w:r>
              <w:rPr>
                <w:rFonts w:hint="eastAsia" w:eastAsia="楷体_GB2312"/>
                <w:bCs/>
                <w:color w:val="000000"/>
                <w:sz w:val="24"/>
              </w:rPr>
              <w:t>Reg</w:t>
            </w:r>
            <w:r>
              <w:rPr>
                <w:rFonts w:eastAsia="楷体_GB2312"/>
                <w:bCs/>
                <w:color w:val="000000"/>
                <w:sz w:val="24"/>
              </w:rPr>
              <w:t>2</w:t>
            </w:r>
            <w:r>
              <w:rPr>
                <w:rFonts w:hint="eastAsia" w:eastAsia="楷体_GB2312"/>
                <w:bCs/>
                <w:color w:val="000000"/>
                <w:sz w:val="24"/>
              </w:rPr>
              <w:t>Loc</w:t>
            </w:r>
          </w:p>
        </w:tc>
        <w:tc>
          <w:tcPr>
            <w:tcW w:w="7517" w:type="dxa"/>
          </w:tcPr>
          <w:p w14:paraId="785C8A67">
            <w:pPr>
              <w:spacing w:line="480" w:lineRule="auto"/>
              <w:jc w:val="center"/>
              <w:rPr>
                <w:rFonts w:eastAsia="楷体_GB2312"/>
                <w:bCs/>
                <w:color w:val="000000"/>
                <w:sz w:val="24"/>
              </w:rPr>
            </w:pPr>
            <w:r>
              <w:rPr>
                <w:rFonts w:hint="eastAsia" w:eastAsia="楷体_GB2312"/>
                <w:bCs/>
                <w:color w:val="000000"/>
                <w:sz w:val="24"/>
              </w:rPr>
              <w:t>选择读寄存器2的寄存器号来源（Rm和Rt字段，Rm</w:t>
            </w:r>
            <w:r>
              <w:rPr>
                <w:rFonts w:eastAsia="楷体_GB2312"/>
                <w:bCs/>
                <w:color w:val="000000"/>
                <w:sz w:val="24"/>
              </w:rPr>
              <w:t>:0 Rt:1</w:t>
            </w:r>
            <w:r>
              <w:rPr>
                <w:rFonts w:hint="eastAsia" w:eastAsia="楷体_GB2312"/>
                <w:bCs/>
                <w:color w:val="000000"/>
                <w:sz w:val="24"/>
              </w:rPr>
              <w:t>不用为z）</w:t>
            </w:r>
          </w:p>
        </w:tc>
      </w:tr>
      <w:tr w14:paraId="061C4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4CC78A5E">
            <w:pPr>
              <w:spacing w:line="480" w:lineRule="auto"/>
              <w:jc w:val="center"/>
              <w:rPr>
                <w:rFonts w:eastAsia="楷体_GB2312"/>
                <w:bCs/>
                <w:color w:val="000000"/>
                <w:sz w:val="24"/>
              </w:rPr>
            </w:pPr>
            <w:r>
              <w:rPr>
                <w:rFonts w:hint="eastAsia" w:eastAsia="楷体_GB2312"/>
                <w:bCs/>
                <w:color w:val="000000"/>
                <w:sz w:val="24"/>
              </w:rPr>
              <w:t>RegWrit</w:t>
            </w:r>
            <w:r>
              <w:rPr>
                <w:rFonts w:eastAsia="楷体_GB2312"/>
                <w:bCs/>
                <w:color w:val="000000"/>
                <w:sz w:val="24"/>
              </w:rPr>
              <w:t>e</w:t>
            </w:r>
          </w:p>
        </w:tc>
        <w:tc>
          <w:tcPr>
            <w:tcW w:w="7517" w:type="dxa"/>
          </w:tcPr>
          <w:p w14:paraId="1E1426AC">
            <w:pPr>
              <w:spacing w:line="480" w:lineRule="auto"/>
              <w:jc w:val="center"/>
              <w:rPr>
                <w:rFonts w:eastAsia="楷体_GB2312"/>
                <w:bCs/>
                <w:color w:val="000000"/>
                <w:sz w:val="24"/>
              </w:rPr>
            </w:pPr>
            <w:r>
              <w:rPr>
                <w:rFonts w:hint="eastAsia" w:eastAsia="楷体_GB2312"/>
                <w:bCs/>
                <w:color w:val="000000"/>
                <w:sz w:val="24"/>
              </w:rPr>
              <w:t>寄存器写信号</w:t>
            </w:r>
          </w:p>
        </w:tc>
      </w:tr>
      <w:tr w14:paraId="1D588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9629D16">
            <w:pPr>
              <w:spacing w:line="480" w:lineRule="auto"/>
              <w:jc w:val="center"/>
              <w:rPr>
                <w:rFonts w:eastAsia="楷体_GB2312"/>
                <w:bCs/>
                <w:color w:val="000000"/>
                <w:sz w:val="24"/>
              </w:rPr>
            </w:pPr>
            <w:r>
              <w:rPr>
                <w:rFonts w:hint="eastAsia" w:eastAsia="楷体_GB2312"/>
                <w:bCs/>
                <w:color w:val="000000"/>
                <w:sz w:val="24"/>
              </w:rPr>
              <w:t>ALUSrc</w:t>
            </w:r>
          </w:p>
        </w:tc>
        <w:tc>
          <w:tcPr>
            <w:tcW w:w="7517" w:type="dxa"/>
          </w:tcPr>
          <w:p w14:paraId="2730FCA2">
            <w:pPr>
              <w:spacing w:line="480" w:lineRule="auto"/>
              <w:jc w:val="center"/>
              <w:rPr>
                <w:rFonts w:eastAsia="楷体_GB2312"/>
                <w:bCs/>
                <w:color w:val="000000"/>
                <w:sz w:val="24"/>
              </w:rPr>
            </w:pPr>
            <w:r>
              <w:rPr>
                <w:rFonts w:hint="eastAsia" w:eastAsia="楷体_GB2312"/>
                <w:bCs/>
                <w:color w:val="000000"/>
                <w:sz w:val="24"/>
              </w:rPr>
              <w:t>A</w:t>
            </w:r>
            <w:r>
              <w:rPr>
                <w:rFonts w:eastAsia="楷体_GB2312"/>
                <w:bCs/>
                <w:color w:val="000000"/>
                <w:sz w:val="24"/>
              </w:rPr>
              <w:t>LU</w:t>
            </w:r>
            <w:r>
              <w:rPr>
                <w:rFonts w:hint="eastAsia" w:eastAsia="楷体_GB2312"/>
                <w:bCs/>
                <w:color w:val="000000"/>
                <w:sz w:val="24"/>
              </w:rPr>
              <w:t>的第二个操作数来源（Read</w:t>
            </w:r>
            <w:r>
              <w:rPr>
                <w:rFonts w:eastAsia="楷体_GB2312"/>
                <w:bCs/>
                <w:color w:val="000000"/>
                <w:sz w:val="24"/>
              </w:rPr>
              <w:t xml:space="preserve"> </w:t>
            </w:r>
            <w:r>
              <w:rPr>
                <w:rFonts w:hint="eastAsia" w:eastAsia="楷体_GB2312"/>
                <w:bCs/>
                <w:color w:val="000000"/>
                <w:sz w:val="24"/>
              </w:rPr>
              <w:t>data</w:t>
            </w:r>
            <w:r>
              <w:rPr>
                <w:rFonts w:eastAsia="楷体_GB2312"/>
                <w:bCs/>
                <w:color w:val="000000"/>
                <w:sz w:val="24"/>
              </w:rPr>
              <w:t>2(0)</w:t>
            </w:r>
            <w:r>
              <w:rPr>
                <w:rFonts w:hint="eastAsia" w:eastAsia="楷体_GB2312"/>
                <w:bCs/>
                <w:color w:val="000000"/>
                <w:sz w:val="24"/>
              </w:rPr>
              <w:t>和指令低1</w:t>
            </w:r>
            <w:r>
              <w:rPr>
                <w:rFonts w:eastAsia="楷体_GB2312"/>
                <w:bCs/>
                <w:color w:val="000000"/>
                <w:sz w:val="24"/>
              </w:rPr>
              <w:t>6</w:t>
            </w:r>
            <w:r>
              <w:rPr>
                <w:rFonts w:hint="eastAsia" w:eastAsia="楷体_GB2312"/>
                <w:bCs/>
                <w:color w:val="000000"/>
                <w:sz w:val="24"/>
              </w:rPr>
              <w:t>位的符号扩展(</w:t>
            </w:r>
            <w:r>
              <w:rPr>
                <w:rFonts w:eastAsia="楷体_GB2312"/>
                <w:bCs/>
                <w:color w:val="000000"/>
                <w:sz w:val="24"/>
              </w:rPr>
              <w:t>1)</w:t>
            </w:r>
            <w:r>
              <w:rPr>
                <w:rFonts w:hint="eastAsia" w:eastAsia="楷体_GB2312"/>
                <w:bCs/>
                <w:color w:val="000000"/>
                <w:sz w:val="24"/>
              </w:rPr>
              <w:t>）</w:t>
            </w:r>
          </w:p>
        </w:tc>
      </w:tr>
      <w:tr w14:paraId="4F509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60CDA901">
            <w:pPr>
              <w:spacing w:line="480" w:lineRule="auto"/>
              <w:jc w:val="center"/>
              <w:rPr>
                <w:rFonts w:eastAsia="楷体_GB2312"/>
                <w:bCs/>
                <w:color w:val="000000"/>
                <w:sz w:val="24"/>
              </w:rPr>
            </w:pPr>
            <w:r>
              <w:rPr>
                <w:rFonts w:eastAsia="楷体_GB2312"/>
                <w:bCs/>
                <w:color w:val="000000"/>
                <w:sz w:val="24"/>
              </w:rPr>
              <w:t>ALUop</w:t>
            </w:r>
          </w:p>
        </w:tc>
        <w:tc>
          <w:tcPr>
            <w:tcW w:w="7517" w:type="dxa"/>
          </w:tcPr>
          <w:p w14:paraId="4CD981AD">
            <w:pPr>
              <w:spacing w:line="480" w:lineRule="auto"/>
              <w:jc w:val="center"/>
              <w:rPr>
                <w:rFonts w:eastAsia="楷体_GB2312"/>
                <w:bCs/>
                <w:color w:val="000000"/>
                <w:sz w:val="24"/>
              </w:rPr>
            </w:pPr>
            <w:r>
              <w:rPr>
                <w:rFonts w:eastAsia="楷体_GB2312"/>
                <w:bCs/>
                <w:color w:val="000000"/>
                <w:sz w:val="24"/>
              </w:rPr>
              <w:t>ALU</w:t>
            </w:r>
            <w:r>
              <w:rPr>
                <w:rFonts w:hint="eastAsia" w:eastAsia="楷体_GB2312"/>
                <w:bCs/>
                <w:color w:val="000000"/>
                <w:sz w:val="24"/>
              </w:rPr>
              <w:t>操作选择信号</w:t>
            </w:r>
          </w:p>
        </w:tc>
      </w:tr>
      <w:tr w14:paraId="09BA6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7CBD9DA1">
            <w:pPr>
              <w:spacing w:line="480" w:lineRule="auto"/>
              <w:jc w:val="center"/>
              <w:rPr>
                <w:rFonts w:eastAsia="楷体_GB2312"/>
                <w:bCs/>
                <w:color w:val="000000"/>
                <w:sz w:val="24"/>
              </w:rPr>
            </w:pPr>
            <w:r>
              <w:rPr>
                <w:rFonts w:hint="eastAsia" w:eastAsia="楷体_GB2312"/>
                <w:bCs/>
                <w:color w:val="000000"/>
                <w:sz w:val="24"/>
              </w:rPr>
              <w:t>MemRead</w:t>
            </w:r>
          </w:p>
        </w:tc>
        <w:tc>
          <w:tcPr>
            <w:tcW w:w="7517" w:type="dxa"/>
          </w:tcPr>
          <w:p w14:paraId="11552007">
            <w:pPr>
              <w:spacing w:line="480" w:lineRule="auto"/>
              <w:jc w:val="center"/>
              <w:rPr>
                <w:rFonts w:eastAsia="楷体_GB2312"/>
                <w:bCs/>
                <w:color w:val="000000"/>
                <w:sz w:val="24"/>
              </w:rPr>
            </w:pPr>
            <w:r>
              <w:rPr>
                <w:rFonts w:hint="eastAsia" w:eastAsia="楷体_GB2312"/>
                <w:bCs/>
                <w:color w:val="000000"/>
                <w:sz w:val="24"/>
              </w:rPr>
              <w:t>数据存储器读信号</w:t>
            </w:r>
          </w:p>
        </w:tc>
      </w:tr>
      <w:tr w14:paraId="05CF1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6A74CECF">
            <w:pPr>
              <w:spacing w:line="480" w:lineRule="auto"/>
              <w:jc w:val="center"/>
              <w:rPr>
                <w:rFonts w:eastAsia="楷体_GB2312"/>
                <w:bCs/>
                <w:color w:val="000000"/>
                <w:sz w:val="24"/>
              </w:rPr>
            </w:pPr>
            <w:r>
              <w:rPr>
                <w:rFonts w:hint="eastAsia" w:eastAsia="楷体_GB2312"/>
                <w:bCs/>
                <w:color w:val="000000"/>
                <w:sz w:val="24"/>
              </w:rPr>
              <w:t>M</w:t>
            </w:r>
            <w:r>
              <w:rPr>
                <w:rFonts w:eastAsia="楷体_GB2312"/>
                <w:bCs/>
                <w:color w:val="000000"/>
                <w:sz w:val="24"/>
              </w:rPr>
              <w:t>emWrite</w:t>
            </w:r>
          </w:p>
        </w:tc>
        <w:tc>
          <w:tcPr>
            <w:tcW w:w="7517" w:type="dxa"/>
          </w:tcPr>
          <w:p w14:paraId="1E2ED5DC">
            <w:pPr>
              <w:spacing w:line="480" w:lineRule="auto"/>
              <w:jc w:val="center"/>
              <w:rPr>
                <w:rFonts w:eastAsia="楷体_GB2312"/>
                <w:bCs/>
                <w:color w:val="000000"/>
                <w:sz w:val="24"/>
              </w:rPr>
            </w:pPr>
            <w:r>
              <w:rPr>
                <w:rFonts w:hint="eastAsia" w:eastAsia="楷体_GB2312"/>
                <w:bCs/>
                <w:color w:val="000000"/>
                <w:sz w:val="24"/>
              </w:rPr>
              <w:t>数据存储器写信号</w:t>
            </w:r>
          </w:p>
        </w:tc>
      </w:tr>
      <w:tr w14:paraId="68D8BE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50F8AC73">
            <w:pPr>
              <w:spacing w:line="480" w:lineRule="auto"/>
              <w:jc w:val="center"/>
              <w:rPr>
                <w:rFonts w:eastAsia="楷体_GB2312"/>
                <w:bCs/>
                <w:color w:val="000000"/>
                <w:sz w:val="24"/>
              </w:rPr>
            </w:pPr>
            <w:r>
              <w:rPr>
                <w:rFonts w:hint="eastAsia" w:eastAsia="楷体_GB2312"/>
                <w:bCs/>
                <w:color w:val="000000"/>
                <w:sz w:val="24"/>
              </w:rPr>
              <w:t>MemtoReg</w:t>
            </w:r>
          </w:p>
        </w:tc>
        <w:tc>
          <w:tcPr>
            <w:tcW w:w="7517" w:type="dxa"/>
          </w:tcPr>
          <w:p w14:paraId="6EFC8720">
            <w:pPr>
              <w:spacing w:line="480" w:lineRule="auto"/>
              <w:jc w:val="center"/>
              <w:rPr>
                <w:rFonts w:eastAsia="楷体_GB2312"/>
                <w:bCs/>
                <w:color w:val="000000"/>
                <w:sz w:val="24"/>
              </w:rPr>
            </w:pPr>
            <w:r>
              <w:rPr>
                <w:rFonts w:hint="eastAsia" w:eastAsia="楷体_GB2312"/>
                <w:bCs/>
                <w:color w:val="000000"/>
                <w:sz w:val="24"/>
              </w:rPr>
              <w:t>写入寄存器值的来源（存储器(</w:t>
            </w:r>
            <w:r>
              <w:rPr>
                <w:rFonts w:eastAsia="楷体_GB2312"/>
                <w:bCs/>
                <w:color w:val="000000"/>
                <w:sz w:val="24"/>
              </w:rPr>
              <w:t>1)</w:t>
            </w:r>
            <w:r>
              <w:rPr>
                <w:rFonts w:hint="eastAsia" w:eastAsia="楷体_GB2312"/>
                <w:bCs/>
                <w:color w:val="000000"/>
                <w:sz w:val="24"/>
              </w:rPr>
              <w:t>或ALU</w:t>
            </w:r>
            <w:r>
              <w:rPr>
                <w:rFonts w:eastAsia="楷体_GB2312"/>
                <w:bCs/>
                <w:color w:val="000000"/>
                <w:sz w:val="24"/>
              </w:rPr>
              <w:t>(0)</w:t>
            </w:r>
            <w:r>
              <w:rPr>
                <w:rFonts w:hint="eastAsia" w:eastAsia="楷体_GB2312"/>
                <w:bCs/>
                <w:color w:val="000000"/>
                <w:sz w:val="24"/>
              </w:rPr>
              <w:t>）</w:t>
            </w:r>
          </w:p>
        </w:tc>
      </w:tr>
      <w:tr w14:paraId="156E3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5CF81629">
            <w:pPr>
              <w:spacing w:line="480" w:lineRule="auto"/>
              <w:jc w:val="center"/>
              <w:rPr>
                <w:rFonts w:eastAsia="楷体_GB2312"/>
                <w:bCs/>
                <w:color w:val="000000"/>
                <w:sz w:val="24"/>
              </w:rPr>
            </w:pPr>
            <w:r>
              <w:rPr>
                <w:rFonts w:hint="eastAsia" w:eastAsia="楷体_GB2312"/>
                <w:bCs/>
                <w:color w:val="000000"/>
                <w:sz w:val="24"/>
              </w:rPr>
              <w:t>Branch</w:t>
            </w:r>
          </w:p>
        </w:tc>
        <w:tc>
          <w:tcPr>
            <w:tcW w:w="7517" w:type="dxa"/>
          </w:tcPr>
          <w:p w14:paraId="586AD4AF">
            <w:pPr>
              <w:spacing w:line="480" w:lineRule="auto"/>
              <w:jc w:val="center"/>
              <w:rPr>
                <w:rFonts w:eastAsia="楷体_GB2312"/>
                <w:bCs/>
                <w:color w:val="000000"/>
                <w:sz w:val="24"/>
              </w:rPr>
            </w:pPr>
            <w:r>
              <w:rPr>
                <w:rFonts w:hint="eastAsia" w:eastAsia="楷体_GB2312"/>
                <w:bCs/>
                <w:color w:val="000000"/>
                <w:sz w:val="24"/>
              </w:rPr>
              <w:t>用于条件跳转指令</w:t>
            </w:r>
          </w:p>
        </w:tc>
      </w:tr>
      <w:tr w14:paraId="19FD2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7BDF6544">
            <w:pPr>
              <w:spacing w:line="480" w:lineRule="auto"/>
              <w:jc w:val="center"/>
              <w:rPr>
                <w:rFonts w:eastAsia="楷体_GB2312"/>
                <w:bCs/>
                <w:color w:val="000000"/>
                <w:sz w:val="24"/>
              </w:rPr>
            </w:pPr>
            <w:r>
              <w:rPr>
                <w:rFonts w:hint="eastAsia" w:eastAsia="楷体_GB2312"/>
                <w:bCs/>
                <w:color w:val="000000"/>
                <w:sz w:val="24"/>
              </w:rPr>
              <w:t>Uncondbrach</w:t>
            </w:r>
          </w:p>
        </w:tc>
        <w:tc>
          <w:tcPr>
            <w:tcW w:w="7517" w:type="dxa"/>
          </w:tcPr>
          <w:p w14:paraId="6C913723">
            <w:pPr>
              <w:spacing w:line="480" w:lineRule="auto"/>
              <w:jc w:val="center"/>
              <w:rPr>
                <w:rFonts w:eastAsia="楷体_GB2312"/>
                <w:bCs/>
                <w:color w:val="000000"/>
                <w:sz w:val="24"/>
              </w:rPr>
            </w:pPr>
            <w:r>
              <w:rPr>
                <w:rFonts w:hint="eastAsia" w:eastAsia="楷体_GB2312"/>
                <w:bCs/>
                <w:color w:val="000000"/>
                <w:sz w:val="24"/>
              </w:rPr>
              <w:t>用于无条件跳转指令</w:t>
            </w:r>
          </w:p>
        </w:tc>
      </w:tr>
    </w:tbl>
    <w:p w14:paraId="1D4D6E82">
      <w:pPr>
        <w:spacing w:line="480" w:lineRule="auto"/>
        <w:ind w:firstLine="420"/>
        <w:rPr>
          <w:rFonts w:eastAsia="楷体_GB2312"/>
          <w:bCs/>
          <w:color w:val="000000"/>
          <w:sz w:val="24"/>
        </w:rPr>
      </w:pPr>
      <w:r>
        <w:rPr>
          <w:rFonts w:hint="eastAsia" w:eastAsia="楷体_GB2312"/>
          <w:bCs/>
          <w:color w:val="000000"/>
          <w:sz w:val="24"/>
        </w:rPr>
        <w:t>将CPU的处理过程分为五个阶段：取指（IF）、译码（ID）、执行（EX）、访存（MEM）、回写（WB）</w:t>
      </w:r>
    </w:p>
    <w:p w14:paraId="5E5CBF89">
      <w:pPr>
        <w:spacing w:line="480" w:lineRule="auto"/>
        <w:ind w:firstLine="420"/>
        <w:rPr>
          <w:rFonts w:eastAsia="楷体_GB2312"/>
          <w:bCs/>
          <w:color w:val="000000"/>
          <w:sz w:val="24"/>
        </w:rPr>
      </w:pPr>
      <w:r>
        <w:rPr>
          <w:rFonts w:eastAsia="楷体_GB2312"/>
          <w:bCs/>
          <w:color w:val="000000"/>
          <w:sz w:val="24"/>
        </w:rPr>
        <w:drawing>
          <wp:inline distT="0" distB="0" distL="0" distR="0">
            <wp:extent cx="5106670" cy="3416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113218" cy="3420303"/>
                    </a:xfrm>
                    <a:prstGeom prst="rect">
                      <a:avLst/>
                    </a:prstGeom>
                  </pic:spPr>
                </pic:pic>
              </a:graphicData>
            </a:graphic>
          </wp:inline>
        </w:drawing>
      </w:r>
    </w:p>
    <w:p w14:paraId="231DB878">
      <w:pPr>
        <w:spacing w:line="480" w:lineRule="auto"/>
        <w:ind w:firstLine="420"/>
        <w:rPr>
          <w:rFonts w:eastAsia="楷体_GB2312"/>
          <w:bCs/>
          <w:color w:val="000000"/>
          <w:sz w:val="24"/>
        </w:rPr>
      </w:pPr>
      <w:r>
        <w:rPr>
          <w:rFonts w:hint="eastAsia" w:eastAsia="楷体_GB2312"/>
          <w:bCs/>
          <w:color w:val="000000"/>
          <w:sz w:val="24"/>
        </w:rPr>
        <w:t>（3） 数据通路</w:t>
      </w:r>
    </w:p>
    <w:p w14:paraId="2CC1CE41">
      <w:pPr>
        <w:spacing w:line="480" w:lineRule="auto"/>
        <w:ind w:firstLine="420"/>
        <w:rPr>
          <w:rFonts w:eastAsia="楷体_GB2312"/>
          <w:bCs/>
          <w:color w:val="000000"/>
          <w:sz w:val="24"/>
        </w:rPr>
      </w:pPr>
      <w:r>
        <w:rPr>
          <w:rFonts w:hint="eastAsia" w:eastAsia="楷体_GB2312"/>
          <w:bCs/>
          <w:color w:val="000000"/>
          <w:sz w:val="24"/>
        </w:rPr>
        <w:t>R型指令的数据通路：</w:t>
      </w:r>
    </w:p>
    <w:p w14:paraId="7051DB29">
      <w:pPr>
        <w:spacing w:line="480" w:lineRule="auto"/>
        <w:ind w:firstLine="420"/>
        <w:rPr>
          <w:rFonts w:eastAsia="楷体_GB2312"/>
          <w:bCs/>
          <w:color w:val="000000"/>
          <w:sz w:val="24"/>
        </w:rPr>
      </w:pPr>
      <w:r>
        <w:drawing>
          <wp:inline distT="0" distB="0" distL="0" distR="0">
            <wp:extent cx="5274310" cy="38271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4310" cy="3827145"/>
                    </a:xfrm>
                    <a:prstGeom prst="rect">
                      <a:avLst/>
                    </a:prstGeom>
                  </pic:spPr>
                </pic:pic>
              </a:graphicData>
            </a:graphic>
          </wp:inline>
        </w:drawing>
      </w:r>
    </w:p>
    <w:p w14:paraId="28127C05">
      <w:pPr>
        <w:spacing w:line="480" w:lineRule="auto"/>
        <w:ind w:firstLine="420"/>
        <w:rPr>
          <w:rFonts w:eastAsia="楷体_GB2312"/>
          <w:bCs/>
          <w:color w:val="000000"/>
          <w:sz w:val="24"/>
        </w:rPr>
      </w:pPr>
      <w:r>
        <w:rPr>
          <w:rFonts w:hint="eastAsia" w:eastAsia="楷体_GB2312"/>
          <w:bCs/>
          <w:color w:val="000000"/>
          <w:sz w:val="24"/>
        </w:rPr>
        <w:t>R型指令执行步骤（以ADD</w:t>
      </w:r>
      <w:r>
        <w:rPr>
          <w:rFonts w:eastAsia="楷体_GB2312"/>
          <w:bCs/>
          <w:color w:val="000000"/>
          <w:sz w:val="24"/>
        </w:rPr>
        <w:t xml:space="preserve"> X1, X2, X3</w:t>
      </w:r>
      <w:r>
        <w:rPr>
          <w:rFonts w:hint="eastAsia" w:eastAsia="楷体_GB2312"/>
          <w:bCs/>
          <w:color w:val="000000"/>
          <w:sz w:val="24"/>
        </w:rPr>
        <w:t>为例）：</w:t>
      </w:r>
    </w:p>
    <w:p w14:paraId="7EE98782">
      <w:pPr>
        <w:spacing w:line="480" w:lineRule="auto"/>
        <w:ind w:firstLine="420"/>
        <w:rPr>
          <w:rFonts w:eastAsia="楷体_GB2312"/>
          <w:bCs/>
          <w:color w:val="000000"/>
          <w:sz w:val="24"/>
        </w:rPr>
      </w:pPr>
      <w:r>
        <w:rPr>
          <w:rFonts w:eastAsia="楷体_GB2312"/>
          <w:bCs/>
          <w:color w:val="000000"/>
          <w:sz w:val="24"/>
        </w:rPr>
        <w:t>1.</w:t>
      </w:r>
      <w:r>
        <w:rPr>
          <w:rFonts w:eastAsia="楷体_GB2312"/>
          <w:bCs/>
          <w:color w:val="000000"/>
          <w:sz w:val="24"/>
        </w:rPr>
        <w:tab/>
      </w:r>
      <w:r>
        <w:rPr>
          <w:rFonts w:hint="eastAsia" w:eastAsia="楷体_GB2312"/>
          <w:bCs/>
          <w:color w:val="000000"/>
          <w:sz w:val="24"/>
        </w:rPr>
        <w:t>取指，递增PC。</w:t>
      </w:r>
    </w:p>
    <w:p w14:paraId="35ED2036">
      <w:pPr>
        <w:spacing w:line="480" w:lineRule="auto"/>
        <w:ind w:firstLine="420"/>
        <w:rPr>
          <w:rFonts w:eastAsia="楷体_GB2312"/>
          <w:bCs/>
          <w:color w:val="000000"/>
          <w:sz w:val="24"/>
        </w:rPr>
      </w:pPr>
      <w:r>
        <w:rPr>
          <w:rFonts w:hint="eastAsia" w:eastAsia="楷体_GB2312"/>
          <w:bCs/>
          <w:color w:val="000000"/>
          <w:sz w:val="24"/>
        </w:rPr>
        <w:t>2</w:t>
      </w:r>
      <w:r>
        <w:rPr>
          <w:rFonts w:eastAsia="楷体_GB2312"/>
          <w:bCs/>
          <w:color w:val="000000"/>
          <w:sz w:val="24"/>
        </w:rPr>
        <w:t>.</w:t>
      </w:r>
      <w:r>
        <w:rPr>
          <w:rFonts w:eastAsia="楷体_GB2312"/>
          <w:bCs/>
          <w:color w:val="000000"/>
          <w:sz w:val="24"/>
        </w:rPr>
        <w:tab/>
      </w:r>
      <w:r>
        <w:rPr>
          <w:rFonts w:hint="eastAsia" w:eastAsia="楷体_GB2312"/>
          <w:bCs/>
          <w:color w:val="000000"/>
          <w:sz w:val="24"/>
        </w:rPr>
        <w:t>从寄存器文件中读出寄存器X2和X</w:t>
      </w:r>
      <w:r>
        <w:rPr>
          <w:rFonts w:eastAsia="楷体_GB2312"/>
          <w:bCs/>
          <w:color w:val="000000"/>
          <w:sz w:val="24"/>
        </w:rPr>
        <w:t>3</w:t>
      </w:r>
      <w:r>
        <w:rPr>
          <w:rFonts w:hint="eastAsia" w:eastAsia="楷体_GB2312"/>
          <w:bCs/>
          <w:color w:val="000000"/>
          <w:sz w:val="24"/>
        </w:rPr>
        <w:t>，同时主控制单元计算控制信号状态，ALUSrc = 0，Reg2Loc = 0，RegWrite = 1，MemtoReg</w:t>
      </w:r>
      <w:r>
        <w:rPr>
          <w:rFonts w:eastAsia="楷体_GB2312"/>
          <w:bCs/>
          <w:color w:val="000000"/>
          <w:sz w:val="24"/>
        </w:rPr>
        <w:t xml:space="preserve"> = 0</w:t>
      </w:r>
      <w:r>
        <w:rPr>
          <w:rFonts w:hint="eastAsia" w:eastAsia="楷体_GB2312"/>
          <w:bCs/>
          <w:color w:val="000000"/>
          <w:sz w:val="24"/>
        </w:rPr>
        <w:t>，ALUop</w:t>
      </w:r>
      <w:r>
        <w:rPr>
          <w:rFonts w:eastAsia="楷体_GB2312"/>
          <w:bCs/>
          <w:color w:val="000000"/>
          <w:sz w:val="24"/>
        </w:rPr>
        <w:t xml:space="preserve"> = xx</w:t>
      </w:r>
      <w:r>
        <w:rPr>
          <w:rFonts w:hint="eastAsia" w:eastAsia="楷体_GB2312"/>
          <w:bCs/>
          <w:color w:val="000000"/>
          <w:sz w:val="24"/>
        </w:rPr>
        <w:t>（此值根据自己的设计而定）。</w:t>
      </w:r>
    </w:p>
    <w:p w14:paraId="0BB51657">
      <w:pPr>
        <w:spacing w:line="480" w:lineRule="auto"/>
        <w:ind w:firstLine="420"/>
        <w:rPr>
          <w:rFonts w:eastAsia="楷体_GB2312"/>
          <w:bCs/>
          <w:color w:val="000000"/>
          <w:sz w:val="24"/>
        </w:rPr>
      </w:pPr>
      <w:r>
        <w:rPr>
          <w:rFonts w:hint="eastAsia" w:eastAsia="楷体_GB2312"/>
          <w:bCs/>
          <w:color w:val="000000"/>
          <w:sz w:val="24"/>
        </w:rPr>
        <w:t>3</w:t>
      </w:r>
      <w:r>
        <w:rPr>
          <w:rFonts w:eastAsia="楷体_GB2312"/>
          <w:bCs/>
          <w:color w:val="000000"/>
          <w:sz w:val="24"/>
        </w:rPr>
        <w:t>.</w:t>
      </w:r>
      <w:r>
        <w:rPr>
          <w:rFonts w:eastAsia="楷体_GB2312"/>
          <w:bCs/>
          <w:color w:val="000000"/>
          <w:sz w:val="24"/>
        </w:rPr>
        <w:tab/>
      </w:r>
      <w:r>
        <w:rPr>
          <w:rFonts w:hint="eastAsia" w:eastAsia="楷体_GB2312"/>
          <w:bCs/>
          <w:color w:val="000000"/>
          <w:sz w:val="24"/>
        </w:rPr>
        <w:t>ALU对寄存器文件读出的数据进行操作，根据opcode 字段确定ALU 的功能。</w:t>
      </w:r>
    </w:p>
    <w:p w14:paraId="753D70B9">
      <w:pPr>
        <w:spacing w:line="480" w:lineRule="auto"/>
        <w:ind w:firstLine="420"/>
        <w:rPr>
          <w:rFonts w:eastAsia="楷体_GB2312"/>
          <w:bCs/>
          <w:color w:val="000000"/>
          <w:sz w:val="24"/>
        </w:rPr>
      </w:pPr>
      <w:r>
        <w:rPr>
          <w:rFonts w:hint="eastAsia" w:eastAsia="楷体_GB2312"/>
          <w:bCs/>
          <w:color w:val="000000"/>
          <w:sz w:val="24"/>
        </w:rPr>
        <w:t>4</w:t>
      </w:r>
      <w:r>
        <w:rPr>
          <w:rFonts w:eastAsia="楷体_GB2312"/>
          <w:bCs/>
          <w:color w:val="000000"/>
          <w:sz w:val="24"/>
        </w:rPr>
        <w:t>.</w:t>
      </w:r>
      <w:r>
        <w:rPr>
          <w:rFonts w:eastAsia="楷体_GB2312"/>
          <w:bCs/>
          <w:color w:val="000000"/>
          <w:sz w:val="24"/>
        </w:rPr>
        <w:tab/>
      </w:r>
      <w:r>
        <w:rPr>
          <w:rFonts w:hint="eastAsia" w:eastAsia="楷体_GB2312"/>
          <w:bCs/>
          <w:color w:val="000000"/>
          <w:sz w:val="24"/>
        </w:rPr>
        <w:t>将ALU 的结果写入寄存器文件中的目的寄存器(X</w:t>
      </w:r>
      <w:r>
        <w:rPr>
          <w:rFonts w:eastAsia="楷体_GB2312"/>
          <w:bCs/>
          <w:color w:val="000000"/>
          <w:sz w:val="24"/>
        </w:rPr>
        <w:t>1</w:t>
      </w:r>
      <w:r>
        <w:rPr>
          <w:rFonts w:hint="eastAsia" w:eastAsia="楷体_GB2312"/>
          <w:bCs/>
          <w:color w:val="000000"/>
          <w:sz w:val="24"/>
        </w:rPr>
        <w:t>) 。</w:t>
      </w:r>
    </w:p>
    <w:p w14:paraId="15EF26DB">
      <w:pPr>
        <w:spacing w:line="480" w:lineRule="auto"/>
        <w:ind w:firstLine="420"/>
        <w:rPr>
          <w:rFonts w:eastAsia="楷体_GB2312"/>
          <w:bCs/>
          <w:color w:val="000000"/>
          <w:sz w:val="24"/>
        </w:rPr>
      </w:pPr>
      <w:r>
        <w:rPr>
          <w:rFonts w:hint="eastAsia" w:eastAsia="楷体_GB2312"/>
          <w:bCs/>
          <w:color w:val="000000"/>
          <w:sz w:val="24"/>
        </w:rPr>
        <w:t>访存指令的数据通路：</w:t>
      </w:r>
    </w:p>
    <w:p w14:paraId="660FD2B9">
      <w:pPr>
        <w:spacing w:line="480" w:lineRule="auto"/>
        <w:ind w:firstLine="420"/>
        <w:rPr>
          <w:rFonts w:eastAsia="楷体_GB2312"/>
          <w:bCs/>
          <w:color w:val="000000"/>
          <w:sz w:val="24"/>
        </w:rPr>
      </w:pPr>
      <w:r>
        <w:drawing>
          <wp:inline distT="0" distB="0" distL="0" distR="0">
            <wp:extent cx="5274310" cy="40747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4310" cy="4074795"/>
                    </a:xfrm>
                    <a:prstGeom prst="rect">
                      <a:avLst/>
                    </a:prstGeom>
                  </pic:spPr>
                </pic:pic>
              </a:graphicData>
            </a:graphic>
          </wp:inline>
        </w:drawing>
      </w:r>
    </w:p>
    <w:p w14:paraId="74DCE3AD">
      <w:pPr>
        <w:spacing w:line="480" w:lineRule="auto"/>
        <w:ind w:firstLine="420"/>
        <w:rPr>
          <w:rFonts w:eastAsia="楷体_GB2312"/>
          <w:bCs/>
          <w:color w:val="000000"/>
          <w:sz w:val="24"/>
        </w:rPr>
      </w:pPr>
      <w:r>
        <w:rPr>
          <w:rFonts w:hint="eastAsia" w:eastAsia="楷体_GB2312"/>
          <w:bCs/>
          <w:color w:val="000000"/>
          <w:sz w:val="24"/>
        </w:rPr>
        <w:t>访存指令执行步骤（以</w:t>
      </w:r>
      <w:r>
        <w:rPr>
          <w:rFonts w:eastAsia="楷体_GB2312"/>
          <w:bCs/>
          <w:color w:val="000000"/>
          <w:sz w:val="24"/>
        </w:rPr>
        <w:t>L</w:t>
      </w:r>
      <w:r>
        <w:rPr>
          <w:rFonts w:hint="eastAsia" w:eastAsia="楷体_GB2312"/>
          <w:bCs/>
          <w:color w:val="000000"/>
          <w:sz w:val="24"/>
        </w:rPr>
        <w:t>D</w:t>
      </w:r>
      <w:r>
        <w:rPr>
          <w:rFonts w:eastAsia="楷体_GB2312"/>
          <w:bCs/>
          <w:color w:val="000000"/>
          <w:sz w:val="24"/>
        </w:rPr>
        <w:t>UR X1, [X2, offset]</w:t>
      </w:r>
      <w:r>
        <w:rPr>
          <w:rFonts w:hint="eastAsia" w:eastAsia="楷体_GB2312"/>
          <w:bCs/>
          <w:color w:val="000000"/>
          <w:sz w:val="24"/>
        </w:rPr>
        <w:t>为例）：</w:t>
      </w:r>
    </w:p>
    <w:p w14:paraId="52B534FE">
      <w:pPr>
        <w:spacing w:line="480" w:lineRule="auto"/>
        <w:ind w:firstLine="420"/>
        <w:rPr>
          <w:rFonts w:eastAsia="楷体_GB2312"/>
          <w:bCs/>
          <w:color w:val="000000"/>
          <w:sz w:val="24"/>
        </w:rPr>
      </w:pPr>
      <w:r>
        <w:rPr>
          <w:rFonts w:hint="eastAsia" w:eastAsia="楷体_GB2312"/>
          <w:bCs/>
          <w:color w:val="000000"/>
          <w:sz w:val="24"/>
        </w:rPr>
        <w:t>1</w:t>
      </w:r>
      <w:r>
        <w:rPr>
          <w:rFonts w:eastAsia="楷体_GB2312"/>
          <w:bCs/>
          <w:color w:val="000000"/>
          <w:sz w:val="24"/>
        </w:rPr>
        <w:t>.</w:t>
      </w:r>
      <w:r>
        <w:rPr>
          <w:rFonts w:eastAsia="楷体_GB2312"/>
          <w:bCs/>
          <w:color w:val="000000"/>
          <w:sz w:val="24"/>
        </w:rPr>
        <w:tab/>
      </w:r>
      <w:r>
        <w:rPr>
          <w:rFonts w:hint="eastAsia" w:eastAsia="楷体_GB2312"/>
          <w:bCs/>
          <w:color w:val="000000"/>
          <w:sz w:val="24"/>
        </w:rPr>
        <w:t>从指令存储器取指，递增PC。</w:t>
      </w:r>
    </w:p>
    <w:p w14:paraId="0CBEC80C">
      <w:pPr>
        <w:spacing w:line="480" w:lineRule="auto"/>
        <w:ind w:firstLine="420"/>
        <w:rPr>
          <w:rFonts w:eastAsia="楷体_GB2312"/>
          <w:bCs/>
          <w:color w:val="000000"/>
          <w:sz w:val="24"/>
        </w:rPr>
      </w:pPr>
      <w:r>
        <w:rPr>
          <w:rFonts w:hint="eastAsia" w:eastAsia="楷体_GB2312"/>
          <w:bCs/>
          <w:color w:val="000000"/>
          <w:sz w:val="24"/>
        </w:rPr>
        <w:t xml:space="preserve">2. </w:t>
      </w:r>
      <w:r>
        <w:rPr>
          <w:rFonts w:eastAsia="楷体_GB2312"/>
          <w:bCs/>
          <w:color w:val="000000"/>
          <w:sz w:val="24"/>
        </w:rPr>
        <w:tab/>
      </w:r>
      <w:r>
        <w:rPr>
          <w:rFonts w:hint="eastAsia" w:eastAsia="楷体_GB2312"/>
          <w:bCs/>
          <w:color w:val="000000"/>
          <w:sz w:val="24"/>
        </w:rPr>
        <w:t xml:space="preserve">从寄存器文件读出寄存器X2的值，同时主控制单元计算控制信号状态，ALUSrc = </w:t>
      </w:r>
      <w:r>
        <w:rPr>
          <w:rFonts w:eastAsia="楷体_GB2312"/>
          <w:bCs/>
          <w:color w:val="000000"/>
          <w:sz w:val="24"/>
        </w:rPr>
        <w:t>1</w:t>
      </w:r>
      <w:r>
        <w:rPr>
          <w:rFonts w:hint="eastAsia" w:eastAsia="楷体_GB2312"/>
          <w:bCs/>
          <w:color w:val="000000"/>
          <w:sz w:val="24"/>
        </w:rPr>
        <w:t xml:space="preserve">，Reg2Loc = </w:t>
      </w:r>
      <w:r>
        <w:rPr>
          <w:rFonts w:eastAsia="楷体_GB2312"/>
          <w:bCs/>
          <w:color w:val="000000"/>
          <w:sz w:val="24"/>
        </w:rPr>
        <w:t>z</w:t>
      </w:r>
      <w:r>
        <w:rPr>
          <w:rFonts w:hint="eastAsia" w:eastAsia="楷体_GB2312"/>
          <w:bCs/>
          <w:color w:val="000000"/>
          <w:sz w:val="24"/>
        </w:rPr>
        <w:t>，RegWrite = 1，MemtoReg</w:t>
      </w:r>
      <w:r>
        <w:rPr>
          <w:rFonts w:eastAsia="楷体_GB2312"/>
          <w:bCs/>
          <w:color w:val="000000"/>
          <w:sz w:val="24"/>
        </w:rPr>
        <w:t xml:space="preserve"> = 1</w:t>
      </w:r>
      <w:r>
        <w:rPr>
          <w:rFonts w:hint="eastAsia" w:eastAsia="楷体_GB2312"/>
          <w:bCs/>
          <w:color w:val="000000"/>
          <w:sz w:val="24"/>
        </w:rPr>
        <w:t>，MemRead</w:t>
      </w:r>
      <w:r>
        <w:rPr>
          <w:rFonts w:eastAsia="楷体_GB2312"/>
          <w:bCs/>
          <w:color w:val="000000"/>
          <w:sz w:val="24"/>
        </w:rPr>
        <w:t xml:space="preserve"> = 1</w:t>
      </w:r>
      <w:r>
        <w:rPr>
          <w:rFonts w:hint="eastAsia" w:eastAsia="楷体_GB2312"/>
          <w:bCs/>
          <w:color w:val="000000"/>
          <w:sz w:val="24"/>
        </w:rPr>
        <w:t>。</w:t>
      </w:r>
    </w:p>
    <w:p w14:paraId="0E0D2AB0">
      <w:pPr>
        <w:spacing w:line="480" w:lineRule="auto"/>
        <w:ind w:firstLine="420"/>
        <w:rPr>
          <w:rFonts w:eastAsia="楷体_GB2312"/>
          <w:bCs/>
          <w:color w:val="000000"/>
          <w:sz w:val="24"/>
        </w:rPr>
      </w:pPr>
      <w:r>
        <w:rPr>
          <w:rFonts w:hint="eastAsia" w:eastAsia="楷体_GB2312"/>
          <w:bCs/>
          <w:color w:val="000000"/>
          <w:sz w:val="24"/>
        </w:rPr>
        <w:t>3.</w:t>
      </w:r>
      <w:r>
        <w:rPr>
          <w:rFonts w:eastAsia="楷体_GB2312"/>
          <w:bCs/>
          <w:color w:val="000000"/>
          <w:sz w:val="24"/>
        </w:rPr>
        <w:tab/>
      </w:r>
      <w:r>
        <w:rPr>
          <w:rFonts w:hint="eastAsia" w:eastAsia="楷体_GB2312"/>
          <w:bCs/>
          <w:color w:val="000000"/>
          <w:sz w:val="24"/>
        </w:rPr>
        <w:t>ALU 将从寄存器文件读出的值与符号扩展后的指令低9 位值(offset) 相加。</w:t>
      </w:r>
    </w:p>
    <w:p w14:paraId="2A2B4980">
      <w:pPr>
        <w:spacing w:line="480" w:lineRule="auto"/>
        <w:ind w:firstLine="420"/>
        <w:rPr>
          <w:rFonts w:eastAsia="楷体_GB2312"/>
          <w:bCs/>
          <w:color w:val="000000"/>
          <w:sz w:val="24"/>
        </w:rPr>
      </w:pPr>
      <w:r>
        <w:rPr>
          <w:rFonts w:hint="eastAsia" w:eastAsia="楷体_GB2312"/>
          <w:bCs/>
          <w:color w:val="000000"/>
          <w:sz w:val="24"/>
        </w:rPr>
        <w:t>4．将ALU 的结果作为数据存储器的地址。</w:t>
      </w:r>
    </w:p>
    <w:p w14:paraId="376C805E">
      <w:pPr>
        <w:spacing w:line="480" w:lineRule="auto"/>
        <w:ind w:firstLine="420"/>
        <w:rPr>
          <w:rFonts w:eastAsia="楷体_GB2312"/>
          <w:bCs/>
          <w:color w:val="000000"/>
          <w:sz w:val="24"/>
        </w:rPr>
      </w:pPr>
      <w:r>
        <w:rPr>
          <w:rFonts w:hint="eastAsia" w:eastAsia="楷体_GB2312"/>
          <w:bCs/>
          <w:color w:val="000000"/>
          <w:sz w:val="24"/>
        </w:rPr>
        <w:t>5．</w:t>
      </w:r>
      <w:r>
        <w:rPr>
          <w:rFonts w:eastAsia="楷体_GB2312"/>
          <w:bCs/>
          <w:color w:val="000000"/>
          <w:sz w:val="24"/>
        </w:rPr>
        <w:tab/>
      </w:r>
      <w:r>
        <w:rPr>
          <w:rFonts w:hint="eastAsia" w:eastAsia="楷体_GB2312"/>
          <w:bCs/>
          <w:color w:val="000000"/>
          <w:sz w:val="24"/>
        </w:rPr>
        <w:t>将存储单元的数据写入寄存器文件(X</w:t>
      </w:r>
      <w:r>
        <w:rPr>
          <w:rFonts w:eastAsia="楷体_GB2312"/>
          <w:bCs/>
          <w:color w:val="000000"/>
          <w:sz w:val="24"/>
        </w:rPr>
        <w:t>1</w:t>
      </w:r>
      <w:r>
        <w:rPr>
          <w:rFonts w:hint="eastAsia" w:eastAsia="楷体_GB2312"/>
          <w:bCs/>
          <w:color w:val="000000"/>
          <w:sz w:val="24"/>
        </w:rPr>
        <w:t>) 。</w:t>
      </w:r>
    </w:p>
    <w:p w14:paraId="197A9C24">
      <w:pPr>
        <w:spacing w:line="480" w:lineRule="auto"/>
        <w:ind w:firstLine="420"/>
        <w:rPr>
          <w:rFonts w:eastAsia="楷体_GB2312"/>
          <w:bCs/>
          <w:color w:val="000000"/>
          <w:sz w:val="24"/>
        </w:rPr>
      </w:pPr>
      <w:r>
        <w:rPr>
          <w:rFonts w:hint="eastAsia" w:eastAsia="楷体_GB2312"/>
          <w:bCs/>
          <w:color w:val="000000"/>
          <w:sz w:val="24"/>
        </w:rPr>
        <w:t>条件跳转指令数据通路：</w:t>
      </w:r>
    </w:p>
    <w:p w14:paraId="08343311">
      <w:pPr>
        <w:spacing w:line="480" w:lineRule="auto"/>
        <w:ind w:firstLine="420"/>
        <w:rPr>
          <w:rFonts w:eastAsia="楷体_GB2312"/>
          <w:bCs/>
          <w:color w:val="000000"/>
          <w:sz w:val="24"/>
        </w:rPr>
      </w:pPr>
      <w:r>
        <w:drawing>
          <wp:inline distT="0" distB="0" distL="0" distR="0">
            <wp:extent cx="5274310" cy="39674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274310" cy="3967480"/>
                    </a:xfrm>
                    <a:prstGeom prst="rect">
                      <a:avLst/>
                    </a:prstGeom>
                  </pic:spPr>
                </pic:pic>
              </a:graphicData>
            </a:graphic>
          </wp:inline>
        </w:drawing>
      </w:r>
    </w:p>
    <w:p w14:paraId="233DD1A6">
      <w:pPr>
        <w:spacing w:line="480" w:lineRule="auto"/>
        <w:ind w:firstLine="420"/>
        <w:rPr>
          <w:rFonts w:eastAsia="楷体_GB2312"/>
          <w:bCs/>
          <w:color w:val="000000"/>
          <w:sz w:val="24"/>
        </w:rPr>
      </w:pPr>
      <w:r>
        <w:rPr>
          <w:rFonts w:hint="eastAsia" w:eastAsia="楷体_GB2312"/>
          <w:bCs/>
          <w:color w:val="000000"/>
          <w:sz w:val="24"/>
        </w:rPr>
        <w:t>C</w:t>
      </w:r>
      <w:r>
        <w:rPr>
          <w:rFonts w:eastAsia="楷体_GB2312"/>
          <w:bCs/>
          <w:color w:val="000000"/>
          <w:sz w:val="24"/>
        </w:rPr>
        <w:t>BNZ</w:t>
      </w:r>
      <w:r>
        <w:rPr>
          <w:rFonts w:hint="eastAsia" w:eastAsia="楷体_GB2312"/>
          <w:bCs/>
          <w:color w:val="000000"/>
          <w:sz w:val="24"/>
        </w:rPr>
        <w:t>指令执行步骤（以CBNZ</w:t>
      </w:r>
      <w:r>
        <w:rPr>
          <w:rFonts w:eastAsia="楷体_GB2312"/>
          <w:bCs/>
          <w:color w:val="000000"/>
          <w:sz w:val="24"/>
        </w:rPr>
        <w:t xml:space="preserve"> </w:t>
      </w:r>
      <w:r>
        <w:rPr>
          <w:rFonts w:hint="eastAsia" w:eastAsia="楷体_GB2312"/>
          <w:bCs/>
          <w:color w:val="000000"/>
          <w:sz w:val="24"/>
        </w:rPr>
        <w:t>X1，offset为例）：</w:t>
      </w:r>
    </w:p>
    <w:p w14:paraId="0F51924E">
      <w:pPr>
        <w:spacing w:line="480" w:lineRule="auto"/>
        <w:ind w:firstLine="420"/>
        <w:rPr>
          <w:rFonts w:eastAsia="楷体_GB2312"/>
          <w:bCs/>
          <w:color w:val="000000"/>
          <w:sz w:val="24"/>
        </w:rPr>
      </w:pPr>
      <w:r>
        <w:rPr>
          <w:rFonts w:hint="eastAsia" w:eastAsia="楷体_GB2312"/>
          <w:bCs/>
          <w:color w:val="000000"/>
          <w:sz w:val="24"/>
        </w:rPr>
        <w:t>1</w:t>
      </w:r>
      <w:r>
        <w:rPr>
          <w:rFonts w:eastAsia="楷体_GB2312"/>
          <w:bCs/>
          <w:color w:val="000000"/>
          <w:sz w:val="24"/>
        </w:rPr>
        <w:t>.</w:t>
      </w:r>
      <w:r>
        <w:rPr>
          <w:rFonts w:eastAsia="楷体_GB2312"/>
          <w:bCs/>
          <w:color w:val="000000"/>
          <w:sz w:val="24"/>
        </w:rPr>
        <w:tab/>
      </w:r>
      <w:r>
        <w:rPr>
          <w:rFonts w:hint="eastAsia" w:eastAsia="楷体_GB2312"/>
          <w:bCs/>
          <w:color w:val="000000"/>
          <w:sz w:val="24"/>
        </w:rPr>
        <w:t>从指令存储器中取指，递增PC 。</w:t>
      </w:r>
    </w:p>
    <w:p w14:paraId="47667CF2">
      <w:pPr>
        <w:spacing w:line="480" w:lineRule="auto"/>
        <w:ind w:firstLine="420"/>
        <w:rPr>
          <w:rFonts w:eastAsia="楷体_GB2312"/>
          <w:bCs/>
          <w:color w:val="000000"/>
          <w:sz w:val="24"/>
        </w:rPr>
      </w:pPr>
      <w:r>
        <w:rPr>
          <w:rFonts w:hint="eastAsia" w:eastAsia="楷体_GB2312"/>
          <w:bCs/>
          <w:color w:val="000000"/>
          <w:sz w:val="24"/>
        </w:rPr>
        <w:t xml:space="preserve">2. </w:t>
      </w:r>
      <w:r>
        <w:rPr>
          <w:rFonts w:eastAsia="楷体_GB2312"/>
          <w:bCs/>
          <w:color w:val="000000"/>
          <w:sz w:val="24"/>
        </w:rPr>
        <w:tab/>
      </w:r>
      <w:r>
        <w:rPr>
          <w:rFonts w:hint="eastAsia" w:eastAsia="楷体_GB2312"/>
          <w:bCs/>
          <w:color w:val="000000"/>
          <w:sz w:val="24"/>
        </w:rPr>
        <w:t>根据指令中的4:0位，从寄存器文件中读出寄存器X</w:t>
      </w:r>
      <w:r>
        <w:rPr>
          <w:rFonts w:eastAsia="楷体_GB2312"/>
          <w:bCs/>
          <w:color w:val="000000"/>
          <w:sz w:val="24"/>
        </w:rPr>
        <w:t>1</w:t>
      </w:r>
      <w:r>
        <w:rPr>
          <w:rFonts w:hint="eastAsia" w:eastAsia="楷体_GB2312"/>
          <w:bCs/>
          <w:color w:val="000000"/>
          <w:sz w:val="24"/>
        </w:rPr>
        <w:t xml:space="preserve">，同时主控制单元计算控制信号状态，ALUSrc = </w:t>
      </w:r>
      <w:r>
        <w:rPr>
          <w:rFonts w:eastAsia="楷体_GB2312"/>
          <w:bCs/>
          <w:color w:val="000000"/>
          <w:sz w:val="24"/>
        </w:rPr>
        <w:t>0</w:t>
      </w:r>
      <w:r>
        <w:rPr>
          <w:rFonts w:hint="eastAsia" w:eastAsia="楷体_GB2312"/>
          <w:bCs/>
          <w:color w:val="000000"/>
          <w:sz w:val="24"/>
        </w:rPr>
        <w:t xml:space="preserve">，Reg2Loc = </w:t>
      </w:r>
      <w:r>
        <w:rPr>
          <w:rFonts w:eastAsia="楷体_GB2312"/>
          <w:bCs/>
          <w:color w:val="000000"/>
          <w:sz w:val="24"/>
        </w:rPr>
        <w:t>1</w:t>
      </w:r>
      <w:r>
        <w:rPr>
          <w:rFonts w:hint="eastAsia" w:eastAsia="楷体_GB2312"/>
          <w:bCs/>
          <w:color w:val="000000"/>
          <w:sz w:val="24"/>
        </w:rPr>
        <w:t>，</w:t>
      </w:r>
      <w:r>
        <w:rPr>
          <w:rFonts w:eastAsia="楷体_GB2312"/>
          <w:bCs/>
          <w:color w:val="000000"/>
          <w:sz w:val="24"/>
        </w:rPr>
        <w:t>branch = 1</w:t>
      </w:r>
      <w:r>
        <w:rPr>
          <w:rFonts w:hint="eastAsia" w:eastAsia="楷体_GB2312"/>
          <w:bCs/>
          <w:color w:val="000000"/>
          <w:sz w:val="24"/>
        </w:rPr>
        <w:t>，MemtoReg</w:t>
      </w:r>
      <w:r>
        <w:rPr>
          <w:rFonts w:eastAsia="楷体_GB2312"/>
          <w:bCs/>
          <w:color w:val="000000"/>
          <w:sz w:val="24"/>
        </w:rPr>
        <w:t xml:space="preserve"> = </w:t>
      </w:r>
      <w:r>
        <w:rPr>
          <w:rFonts w:hint="eastAsia" w:eastAsia="楷体_GB2312"/>
          <w:bCs/>
          <w:color w:val="000000"/>
          <w:sz w:val="24"/>
        </w:rPr>
        <w:t>z。</w:t>
      </w:r>
    </w:p>
    <w:p w14:paraId="28CC818F">
      <w:pPr>
        <w:spacing w:line="480" w:lineRule="auto"/>
        <w:ind w:firstLine="420"/>
        <w:rPr>
          <w:rFonts w:eastAsia="楷体_GB2312"/>
          <w:bCs/>
          <w:color w:val="000000"/>
          <w:sz w:val="24"/>
        </w:rPr>
      </w:pPr>
      <w:r>
        <w:rPr>
          <w:rFonts w:hint="eastAsia" w:eastAsia="楷体_GB2312"/>
          <w:bCs/>
          <w:color w:val="000000"/>
          <w:sz w:val="24"/>
        </w:rPr>
        <w:t>3.</w:t>
      </w:r>
      <w:r>
        <w:rPr>
          <w:rFonts w:eastAsia="楷体_GB2312"/>
          <w:bCs/>
          <w:color w:val="000000"/>
          <w:sz w:val="24"/>
        </w:rPr>
        <w:tab/>
      </w:r>
      <w:r>
        <w:rPr>
          <w:rFonts w:hint="eastAsia" w:eastAsia="楷体_GB2312"/>
          <w:bCs/>
          <w:color w:val="000000"/>
          <w:sz w:val="24"/>
        </w:rPr>
        <w:t>ALU 传递从寄存器文件中读出的数据值。PC 值与符号扩展并左移2 位后的指令低19位(offset) 相加，结果是分支目标地址。</w:t>
      </w:r>
    </w:p>
    <w:p w14:paraId="23799462">
      <w:pPr>
        <w:spacing w:line="480" w:lineRule="auto"/>
        <w:ind w:firstLine="420"/>
        <w:rPr>
          <w:rFonts w:eastAsia="楷体_GB2312"/>
          <w:bCs/>
          <w:color w:val="000000"/>
          <w:sz w:val="24"/>
        </w:rPr>
      </w:pPr>
      <w:r>
        <w:rPr>
          <w:rFonts w:hint="eastAsia" w:eastAsia="楷体_GB2312"/>
          <w:bCs/>
          <w:color w:val="000000"/>
          <w:sz w:val="24"/>
        </w:rPr>
        <w:t>4. 根据ALU 的零输出决定将哪个加法器的结果存入PC 中。</w:t>
      </w:r>
    </w:p>
    <w:p w14:paraId="5525DE1E">
      <w:pPr>
        <w:spacing w:line="480" w:lineRule="auto"/>
        <w:ind w:firstLine="420"/>
        <w:rPr>
          <w:rFonts w:eastAsia="楷体_GB2312"/>
          <w:bCs/>
          <w:color w:val="000000"/>
          <w:sz w:val="24"/>
        </w:rPr>
      </w:pPr>
      <w:r>
        <w:rPr>
          <w:rFonts w:hint="eastAsia" w:eastAsia="楷体_GB2312"/>
          <w:bCs/>
          <w:color w:val="000000"/>
          <w:sz w:val="24"/>
        </w:rPr>
        <w:t>无条件跳转指令数据通路：</w:t>
      </w:r>
    </w:p>
    <w:p w14:paraId="45262DB2">
      <w:pPr>
        <w:spacing w:line="480" w:lineRule="auto"/>
        <w:ind w:firstLine="420"/>
        <w:rPr>
          <w:rFonts w:eastAsia="楷体_GB2312"/>
          <w:bCs/>
          <w:color w:val="000000"/>
          <w:sz w:val="24"/>
        </w:rPr>
      </w:pPr>
      <w:r>
        <w:drawing>
          <wp:inline distT="0" distB="0" distL="0" distR="0">
            <wp:extent cx="5274310" cy="39935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5274310" cy="3993515"/>
                    </a:xfrm>
                    <a:prstGeom prst="rect">
                      <a:avLst/>
                    </a:prstGeom>
                  </pic:spPr>
                </pic:pic>
              </a:graphicData>
            </a:graphic>
          </wp:inline>
        </w:drawing>
      </w:r>
    </w:p>
    <w:p w14:paraId="5CFA000D">
      <w:pPr>
        <w:spacing w:line="480" w:lineRule="auto"/>
        <w:ind w:firstLine="420"/>
        <w:rPr>
          <w:rFonts w:eastAsia="楷体_GB2312"/>
          <w:bCs/>
          <w:color w:val="000000"/>
          <w:sz w:val="24"/>
        </w:rPr>
      </w:pPr>
      <w:r>
        <w:rPr>
          <w:rFonts w:hint="eastAsia" w:eastAsia="楷体_GB2312"/>
          <w:bCs/>
          <w:color w:val="000000"/>
          <w:sz w:val="24"/>
        </w:rPr>
        <w:t>B指令执行步骤（以B offset为例）：</w:t>
      </w:r>
    </w:p>
    <w:p w14:paraId="2067986A">
      <w:pPr>
        <w:spacing w:line="480" w:lineRule="auto"/>
        <w:ind w:firstLine="420"/>
        <w:rPr>
          <w:rFonts w:eastAsia="楷体_GB2312"/>
          <w:bCs/>
          <w:color w:val="000000"/>
          <w:sz w:val="24"/>
        </w:rPr>
      </w:pPr>
      <w:r>
        <w:rPr>
          <w:rFonts w:hint="eastAsia" w:eastAsia="楷体_GB2312"/>
          <w:bCs/>
          <w:color w:val="000000"/>
          <w:sz w:val="24"/>
        </w:rPr>
        <w:t>1</w:t>
      </w:r>
      <w:r>
        <w:rPr>
          <w:rFonts w:eastAsia="楷体_GB2312"/>
          <w:bCs/>
          <w:color w:val="000000"/>
          <w:sz w:val="24"/>
        </w:rPr>
        <w:t>.</w:t>
      </w:r>
      <w:r>
        <w:rPr>
          <w:rFonts w:eastAsia="楷体_GB2312"/>
          <w:bCs/>
          <w:color w:val="000000"/>
          <w:sz w:val="24"/>
        </w:rPr>
        <w:tab/>
      </w:r>
      <w:r>
        <w:rPr>
          <w:rFonts w:hint="eastAsia" w:eastAsia="楷体_GB2312"/>
          <w:bCs/>
          <w:color w:val="000000"/>
          <w:sz w:val="24"/>
        </w:rPr>
        <w:t>从指令存储器中取指，递增PC 。</w:t>
      </w:r>
    </w:p>
    <w:p w14:paraId="414ECC09">
      <w:pPr>
        <w:spacing w:line="480" w:lineRule="auto"/>
        <w:ind w:firstLine="420"/>
        <w:rPr>
          <w:rFonts w:eastAsia="楷体_GB2312"/>
          <w:bCs/>
          <w:color w:val="000000"/>
          <w:sz w:val="24"/>
        </w:rPr>
      </w:pPr>
      <w:r>
        <w:rPr>
          <w:rFonts w:hint="eastAsia" w:eastAsia="楷体_GB2312"/>
          <w:bCs/>
          <w:color w:val="000000"/>
          <w:sz w:val="24"/>
        </w:rPr>
        <w:t xml:space="preserve">2. </w:t>
      </w:r>
      <w:r>
        <w:rPr>
          <w:rFonts w:eastAsia="楷体_GB2312"/>
          <w:bCs/>
          <w:color w:val="000000"/>
          <w:sz w:val="24"/>
        </w:rPr>
        <w:tab/>
      </w:r>
      <w:r>
        <w:rPr>
          <w:rFonts w:hint="eastAsia" w:eastAsia="楷体_GB2312"/>
          <w:bCs/>
          <w:color w:val="000000"/>
          <w:sz w:val="24"/>
        </w:rPr>
        <w:t>主控制单元计算控制信号状态，Uncon</w:t>
      </w:r>
      <w:r>
        <w:rPr>
          <w:rFonts w:eastAsia="楷体_GB2312"/>
          <w:bCs/>
          <w:color w:val="000000"/>
          <w:sz w:val="24"/>
        </w:rPr>
        <w:t>dbranch = 1</w:t>
      </w:r>
      <w:r>
        <w:rPr>
          <w:rFonts w:hint="eastAsia" w:eastAsia="楷体_GB2312"/>
          <w:bCs/>
          <w:color w:val="000000"/>
          <w:sz w:val="24"/>
        </w:rPr>
        <w:t>，MemtoReg</w:t>
      </w:r>
      <w:r>
        <w:rPr>
          <w:rFonts w:eastAsia="楷体_GB2312"/>
          <w:bCs/>
          <w:color w:val="000000"/>
          <w:sz w:val="24"/>
        </w:rPr>
        <w:t xml:space="preserve"> = </w:t>
      </w:r>
      <w:r>
        <w:rPr>
          <w:rFonts w:hint="eastAsia" w:eastAsia="楷体_GB2312"/>
          <w:bCs/>
          <w:color w:val="000000"/>
          <w:sz w:val="24"/>
        </w:rPr>
        <w:t>z。</w:t>
      </w:r>
    </w:p>
    <w:p w14:paraId="06F65196">
      <w:pPr>
        <w:spacing w:line="480" w:lineRule="auto"/>
        <w:ind w:firstLine="420"/>
        <w:rPr>
          <w:rFonts w:eastAsia="楷体_GB2312"/>
          <w:bCs/>
          <w:color w:val="000000"/>
          <w:sz w:val="24"/>
        </w:rPr>
      </w:pPr>
      <w:r>
        <w:rPr>
          <w:rFonts w:hint="eastAsia" w:eastAsia="楷体_GB2312"/>
          <w:bCs/>
          <w:color w:val="000000"/>
          <w:sz w:val="24"/>
        </w:rPr>
        <w:t>3.</w:t>
      </w:r>
      <w:r>
        <w:rPr>
          <w:rFonts w:eastAsia="楷体_GB2312"/>
          <w:bCs/>
          <w:color w:val="000000"/>
          <w:sz w:val="24"/>
        </w:rPr>
        <w:tab/>
      </w:r>
      <w:r>
        <w:rPr>
          <w:rFonts w:hint="eastAsia" w:eastAsia="楷体_GB2312"/>
          <w:bCs/>
          <w:color w:val="000000"/>
          <w:sz w:val="24"/>
        </w:rPr>
        <w:t>PC 值与符号扩展并左移2 位后的指令低</w:t>
      </w:r>
      <w:r>
        <w:rPr>
          <w:rFonts w:eastAsia="楷体_GB2312"/>
          <w:bCs/>
          <w:color w:val="000000"/>
          <w:sz w:val="24"/>
        </w:rPr>
        <w:t>26</w:t>
      </w:r>
      <w:r>
        <w:rPr>
          <w:rFonts w:hint="eastAsia" w:eastAsia="楷体_GB2312"/>
          <w:bCs/>
          <w:color w:val="000000"/>
          <w:sz w:val="24"/>
        </w:rPr>
        <w:t>位(offset) 相加，结果是分支目标地址。</w:t>
      </w:r>
    </w:p>
    <w:p w14:paraId="31478936">
      <w:pPr>
        <w:spacing w:line="480" w:lineRule="auto"/>
        <w:ind w:firstLine="420"/>
        <w:rPr>
          <w:rFonts w:eastAsia="楷体_GB2312"/>
          <w:bCs/>
          <w:color w:val="000000"/>
          <w:sz w:val="24"/>
        </w:rPr>
      </w:pPr>
      <w:r>
        <w:rPr>
          <w:rFonts w:hint="eastAsia" w:eastAsia="楷体_GB2312"/>
          <w:bCs/>
          <w:color w:val="000000"/>
          <w:sz w:val="24"/>
        </w:rPr>
        <w:t>4. 将分支目标地址存入PC 中。</w:t>
      </w:r>
    </w:p>
    <w:p w14:paraId="5050D24D">
      <w:pPr>
        <w:pStyle w:val="8"/>
        <w:widowControl/>
        <w:snapToGrid w:val="0"/>
        <w:spacing w:before="240" w:line="360" w:lineRule="auto"/>
        <w:ind w:left="1080" w:firstLine="0" w:firstLineChars="0"/>
        <w:jc w:val="center"/>
        <w:outlineLvl w:val="0"/>
        <w:rPr>
          <w:rFonts w:eastAsia="楷体_GB2312"/>
          <w:b/>
          <w:color w:val="000000"/>
          <w:sz w:val="32"/>
        </w:rPr>
      </w:pPr>
      <w:r>
        <w:rPr>
          <w:rFonts w:hint="eastAsia" w:eastAsia="楷体_GB2312"/>
          <w:b/>
          <w:color w:val="000000"/>
          <w:sz w:val="32"/>
        </w:rPr>
        <w:t>实验5基于</w:t>
      </w:r>
      <w:r>
        <w:rPr>
          <w:rFonts w:hint="eastAsia" w:eastAsia="楷体_GB2312"/>
          <w:b/>
          <w:color w:val="000000"/>
          <w:sz w:val="32"/>
          <w:lang w:eastAsia="zh-CN"/>
        </w:rPr>
        <w:t>LoongArch</w:t>
      </w:r>
      <w:r>
        <w:rPr>
          <w:rFonts w:hint="eastAsia" w:eastAsia="楷体_GB2312"/>
          <w:b/>
          <w:color w:val="000000"/>
          <w:sz w:val="32"/>
        </w:rPr>
        <w:t>基本指令集的CPU设计</w:t>
      </w:r>
    </w:p>
    <w:p w14:paraId="47A0C484">
      <w:pPr>
        <w:tabs>
          <w:tab w:val="left" w:pos="312"/>
        </w:tabs>
        <w:spacing w:line="480" w:lineRule="auto"/>
        <w:rPr>
          <w:rFonts w:eastAsia="楷体_GB2312"/>
          <w:bCs/>
          <w:color w:val="000000"/>
          <w:sz w:val="24"/>
        </w:rPr>
      </w:pPr>
      <w:r>
        <w:rPr>
          <w:rFonts w:hint="eastAsia" w:eastAsia="楷体_GB2312"/>
          <w:b/>
          <w:color w:val="000000"/>
          <w:sz w:val="24"/>
        </w:rPr>
        <w:t>1.实验目的</w:t>
      </w:r>
    </w:p>
    <w:p w14:paraId="7D9FCF0C">
      <w:pPr>
        <w:spacing w:line="480" w:lineRule="auto"/>
        <w:ind w:firstLine="480"/>
        <w:rPr>
          <w:rFonts w:eastAsia="楷体_GB2312"/>
          <w:bCs/>
          <w:color w:val="000000"/>
          <w:sz w:val="24"/>
        </w:rPr>
      </w:pPr>
      <w:r>
        <w:rPr>
          <w:rFonts w:hint="eastAsia" w:eastAsia="楷体_GB2312"/>
          <w:bCs/>
          <w:color w:val="000000"/>
          <w:sz w:val="24"/>
        </w:rPr>
        <w:t>本实验要求学生完成能够执行</w:t>
      </w:r>
      <w:r>
        <w:rPr>
          <w:rFonts w:hint="eastAsia" w:eastAsia="楷体_GB2312"/>
          <w:bCs/>
          <w:color w:val="000000"/>
          <w:sz w:val="24"/>
          <w:lang w:eastAsia="zh-CN"/>
        </w:rPr>
        <w:t>LoongArch</w:t>
      </w:r>
      <w:r>
        <w:rPr>
          <w:rFonts w:hint="eastAsia" w:eastAsia="楷体_GB2312"/>
          <w:bCs/>
          <w:color w:val="000000"/>
          <w:sz w:val="24"/>
        </w:rPr>
        <w:t>基本指令集的CPU设计，掌握较为完整的CPU设计方法。</w:t>
      </w:r>
    </w:p>
    <w:p w14:paraId="76D6EA0E">
      <w:pPr>
        <w:spacing w:line="480" w:lineRule="auto"/>
        <w:rPr>
          <w:rFonts w:eastAsia="楷体_GB2312"/>
          <w:b/>
          <w:color w:val="000000"/>
          <w:sz w:val="24"/>
        </w:rPr>
      </w:pPr>
      <w:r>
        <w:rPr>
          <w:rFonts w:hint="eastAsia" w:eastAsia="楷体_GB2312"/>
          <w:b/>
          <w:color w:val="000000"/>
          <w:sz w:val="24"/>
        </w:rPr>
        <w:t>2.实验内容</w:t>
      </w:r>
    </w:p>
    <w:p w14:paraId="2DDE0E1A">
      <w:pPr>
        <w:spacing w:line="480" w:lineRule="auto"/>
        <w:ind w:firstLine="480" w:firstLineChars="200"/>
        <w:rPr>
          <w:rFonts w:eastAsia="楷体_GB2312"/>
          <w:bCs/>
          <w:color w:val="000000"/>
          <w:sz w:val="24"/>
        </w:rPr>
      </w:pPr>
      <w:r>
        <w:rPr>
          <w:rFonts w:hint="eastAsia" w:ascii="楷体" w:hAnsi="楷体" w:eastAsia="楷体"/>
          <w:bCs/>
          <w:color w:val="000000"/>
          <w:sz w:val="24"/>
        </w:rPr>
        <w:t>设计一个能够执行</w:t>
      </w:r>
      <w:r>
        <w:rPr>
          <w:rFonts w:hint="eastAsia" w:eastAsia="楷体_GB2312"/>
          <w:bCs/>
          <w:color w:val="000000"/>
          <w:sz w:val="24"/>
          <w:lang w:eastAsia="zh-CN"/>
        </w:rPr>
        <w:t>LoongArch</w:t>
      </w:r>
      <w:r>
        <w:rPr>
          <w:rFonts w:hint="eastAsia" w:eastAsia="楷体_GB2312"/>
          <w:bCs/>
          <w:color w:val="000000"/>
          <w:sz w:val="24"/>
        </w:rPr>
        <w:t>基本指令集的CPU。具体指令集依据课堂上给出的列表。</w:t>
      </w:r>
    </w:p>
    <w:p w14:paraId="3ACFCE64">
      <w:pPr>
        <w:pStyle w:val="8"/>
        <w:spacing w:line="480" w:lineRule="auto"/>
        <w:ind w:firstLine="0" w:firstLineChars="0"/>
        <w:rPr>
          <w:rFonts w:eastAsia="楷体_GB2312"/>
          <w:b/>
          <w:color w:val="000000"/>
          <w:sz w:val="24"/>
        </w:rPr>
      </w:pPr>
      <w:r>
        <w:rPr>
          <w:rFonts w:hint="eastAsia" w:eastAsia="楷体_GB2312"/>
          <w:b/>
          <w:color w:val="000000"/>
          <w:sz w:val="24"/>
        </w:rPr>
        <w:t>3.要求：</w:t>
      </w:r>
    </w:p>
    <w:p w14:paraId="512DAF17">
      <w:pPr>
        <w:pStyle w:val="8"/>
        <w:numPr>
          <w:ilvl w:val="1"/>
          <w:numId w:val="6"/>
        </w:numPr>
        <w:spacing w:line="480" w:lineRule="auto"/>
        <w:ind w:firstLineChars="0"/>
        <w:rPr>
          <w:rFonts w:eastAsia="楷体_GB2312"/>
          <w:bCs/>
          <w:color w:val="000000"/>
          <w:sz w:val="24"/>
        </w:rPr>
      </w:pPr>
      <w:r>
        <w:rPr>
          <w:rFonts w:hint="eastAsia" w:eastAsia="楷体_GB2312"/>
          <w:bCs/>
          <w:color w:val="000000"/>
          <w:sz w:val="24"/>
        </w:rPr>
        <w:t>设计多周期数据通路和控制器；</w:t>
      </w:r>
    </w:p>
    <w:p w14:paraId="60A2DA3F">
      <w:pPr>
        <w:pStyle w:val="8"/>
        <w:numPr>
          <w:ilvl w:val="1"/>
          <w:numId w:val="6"/>
        </w:numPr>
        <w:spacing w:line="480" w:lineRule="auto"/>
        <w:ind w:firstLineChars="0"/>
        <w:rPr>
          <w:rFonts w:eastAsia="楷体_GB2312"/>
          <w:bCs/>
          <w:color w:val="000000"/>
          <w:sz w:val="24"/>
        </w:rPr>
      </w:pPr>
      <w:r>
        <w:rPr>
          <w:rFonts w:hint="eastAsia" w:eastAsia="楷体_GB2312"/>
          <w:bCs/>
          <w:color w:val="000000"/>
          <w:sz w:val="24"/>
        </w:rPr>
        <w:t>CPU内集成一个对程序执行的时钟周期数进行计数的计数器，在测试程序执行结束时计数值不再改变，用于计算程序的执行时间。</w:t>
      </w:r>
    </w:p>
    <w:p w14:paraId="629B9B5F">
      <w:pPr>
        <w:pStyle w:val="8"/>
        <w:numPr>
          <w:ilvl w:val="1"/>
          <w:numId w:val="6"/>
        </w:numPr>
        <w:spacing w:line="480" w:lineRule="auto"/>
        <w:ind w:firstLineChars="0"/>
        <w:rPr>
          <w:rFonts w:eastAsia="楷体_GB2312"/>
          <w:bCs/>
          <w:color w:val="000000"/>
          <w:sz w:val="24"/>
        </w:rPr>
      </w:pPr>
      <w:r>
        <w:rPr>
          <w:rFonts w:hint="eastAsia" w:eastAsia="楷体_GB2312"/>
          <w:bCs/>
          <w:color w:val="000000"/>
          <w:sz w:val="24"/>
        </w:rPr>
        <w:t>编写可综合的Verilog代码；</w:t>
      </w:r>
    </w:p>
    <w:p w14:paraId="06A4685A">
      <w:pPr>
        <w:pStyle w:val="8"/>
        <w:numPr>
          <w:ilvl w:val="1"/>
          <w:numId w:val="6"/>
        </w:numPr>
        <w:spacing w:line="480" w:lineRule="auto"/>
        <w:ind w:firstLineChars="0"/>
        <w:rPr>
          <w:rFonts w:eastAsia="楷体_GB2312"/>
          <w:bCs/>
          <w:color w:val="000000"/>
          <w:sz w:val="24"/>
        </w:rPr>
      </w:pPr>
      <w:r>
        <w:rPr>
          <w:rFonts w:hint="eastAsia" w:eastAsia="楷体_GB2312"/>
          <w:bCs/>
          <w:color w:val="000000"/>
          <w:sz w:val="24"/>
        </w:rPr>
        <w:t>完成实验3编写汇编程序的仿真。</w:t>
      </w:r>
    </w:p>
    <w:p w14:paraId="2A174660">
      <w:pPr>
        <w:numPr>
          <w:ilvl w:val="0"/>
          <w:numId w:val="12"/>
        </w:numPr>
        <w:spacing w:line="480" w:lineRule="auto"/>
        <w:rPr>
          <w:rFonts w:eastAsia="楷体_GB2312"/>
          <w:b/>
          <w:color w:val="000000"/>
          <w:sz w:val="24"/>
        </w:rPr>
      </w:pPr>
      <w:r>
        <w:rPr>
          <w:rFonts w:hint="eastAsia" w:eastAsia="楷体_GB2312"/>
          <w:b/>
          <w:color w:val="000000"/>
          <w:sz w:val="24"/>
        </w:rPr>
        <w:t>实验步骤</w:t>
      </w:r>
    </w:p>
    <w:p w14:paraId="59F398BB">
      <w:pPr>
        <w:numPr>
          <w:ilvl w:val="0"/>
          <w:numId w:val="13"/>
        </w:numPr>
        <w:spacing w:line="480" w:lineRule="auto"/>
        <w:rPr>
          <w:rFonts w:eastAsia="楷体_GB2312"/>
          <w:bCs/>
          <w:color w:val="000000"/>
          <w:sz w:val="24"/>
        </w:rPr>
      </w:pPr>
      <w:r>
        <w:rPr>
          <w:rFonts w:hint="eastAsia" w:eastAsia="楷体_GB2312"/>
          <w:bCs/>
          <w:color w:val="000000"/>
          <w:sz w:val="24"/>
        </w:rPr>
        <w:t>指令格式</w:t>
      </w:r>
    </w:p>
    <w:p w14:paraId="71371F30">
      <w:pPr>
        <w:spacing w:line="480" w:lineRule="auto"/>
        <w:ind w:firstLine="480" w:firstLineChars="200"/>
        <w:rPr>
          <w:rFonts w:eastAsia="楷体_GB2312"/>
          <w:bCs/>
          <w:color w:val="000000"/>
          <w:sz w:val="24"/>
        </w:rPr>
      </w:pPr>
      <w:r>
        <w:rPr>
          <w:rFonts w:hint="eastAsia" w:eastAsia="楷体_GB2312"/>
          <w:bCs/>
          <w:color w:val="000000"/>
          <w:sz w:val="24"/>
        </w:rPr>
        <w:t>与实验四的指令格式相同。</w:t>
      </w:r>
    </w:p>
    <w:p w14:paraId="6AB46BCC">
      <w:pPr>
        <w:numPr>
          <w:ilvl w:val="0"/>
          <w:numId w:val="13"/>
        </w:numPr>
        <w:spacing w:line="480" w:lineRule="auto"/>
        <w:rPr>
          <w:rFonts w:eastAsia="楷体_GB2312"/>
          <w:bCs/>
          <w:color w:val="000000"/>
          <w:sz w:val="24"/>
        </w:rPr>
      </w:pPr>
      <w:r>
        <w:rPr>
          <w:rFonts w:hint="eastAsia" w:eastAsia="楷体_GB2312"/>
          <w:bCs/>
          <w:color w:val="000000"/>
          <w:sz w:val="24"/>
        </w:rPr>
        <w:t>模块设计</w:t>
      </w:r>
    </w:p>
    <w:p w14:paraId="26985896">
      <w:pPr>
        <w:spacing w:line="480" w:lineRule="auto"/>
        <w:ind w:firstLine="480"/>
        <w:rPr>
          <w:rFonts w:eastAsia="楷体_GB2312"/>
          <w:bCs/>
          <w:color w:val="000000"/>
          <w:sz w:val="24"/>
        </w:rPr>
      </w:pPr>
      <w:r>
        <w:rPr>
          <w:rFonts w:hint="eastAsia" w:eastAsia="楷体_GB2312"/>
          <w:bCs/>
          <w:color w:val="000000"/>
          <w:sz w:val="24"/>
        </w:rPr>
        <w:t>本实验可以把数据通路划分成五段，对应指令所需的5个可能环节（取指、译码/读操作数、执行、访存和写回）。以下是各个阶段的功能及对不同阶段内不同模块的设计思路。</w:t>
      </w:r>
    </w:p>
    <w:p w14:paraId="3D8B466A">
      <w:pPr>
        <w:spacing w:line="480" w:lineRule="auto"/>
        <w:rPr>
          <w:rFonts w:eastAsia="楷体_GB2312"/>
          <w:bCs/>
          <w:color w:val="000000"/>
          <w:sz w:val="24"/>
        </w:rPr>
      </w:pPr>
      <w:r>
        <w:rPr>
          <w:rFonts w:hint="eastAsia" w:eastAsia="楷体_GB2312"/>
          <w:bCs/>
          <w:color w:val="000000"/>
          <w:sz w:val="24"/>
        </w:rPr>
        <w:t>a.取指</w:t>
      </w:r>
    </w:p>
    <w:p w14:paraId="231914C5">
      <w:pPr>
        <w:spacing w:line="480" w:lineRule="auto"/>
        <w:ind w:firstLine="480" w:firstLineChars="200"/>
        <w:rPr>
          <w:rFonts w:eastAsia="楷体_GB2312"/>
          <w:bCs/>
          <w:color w:val="000000"/>
          <w:sz w:val="24"/>
        </w:rPr>
      </w:pPr>
      <w:r>
        <w:rPr>
          <w:rFonts w:hint="eastAsia" w:eastAsia="楷体_GB2312"/>
          <w:bCs/>
          <w:color w:val="000000"/>
          <w:sz w:val="24"/>
        </w:rPr>
        <w:t>取指阶段是每条指令都需要的。如图1所示，它包含PC模块和指令存储器模块。在这一阶段，指令存储器根据从PC处取得的地址，取出对应的指令，并将这条指令输出。并且，更新PC的值。</w:t>
      </w:r>
    </w:p>
    <w:p w14:paraId="143E8F41">
      <w:pPr>
        <w:spacing w:line="480" w:lineRule="auto"/>
        <w:jc w:val="center"/>
        <w:rPr>
          <w:rFonts w:eastAsia="楷体_GB2312"/>
          <w:bCs/>
          <w:color w:val="000000"/>
          <w:sz w:val="24"/>
        </w:rPr>
      </w:pPr>
      <w:r>
        <w:rPr>
          <w:rFonts w:hint="eastAsia" w:eastAsia="楷体_GB2312"/>
          <w:bCs/>
          <w:color w:val="000000"/>
          <w:sz w:val="24"/>
        </w:rPr>
        <w:drawing>
          <wp:inline distT="0" distB="0" distL="114300" distR="114300">
            <wp:extent cx="1335405" cy="1104900"/>
            <wp:effectExtent l="0" t="0" r="10795" b="0"/>
            <wp:docPr id="27" name="图片 27" desc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F"/>
                    <pic:cNvPicPr>
                      <a:picLocks noChangeAspect="1"/>
                    </pic:cNvPicPr>
                  </pic:nvPicPr>
                  <pic:blipFill>
                    <a:blip r:embed="rId34"/>
                    <a:stretch>
                      <a:fillRect/>
                    </a:stretch>
                  </pic:blipFill>
                  <pic:spPr>
                    <a:xfrm>
                      <a:off x="0" y="0"/>
                      <a:ext cx="1335405" cy="1104900"/>
                    </a:xfrm>
                    <a:prstGeom prst="rect">
                      <a:avLst/>
                    </a:prstGeom>
                  </pic:spPr>
                </pic:pic>
              </a:graphicData>
            </a:graphic>
          </wp:inline>
        </w:drawing>
      </w:r>
    </w:p>
    <w:p w14:paraId="3F0A613E">
      <w:pPr>
        <w:spacing w:line="480" w:lineRule="auto"/>
        <w:jc w:val="center"/>
        <w:rPr>
          <w:rFonts w:eastAsia="楷体_GB2312"/>
          <w:bCs/>
          <w:color w:val="000000"/>
          <w:szCs w:val="21"/>
        </w:rPr>
      </w:pPr>
      <w:r>
        <w:rPr>
          <w:rFonts w:hint="eastAsia" w:eastAsia="楷体_GB2312"/>
          <w:bCs/>
          <w:color w:val="000000"/>
          <w:szCs w:val="21"/>
        </w:rPr>
        <w:t>图1 取指部分</w:t>
      </w:r>
    </w:p>
    <w:p w14:paraId="0C415CF2">
      <w:pPr>
        <w:spacing w:line="480" w:lineRule="auto"/>
        <w:ind w:firstLine="480" w:firstLineChars="200"/>
        <w:jc w:val="left"/>
        <w:rPr>
          <w:rFonts w:eastAsia="楷体_GB2312"/>
          <w:bCs/>
          <w:color w:val="000000"/>
          <w:sz w:val="24"/>
        </w:rPr>
      </w:pPr>
      <w:r>
        <w:rPr>
          <w:rFonts w:hint="eastAsia" w:eastAsia="楷体_GB2312"/>
          <w:bCs/>
          <w:color w:val="000000"/>
          <w:sz w:val="24"/>
        </w:rPr>
        <w:t>表1是PC模块的功能描述，其中，NPC指下一个PC的值，PCWr是控制信号（会在4.（3）中详细说明），Clk、RST分别是时钟信号和置位信号。PC模块主要进行指令地址的输出及更新。</w:t>
      </w:r>
    </w:p>
    <w:p w14:paraId="42976616">
      <w:pPr>
        <w:spacing w:line="480" w:lineRule="auto"/>
        <w:jc w:val="center"/>
        <w:rPr>
          <w:rFonts w:eastAsia="楷体_GB2312"/>
          <w:bCs/>
          <w:color w:val="000000"/>
          <w:szCs w:val="21"/>
        </w:rPr>
      </w:pPr>
      <w:r>
        <w:rPr>
          <w:rFonts w:hint="eastAsia" w:eastAsia="楷体_GB2312"/>
          <w:bCs/>
          <w:color w:val="000000"/>
          <w:szCs w:val="21"/>
        </w:rPr>
        <w:t>表1  PC模块功能描述</w:t>
      </w:r>
    </w:p>
    <w:p w14:paraId="45344058">
      <w:pPr>
        <w:spacing w:line="480" w:lineRule="auto"/>
        <w:jc w:val="center"/>
        <w:rPr>
          <w:rFonts w:eastAsia="楷体_GB2312"/>
          <w:bCs/>
          <w:color w:val="000000"/>
          <w:sz w:val="24"/>
        </w:rPr>
      </w:pPr>
      <w:r>
        <w:rPr>
          <w:rFonts w:eastAsia="楷体_GB2312"/>
          <w:bCs/>
          <w:color w:val="000000"/>
          <w:sz w:val="24"/>
        </w:rPr>
        <w:drawing>
          <wp:inline distT="0" distB="0" distL="114300" distR="114300">
            <wp:extent cx="3091180" cy="1656715"/>
            <wp:effectExtent l="0" t="0" r="7620" b="6985"/>
            <wp:docPr id="28" name="图片 28" descr="IF-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F-PC"/>
                    <pic:cNvPicPr>
                      <a:picLocks noChangeAspect="1"/>
                    </pic:cNvPicPr>
                  </pic:nvPicPr>
                  <pic:blipFill>
                    <a:blip r:embed="rId35"/>
                    <a:stretch>
                      <a:fillRect/>
                    </a:stretch>
                  </pic:blipFill>
                  <pic:spPr>
                    <a:xfrm>
                      <a:off x="0" y="0"/>
                      <a:ext cx="3091180" cy="1656715"/>
                    </a:xfrm>
                    <a:prstGeom prst="rect">
                      <a:avLst/>
                    </a:prstGeom>
                  </pic:spPr>
                </pic:pic>
              </a:graphicData>
            </a:graphic>
          </wp:inline>
        </w:drawing>
      </w:r>
    </w:p>
    <w:p w14:paraId="00954E75">
      <w:pPr>
        <w:spacing w:line="480" w:lineRule="auto"/>
        <w:ind w:firstLine="480" w:firstLineChars="200"/>
        <w:rPr>
          <w:rFonts w:eastAsia="楷体_GB2312"/>
          <w:bCs/>
          <w:color w:val="000000"/>
          <w:sz w:val="24"/>
        </w:rPr>
      </w:pPr>
      <w:r>
        <w:rPr>
          <w:rFonts w:hint="eastAsia" w:eastAsia="楷体_GB2312"/>
          <w:bCs/>
          <w:color w:val="000000"/>
          <w:sz w:val="24"/>
        </w:rPr>
        <w:t>表2是指令存储器（IM）模块的功能描述，它主要根据地址AIn，把指令从指令存储器中取出来。</w:t>
      </w:r>
    </w:p>
    <w:p w14:paraId="7AEF93D9">
      <w:pPr>
        <w:spacing w:line="480" w:lineRule="auto"/>
        <w:jc w:val="center"/>
        <w:rPr>
          <w:rFonts w:eastAsia="楷体_GB2312"/>
          <w:bCs/>
          <w:color w:val="000000"/>
          <w:sz w:val="24"/>
        </w:rPr>
      </w:pPr>
      <w:r>
        <w:rPr>
          <w:rFonts w:hint="eastAsia" w:eastAsia="楷体_GB2312"/>
          <w:bCs/>
          <w:color w:val="000000"/>
          <w:szCs w:val="21"/>
        </w:rPr>
        <w:t>表2  IM模块功能描述</w:t>
      </w:r>
    </w:p>
    <w:p w14:paraId="5407F89F">
      <w:pPr>
        <w:spacing w:line="480" w:lineRule="auto"/>
        <w:jc w:val="center"/>
        <w:rPr>
          <w:rFonts w:eastAsia="楷体_GB2312"/>
          <w:bCs/>
          <w:color w:val="000000"/>
          <w:sz w:val="24"/>
        </w:rPr>
      </w:pPr>
      <w:r>
        <w:rPr>
          <w:rFonts w:hint="eastAsia" w:eastAsia="楷体_GB2312"/>
          <w:bCs/>
          <w:color w:val="000000"/>
          <w:sz w:val="24"/>
        </w:rPr>
        <w:drawing>
          <wp:inline distT="0" distB="0" distL="114300" distR="114300">
            <wp:extent cx="3107690" cy="977265"/>
            <wp:effectExtent l="0" t="0" r="3810" b="635"/>
            <wp:docPr id="6" name="图片 6" descr="I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F-IM"/>
                    <pic:cNvPicPr>
                      <a:picLocks noChangeAspect="1"/>
                    </pic:cNvPicPr>
                  </pic:nvPicPr>
                  <pic:blipFill>
                    <a:blip r:embed="rId36"/>
                    <a:stretch>
                      <a:fillRect/>
                    </a:stretch>
                  </pic:blipFill>
                  <pic:spPr>
                    <a:xfrm>
                      <a:off x="0" y="0"/>
                      <a:ext cx="3107690" cy="977265"/>
                    </a:xfrm>
                    <a:prstGeom prst="rect">
                      <a:avLst/>
                    </a:prstGeom>
                  </pic:spPr>
                </pic:pic>
              </a:graphicData>
            </a:graphic>
          </wp:inline>
        </w:drawing>
      </w:r>
    </w:p>
    <w:p w14:paraId="50D9DCD4">
      <w:pPr>
        <w:spacing w:line="480" w:lineRule="auto"/>
        <w:rPr>
          <w:rFonts w:eastAsia="楷体_GB2312"/>
          <w:bCs/>
          <w:color w:val="000000"/>
          <w:sz w:val="24"/>
        </w:rPr>
      </w:pPr>
      <w:r>
        <w:rPr>
          <w:rFonts w:hint="eastAsia" w:eastAsia="楷体_GB2312"/>
          <w:bCs/>
          <w:color w:val="000000"/>
          <w:sz w:val="24"/>
        </w:rPr>
        <w:t>b.译码/读操作数</w:t>
      </w:r>
    </w:p>
    <w:p w14:paraId="50F98E87">
      <w:pPr>
        <w:spacing w:line="480" w:lineRule="auto"/>
        <w:rPr>
          <w:rFonts w:eastAsia="楷体_GB2312"/>
          <w:bCs/>
          <w:color w:val="000000"/>
          <w:sz w:val="24"/>
        </w:rPr>
      </w:pPr>
      <w:r>
        <w:rPr>
          <w:rFonts w:hint="eastAsia" w:eastAsia="楷体_GB2312"/>
          <w:bCs/>
          <w:color w:val="000000"/>
          <w:sz w:val="24"/>
        </w:rPr>
        <w:t xml:space="preserve">    译码阶段也是每条指令都需要的一个阶段。它的数据通路如图2所示。取指阶段取出的指令被译码成各个字段，并生成控制信号。接着，通过Rm、Rn等字段从寄存器堆中读取操作数，或进行立即数的扩展等操作。</w:t>
      </w:r>
    </w:p>
    <w:p w14:paraId="10DD9EE6">
      <w:pPr>
        <w:spacing w:line="480" w:lineRule="auto"/>
        <w:jc w:val="center"/>
        <w:rPr>
          <w:rFonts w:eastAsia="楷体_GB2312"/>
          <w:bCs/>
          <w:color w:val="000000"/>
          <w:sz w:val="24"/>
        </w:rPr>
      </w:pPr>
      <w:r>
        <w:rPr>
          <w:rFonts w:eastAsia="楷体_GB2312"/>
          <w:bCs/>
          <w:color w:val="000000"/>
          <w:sz w:val="24"/>
        </w:rPr>
        <w:drawing>
          <wp:inline distT="0" distB="0" distL="114300" distR="114300">
            <wp:extent cx="2635250" cy="1892300"/>
            <wp:effectExtent l="0" t="0" r="6350" b="0"/>
            <wp:docPr id="4" name="图片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
                    <pic:cNvPicPr>
                      <a:picLocks noChangeAspect="1"/>
                    </pic:cNvPicPr>
                  </pic:nvPicPr>
                  <pic:blipFill>
                    <a:blip r:embed="rId37"/>
                    <a:stretch>
                      <a:fillRect/>
                    </a:stretch>
                  </pic:blipFill>
                  <pic:spPr>
                    <a:xfrm>
                      <a:off x="0" y="0"/>
                      <a:ext cx="2635250" cy="1892300"/>
                    </a:xfrm>
                    <a:prstGeom prst="rect">
                      <a:avLst/>
                    </a:prstGeom>
                  </pic:spPr>
                </pic:pic>
              </a:graphicData>
            </a:graphic>
          </wp:inline>
        </w:drawing>
      </w:r>
    </w:p>
    <w:p w14:paraId="21258678">
      <w:pPr>
        <w:spacing w:line="480" w:lineRule="auto"/>
        <w:jc w:val="center"/>
        <w:rPr>
          <w:rFonts w:eastAsia="楷体_GB2312"/>
          <w:bCs/>
          <w:color w:val="000000"/>
          <w:szCs w:val="21"/>
        </w:rPr>
      </w:pPr>
      <w:r>
        <w:rPr>
          <w:rFonts w:hint="eastAsia" w:eastAsia="楷体_GB2312"/>
          <w:bCs/>
          <w:color w:val="000000"/>
          <w:szCs w:val="21"/>
        </w:rPr>
        <w:t>图2 译码/读操作数部分</w:t>
      </w:r>
    </w:p>
    <w:p w14:paraId="37A463D0">
      <w:pPr>
        <w:spacing w:line="480" w:lineRule="auto"/>
        <w:rPr>
          <w:rFonts w:eastAsia="楷体_GB2312"/>
          <w:bCs/>
          <w:color w:val="000000"/>
          <w:sz w:val="24"/>
        </w:rPr>
      </w:pPr>
      <w:r>
        <w:rPr>
          <w:rFonts w:hint="eastAsia" w:eastAsia="楷体_GB2312"/>
          <w:bCs/>
          <w:color w:val="000000"/>
          <w:sz w:val="24"/>
        </w:rPr>
        <w:t xml:space="preserve">   表3是对寄存器堆模块的功能描述。其中，RFWr是控制信号（会在4.（3）中详细说明）。</w:t>
      </w:r>
    </w:p>
    <w:p w14:paraId="38960193">
      <w:pPr>
        <w:spacing w:line="480" w:lineRule="auto"/>
        <w:jc w:val="center"/>
        <w:rPr>
          <w:rFonts w:eastAsia="楷体_GB2312"/>
          <w:bCs/>
          <w:color w:val="000000"/>
          <w:sz w:val="24"/>
        </w:rPr>
      </w:pPr>
      <w:r>
        <w:rPr>
          <w:rFonts w:hint="eastAsia" w:eastAsia="楷体_GB2312"/>
          <w:bCs/>
          <w:color w:val="000000"/>
          <w:szCs w:val="21"/>
        </w:rPr>
        <w:t>表3  寄存器堆模块的功能描述</w:t>
      </w:r>
    </w:p>
    <w:p w14:paraId="6DC7242A">
      <w:pPr>
        <w:spacing w:line="480" w:lineRule="auto"/>
        <w:jc w:val="center"/>
        <w:rPr>
          <w:rFonts w:eastAsia="楷体_GB2312"/>
          <w:bCs/>
          <w:color w:val="000000"/>
          <w:sz w:val="24"/>
        </w:rPr>
      </w:pPr>
      <w:r>
        <w:rPr>
          <w:rFonts w:hint="eastAsia" w:eastAsia="楷体_GB2312"/>
          <w:bCs/>
          <w:color w:val="000000"/>
          <w:sz w:val="24"/>
        </w:rPr>
        <w:drawing>
          <wp:inline distT="0" distB="0" distL="114300" distR="114300">
            <wp:extent cx="2150745" cy="1447165"/>
            <wp:effectExtent l="0" t="0" r="8255" b="635"/>
            <wp:docPr id="30" name="图片 30" descr="ID-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D-RF"/>
                    <pic:cNvPicPr>
                      <a:picLocks noChangeAspect="1"/>
                    </pic:cNvPicPr>
                  </pic:nvPicPr>
                  <pic:blipFill>
                    <a:blip r:embed="rId38"/>
                    <a:stretch>
                      <a:fillRect/>
                    </a:stretch>
                  </pic:blipFill>
                  <pic:spPr>
                    <a:xfrm>
                      <a:off x="0" y="0"/>
                      <a:ext cx="2150745" cy="1447165"/>
                    </a:xfrm>
                    <a:prstGeom prst="rect">
                      <a:avLst/>
                    </a:prstGeom>
                  </pic:spPr>
                </pic:pic>
              </a:graphicData>
            </a:graphic>
          </wp:inline>
        </w:drawing>
      </w:r>
    </w:p>
    <w:p w14:paraId="0BC34F34">
      <w:pPr>
        <w:spacing w:line="480" w:lineRule="auto"/>
        <w:ind w:firstLine="480" w:firstLineChars="200"/>
        <w:rPr>
          <w:rFonts w:eastAsia="楷体_GB2312"/>
          <w:bCs/>
          <w:color w:val="000000"/>
          <w:sz w:val="24"/>
        </w:rPr>
      </w:pPr>
      <w:r>
        <w:rPr>
          <w:rFonts w:hint="eastAsia" w:eastAsia="楷体_GB2312"/>
          <w:bCs/>
          <w:color w:val="000000"/>
          <w:sz w:val="24"/>
        </w:rPr>
        <w:t>例如，对于ADD指令，经过译码后，会产生opcode、Rm、shamt、Rn、Rd五个字段。其中，opcode被用于生成控制信号，Rn、Rm分别作为第一个、第二个操作数的地址，输入寄存器堆。接着，从寄存器堆中读取ADD指令的两个操作数A、B并输出。SUB</w:t>
      </w:r>
      <w:r>
        <w:rPr>
          <w:rFonts w:eastAsia="楷体_GB2312"/>
          <w:bCs/>
          <w:color w:val="000000"/>
          <w:sz w:val="24"/>
        </w:rPr>
        <w:t xml:space="preserve"> </w:t>
      </w:r>
      <w:r>
        <w:rPr>
          <w:rFonts w:hint="eastAsia" w:eastAsia="楷体_GB2312"/>
          <w:bCs/>
          <w:color w:val="000000"/>
          <w:sz w:val="24"/>
        </w:rPr>
        <w:t>、ADDS、SUBS、OR与ADD指令的译码过程类似。</w:t>
      </w:r>
    </w:p>
    <w:p w14:paraId="5EC23FC0">
      <w:pPr>
        <w:spacing w:line="480" w:lineRule="auto"/>
        <w:rPr>
          <w:rFonts w:eastAsia="楷体_GB2312"/>
          <w:bCs/>
          <w:color w:val="000000"/>
          <w:sz w:val="24"/>
        </w:rPr>
      </w:pPr>
      <w:r>
        <w:rPr>
          <w:rFonts w:hint="eastAsia" w:eastAsia="楷体_GB2312"/>
          <w:bCs/>
          <w:color w:val="000000"/>
          <w:sz w:val="24"/>
        </w:rPr>
        <w:t xml:space="preserve">    对于ORRI指令，会产生opcode、immediate、Rn、Rd四个字段。其中，opcode被用于生成控制信号。Rn作为第一个操作数的地址输入寄存器堆，得到第一个操作数，immediate被扩展到32位，作为第二个操作数。</w:t>
      </w:r>
    </w:p>
    <w:p w14:paraId="5D149BFD">
      <w:pPr>
        <w:spacing w:line="480" w:lineRule="auto"/>
        <w:ind w:firstLine="480" w:firstLineChars="200"/>
        <w:rPr>
          <w:rFonts w:eastAsia="楷体_GB2312"/>
          <w:bCs/>
          <w:color w:val="000000"/>
          <w:sz w:val="24"/>
        </w:rPr>
      </w:pPr>
      <w:r>
        <w:rPr>
          <w:rFonts w:hint="eastAsia" w:eastAsia="楷体_GB2312"/>
          <w:bCs/>
          <w:color w:val="000000"/>
          <w:sz w:val="24"/>
        </w:rPr>
        <w:t>对于LDUR指令，会产生opcode、address、op2、Rn、Rt五个字段。其中，opcode、op2被用于生成控制信号，Rn作为第一个操作数的地址输入寄存器堆，得到第一个操作数，address被扩展到32位，作为第二个操作数。STUR 与LDUR指令的译码过程类似。对于CBNZ指令和B指令，偏移地址会被送出，用于PC值的计算。</w:t>
      </w:r>
    </w:p>
    <w:p w14:paraId="7AB120AF">
      <w:pPr>
        <w:spacing w:line="480" w:lineRule="auto"/>
        <w:rPr>
          <w:rFonts w:eastAsia="楷体_GB2312"/>
          <w:bCs/>
          <w:color w:val="000000"/>
          <w:sz w:val="24"/>
        </w:rPr>
      </w:pPr>
      <w:r>
        <w:rPr>
          <w:rFonts w:hint="eastAsia" w:eastAsia="楷体_GB2312"/>
          <w:bCs/>
          <w:color w:val="000000"/>
          <w:sz w:val="24"/>
        </w:rPr>
        <w:t>c.执行</w:t>
      </w:r>
    </w:p>
    <w:p w14:paraId="783FC95D">
      <w:pPr>
        <w:spacing w:line="480" w:lineRule="auto"/>
        <w:ind w:firstLine="480" w:firstLineChars="200"/>
        <w:rPr>
          <w:rFonts w:eastAsia="楷体_GB2312"/>
          <w:bCs/>
          <w:color w:val="000000"/>
          <w:sz w:val="24"/>
        </w:rPr>
      </w:pPr>
      <w:r>
        <w:rPr>
          <w:rFonts w:hint="eastAsia" w:eastAsia="楷体_GB2312"/>
          <w:bCs/>
          <w:color w:val="000000"/>
          <w:sz w:val="24"/>
        </w:rPr>
        <w:t>ADD、SUB、ADDS、SUBS、OR、ORRI、CBNZ、B、LDUR、STUR都有执行阶段。图3是执行部分，包括ALU计算和PC的计算。</w:t>
      </w:r>
    </w:p>
    <w:p w14:paraId="421CF54A">
      <w:pPr>
        <w:spacing w:line="480" w:lineRule="auto"/>
        <w:jc w:val="center"/>
        <w:rPr>
          <w:rFonts w:eastAsia="楷体_GB2312"/>
          <w:bCs/>
          <w:color w:val="000000"/>
          <w:sz w:val="24"/>
        </w:rPr>
      </w:pPr>
      <w:r>
        <w:rPr>
          <w:rFonts w:eastAsia="楷体_GB2312"/>
          <w:bCs/>
          <w:color w:val="000000"/>
          <w:sz w:val="24"/>
        </w:rPr>
        <w:drawing>
          <wp:inline distT="0" distB="0" distL="114300" distR="114300">
            <wp:extent cx="1790700" cy="1428750"/>
            <wp:effectExtent l="0" t="0" r="0" b="6350"/>
            <wp:docPr id="31" name="图片 31" desc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XE"/>
                    <pic:cNvPicPr>
                      <a:picLocks noChangeAspect="1"/>
                    </pic:cNvPicPr>
                  </pic:nvPicPr>
                  <pic:blipFill>
                    <a:blip r:embed="rId39"/>
                    <a:stretch>
                      <a:fillRect/>
                    </a:stretch>
                  </pic:blipFill>
                  <pic:spPr>
                    <a:xfrm>
                      <a:off x="0" y="0"/>
                      <a:ext cx="1790700" cy="1428750"/>
                    </a:xfrm>
                    <a:prstGeom prst="rect">
                      <a:avLst/>
                    </a:prstGeom>
                  </pic:spPr>
                </pic:pic>
              </a:graphicData>
            </a:graphic>
          </wp:inline>
        </w:drawing>
      </w:r>
    </w:p>
    <w:p w14:paraId="6BFADF23">
      <w:pPr>
        <w:spacing w:line="480" w:lineRule="auto"/>
        <w:jc w:val="center"/>
        <w:rPr>
          <w:rFonts w:eastAsia="楷体_GB2312"/>
          <w:bCs/>
          <w:color w:val="000000"/>
          <w:szCs w:val="21"/>
        </w:rPr>
      </w:pPr>
      <w:r>
        <w:rPr>
          <w:rFonts w:hint="eastAsia" w:eastAsia="楷体_GB2312"/>
          <w:bCs/>
          <w:color w:val="000000"/>
          <w:szCs w:val="21"/>
        </w:rPr>
        <w:t>图3 执行部分</w:t>
      </w:r>
    </w:p>
    <w:p w14:paraId="124F37F4">
      <w:pPr>
        <w:spacing w:line="480" w:lineRule="auto"/>
        <w:ind w:firstLine="480" w:firstLineChars="200"/>
        <w:rPr>
          <w:rFonts w:eastAsia="楷体_GB2312"/>
          <w:bCs/>
          <w:color w:val="000000"/>
          <w:sz w:val="24"/>
        </w:rPr>
      </w:pPr>
      <w:r>
        <w:rPr>
          <w:rFonts w:hint="eastAsia" w:eastAsia="楷体_GB2312"/>
          <w:bCs/>
          <w:color w:val="000000"/>
          <w:sz w:val="24"/>
        </w:rPr>
        <w:t>表4是对ALU模块的功能描述。其中，ALUOp是控制信号（会在4.（3）中详细说明）。</w:t>
      </w:r>
    </w:p>
    <w:p w14:paraId="04225766">
      <w:pPr>
        <w:spacing w:line="480" w:lineRule="auto"/>
        <w:jc w:val="center"/>
        <w:rPr>
          <w:rFonts w:eastAsia="楷体_GB2312"/>
          <w:bCs/>
          <w:color w:val="000000"/>
          <w:sz w:val="24"/>
        </w:rPr>
      </w:pPr>
      <w:r>
        <w:rPr>
          <w:rFonts w:hint="eastAsia" w:eastAsia="楷体_GB2312"/>
          <w:bCs/>
          <w:color w:val="000000"/>
          <w:szCs w:val="21"/>
        </w:rPr>
        <w:t>表4  ALU模块的功能描述</w:t>
      </w:r>
    </w:p>
    <w:p w14:paraId="347F89AB">
      <w:pPr>
        <w:spacing w:line="480" w:lineRule="auto"/>
        <w:jc w:val="center"/>
        <w:rPr>
          <w:rFonts w:eastAsia="楷体_GB2312"/>
          <w:bCs/>
          <w:color w:val="000000"/>
          <w:sz w:val="24"/>
        </w:rPr>
      </w:pPr>
      <w:r>
        <w:rPr>
          <w:rFonts w:hint="eastAsia" w:eastAsia="楷体_GB2312"/>
          <w:bCs/>
          <w:color w:val="000000"/>
          <w:sz w:val="24"/>
        </w:rPr>
        <w:drawing>
          <wp:inline distT="0" distB="0" distL="114300" distR="114300">
            <wp:extent cx="3065780" cy="1416685"/>
            <wp:effectExtent l="0" t="0" r="7620" b="5715"/>
            <wp:docPr id="192" name="图片 192" descr="EX-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EX-ALU"/>
                    <pic:cNvPicPr>
                      <a:picLocks noChangeAspect="1"/>
                    </pic:cNvPicPr>
                  </pic:nvPicPr>
                  <pic:blipFill>
                    <a:blip r:embed="rId40"/>
                    <a:stretch>
                      <a:fillRect/>
                    </a:stretch>
                  </pic:blipFill>
                  <pic:spPr>
                    <a:xfrm>
                      <a:off x="0" y="0"/>
                      <a:ext cx="3065780" cy="1416685"/>
                    </a:xfrm>
                    <a:prstGeom prst="rect">
                      <a:avLst/>
                    </a:prstGeom>
                  </pic:spPr>
                </pic:pic>
              </a:graphicData>
            </a:graphic>
          </wp:inline>
        </w:drawing>
      </w:r>
    </w:p>
    <w:p w14:paraId="1BD14602">
      <w:pPr>
        <w:spacing w:line="480" w:lineRule="auto"/>
        <w:ind w:firstLine="480" w:firstLineChars="200"/>
        <w:jc w:val="left"/>
        <w:rPr>
          <w:rFonts w:eastAsia="楷体_GB2312"/>
          <w:bCs/>
          <w:color w:val="000000"/>
          <w:sz w:val="24"/>
        </w:rPr>
      </w:pPr>
      <w:r>
        <w:rPr>
          <w:rFonts w:hint="eastAsia" w:eastAsia="楷体_GB2312"/>
          <w:bCs/>
          <w:color w:val="000000"/>
          <w:sz w:val="24"/>
        </w:rPr>
        <w:t>例如，对于ADD、SUB、ADDS、SUBS、OR、ORRI，将两个操作数输入ALU中，计算得到ALUOut即可。对于LDUR、STUR，ALU进行加法运算，计算得到的是访存的地址。对于CBNZ、B，主要进行PC计算，将PC与IMM相加，得到NPC。</w:t>
      </w:r>
    </w:p>
    <w:p w14:paraId="467768E2">
      <w:pPr>
        <w:spacing w:line="480" w:lineRule="auto"/>
        <w:rPr>
          <w:rFonts w:eastAsia="楷体_GB2312"/>
          <w:bCs/>
          <w:color w:val="000000"/>
          <w:sz w:val="24"/>
        </w:rPr>
      </w:pPr>
      <w:r>
        <w:rPr>
          <w:rFonts w:hint="eastAsia" w:eastAsia="楷体_GB2312"/>
          <w:bCs/>
          <w:color w:val="000000"/>
          <w:sz w:val="24"/>
        </w:rPr>
        <w:t>d.访存</w:t>
      </w:r>
    </w:p>
    <w:p w14:paraId="6DFF7BBE">
      <w:pPr>
        <w:spacing w:line="480" w:lineRule="auto"/>
        <w:ind w:firstLine="480" w:firstLineChars="200"/>
        <w:rPr>
          <w:rFonts w:eastAsia="楷体_GB2312"/>
          <w:bCs/>
          <w:color w:val="000000"/>
          <w:sz w:val="24"/>
        </w:rPr>
      </w:pPr>
      <w:r>
        <w:rPr>
          <w:rFonts w:hint="eastAsia" w:eastAsia="楷体_GB2312"/>
          <w:bCs/>
          <w:color w:val="000000"/>
          <w:sz w:val="24"/>
        </w:rPr>
        <w:t>ADD、SUB、ADDS、SUBS、OR、ORRI、CBNZ、B指令没有访存阶段，LDUR</w:t>
      </w:r>
      <w:r>
        <w:rPr>
          <w:rFonts w:eastAsia="楷体_GB2312"/>
          <w:bCs/>
          <w:color w:val="000000"/>
          <w:sz w:val="24"/>
        </w:rPr>
        <w:t xml:space="preserve"> </w:t>
      </w:r>
      <w:r>
        <w:rPr>
          <w:rFonts w:hint="eastAsia" w:eastAsia="楷体_GB2312"/>
          <w:bCs/>
          <w:color w:val="000000"/>
          <w:sz w:val="24"/>
        </w:rPr>
        <w:t>、STUR 有访存阶段。图4是访存部分的示意图。</w:t>
      </w:r>
    </w:p>
    <w:p w14:paraId="7D3B1976">
      <w:pPr>
        <w:spacing w:line="480" w:lineRule="auto"/>
        <w:jc w:val="center"/>
        <w:rPr>
          <w:rFonts w:eastAsia="楷体_GB2312"/>
          <w:bCs/>
          <w:color w:val="000000"/>
          <w:sz w:val="24"/>
        </w:rPr>
      </w:pPr>
      <w:r>
        <w:rPr>
          <w:rFonts w:hint="eastAsia" w:eastAsia="楷体_GB2312"/>
          <w:bCs/>
          <w:color w:val="000000"/>
          <w:sz w:val="24"/>
        </w:rPr>
        <w:drawing>
          <wp:inline distT="0" distB="0" distL="114300" distR="114300">
            <wp:extent cx="1078865" cy="1086485"/>
            <wp:effectExtent l="0" t="0" r="635" b="5715"/>
            <wp:docPr id="193" name="图片 193" descr="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MEM"/>
                    <pic:cNvPicPr>
                      <a:picLocks noChangeAspect="1"/>
                    </pic:cNvPicPr>
                  </pic:nvPicPr>
                  <pic:blipFill>
                    <a:blip r:embed="rId41"/>
                    <a:stretch>
                      <a:fillRect/>
                    </a:stretch>
                  </pic:blipFill>
                  <pic:spPr>
                    <a:xfrm>
                      <a:off x="0" y="0"/>
                      <a:ext cx="1078865" cy="1086485"/>
                    </a:xfrm>
                    <a:prstGeom prst="rect">
                      <a:avLst/>
                    </a:prstGeom>
                  </pic:spPr>
                </pic:pic>
              </a:graphicData>
            </a:graphic>
          </wp:inline>
        </w:drawing>
      </w:r>
    </w:p>
    <w:p w14:paraId="5F4CC45E">
      <w:pPr>
        <w:spacing w:line="480" w:lineRule="auto"/>
        <w:jc w:val="center"/>
        <w:rPr>
          <w:rFonts w:eastAsia="楷体_GB2312"/>
          <w:bCs/>
          <w:color w:val="000000"/>
          <w:szCs w:val="21"/>
        </w:rPr>
      </w:pPr>
      <w:r>
        <w:rPr>
          <w:rFonts w:hint="eastAsia" w:eastAsia="楷体_GB2312"/>
          <w:bCs/>
          <w:color w:val="000000"/>
          <w:szCs w:val="21"/>
        </w:rPr>
        <w:t>图4 访存部分</w:t>
      </w:r>
    </w:p>
    <w:p w14:paraId="1F1637C5">
      <w:pPr>
        <w:spacing w:line="480" w:lineRule="auto"/>
        <w:ind w:firstLine="480" w:firstLineChars="200"/>
        <w:rPr>
          <w:rFonts w:eastAsia="楷体_GB2312"/>
          <w:bCs/>
          <w:color w:val="000000"/>
          <w:sz w:val="24"/>
        </w:rPr>
      </w:pPr>
      <w:r>
        <w:rPr>
          <w:rFonts w:hint="eastAsia" w:eastAsia="楷体_GB2312"/>
          <w:bCs/>
          <w:color w:val="000000"/>
          <w:sz w:val="24"/>
        </w:rPr>
        <w:t>表5是对数据存储器模块的功能描述。其中，DMWr是控制信号（会在4.（3）中详细说明）。</w:t>
      </w:r>
    </w:p>
    <w:p w14:paraId="32665071">
      <w:pPr>
        <w:spacing w:line="480" w:lineRule="auto"/>
        <w:jc w:val="center"/>
        <w:rPr>
          <w:rFonts w:eastAsia="楷体_GB2312"/>
          <w:bCs/>
          <w:color w:val="000000"/>
          <w:sz w:val="24"/>
        </w:rPr>
      </w:pPr>
      <w:r>
        <w:rPr>
          <w:rFonts w:hint="eastAsia" w:eastAsia="楷体_GB2312"/>
          <w:bCs/>
          <w:color w:val="000000"/>
          <w:szCs w:val="21"/>
        </w:rPr>
        <w:t>表5  数据存储器模块的功能描述</w:t>
      </w:r>
    </w:p>
    <w:p w14:paraId="1A28CAA8">
      <w:pPr>
        <w:spacing w:line="480" w:lineRule="auto"/>
        <w:jc w:val="center"/>
        <w:rPr>
          <w:rFonts w:eastAsia="楷体_GB2312"/>
          <w:bCs/>
          <w:color w:val="000000"/>
          <w:sz w:val="24"/>
        </w:rPr>
      </w:pPr>
      <w:r>
        <w:rPr>
          <w:rFonts w:hint="eastAsia" w:eastAsia="楷体_GB2312"/>
          <w:bCs/>
          <w:color w:val="000000"/>
          <w:szCs w:val="21"/>
        </w:rPr>
        <w:drawing>
          <wp:inline distT="0" distB="0" distL="114300" distR="114300">
            <wp:extent cx="2307590" cy="1450975"/>
            <wp:effectExtent l="0" t="0" r="3810" b="9525"/>
            <wp:docPr id="194" name="图片 194" descr="MEM-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MEM-DM"/>
                    <pic:cNvPicPr>
                      <a:picLocks noChangeAspect="1"/>
                    </pic:cNvPicPr>
                  </pic:nvPicPr>
                  <pic:blipFill>
                    <a:blip r:embed="rId42"/>
                    <a:stretch>
                      <a:fillRect/>
                    </a:stretch>
                  </pic:blipFill>
                  <pic:spPr>
                    <a:xfrm>
                      <a:off x="0" y="0"/>
                      <a:ext cx="2307590" cy="1450975"/>
                    </a:xfrm>
                    <a:prstGeom prst="rect">
                      <a:avLst/>
                    </a:prstGeom>
                  </pic:spPr>
                </pic:pic>
              </a:graphicData>
            </a:graphic>
          </wp:inline>
        </w:drawing>
      </w:r>
    </w:p>
    <w:p w14:paraId="29F34D13">
      <w:pPr>
        <w:spacing w:line="480" w:lineRule="auto"/>
        <w:ind w:firstLine="480" w:firstLineChars="200"/>
        <w:rPr>
          <w:rFonts w:eastAsia="楷体_GB2312"/>
          <w:bCs/>
          <w:color w:val="000000"/>
          <w:sz w:val="24"/>
        </w:rPr>
      </w:pPr>
      <w:r>
        <w:rPr>
          <w:rFonts w:hint="eastAsia" w:eastAsia="楷体_GB2312"/>
          <w:bCs/>
          <w:color w:val="000000"/>
          <w:sz w:val="24"/>
        </w:rPr>
        <w:t>对于LDUR，根据Addr，将该地址下的数据读取出来。对于STUR，将从寄存器堆中取出的数据写入地址为Addr的内存中。</w:t>
      </w:r>
    </w:p>
    <w:p w14:paraId="75E094A9">
      <w:pPr>
        <w:spacing w:line="480" w:lineRule="auto"/>
        <w:rPr>
          <w:rFonts w:eastAsia="楷体_GB2312"/>
          <w:bCs/>
          <w:color w:val="000000"/>
          <w:sz w:val="24"/>
        </w:rPr>
      </w:pPr>
      <w:r>
        <w:rPr>
          <w:rFonts w:hint="eastAsia" w:eastAsia="楷体_GB2312"/>
          <w:bCs/>
          <w:color w:val="000000"/>
          <w:sz w:val="24"/>
        </w:rPr>
        <w:t>e.写回</w:t>
      </w:r>
    </w:p>
    <w:p w14:paraId="43B41187">
      <w:pPr>
        <w:spacing w:line="480" w:lineRule="auto"/>
        <w:ind w:firstLine="480" w:firstLineChars="200"/>
        <w:rPr>
          <w:rFonts w:eastAsia="楷体_GB2312"/>
          <w:bCs/>
          <w:color w:val="000000"/>
          <w:sz w:val="24"/>
        </w:rPr>
      </w:pPr>
      <w:r>
        <w:rPr>
          <w:rFonts w:hint="eastAsia" w:eastAsia="楷体_GB2312"/>
          <w:bCs/>
          <w:color w:val="000000"/>
          <w:sz w:val="24"/>
        </w:rPr>
        <w:t>STUR、CBNZ、B指令没有写回阶段。写回阶段主要是针对寄存器堆，将ALU结果或访存结果写回寄存器。</w:t>
      </w:r>
    </w:p>
    <w:p w14:paraId="6E1144E0">
      <w:pPr>
        <w:spacing w:line="480" w:lineRule="auto"/>
        <w:ind w:firstLine="480"/>
        <w:rPr>
          <w:rFonts w:eastAsia="楷体_GB2312"/>
          <w:bCs/>
          <w:color w:val="000000"/>
          <w:sz w:val="24"/>
        </w:rPr>
      </w:pPr>
      <w:r>
        <w:rPr>
          <w:rFonts w:hint="eastAsia" w:eastAsia="楷体_GB2312"/>
          <w:bCs/>
          <w:color w:val="000000"/>
          <w:sz w:val="24"/>
        </w:rPr>
        <w:t>对于ADD、SUB、OR、ORRI、LDUR指令，只需要将ALU结果或访存结果写回寄存器即可。对于ADDS、SUBS指令，只影响进位标志位C。</w:t>
      </w:r>
    </w:p>
    <w:p w14:paraId="278C479A">
      <w:pPr>
        <w:numPr>
          <w:ilvl w:val="0"/>
          <w:numId w:val="13"/>
        </w:numPr>
        <w:spacing w:line="480" w:lineRule="auto"/>
        <w:rPr>
          <w:rFonts w:eastAsia="楷体_GB2312"/>
          <w:bCs/>
          <w:color w:val="000000"/>
          <w:sz w:val="24"/>
        </w:rPr>
      </w:pPr>
      <w:r>
        <w:rPr>
          <w:rFonts w:hint="eastAsia" w:eastAsia="楷体_GB2312"/>
          <w:bCs/>
          <w:color w:val="000000"/>
          <w:sz w:val="24"/>
        </w:rPr>
        <w:t>数据通路</w:t>
      </w:r>
    </w:p>
    <w:p w14:paraId="4BA3AD18">
      <w:pPr>
        <w:spacing w:line="480" w:lineRule="auto"/>
        <w:ind w:firstLine="480" w:firstLineChars="200"/>
        <w:rPr>
          <w:rFonts w:eastAsia="楷体_GB2312"/>
          <w:bCs/>
          <w:color w:val="000000"/>
          <w:sz w:val="24"/>
        </w:rPr>
      </w:pPr>
      <w:r>
        <w:rPr>
          <w:rFonts w:hint="eastAsia" w:eastAsia="楷体_GB2312"/>
          <w:bCs/>
          <w:color w:val="000000"/>
          <w:sz w:val="24"/>
        </w:rPr>
        <w:t>图5是整个多周期CPU的数据通路及控制信号。控制信号由控制器生成，进而影响整个数据通路。以ADD指令为例，首先，在第一个时钟周期，从PC中取出地址，接着，PCWr为1，PC更新。根据该地址取得指令存储器中的指令，放入指令寄存器。在第二个时钟周期，指令寄存器中的指令被译码，Rn和Rm被送入寄存器堆，取出操作数A和B。在第三个时钟周期，BSel为0，A和B作为ALU的两个操作数，ALUOp为0000，选择加法，加法的结果输出到ALUOut。且NPCOp为0，PC计算模块输出的NPC为PC+4。在第四个时钟周期，GPRWr为1，WDSel为0，选择ALU的结果，写入寄存器堆。</w:t>
      </w:r>
    </w:p>
    <w:p w14:paraId="61345CDD">
      <w:pPr>
        <w:spacing w:line="480" w:lineRule="auto"/>
        <w:ind w:left="360"/>
        <w:jc w:val="center"/>
        <w:rPr>
          <w:rFonts w:eastAsia="楷体_GB2312"/>
          <w:bCs/>
          <w:color w:val="000000"/>
          <w:sz w:val="24"/>
        </w:rPr>
      </w:pPr>
      <w:r>
        <w:rPr>
          <w:rFonts w:hint="eastAsia" w:eastAsia="楷体_GB2312"/>
          <w:bCs/>
          <w:color w:val="000000"/>
          <w:sz w:val="24"/>
        </w:rPr>
        <w:drawing>
          <wp:inline distT="0" distB="0" distL="114300" distR="114300">
            <wp:extent cx="5274310" cy="3896995"/>
            <wp:effectExtent l="0" t="0" r="8890" b="1905"/>
            <wp:docPr id="2" name="图片 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
                    <pic:cNvPicPr>
                      <a:picLocks noChangeAspect="1"/>
                    </pic:cNvPicPr>
                  </pic:nvPicPr>
                  <pic:blipFill>
                    <a:blip r:embed="rId43"/>
                    <a:stretch>
                      <a:fillRect/>
                    </a:stretch>
                  </pic:blipFill>
                  <pic:spPr>
                    <a:xfrm>
                      <a:off x="0" y="0"/>
                      <a:ext cx="5274310" cy="3896995"/>
                    </a:xfrm>
                    <a:prstGeom prst="rect">
                      <a:avLst/>
                    </a:prstGeom>
                  </pic:spPr>
                </pic:pic>
              </a:graphicData>
            </a:graphic>
          </wp:inline>
        </w:drawing>
      </w:r>
    </w:p>
    <w:p w14:paraId="30DB80BF">
      <w:pPr>
        <w:spacing w:line="480" w:lineRule="auto"/>
        <w:jc w:val="center"/>
        <w:rPr>
          <w:rFonts w:eastAsia="楷体_GB2312"/>
          <w:bCs/>
          <w:color w:val="000000"/>
          <w:szCs w:val="21"/>
        </w:rPr>
      </w:pPr>
      <w:r>
        <w:rPr>
          <w:rFonts w:hint="eastAsia" w:eastAsia="楷体_GB2312"/>
          <w:bCs/>
          <w:color w:val="000000"/>
          <w:szCs w:val="21"/>
        </w:rPr>
        <w:t>图5 数据通路及控制信号</w:t>
      </w:r>
    </w:p>
    <w:p w14:paraId="6FE6FFE4">
      <w:pPr>
        <w:spacing w:line="480" w:lineRule="auto"/>
        <w:ind w:firstLine="480" w:firstLineChars="200"/>
        <w:rPr>
          <w:rFonts w:eastAsia="楷体_GB2312"/>
          <w:bCs/>
          <w:color w:val="000000"/>
          <w:sz w:val="24"/>
        </w:rPr>
      </w:pPr>
      <w:r>
        <w:rPr>
          <w:rFonts w:hint="eastAsia" w:eastAsia="楷体_GB2312"/>
          <w:bCs/>
          <w:color w:val="000000"/>
          <w:sz w:val="24"/>
        </w:rPr>
        <w:t>表6是控制器生成的九个控制信号的含义。</w:t>
      </w:r>
    </w:p>
    <w:p w14:paraId="0BF3CC3C">
      <w:pPr>
        <w:spacing w:line="480" w:lineRule="auto"/>
        <w:jc w:val="center"/>
        <w:rPr>
          <w:rFonts w:eastAsia="楷体_GB2312"/>
          <w:bCs/>
          <w:color w:val="000000"/>
          <w:szCs w:val="21"/>
        </w:rPr>
      </w:pPr>
      <w:r>
        <w:rPr>
          <w:rFonts w:hint="eastAsia" w:eastAsia="楷体_GB2312"/>
          <w:bCs/>
          <w:color w:val="000000"/>
          <w:szCs w:val="21"/>
        </w:rPr>
        <w:t>表6 控制信号的含义</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1"/>
        <w:gridCol w:w="7371"/>
      </w:tblGrid>
      <w:tr w14:paraId="5A9D6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1151" w:type="dxa"/>
          </w:tcPr>
          <w:p w14:paraId="22EEDDC2">
            <w:pPr>
              <w:spacing w:line="480" w:lineRule="auto"/>
              <w:jc w:val="left"/>
              <w:rPr>
                <w:rFonts w:ascii="Times New Roman" w:hAnsi="Times New Roman" w:eastAsia="楷体_GB2312" w:cs="Times New Roman"/>
                <w:bCs/>
                <w:szCs w:val="21"/>
              </w:rPr>
            </w:pPr>
            <w:r>
              <w:rPr>
                <w:rFonts w:hint="eastAsia" w:ascii="Times New Roman" w:hAnsi="Times New Roman" w:eastAsia="楷体_GB2312" w:cs="Times New Roman"/>
                <w:bCs/>
                <w:szCs w:val="21"/>
              </w:rPr>
              <w:t>控制信号</w:t>
            </w:r>
          </w:p>
        </w:tc>
        <w:tc>
          <w:tcPr>
            <w:tcW w:w="7371" w:type="dxa"/>
          </w:tcPr>
          <w:p w14:paraId="40BE2BA6">
            <w:pPr>
              <w:spacing w:line="480" w:lineRule="auto"/>
              <w:jc w:val="left"/>
              <w:rPr>
                <w:rFonts w:ascii="Times New Roman" w:hAnsi="Times New Roman" w:eastAsia="楷体_GB2312" w:cs="Times New Roman"/>
                <w:bCs/>
                <w:szCs w:val="21"/>
              </w:rPr>
            </w:pPr>
            <w:r>
              <w:rPr>
                <w:rFonts w:hint="eastAsia" w:ascii="Times New Roman" w:hAnsi="Times New Roman" w:eastAsia="楷体_GB2312" w:cs="Times New Roman"/>
                <w:bCs/>
                <w:szCs w:val="21"/>
              </w:rPr>
              <w:t>功能</w:t>
            </w:r>
          </w:p>
        </w:tc>
      </w:tr>
      <w:tr w14:paraId="16A4E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151" w:type="dxa"/>
          </w:tcPr>
          <w:p w14:paraId="637CDA93">
            <w:pPr>
              <w:spacing w:line="480" w:lineRule="auto"/>
              <w:jc w:val="left"/>
              <w:rPr>
                <w:rFonts w:ascii="Times New Roman" w:hAnsi="Times New Roman" w:eastAsia="楷体_GB2312" w:cs="Times New Roman"/>
                <w:bCs/>
                <w:sz w:val="16"/>
                <w:szCs w:val="16"/>
              </w:rPr>
            </w:pPr>
            <w:r>
              <w:rPr>
                <w:rFonts w:ascii="Times New Roman" w:hAnsi="Times New Roman" w:eastAsia="宋体" w:cs="Times New Roman"/>
                <w:sz w:val="22"/>
                <w:szCs w:val="22"/>
              </w:rPr>
              <w:t>PCWr</w:t>
            </w:r>
          </w:p>
        </w:tc>
        <w:tc>
          <w:tcPr>
            <w:tcW w:w="7371" w:type="dxa"/>
          </w:tcPr>
          <w:p w14:paraId="47DA2406">
            <w:pPr>
              <w:spacing w:line="480" w:lineRule="auto"/>
              <w:jc w:val="left"/>
              <w:rPr>
                <w:rFonts w:ascii="Times New Roman" w:hAnsi="Times New Roman" w:eastAsia="楷体_GB2312" w:cs="Times New Roman"/>
                <w:bCs/>
                <w:sz w:val="16"/>
                <w:szCs w:val="16"/>
              </w:rPr>
            </w:pPr>
            <w:r>
              <w:rPr>
                <w:rFonts w:hint="eastAsia" w:ascii="Times New Roman" w:hAnsi="Times New Roman" w:eastAsia="楷体_GB2312" w:cs="Times New Roman"/>
                <w:bCs/>
                <w:szCs w:val="21"/>
              </w:rPr>
              <w:t>为1时表示PC写使能有效，为0时表示PC写使能无效</w:t>
            </w:r>
          </w:p>
        </w:tc>
      </w:tr>
      <w:tr w14:paraId="2A986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1" w:type="dxa"/>
          </w:tcPr>
          <w:p w14:paraId="4F211610">
            <w:pPr>
              <w:spacing w:line="480" w:lineRule="auto"/>
              <w:jc w:val="left"/>
              <w:rPr>
                <w:rFonts w:ascii="Times New Roman" w:hAnsi="Times New Roman" w:eastAsia="楷体_GB2312" w:cs="Times New Roman"/>
                <w:bCs/>
                <w:sz w:val="16"/>
                <w:szCs w:val="16"/>
              </w:rPr>
            </w:pPr>
            <w:r>
              <w:rPr>
                <w:rFonts w:ascii="Times New Roman" w:hAnsi="Times New Roman" w:eastAsia="宋体" w:cs="Times New Roman"/>
                <w:sz w:val="22"/>
                <w:szCs w:val="22"/>
              </w:rPr>
              <w:t>NPCOp</w:t>
            </w:r>
          </w:p>
        </w:tc>
        <w:tc>
          <w:tcPr>
            <w:tcW w:w="7371" w:type="dxa"/>
          </w:tcPr>
          <w:p w14:paraId="4358393B">
            <w:pPr>
              <w:spacing w:line="480" w:lineRule="auto"/>
              <w:jc w:val="left"/>
              <w:rPr>
                <w:rFonts w:ascii="Times New Roman" w:hAnsi="Times New Roman" w:eastAsia="楷体_GB2312" w:cs="Times New Roman"/>
                <w:bCs/>
                <w:sz w:val="16"/>
                <w:szCs w:val="16"/>
              </w:rPr>
            </w:pPr>
            <w:r>
              <w:rPr>
                <w:rFonts w:hint="eastAsia" w:ascii="Times New Roman" w:hAnsi="Times New Roman" w:eastAsia="楷体_GB2312" w:cs="Times New Roman"/>
                <w:bCs/>
                <w:szCs w:val="21"/>
              </w:rPr>
              <w:t>为1时将PC与IMM相加，为0时将PC与4相加</w:t>
            </w:r>
          </w:p>
        </w:tc>
      </w:tr>
      <w:tr w14:paraId="457B3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1" w:type="dxa"/>
          </w:tcPr>
          <w:p w14:paraId="33FFD872">
            <w:pPr>
              <w:spacing w:line="480" w:lineRule="auto"/>
              <w:jc w:val="left"/>
              <w:rPr>
                <w:rFonts w:ascii="Times New Roman" w:hAnsi="Times New Roman" w:eastAsia="楷体_GB2312" w:cs="Times New Roman"/>
                <w:bCs/>
                <w:sz w:val="16"/>
                <w:szCs w:val="16"/>
              </w:rPr>
            </w:pPr>
            <w:r>
              <w:rPr>
                <w:rFonts w:ascii="Times New Roman" w:hAnsi="Times New Roman" w:eastAsia="宋体" w:cs="Times New Roman"/>
                <w:sz w:val="22"/>
                <w:szCs w:val="22"/>
              </w:rPr>
              <w:t>IRWr</w:t>
            </w:r>
          </w:p>
        </w:tc>
        <w:tc>
          <w:tcPr>
            <w:tcW w:w="7371" w:type="dxa"/>
          </w:tcPr>
          <w:p w14:paraId="791F6BE5">
            <w:pPr>
              <w:spacing w:line="480" w:lineRule="auto"/>
              <w:jc w:val="left"/>
              <w:rPr>
                <w:rFonts w:ascii="Times New Roman" w:hAnsi="Times New Roman" w:eastAsia="楷体_GB2312" w:cs="Times New Roman"/>
                <w:bCs/>
                <w:sz w:val="16"/>
                <w:szCs w:val="16"/>
              </w:rPr>
            </w:pPr>
            <w:r>
              <w:rPr>
                <w:rFonts w:hint="eastAsia" w:ascii="Times New Roman" w:hAnsi="Times New Roman" w:eastAsia="楷体_GB2312" w:cs="Times New Roman"/>
                <w:bCs/>
                <w:szCs w:val="21"/>
              </w:rPr>
              <w:t>为1时表示IR写使能有效，为0时表示IR写使能无效</w:t>
            </w:r>
          </w:p>
        </w:tc>
      </w:tr>
      <w:tr w14:paraId="6116EA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1" w:type="dxa"/>
          </w:tcPr>
          <w:p w14:paraId="22444122">
            <w:pPr>
              <w:spacing w:line="480" w:lineRule="auto"/>
              <w:jc w:val="left"/>
              <w:rPr>
                <w:rFonts w:ascii="Times New Roman" w:hAnsi="Times New Roman" w:eastAsia="楷体_GB2312" w:cs="Times New Roman"/>
                <w:bCs/>
                <w:sz w:val="16"/>
                <w:szCs w:val="16"/>
              </w:rPr>
            </w:pPr>
            <w:r>
              <w:rPr>
                <w:rFonts w:ascii="Times New Roman" w:hAnsi="Times New Roman" w:eastAsia="宋体" w:cs="Times New Roman"/>
                <w:sz w:val="22"/>
                <w:szCs w:val="22"/>
              </w:rPr>
              <w:t>GPRWr</w:t>
            </w:r>
          </w:p>
        </w:tc>
        <w:tc>
          <w:tcPr>
            <w:tcW w:w="7371" w:type="dxa"/>
          </w:tcPr>
          <w:p w14:paraId="2F837471">
            <w:pPr>
              <w:spacing w:line="480" w:lineRule="auto"/>
              <w:jc w:val="left"/>
              <w:rPr>
                <w:rFonts w:ascii="Times New Roman" w:hAnsi="Times New Roman" w:eastAsia="楷体_GB2312" w:cs="Times New Roman"/>
                <w:bCs/>
                <w:sz w:val="16"/>
                <w:szCs w:val="16"/>
              </w:rPr>
            </w:pPr>
            <w:r>
              <w:rPr>
                <w:rFonts w:hint="eastAsia" w:ascii="Times New Roman" w:hAnsi="Times New Roman" w:eastAsia="楷体_GB2312" w:cs="Times New Roman"/>
                <w:bCs/>
                <w:szCs w:val="21"/>
              </w:rPr>
              <w:t>为1时表示寄存器堆写使能有效，为0时表示寄存器堆写使能无效</w:t>
            </w:r>
          </w:p>
        </w:tc>
      </w:tr>
      <w:tr w14:paraId="31AC9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1" w:type="dxa"/>
          </w:tcPr>
          <w:p w14:paraId="47347C61">
            <w:pPr>
              <w:spacing w:line="480" w:lineRule="auto"/>
              <w:jc w:val="left"/>
              <w:rPr>
                <w:rFonts w:ascii="Times New Roman" w:hAnsi="Times New Roman" w:eastAsia="楷体_GB2312" w:cs="Times New Roman"/>
                <w:bCs/>
                <w:sz w:val="16"/>
                <w:szCs w:val="16"/>
              </w:rPr>
            </w:pPr>
            <w:r>
              <w:rPr>
                <w:rFonts w:ascii="Times New Roman" w:hAnsi="Times New Roman" w:eastAsia="宋体" w:cs="Times New Roman"/>
                <w:sz w:val="22"/>
                <w:szCs w:val="22"/>
              </w:rPr>
              <w:t>DMWr</w:t>
            </w:r>
          </w:p>
        </w:tc>
        <w:tc>
          <w:tcPr>
            <w:tcW w:w="7371" w:type="dxa"/>
          </w:tcPr>
          <w:p w14:paraId="4394772B">
            <w:pPr>
              <w:spacing w:line="480" w:lineRule="auto"/>
              <w:jc w:val="left"/>
              <w:rPr>
                <w:rFonts w:ascii="Times New Roman" w:hAnsi="Times New Roman" w:eastAsia="楷体_GB2312" w:cs="Times New Roman"/>
                <w:bCs/>
                <w:sz w:val="16"/>
                <w:szCs w:val="16"/>
              </w:rPr>
            </w:pPr>
            <w:r>
              <w:rPr>
                <w:rFonts w:hint="eastAsia" w:ascii="Times New Roman" w:hAnsi="Times New Roman" w:eastAsia="楷体_GB2312" w:cs="Times New Roman"/>
                <w:bCs/>
                <w:szCs w:val="21"/>
              </w:rPr>
              <w:t>为1时表示DM写使能有效，为0时表示DM写使能无效</w:t>
            </w:r>
          </w:p>
        </w:tc>
      </w:tr>
      <w:tr w14:paraId="1D8EE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1" w:type="dxa"/>
          </w:tcPr>
          <w:p w14:paraId="450233C5">
            <w:pPr>
              <w:spacing w:line="480" w:lineRule="auto"/>
              <w:jc w:val="left"/>
              <w:rPr>
                <w:rFonts w:ascii="Times New Roman" w:hAnsi="Times New Roman" w:eastAsia="楷体_GB2312" w:cs="Times New Roman"/>
                <w:bCs/>
                <w:sz w:val="16"/>
                <w:szCs w:val="16"/>
              </w:rPr>
            </w:pPr>
            <w:r>
              <w:rPr>
                <w:rFonts w:ascii="Times New Roman" w:hAnsi="Times New Roman" w:eastAsia="宋体" w:cs="Times New Roman"/>
                <w:sz w:val="22"/>
                <w:szCs w:val="22"/>
              </w:rPr>
              <w:t>ALUOp</w:t>
            </w:r>
          </w:p>
        </w:tc>
        <w:tc>
          <w:tcPr>
            <w:tcW w:w="7371" w:type="dxa"/>
          </w:tcPr>
          <w:p w14:paraId="0088DCE5">
            <w:pPr>
              <w:spacing w:line="480" w:lineRule="auto"/>
              <w:jc w:val="left"/>
              <w:rPr>
                <w:rFonts w:ascii="Times New Roman" w:hAnsi="Times New Roman" w:eastAsia="楷体_GB2312" w:cs="Times New Roman"/>
                <w:bCs/>
                <w:sz w:val="16"/>
                <w:szCs w:val="16"/>
              </w:rPr>
            </w:pPr>
            <w:r>
              <w:rPr>
                <w:rFonts w:hint="eastAsia" w:ascii="Times New Roman" w:hAnsi="Times New Roman" w:eastAsia="楷体_GB2312" w:cs="Times New Roman"/>
                <w:bCs/>
                <w:szCs w:val="21"/>
              </w:rPr>
              <w:t>选择ALU运算的不同类型</w:t>
            </w:r>
          </w:p>
        </w:tc>
      </w:tr>
      <w:tr w14:paraId="1DBAA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1" w:type="dxa"/>
          </w:tcPr>
          <w:p w14:paraId="0E15B46C">
            <w:pPr>
              <w:spacing w:line="480" w:lineRule="auto"/>
              <w:jc w:val="left"/>
              <w:rPr>
                <w:rFonts w:ascii="Times New Roman" w:hAnsi="Times New Roman" w:eastAsia="楷体_GB2312" w:cs="Times New Roman"/>
                <w:bCs/>
                <w:sz w:val="16"/>
                <w:szCs w:val="16"/>
              </w:rPr>
            </w:pPr>
            <w:r>
              <w:rPr>
                <w:rFonts w:hint="eastAsia" w:ascii="Times New Roman" w:hAnsi="Times New Roman" w:eastAsia="宋体" w:cs="Times New Roman"/>
                <w:sz w:val="22"/>
                <w:szCs w:val="22"/>
              </w:rPr>
              <w:t>B</w:t>
            </w:r>
            <w:r>
              <w:rPr>
                <w:rFonts w:ascii="Times New Roman" w:hAnsi="Times New Roman" w:eastAsia="宋体" w:cs="Times New Roman"/>
                <w:sz w:val="22"/>
                <w:szCs w:val="22"/>
              </w:rPr>
              <w:t>Sel</w:t>
            </w:r>
          </w:p>
        </w:tc>
        <w:tc>
          <w:tcPr>
            <w:tcW w:w="7371" w:type="dxa"/>
          </w:tcPr>
          <w:p w14:paraId="71B73D61">
            <w:pPr>
              <w:spacing w:line="480" w:lineRule="auto"/>
              <w:jc w:val="left"/>
              <w:rPr>
                <w:rFonts w:ascii="Times New Roman" w:hAnsi="Times New Roman" w:eastAsia="楷体_GB2312" w:cs="Times New Roman"/>
                <w:bCs/>
                <w:sz w:val="16"/>
                <w:szCs w:val="16"/>
              </w:rPr>
            </w:pPr>
            <w:r>
              <w:rPr>
                <w:rFonts w:hint="eastAsia" w:ascii="Times New Roman" w:hAnsi="Times New Roman" w:eastAsia="楷体_GB2312" w:cs="Times New Roman"/>
                <w:bCs/>
                <w:szCs w:val="21"/>
              </w:rPr>
              <w:t>为1时选择扩展后的数据，为0时选择来自寄存器B的数据</w:t>
            </w:r>
          </w:p>
        </w:tc>
      </w:tr>
      <w:tr w14:paraId="7412BA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51" w:type="dxa"/>
          </w:tcPr>
          <w:p w14:paraId="1C7AF06D">
            <w:pPr>
              <w:spacing w:line="480" w:lineRule="auto"/>
              <w:jc w:val="left"/>
              <w:rPr>
                <w:rFonts w:ascii="Times New Roman" w:hAnsi="Times New Roman" w:eastAsia="宋体" w:cs="Times New Roman"/>
                <w:sz w:val="22"/>
                <w:szCs w:val="22"/>
              </w:rPr>
            </w:pPr>
            <w:r>
              <w:rPr>
                <w:rFonts w:ascii="Times New Roman" w:hAnsi="Times New Roman" w:eastAsia="宋体" w:cs="Times New Roman"/>
                <w:sz w:val="22"/>
                <w:szCs w:val="22"/>
              </w:rPr>
              <w:t>WDSel</w:t>
            </w:r>
          </w:p>
        </w:tc>
        <w:tc>
          <w:tcPr>
            <w:tcW w:w="7371" w:type="dxa"/>
          </w:tcPr>
          <w:p w14:paraId="33663BD9">
            <w:pPr>
              <w:spacing w:line="480" w:lineRule="auto"/>
              <w:jc w:val="left"/>
              <w:rPr>
                <w:rFonts w:ascii="Times New Roman" w:hAnsi="Times New Roman" w:eastAsia="楷体_GB2312" w:cs="Times New Roman"/>
                <w:bCs/>
                <w:sz w:val="16"/>
                <w:szCs w:val="16"/>
              </w:rPr>
            </w:pPr>
            <w:r>
              <w:rPr>
                <w:rFonts w:hint="eastAsia" w:ascii="Times New Roman" w:hAnsi="Times New Roman" w:eastAsia="楷体_GB2312" w:cs="Times New Roman"/>
                <w:bCs/>
                <w:szCs w:val="21"/>
              </w:rPr>
              <w:t>为1时表示写入读取的存储器数据，为0时表示写入ALU结果</w:t>
            </w:r>
          </w:p>
        </w:tc>
      </w:tr>
      <w:tr w14:paraId="20E46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1" w:type="dxa"/>
          </w:tcPr>
          <w:p w14:paraId="0D94B1C0">
            <w:pPr>
              <w:spacing w:line="480" w:lineRule="auto"/>
              <w:jc w:val="left"/>
              <w:rPr>
                <w:rFonts w:ascii="Times New Roman" w:hAnsi="Times New Roman" w:eastAsia="宋体" w:cs="Times New Roman"/>
                <w:sz w:val="22"/>
                <w:szCs w:val="22"/>
              </w:rPr>
            </w:pPr>
            <w:r>
              <w:rPr>
                <w:rFonts w:hint="eastAsia" w:ascii="Times New Roman" w:hAnsi="Times New Roman" w:eastAsia="宋体" w:cs="Times New Roman"/>
                <w:sz w:val="22"/>
                <w:szCs w:val="22"/>
              </w:rPr>
              <w:t>ExtOp</w:t>
            </w:r>
          </w:p>
        </w:tc>
        <w:tc>
          <w:tcPr>
            <w:tcW w:w="7371" w:type="dxa"/>
          </w:tcPr>
          <w:p w14:paraId="1C73C8A0">
            <w:pPr>
              <w:spacing w:line="480" w:lineRule="auto"/>
              <w:jc w:val="left"/>
              <w:rPr>
                <w:rFonts w:ascii="Times New Roman" w:hAnsi="Times New Roman" w:eastAsia="楷体_GB2312" w:cs="Times New Roman"/>
                <w:bCs/>
                <w:sz w:val="16"/>
                <w:szCs w:val="16"/>
              </w:rPr>
            </w:pPr>
            <w:r>
              <w:rPr>
                <w:rFonts w:hint="eastAsia" w:ascii="Times New Roman" w:hAnsi="Times New Roman" w:eastAsia="楷体_GB2312" w:cs="Times New Roman"/>
                <w:bCs/>
                <w:szCs w:val="21"/>
              </w:rPr>
              <w:t>为1时表示符号扩展，为0时表示无符号扩展</w:t>
            </w:r>
          </w:p>
        </w:tc>
      </w:tr>
    </w:tbl>
    <w:p w14:paraId="76273EE9">
      <w:pPr>
        <w:spacing w:line="480" w:lineRule="auto"/>
        <w:ind w:firstLine="480" w:firstLineChars="200"/>
        <w:rPr>
          <w:rFonts w:eastAsia="楷体_GB2312"/>
          <w:bCs/>
          <w:color w:val="000000"/>
          <w:sz w:val="24"/>
        </w:rPr>
      </w:pPr>
      <w:r>
        <w:rPr>
          <w:rFonts w:hint="eastAsia" w:eastAsia="楷体_GB2312"/>
          <w:bCs/>
          <w:color w:val="000000"/>
          <w:sz w:val="24"/>
        </w:rPr>
        <w:t>控制器包括状态机（FSM）和输出逻辑。其中，FSM输入包括Opcode/Op2（Instr[31:21]/Instr[11:10]）、Zero、RST和Clk；输出逻辑指各个控制信号：f (输入信号，状态机)。根据这些，可构造出下图所示的FSM。</w:t>
      </w:r>
    </w:p>
    <w:p w14:paraId="5AA57138">
      <w:pPr>
        <w:spacing w:line="480" w:lineRule="auto"/>
        <w:jc w:val="center"/>
        <w:rPr>
          <w:rFonts w:eastAsia="楷体_GB2312"/>
          <w:bCs/>
          <w:color w:val="000000"/>
          <w:sz w:val="24"/>
        </w:rPr>
      </w:pPr>
      <w:r>
        <w:rPr>
          <w:rFonts w:hint="eastAsia" w:eastAsia="楷体_GB2312"/>
          <w:bCs/>
          <w:color w:val="000000"/>
          <w:sz w:val="24"/>
        </w:rPr>
        <w:drawing>
          <wp:inline distT="0" distB="0" distL="114300" distR="114300">
            <wp:extent cx="2168525" cy="1920240"/>
            <wp:effectExtent l="0" t="0" r="3175" b="10160"/>
            <wp:docPr id="7" name="图片 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
                    <pic:cNvPicPr>
                      <a:picLocks noChangeAspect="1"/>
                    </pic:cNvPicPr>
                  </pic:nvPicPr>
                  <pic:blipFill>
                    <a:blip r:embed="rId44"/>
                    <a:stretch>
                      <a:fillRect/>
                    </a:stretch>
                  </pic:blipFill>
                  <pic:spPr>
                    <a:xfrm>
                      <a:off x="0" y="0"/>
                      <a:ext cx="2168525" cy="1920240"/>
                    </a:xfrm>
                    <a:prstGeom prst="rect">
                      <a:avLst/>
                    </a:prstGeom>
                  </pic:spPr>
                </pic:pic>
              </a:graphicData>
            </a:graphic>
          </wp:inline>
        </w:drawing>
      </w:r>
    </w:p>
    <w:p w14:paraId="17F565DC">
      <w:pPr>
        <w:spacing w:line="480" w:lineRule="auto"/>
        <w:jc w:val="center"/>
        <w:rPr>
          <w:rFonts w:eastAsia="楷体_GB2312"/>
          <w:bCs/>
          <w:color w:val="000000"/>
          <w:sz w:val="24"/>
        </w:rPr>
      </w:pPr>
      <w:r>
        <w:rPr>
          <w:rFonts w:hint="eastAsia" w:eastAsia="楷体_GB2312"/>
          <w:bCs/>
          <w:color w:val="000000"/>
          <w:szCs w:val="21"/>
        </w:rPr>
        <w:t>图6 FSM</w:t>
      </w:r>
    </w:p>
    <w:p w14:paraId="3C516DB5">
      <w:pPr>
        <w:spacing w:line="480" w:lineRule="auto"/>
        <w:ind w:firstLine="480" w:firstLineChars="200"/>
        <w:rPr>
          <w:rFonts w:eastAsia="楷体_GB2312"/>
          <w:bCs/>
          <w:color w:val="000000"/>
          <w:sz w:val="24"/>
        </w:rPr>
      </w:pPr>
      <w:r>
        <w:rPr>
          <w:rFonts w:hint="eastAsia" w:eastAsia="楷体_GB2312"/>
          <w:bCs/>
          <w:color w:val="000000"/>
          <w:sz w:val="24"/>
        </w:rPr>
        <w:t>然后，进行信号的综合。步骤如下：</w:t>
      </w:r>
    </w:p>
    <w:p w14:paraId="1AEA88DB">
      <w:pPr>
        <w:spacing w:line="480" w:lineRule="auto"/>
        <w:rPr>
          <w:rFonts w:eastAsia="楷体_GB2312"/>
          <w:bCs/>
          <w:color w:val="000000"/>
          <w:sz w:val="24"/>
        </w:rPr>
      </w:pPr>
      <w:r>
        <w:rPr>
          <w:rFonts w:hint="eastAsia" w:eastAsia="楷体_GB2312"/>
          <w:bCs/>
          <w:color w:val="000000"/>
          <w:sz w:val="24"/>
        </w:rPr>
        <w:t>（1）用变量表达所有指令</w:t>
      </w:r>
    </w:p>
    <w:p w14:paraId="3290F3B4">
      <w:pPr>
        <w:spacing w:line="480" w:lineRule="auto"/>
        <w:rPr>
          <w:rFonts w:eastAsia="楷体_GB2312"/>
          <w:bCs/>
          <w:color w:val="000000"/>
          <w:sz w:val="24"/>
        </w:rPr>
      </w:pPr>
      <w:r>
        <w:rPr>
          <w:rFonts w:hint="eastAsia" w:eastAsia="楷体_GB2312"/>
          <w:bCs/>
          <w:color w:val="000000"/>
          <w:sz w:val="24"/>
        </w:rPr>
        <w:t>例如，ADD指令的opcode为10001011000 ，</w:t>
      </w:r>
    </w:p>
    <w:p w14:paraId="7DE2186E">
      <w:pPr>
        <w:spacing w:line="480" w:lineRule="auto"/>
        <w:rPr>
          <w:rFonts w:eastAsia="楷体_GB2312"/>
          <w:bCs/>
          <w:color w:val="000000"/>
          <w:sz w:val="24"/>
        </w:rPr>
      </w:pPr>
      <w:r>
        <w:rPr>
          <w:rFonts w:hint="eastAsia" w:eastAsia="楷体_GB2312"/>
          <w:bCs/>
          <w:color w:val="000000"/>
          <w:sz w:val="24"/>
        </w:rPr>
        <w:t>则add=op[10]</w:t>
      </w:r>
      <w:r>
        <w:rPr>
          <w:rFonts w:hint="eastAsia" w:ascii="微软雅黑" w:hAnsi="微软雅黑" w:eastAsia="微软雅黑" w:cs="微软雅黑"/>
          <w:bCs/>
          <w:color w:val="000000"/>
          <w:sz w:val="24"/>
        </w:rPr>
        <w:t>∙</w:t>
      </w:r>
      <w:r>
        <w:rPr>
          <w:rFonts w:hint="eastAsia" w:eastAsia="楷体_GB2312"/>
          <w:bCs/>
          <w:color w:val="000000"/>
          <w:sz w:val="24"/>
        </w:rPr>
        <w:t>op[9]</w:t>
      </w:r>
      <w:r>
        <w:rPr>
          <w:rFonts w:eastAsia="楷体_GB2312"/>
          <w:bCs/>
          <w:color w:val="000000"/>
          <w:sz w:val="24"/>
        </w:rPr>
        <w:t>’</w:t>
      </w:r>
      <w:r>
        <w:rPr>
          <w:rFonts w:hint="eastAsia" w:ascii="微软雅黑" w:hAnsi="微软雅黑" w:eastAsia="微软雅黑" w:cs="微软雅黑"/>
          <w:bCs/>
          <w:color w:val="000000"/>
          <w:sz w:val="24"/>
        </w:rPr>
        <w:t>∙</w:t>
      </w:r>
      <w:r>
        <w:rPr>
          <w:rFonts w:hint="eastAsia" w:eastAsia="楷体_GB2312"/>
          <w:bCs/>
          <w:color w:val="000000"/>
          <w:sz w:val="24"/>
        </w:rPr>
        <w:t>op[8]</w:t>
      </w:r>
      <w:r>
        <w:rPr>
          <w:rFonts w:eastAsia="楷体_GB2312"/>
          <w:bCs/>
          <w:color w:val="000000"/>
          <w:sz w:val="24"/>
        </w:rPr>
        <w:t>’</w:t>
      </w:r>
      <w:r>
        <w:rPr>
          <w:rFonts w:hint="eastAsia" w:ascii="微软雅黑" w:hAnsi="微软雅黑" w:eastAsia="微软雅黑" w:cs="微软雅黑"/>
          <w:bCs/>
          <w:color w:val="000000"/>
          <w:sz w:val="24"/>
        </w:rPr>
        <w:t>∙</w:t>
      </w:r>
      <w:r>
        <w:rPr>
          <w:rFonts w:hint="eastAsia" w:eastAsia="楷体_GB2312"/>
          <w:bCs/>
          <w:color w:val="000000"/>
          <w:sz w:val="24"/>
        </w:rPr>
        <w:t>op[7]</w:t>
      </w:r>
      <w:r>
        <w:rPr>
          <w:rFonts w:eastAsia="楷体_GB2312"/>
          <w:bCs/>
          <w:color w:val="000000"/>
          <w:sz w:val="24"/>
        </w:rPr>
        <w:t>’</w:t>
      </w:r>
      <w:r>
        <w:rPr>
          <w:rFonts w:hint="eastAsia" w:ascii="微软雅黑" w:hAnsi="微软雅黑" w:eastAsia="微软雅黑" w:cs="微软雅黑"/>
          <w:bCs/>
          <w:color w:val="000000"/>
          <w:sz w:val="24"/>
        </w:rPr>
        <w:t>∙</w:t>
      </w:r>
      <w:r>
        <w:rPr>
          <w:rFonts w:hint="eastAsia" w:eastAsia="楷体_GB2312"/>
          <w:bCs/>
          <w:color w:val="000000"/>
          <w:sz w:val="24"/>
        </w:rPr>
        <w:t>op[6]</w:t>
      </w:r>
      <w:r>
        <w:rPr>
          <w:rFonts w:hint="eastAsia" w:ascii="微软雅黑" w:hAnsi="微软雅黑" w:eastAsia="微软雅黑" w:cs="微软雅黑"/>
          <w:bCs/>
          <w:color w:val="000000"/>
          <w:sz w:val="24"/>
        </w:rPr>
        <w:t>∙</w:t>
      </w:r>
      <w:r>
        <w:rPr>
          <w:rFonts w:hint="eastAsia" w:eastAsia="楷体_GB2312"/>
          <w:bCs/>
          <w:color w:val="000000"/>
          <w:sz w:val="24"/>
        </w:rPr>
        <w:t>op[5]</w:t>
      </w:r>
      <w:r>
        <w:rPr>
          <w:rFonts w:eastAsia="楷体_GB2312"/>
          <w:bCs/>
          <w:color w:val="000000"/>
          <w:sz w:val="24"/>
        </w:rPr>
        <w:t>’</w:t>
      </w:r>
      <w:r>
        <w:rPr>
          <w:rFonts w:hint="eastAsia" w:ascii="微软雅黑" w:hAnsi="微软雅黑" w:eastAsia="微软雅黑" w:cs="微软雅黑"/>
          <w:bCs/>
          <w:color w:val="000000"/>
          <w:sz w:val="24"/>
        </w:rPr>
        <w:t>∙</w:t>
      </w:r>
      <w:r>
        <w:rPr>
          <w:rFonts w:hint="eastAsia" w:eastAsia="楷体_GB2312"/>
          <w:bCs/>
          <w:color w:val="000000"/>
          <w:sz w:val="24"/>
        </w:rPr>
        <w:t>op[4]</w:t>
      </w:r>
      <w:r>
        <w:rPr>
          <w:rFonts w:hint="eastAsia" w:ascii="微软雅黑" w:hAnsi="微软雅黑" w:eastAsia="微软雅黑" w:cs="微软雅黑"/>
          <w:bCs/>
          <w:color w:val="000000"/>
          <w:sz w:val="24"/>
        </w:rPr>
        <w:t>∙</w:t>
      </w:r>
      <w:r>
        <w:rPr>
          <w:rFonts w:hint="eastAsia" w:eastAsia="楷体_GB2312"/>
          <w:bCs/>
          <w:color w:val="000000"/>
          <w:sz w:val="24"/>
        </w:rPr>
        <w:t>op[3]</w:t>
      </w:r>
      <w:r>
        <w:rPr>
          <w:rFonts w:hint="eastAsia" w:ascii="微软雅黑" w:hAnsi="微软雅黑" w:eastAsia="微软雅黑" w:cs="微软雅黑"/>
          <w:bCs/>
          <w:color w:val="000000"/>
          <w:sz w:val="24"/>
        </w:rPr>
        <w:t>∙</w:t>
      </w:r>
      <w:r>
        <w:rPr>
          <w:rFonts w:hint="eastAsia" w:eastAsia="楷体_GB2312"/>
          <w:bCs/>
          <w:color w:val="000000"/>
          <w:sz w:val="24"/>
        </w:rPr>
        <w:t>op[2]</w:t>
      </w:r>
      <w:r>
        <w:rPr>
          <w:rFonts w:eastAsia="楷体_GB2312"/>
          <w:bCs/>
          <w:color w:val="000000"/>
          <w:sz w:val="24"/>
        </w:rPr>
        <w:t>’</w:t>
      </w:r>
      <w:r>
        <w:rPr>
          <w:rFonts w:hint="eastAsia" w:ascii="微软雅黑" w:hAnsi="微软雅黑" w:eastAsia="微软雅黑" w:cs="微软雅黑"/>
          <w:bCs/>
          <w:color w:val="000000"/>
          <w:sz w:val="24"/>
        </w:rPr>
        <w:t>∙</w:t>
      </w:r>
      <w:r>
        <w:rPr>
          <w:rFonts w:hint="eastAsia" w:eastAsia="楷体_GB2312"/>
          <w:bCs/>
          <w:color w:val="000000"/>
          <w:sz w:val="24"/>
        </w:rPr>
        <w:t>op[1]</w:t>
      </w:r>
      <w:r>
        <w:rPr>
          <w:rFonts w:eastAsia="楷体_GB2312"/>
          <w:bCs/>
          <w:color w:val="000000"/>
          <w:sz w:val="24"/>
        </w:rPr>
        <w:t>’</w:t>
      </w:r>
      <w:r>
        <w:rPr>
          <w:rFonts w:hint="eastAsia" w:ascii="微软雅黑" w:hAnsi="微软雅黑" w:eastAsia="微软雅黑" w:cs="微软雅黑"/>
          <w:bCs/>
          <w:color w:val="000000"/>
          <w:sz w:val="24"/>
        </w:rPr>
        <w:t>∙</w:t>
      </w:r>
      <w:r>
        <w:rPr>
          <w:rFonts w:hint="eastAsia" w:eastAsia="楷体_GB2312"/>
          <w:bCs/>
          <w:color w:val="000000"/>
          <w:sz w:val="24"/>
        </w:rPr>
        <w:t>op[0]</w:t>
      </w:r>
      <w:r>
        <w:rPr>
          <w:rFonts w:eastAsia="楷体_GB2312"/>
          <w:bCs/>
          <w:color w:val="000000"/>
          <w:sz w:val="24"/>
        </w:rPr>
        <w:t>’</w:t>
      </w:r>
    </w:p>
    <w:p w14:paraId="65D01E35">
      <w:pPr>
        <w:numPr>
          <w:ilvl w:val="0"/>
          <w:numId w:val="14"/>
        </w:numPr>
        <w:spacing w:line="480" w:lineRule="auto"/>
        <w:rPr>
          <w:rFonts w:eastAsia="楷体_GB2312"/>
          <w:bCs/>
          <w:color w:val="000000"/>
          <w:sz w:val="24"/>
        </w:rPr>
      </w:pPr>
      <w:r>
        <w:rPr>
          <w:rFonts w:hint="eastAsia" w:eastAsia="楷体_GB2312"/>
          <w:bCs/>
          <w:color w:val="000000"/>
          <w:sz w:val="24"/>
        </w:rPr>
        <w:t>给S0～S9十种状态分配寄存器fsm[3:0]</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4"/>
        <w:gridCol w:w="774"/>
        <w:gridCol w:w="774"/>
        <w:gridCol w:w="775"/>
        <w:gridCol w:w="775"/>
        <w:gridCol w:w="775"/>
        <w:gridCol w:w="775"/>
        <w:gridCol w:w="775"/>
        <w:gridCol w:w="775"/>
        <w:gridCol w:w="775"/>
        <w:gridCol w:w="775"/>
      </w:tblGrid>
      <w:tr w14:paraId="3DECC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14:paraId="7C23C6F8">
            <w:pPr>
              <w:spacing w:line="480" w:lineRule="auto"/>
              <w:rPr>
                <w:rFonts w:ascii="Times New Roman" w:hAnsi="Times New Roman" w:eastAsia="楷体_GB2312" w:cs="Times New Roman"/>
                <w:bCs/>
                <w:color w:val="000000"/>
                <w:sz w:val="18"/>
                <w:szCs w:val="18"/>
              </w:rPr>
            </w:pPr>
            <w:r>
              <w:rPr>
                <w:rFonts w:hint="eastAsia" w:ascii="Times New Roman" w:hAnsi="Times New Roman" w:eastAsia="楷体_GB2312" w:cs="Times New Roman"/>
                <w:bCs/>
                <w:color w:val="000000"/>
                <w:sz w:val="18"/>
                <w:szCs w:val="18"/>
              </w:rPr>
              <w:t>状态名</w:t>
            </w:r>
          </w:p>
        </w:tc>
        <w:tc>
          <w:tcPr>
            <w:tcW w:w="774" w:type="dxa"/>
          </w:tcPr>
          <w:p w14:paraId="039511A2">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S0</w:t>
            </w:r>
          </w:p>
        </w:tc>
        <w:tc>
          <w:tcPr>
            <w:tcW w:w="774" w:type="dxa"/>
          </w:tcPr>
          <w:p w14:paraId="08D218F2">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S1</w:t>
            </w:r>
          </w:p>
        </w:tc>
        <w:tc>
          <w:tcPr>
            <w:tcW w:w="775" w:type="dxa"/>
          </w:tcPr>
          <w:p w14:paraId="7F13AC04">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S2</w:t>
            </w:r>
          </w:p>
        </w:tc>
        <w:tc>
          <w:tcPr>
            <w:tcW w:w="775" w:type="dxa"/>
          </w:tcPr>
          <w:p w14:paraId="30BB06D2">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S3</w:t>
            </w:r>
          </w:p>
        </w:tc>
        <w:tc>
          <w:tcPr>
            <w:tcW w:w="775" w:type="dxa"/>
          </w:tcPr>
          <w:p w14:paraId="12017963">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S4</w:t>
            </w:r>
          </w:p>
        </w:tc>
        <w:tc>
          <w:tcPr>
            <w:tcW w:w="775" w:type="dxa"/>
          </w:tcPr>
          <w:p w14:paraId="5D9A8F4C">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S5</w:t>
            </w:r>
          </w:p>
        </w:tc>
        <w:tc>
          <w:tcPr>
            <w:tcW w:w="775" w:type="dxa"/>
          </w:tcPr>
          <w:p w14:paraId="0D7849A1">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S6</w:t>
            </w:r>
          </w:p>
        </w:tc>
        <w:tc>
          <w:tcPr>
            <w:tcW w:w="775" w:type="dxa"/>
          </w:tcPr>
          <w:p w14:paraId="5AAD51FF">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S7</w:t>
            </w:r>
          </w:p>
        </w:tc>
        <w:tc>
          <w:tcPr>
            <w:tcW w:w="775" w:type="dxa"/>
          </w:tcPr>
          <w:p w14:paraId="462F796E">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S8</w:t>
            </w:r>
          </w:p>
        </w:tc>
        <w:tc>
          <w:tcPr>
            <w:tcW w:w="775" w:type="dxa"/>
          </w:tcPr>
          <w:p w14:paraId="265249FA">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S9</w:t>
            </w:r>
          </w:p>
        </w:tc>
      </w:tr>
      <w:tr w14:paraId="278F9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tcPr>
          <w:p w14:paraId="40971409">
            <w:pPr>
              <w:spacing w:line="480" w:lineRule="auto"/>
              <w:rPr>
                <w:rFonts w:ascii="Times New Roman" w:hAnsi="Times New Roman" w:eastAsia="楷体_GB2312" w:cs="Times New Roman"/>
                <w:bCs/>
                <w:color w:val="000000"/>
                <w:sz w:val="18"/>
                <w:szCs w:val="18"/>
              </w:rPr>
            </w:pPr>
            <w:r>
              <w:rPr>
                <w:rFonts w:hint="eastAsia" w:ascii="Times New Roman" w:hAnsi="Times New Roman" w:eastAsia="楷体_GB2312" w:cs="Times New Roman"/>
                <w:bCs/>
                <w:color w:val="000000"/>
                <w:sz w:val="18"/>
                <w:szCs w:val="18"/>
              </w:rPr>
              <w:t>编号</w:t>
            </w:r>
          </w:p>
        </w:tc>
        <w:tc>
          <w:tcPr>
            <w:tcW w:w="774" w:type="dxa"/>
          </w:tcPr>
          <w:p w14:paraId="7EE8675F">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0000</w:t>
            </w:r>
          </w:p>
        </w:tc>
        <w:tc>
          <w:tcPr>
            <w:tcW w:w="774" w:type="dxa"/>
          </w:tcPr>
          <w:p w14:paraId="34D29A01">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0001</w:t>
            </w:r>
          </w:p>
        </w:tc>
        <w:tc>
          <w:tcPr>
            <w:tcW w:w="775" w:type="dxa"/>
          </w:tcPr>
          <w:p w14:paraId="0E6AE0D3">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0010</w:t>
            </w:r>
          </w:p>
        </w:tc>
        <w:tc>
          <w:tcPr>
            <w:tcW w:w="775" w:type="dxa"/>
          </w:tcPr>
          <w:p w14:paraId="353FA491">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0011</w:t>
            </w:r>
          </w:p>
        </w:tc>
        <w:tc>
          <w:tcPr>
            <w:tcW w:w="775" w:type="dxa"/>
          </w:tcPr>
          <w:p w14:paraId="65992511">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0100</w:t>
            </w:r>
          </w:p>
        </w:tc>
        <w:tc>
          <w:tcPr>
            <w:tcW w:w="775" w:type="dxa"/>
          </w:tcPr>
          <w:p w14:paraId="3F2FE793">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0101</w:t>
            </w:r>
          </w:p>
        </w:tc>
        <w:tc>
          <w:tcPr>
            <w:tcW w:w="775" w:type="dxa"/>
          </w:tcPr>
          <w:p w14:paraId="2BD3C98C">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0110</w:t>
            </w:r>
          </w:p>
        </w:tc>
        <w:tc>
          <w:tcPr>
            <w:tcW w:w="775" w:type="dxa"/>
          </w:tcPr>
          <w:p w14:paraId="76E7BCD9">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0111</w:t>
            </w:r>
          </w:p>
        </w:tc>
        <w:tc>
          <w:tcPr>
            <w:tcW w:w="775" w:type="dxa"/>
          </w:tcPr>
          <w:p w14:paraId="3344CB7E">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1000</w:t>
            </w:r>
          </w:p>
        </w:tc>
        <w:tc>
          <w:tcPr>
            <w:tcW w:w="775" w:type="dxa"/>
          </w:tcPr>
          <w:p w14:paraId="713F6195">
            <w:pPr>
              <w:spacing w:line="480" w:lineRule="auto"/>
              <w:rPr>
                <w:rFonts w:ascii="Times New Roman" w:hAnsi="Times New Roman" w:eastAsia="楷体_GB2312" w:cs="Times New Roman"/>
                <w:bCs/>
                <w:color w:val="000000"/>
                <w:sz w:val="24"/>
              </w:rPr>
            </w:pPr>
            <w:r>
              <w:rPr>
                <w:rFonts w:hint="eastAsia" w:ascii="Times New Roman" w:hAnsi="Times New Roman" w:eastAsia="楷体_GB2312" w:cs="Times New Roman"/>
                <w:bCs/>
                <w:color w:val="000000"/>
                <w:sz w:val="24"/>
              </w:rPr>
              <w:t>1001</w:t>
            </w:r>
          </w:p>
        </w:tc>
      </w:tr>
    </w:tbl>
    <w:p w14:paraId="4A7693A9">
      <w:pPr>
        <w:spacing w:line="480" w:lineRule="auto"/>
        <w:rPr>
          <w:rFonts w:eastAsia="楷体_GB2312"/>
          <w:bCs/>
          <w:color w:val="000000"/>
          <w:sz w:val="24"/>
        </w:rPr>
      </w:pPr>
      <w:r>
        <w:rPr>
          <w:rFonts w:hint="eastAsia" w:eastAsia="楷体_GB2312"/>
          <w:bCs/>
          <w:color w:val="000000"/>
          <w:sz w:val="24"/>
        </w:rPr>
        <w:t>接着，</w:t>
      </w:r>
      <w:r>
        <w:rPr>
          <w:rFonts w:eastAsia="楷体_GB2312"/>
          <w:bCs/>
          <w:color w:val="000000"/>
          <w:sz w:val="24"/>
        </w:rPr>
        <w:t>用变量</w:t>
      </w:r>
      <w:r>
        <w:rPr>
          <w:rFonts w:hint="eastAsia" w:eastAsia="楷体_GB2312"/>
          <w:bCs/>
          <w:color w:val="000000"/>
          <w:sz w:val="24"/>
        </w:rPr>
        <w:t>fsm表示十种</w:t>
      </w:r>
      <w:r>
        <w:rPr>
          <w:rFonts w:eastAsia="楷体_GB2312"/>
          <w:bCs/>
          <w:color w:val="000000"/>
          <w:sz w:val="24"/>
        </w:rPr>
        <w:t>状态</w:t>
      </w:r>
    </w:p>
    <w:p w14:paraId="420BA4F1">
      <w:pPr>
        <w:spacing w:line="480" w:lineRule="auto"/>
        <w:rPr>
          <w:rFonts w:eastAsia="楷体_GB2312"/>
          <w:bCs/>
          <w:color w:val="000000"/>
          <w:sz w:val="24"/>
        </w:rPr>
      </w:pPr>
      <w:r>
        <w:rPr>
          <w:rFonts w:eastAsia="楷体_GB2312"/>
          <w:bCs/>
          <w:color w:val="000000"/>
          <w:sz w:val="24"/>
        </w:rPr>
        <w:t>S0 = fsm[3]’∙fsm[2]’∙fsm[1]’∙fsm[0]’</w:t>
      </w:r>
    </w:p>
    <w:p w14:paraId="53C396A1">
      <w:pPr>
        <w:spacing w:line="480" w:lineRule="auto"/>
        <w:rPr>
          <w:rFonts w:eastAsia="楷体_GB2312"/>
          <w:bCs/>
          <w:color w:val="000000"/>
          <w:sz w:val="24"/>
        </w:rPr>
      </w:pPr>
      <w:r>
        <w:rPr>
          <w:rFonts w:eastAsia="楷体_GB2312"/>
          <w:bCs/>
          <w:color w:val="000000"/>
          <w:sz w:val="24"/>
        </w:rPr>
        <w:t>S1 = fsm[3]’∙fsm[2]’∙fsm[1]’∙fsm[0]</w:t>
      </w:r>
    </w:p>
    <w:p w14:paraId="1176799B">
      <w:pPr>
        <w:spacing w:line="480" w:lineRule="auto"/>
        <w:rPr>
          <w:rFonts w:eastAsia="楷体_GB2312"/>
          <w:bCs/>
          <w:color w:val="000000"/>
          <w:sz w:val="24"/>
        </w:rPr>
      </w:pPr>
      <w:r>
        <w:rPr>
          <w:rFonts w:eastAsia="楷体_GB2312"/>
          <w:bCs/>
          <w:color w:val="000000"/>
          <w:sz w:val="24"/>
        </w:rPr>
        <w:t>…</w:t>
      </w:r>
    </w:p>
    <w:p w14:paraId="0923DDFE">
      <w:pPr>
        <w:spacing w:line="480" w:lineRule="auto"/>
        <w:rPr>
          <w:rFonts w:eastAsia="楷体_GB2312"/>
          <w:bCs/>
          <w:color w:val="000000"/>
          <w:sz w:val="24"/>
        </w:rPr>
      </w:pPr>
      <w:r>
        <w:rPr>
          <w:rFonts w:eastAsia="楷体_GB2312"/>
          <w:bCs/>
          <w:color w:val="000000"/>
          <w:sz w:val="24"/>
        </w:rPr>
        <w:t>S9 = fsm[3] ∙fsm[2]’∙fsm[1]’∙fsm[0]</w:t>
      </w:r>
    </w:p>
    <w:p w14:paraId="400812F8">
      <w:pPr>
        <w:spacing w:line="480" w:lineRule="auto"/>
        <w:rPr>
          <w:rFonts w:eastAsia="楷体_GB2312"/>
          <w:bCs/>
          <w:color w:val="000000"/>
          <w:sz w:val="24"/>
        </w:rPr>
      </w:pPr>
      <w:r>
        <w:rPr>
          <w:rFonts w:hint="eastAsia" w:eastAsia="楷体_GB2312"/>
          <w:bCs/>
          <w:color w:val="000000"/>
          <w:sz w:val="24"/>
        </w:rPr>
        <w:t>（3）</w:t>
      </w:r>
    </w:p>
    <w:p w14:paraId="10CC88B1">
      <w:pPr>
        <w:spacing w:line="480" w:lineRule="auto"/>
        <w:jc w:val="center"/>
        <w:rPr>
          <w:rFonts w:eastAsia="楷体_GB2312"/>
          <w:bCs/>
          <w:color w:val="000000"/>
          <w:sz w:val="24"/>
        </w:rPr>
      </w:pPr>
      <w:r>
        <w:rPr>
          <w:rFonts w:eastAsia="楷体_GB2312"/>
          <w:bCs/>
          <w:color w:val="000000"/>
          <w:sz w:val="24"/>
        </w:rPr>
        <w:drawing>
          <wp:inline distT="0" distB="0" distL="114300" distR="114300">
            <wp:extent cx="2454910" cy="964565"/>
            <wp:effectExtent l="0" t="0" r="8890" b="635"/>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45"/>
                    <a:stretch>
                      <a:fillRect/>
                    </a:stretch>
                  </pic:blipFill>
                  <pic:spPr>
                    <a:xfrm>
                      <a:off x="0" y="0"/>
                      <a:ext cx="2454910" cy="964565"/>
                    </a:xfrm>
                    <a:prstGeom prst="rect">
                      <a:avLst/>
                    </a:prstGeom>
                  </pic:spPr>
                </pic:pic>
              </a:graphicData>
            </a:graphic>
          </wp:inline>
        </w:drawing>
      </w:r>
    </w:p>
    <w:p w14:paraId="11A4A48D">
      <w:pPr>
        <w:spacing w:line="480" w:lineRule="auto"/>
        <w:ind w:firstLine="480" w:firstLineChars="200"/>
        <w:rPr>
          <w:rFonts w:eastAsia="楷体_GB2312"/>
          <w:bCs/>
          <w:color w:val="000000"/>
          <w:sz w:val="24"/>
        </w:rPr>
      </w:pPr>
      <w:r>
        <w:rPr>
          <w:rFonts w:hint="eastAsia" w:eastAsia="楷体_GB2312"/>
          <w:bCs/>
          <w:color w:val="000000"/>
          <w:sz w:val="24"/>
        </w:rPr>
        <w:t>以PCWr为例，使用指令和状态表示PCWr，如下：</w:t>
      </w:r>
    </w:p>
    <w:p w14:paraId="74497C2D">
      <w:pPr>
        <w:spacing w:line="480" w:lineRule="auto"/>
        <w:rPr>
          <w:rFonts w:eastAsia="楷体_GB2312"/>
          <w:bCs/>
          <w:color w:val="000000"/>
          <w:sz w:val="24"/>
        </w:rPr>
      </w:pPr>
      <w:r>
        <w:rPr>
          <w:rFonts w:eastAsia="楷体_GB2312"/>
          <w:bCs/>
          <w:color w:val="000000"/>
          <w:sz w:val="24"/>
        </w:rPr>
        <w:t>PCWr = (</w:t>
      </w:r>
      <w:r>
        <w:rPr>
          <w:rFonts w:hint="eastAsia" w:eastAsia="楷体_GB2312"/>
          <w:bCs/>
          <w:color w:val="000000"/>
          <w:sz w:val="24"/>
        </w:rPr>
        <w:t>ldur+stur+add+sub+orri+cbz+b</w:t>
      </w:r>
      <w:r>
        <w:rPr>
          <w:rFonts w:eastAsia="楷体_GB2312"/>
          <w:bCs/>
          <w:color w:val="000000"/>
          <w:sz w:val="24"/>
        </w:rPr>
        <w:t>)∙S0 +(</w:t>
      </w:r>
      <w:r>
        <w:rPr>
          <w:rFonts w:hint="eastAsia" w:eastAsia="楷体_GB2312"/>
          <w:bCs/>
          <w:color w:val="000000"/>
          <w:sz w:val="24"/>
        </w:rPr>
        <w:t>cbz</w:t>
      </w:r>
      <w:r>
        <w:rPr>
          <w:rFonts w:eastAsia="楷体_GB2312"/>
          <w:bCs/>
          <w:color w:val="000000"/>
          <w:sz w:val="24"/>
        </w:rPr>
        <w:t>∙zero)∙S8 +</w:t>
      </w:r>
      <w:r>
        <w:rPr>
          <w:rFonts w:hint="eastAsia" w:eastAsia="楷体_GB2312"/>
          <w:bCs/>
          <w:color w:val="000000"/>
          <w:sz w:val="24"/>
        </w:rPr>
        <w:t>b</w:t>
      </w:r>
      <w:r>
        <w:rPr>
          <w:rFonts w:eastAsia="楷体_GB2312"/>
          <w:bCs/>
          <w:color w:val="000000"/>
          <w:sz w:val="24"/>
        </w:rPr>
        <w:t>∙S9</w:t>
      </w:r>
    </w:p>
    <w:p w14:paraId="422DCB13">
      <w:pPr>
        <w:spacing w:line="480" w:lineRule="auto"/>
        <w:ind w:firstLine="480" w:firstLineChars="200"/>
        <w:rPr>
          <w:rFonts w:eastAsia="楷体_GB2312"/>
          <w:bCs/>
          <w:color w:val="000000"/>
          <w:sz w:val="24"/>
        </w:rPr>
      </w:pPr>
      <w:r>
        <w:rPr>
          <w:rFonts w:eastAsia="楷体_GB2312"/>
          <w:bCs/>
          <w:color w:val="000000"/>
          <w:sz w:val="24"/>
        </w:rPr>
        <w:t>由于S0是所有指令的公共状态，可以优化为</w:t>
      </w:r>
    </w:p>
    <w:p w14:paraId="71D47423">
      <w:pPr>
        <w:spacing w:line="480" w:lineRule="auto"/>
        <w:rPr>
          <w:rFonts w:eastAsia="楷体_GB2312"/>
          <w:bCs/>
          <w:color w:val="000000"/>
          <w:sz w:val="24"/>
        </w:rPr>
      </w:pPr>
      <w:r>
        <w:rPr>
          <w:rFonts w:eastAsia="楷体_GB2312"/>
          <w:bCs/>
          <w:color w:val="000000"/>
          <w:sz w:val="24"/>
        </w:rPr>
        <w:t>PCWr = S0 +(</w:t>
      </w:r>
      <w:r>
        <w:rPr>
          <w:rFonts w:hint="eastAsia" w:eastAsia="楷体_GB2312"/>
          <w:bCs/>
          <w:color w:val="000000"/>
          <w:sz w:val="24"/>
        </w:rPr>
        <w:t>cbz</w:t>
      </w:r>
      <w:r>
        <w:rPr>
          <w:rFonts w:eastAsia="楷体_GB2312"/>
          <w:bCs/>
          <w:color w:val="000000"/>
          <w:sz w:val="24"/>
        </w:rPr>
        <w:t>∙zero)∙S8+</w:t>
      </w:r>
      <w:r>
        <w:rPr>
          <w:rFonts w:hint="eastAsia" w:eastAsia="楷体_GB2312"/>
          <w:bCs/>
          <w:color w:val="000000"/>
          <w:sz w:val="24"/>
        </w:rPr>
        <w:t>b</w:t>
      </w:r>
      <w:r>
        <w:rPr>
          <w:rFonts w:eastAsia="楷体_GB2312"/>
          <w:bCs/>
          <w:color w:val="000000"/>
          <w:sz w:val="24"/>
        </w:rPr>
        <w:t>∙S9</w:t>
      </w:r>
    </w:p>
    <w:p w14:paraId="7E78538E">
      <w:pPr>
        <w:spacing w:line="480" w:lineRule="auto"/>
        <w:rPr>
          <w:rFonts w:eastAsia="楷体_GB2312"/>
          <w:bCs/>
          <w:color w:val="000000"/>
          <w:sz w:val="24"/>
        </w:rPr>
      </w:pPr>
      <w:r>
        <w:rPr>
          <w:rFonts w:hint="eastAsia" w:eastAsia="楷体_GB2312"/>
          <w:bCs/>
          <w:color w:val="000000"/>
          <w:sz w:val="24"/>
        </w:rPr>
        <w:t xml:space="preserve">    这样，就可以表示出各个控制信号，形成各个信号的真值表，再对真值表进行化简，得到最后的式子，用于控制信号的生成。</w:t>
      </w:r>
    </w:p>
    <w:p w14:paraId="692A5DB4">
      <w:pPr>
        <w:spacing w:line="480" w:lineRule="auto"/>
        <w:ind w:firstLine="480" w:firstLineChars="200"/>
        <w:rPr>
          <w:color w:val="000000" w:themeColor="text1"/>
          <w:sz w:val="24"/>
          <w:szCs w:val="32"/>
          <w14:textFill>
            <w14:solidFill>
              <w14:schemeClr w14:val="tx1"/>
            </w14:solidFill>
          </w14:textFill>
        </w:rPr>
      </w:pPr>
      <w:r>
        <w:rPr>
          <w:rFonts w:hint="eastAsia" w:eastAsia="楷体_GB2312"/>
          <w:bCs/>
          <w:color w:val="000000"/>
          <w:sz w:val="24"/>
        </w:rPr>
        <w:t>最终，根据图5将前面定义的模块进行连接、封装就得到了目标CPU，该CPU的输入为系统时钟信号Clk和置位信号RST。</w:t>
      </w:r>
    </w:p>
    <w:p w14:paraId="3C39DDAB">
      <w:pPr>
        <w:spacing w:line="480" w:lineRule="auto"/>
        <w:rPr>
          <w:rFonts w:eastAsia="楷体_GB2312"/>
          <w:bCs/>
          <w:color w:val="000000"/>
          <w:sz w:val="24"/>
        </w:rPr>
      </w:pPr>
    </w:p>
    <w:p w14:paraId="2FC881F9">
      <w:pPr>
        <w:spacing w:line="480" w:lineRule="auto"/>
        <w:rPr>
          <w:rFonts w:eastAsia="楷体_GB2312"/>
          <w:bCs/>
          <w:color w:val="000000"/>
          <w:sz w:val="24"/>
        </w:rPr>
      </w:pPr>
    </w:p>
    <w:p w14:paraId="073E1E98">
      <w:pPr>
        <w:spacing w:line="480" w:lineRule="auto"/>
        <w:rPr>
          <w:rFonts w:eastAsia="楷体_GB2312"/>
          <w:bCs/>
          <w:color w:val="000000"/>
          <w:sz w:val="24"/>
        </w:rPr>
      </w:pPr>
    </w:p>
    <w:p w14:paraId="6C43FA31">
      <w:pPr>
        <w:pStyle w:val="8"/>
        <w:widowControl/>
        <w:snapToGrid w:val="0"/>
        <w:spacing w:before="240" w:line="360" w:lineRule="auto"/>
        <w:ind w:left="1080" w:firstLine="0" w:firstLineChars="0"/>
        <w:jc w:val="center"/>
        <w:outlineLvl w:val="0"/>
        <w:rPr>
          <w:rFonts w:hint="eastAsia" w:eastAsia="楷体_GB2312"/>
          <w:b/>
          <w:color w:val="000000"/>
          <w:sz w:val="32"/>
          <w:lang w:val="en-US" w:eastAsia="zh-CN"/>
        </w:rPr>
      </w:pPr>
      <w:r>
        <w:rPr>
          <w:rFonts w:hint="eastAsia" w:eastAsia="楷体_GB2312"/>
          <w:b/>
          <w:color w:val="000000"/>
          <w:sz w:val="32"/>
        </w:rPr>
        <w:t>实验6.基于</w:t>
      </w:r>
      <w:r>
        <w:rPr>
          <w:rFonts w:hint="eastAsia" w:eastAsia="楷体_GB2312"/>
          <w:b/>
          <w:color w:val="000000"/>
          <w:sz w:val="32"/>
          <w:lang w:eastAsia="zh-CN"/>
        </w:rPr>
        <w:t>LoongArch</w:t>
      </w:r>
      <w:r>
        <w:rPr>
          <w:rFonts w:hint="eastAsia" w:eastAsia="楷体_GB2312"/>
          <w:b/>
          <w:color w:val="000000"/>
          <w:sz w:val="32"/>
        </w:rPr>
        <w:t>指令集的流水线CPU</w:t>
      </w:r>
      <w:r>
        <w:rPr>
          <w:rFonts w:hint="eastAsia" w:eastAsia="楷体_GB2312"/>
          <w:b/>
          <w:color w:val="000000"/>
          <w:sz w:val="32"/>
          <w:lang w:val="en-US" w:eastAsia="zh-CN"/>
        </w:rPr>
        <w:t>设计</w:t>
      </w:r>
    </w:p>
    <w:p w14:paraId="06E21E2B">
      <w:pPr>
        <w:tabs>
          <w:tab w:val="left" w:pos="312"/>
        </w:tabs>
        <w:spacing w:line="480" w:lineRule="auto"/>
        <w:rPr>
          <w:rFonts w:eastAsia="楷体_GB2312"/>
          <w:bCs/>
          <w:color w:val="000000"/>
          <w:sz w:val="24"/>
        </w:rPr>
      </w:pPr>
      <w:r>
        <w:rPr>
          <w:rFonts w:hint="eastAsia" w:eastAsia="楷体_GB2312"/>
          <w:b/>
          <w:color w:val="000000"/>
          <w:sz w:val="24"/>
        </w:rPr>
        <w:t>1.实验目的</w:t>
      </w:r>
    </w:p>
    <w:p w14:paraId="2BAC0E8C">
      <w:pPr>
        <w:spacing w:line="480" w:lineRule="auto"/>
        <w:ind w:firstLine="480"/>
        <w:rPr>
          <w:rFonts w:eastAsia="楷体_GB2312"/>
          <w:bCs/>
          <w:color w:val="000000"/>
          <w:sz w:val="24"/>
        </w:rPr>
      </w:pPr>
      <w:r>
        <w:rPr>
          <w:rFonts w:hint="eastAsia" w:eastAsia="楷体_GB2312"/>
          <w:bCs/>
          <w:color w:val="000000"/>
          <w:sz w:val="24"/>
        </w:rPr>
        <w:t>本实验要求学生掌握流水线处理器的设计。</w:t>
      </w:r>
    </w:p>
    <w:p w14:paraId="02B6C9CF">
      <w:pPr>
        <w:spacing w:line="480" w:lineRule="auto"/>
        <w:rPr>
          <w:b/>
          <w:bCs/>
          <w:sz w:val="24"/>
        </w:rPr>
      </w:pPr>
      <w:r>
        <w:rPr>
          <w:rFonts w:hint="eastAsia" w:eastAsia="楷体_GB2312"/>
          <w:b/>
          <w:color w:val="000000"/>
          <w:sz w:val="24"/>
        </w:rPr>
        <w:t>2.</w:t>
      </w:r>
      <w:r>
        <w:rPr>
          <w:rFonts w:hint="eastAsia" w:eastAsia="楷体_GB2312"/>
          <w:b/>
          <w:color w:val="000000"/>
        </w:rPr>
        <w:t xml:space="preserve"> </w:t>
      </w:r>
      <w:r>
        <w:rPr>
          <w:rFonts w:hint="eastAsia" w:eastAsia="楷体_GB2312"/>
          <w:b/>
          <w:color w:val="000000"/>
          <w:sz w:val="24"/>
        </w:rPr>
        <w:t>实验内容</w:t>
      </w:r>
    </w:p>
    <w:p w14:paraId="3968BF79">
      <w:pPr>
        <w:spacing w:line="480" w:lineRule="auto"/>
        <w:rPr>
          <w:rFonts w:eastAsia="楷体_GB2312"/>
          <w:bCs/>
          <w:color w:val="000000"/>
          <w:sz w:val="24"/>
        </w:rPr>
      </w:pPr>
      <w:r>
        <w:rPr>
          <w:rFonts w:hint="eastAsia" w:eastAsia="楷体_GB2312"/>
          <w:bCs/>
          <w:color w:val="000000"/>
          <w:sz w:val="24"/>
        </w:rPr>
        <w:t xml:space="preserve"> </w:t>
      </w:r>
      <w:r>
        <w:rPr>
          <w:rFonts w:eastAsia="楷体_GB2312"/>
          <w:bCs/>
          <w:color w:val="000000"/>
          <w:sz w:val="24"/>
        </w:rPr>
        <w:t xml:space="preserve">   </w:t>
      </w:r>
      <w:r>
        <w:rPr>
          <w:rFonts w:hint="eastAsia" w:eastAsia="楷体_GB2312"/>
          <w:bCs/>
          <w:color w:val="000000"/>
          <w:sz w:val="24"/>
        </w:rPr>
        <w:t>完成将实验5设计的执行</w:t>
      </w:r>
      <w:r>
        <w:rPr>
          <w:rFonts w:hint="eastAsia" w:eastAsia="楷体_GB2312"/>
          <w:bCs/>
          <w:color w:val="000000"/>
          <w:sz w:val="24"/>
          <w:lang w:eastAsia="zh-CN"/>
        </w:rPr>
        <w:t>LoongArch</w:t>
      </w:r>
      <w:r>
        <w:rPr>
          <w:rFonts w:hint="eastAsia" w:eastAsia="楷体_GB2312"/>
          <w:bCs/>
          <w:color w:val="000000"/>
          <w:sz w:val="24"/>
        </w:rPr>
        <w:t>基本指令集的CPU改造为流水线CPU。并对三种冒险进行有效的处理。</w:t>
      </w:r>
      <w:r>
        <w:rPr>
          <w:rFonts w:eastAsia="楷体_GB2312"/>
          <w:bCs/>
          <w:color w:val="000000"/>
          <w:sz w:val="24"/>
        </w:rPr>
        <w:t xml:space="preserve"> </w:t>
      </w:r>
    </w:p>
    <w:p w14:paraId="0286646C">
      <w:pPr>
        <w:spacing w:line="480" w:lineRule="auto"/>
        <w:rPr>
          <w:rFonts w:eastAsia="楷体_GB2312"/>
          <w:b/>
          <w:color w:val="000000"/>
          <w:sz w:val="24"/>
        </w:rPr>
      </w:pPr>
      <w:r>
        <w:rPr>
          <w:rFonts w:hint="eastAsia" w:eastAsia="楷体_GB2312"/>
          <w:b/>
          <w:color w:val="000000"/>
          <w:sz w:val="24"/>
        </w:rPr>
        <w:t>3.</w:t>
      </w:r>
      <w:r>
        <w:rPr>
          <w:rFonts w:eastAsia="楷体_GB2312"/>
          <w:b/>
          <w:color w:val="000000"/>
          <w:sz w:val="24"/>
        </w:rPr>
        <w:tab/>
      </w:r>
      <w:r>
        <w:rPr>
          <w:rFonts w:hint="eastAsia" w:eastAsia="楷体_GB2312"/>
          <w:b/>
          <w:color w:val="000000"/>
          <w:sz w:val="24"/>
        </w:rPr>
        <w:t>要求：</w:t>
      </w:r>
    </w:p>
    <w:p w14:paraId="78C73715">
      <w:pPr>
        <w:pStyle w:val="8"/>
        <w:numPr>
          <w:ilvl w:val="1"/>
          <w:numId w:val="10"/>
        </w:numPr>
        <w:spacing w:line="480" w:lineRule="auto"/>
        <w:ind w:firstLineChars="0"/>
        <w:rPr>
          <w:rFonts w:eastAsia="楷体_GB2312"/>
          <w:bCs/>
          <w:color w:val="000000"/>
          <w:sz w:val="24"/>
        </w:rPr>
      </w:pPr>
      <w:r>
        <w:rPr>
          <w:rFonts w:hint="eastAsia" w:eastAsia="楷体_GB2312"/>
          <w:bCs/>
          <w:color w:val="000000"/>
          <w:sz w:val="24"/>
        </w:rPr>
        <w:t>设计数据通路和控制器；</w:t>
      </w:r>
    </w:p>
    <w:p w14:paraId="0D991526">
      <w:pPr>
        <w:pStyle w:val="8"/>
        <w:numPr>
          <w:ilvl w:val="1"/>
          <w:numId w:val="10"/>
        </w:numPr>
        <w:spacing w:line="480" w:lineRule="auto"/>
        <w:ind w:firstLineChars="0"/>
        <w:rPr>
          <w:rFonts w:eastAsia="楷体_GB2312"/>
          <w:bCs/>
          <w:color w:val="000000"/>
          <w:sz w:val="24"/>
        </w:rPr>
      </w:pPr>
      <w:r>
        <w:rPr>
          <w:rFonts w:hint="eastAsia" w:eastAsia="楷体_GB2312"/>
          <w:bCs/>
          <w:color w:val="000000"/>
          <w:sz w:val="24"/>
        </w:rPr>
        <w:t>编写可综合的Verilog代码；</w:t>
      </w:r>
    </w:p>
    <w:p w14:paraId="44CD083B">
      <w:pPr>
        <w:pStyle w:val="8"/>
        <w:numPr>
          <w:ilvl w:val="1"/>
          <w:numId w:val="10"/>
        </w:numPr>
        <w:spacing w:line="480" w:lineRule="auto"/>
        <w:ind w:firstLineChars="0"/>
        <w:rPr>
          <w:rFonts w:eastAsia="楷体_GB2312"/>
          <w:bCs/>
          <w:color w:val="000000"/>
          <w:sz w:val="24"/>
        </w:rPr>
      </w:pPr>
      <w:r>
        <w:rPr>
          <w:rFonts w:hint="eastAsia" w:eastAsia="楷体_GB2312"/>
          <w:bCs/>
          <w:color w:val="000000"/>
          <w:sz w:val="24"/>
        </w:rPr>
        <w:t>完完成实验3编写汇编程序的仿真；</w:t>
      </w:r>
    </w:p>
    <w:p w14:paraId="08C18678">
      <w:pPr>
        <w:pStyle w:val="8"/>
        <w:numPr>
          <w:ilvl w:val="1"/>
          <w:numId w:val="10"/>
        </w:numPr>
        <w:spacing w:line="480" w:lineRule="auto"/>
        <w:ind w:firstLineChars="0"/>
        <w:rPr>
          <w:rFonts w:eastAsia="楷体_GB2312"/>
          <w:bCs/>
          <w:color w:val="000000"/>
          <w:sz w:val="24"/>
        </w:rPr>
      </w:pPr>
      <w:r>
        <w:rPr>
          <w:rFonts w:hint="eastAsia" w:eastAsia="楷体_GB2312"/>
          <w:bCs/>
          <w:color w:val="000000"/>
          <w:sz w:val="24"/>
        </w:rPr>
        <w:t>查看性能计数器的数值，并与实验5的结果进行对比。计算相对于实验5的加速比。</w:t>
      </w:r>
    </w:p>
    <w:p w14:paraId="3B7743CE">
      <w:pPr>
        <w:numPr>
          <w:ilvl w:val="0"/>
          <w:numId w:val="10"/>
        </w:numPr>
        <w:spacing w:line="480" w:lineRule="auto"/>
        <w:rPr>
          <w:rFonts w:eastAsia="楷体_GB2312"/>
          <w:b/>
          <w:color w:val="000000"/>
          <w:sz w:val="24"/>
        </w:rPr>
      </w:pPr>
      <w:r>
        <w:rPr>
          <w:rFonts w:hint="eastAsia" w:eastAsia="楷体_GB2312"/>
          <w:b/>
          <w:color w:val="000000"/>
          <w:sz w:val="24"/>
        </w:rPr>
        <w:t>实验步骤</w:t>
      </w:r>
    </w:p>
    <w:p w14:paraId="69710A5A">
      <w:pPr>
        <w:numPr>
          <w:ilvl w:val="1"/>
          <w:numId w:val="10"/>
        </w:numPr>
        <w:spacing w:line="480" w:lineRule="auto"/>
        <w:rPr>
          <w:rFonts w:eastAsia="楷体_GB2312"/>
          <w:bCs/>
          <w:color w:val="000000"/>
          <w:sz w:val="24"/>
        </w:rPr>
      </w:pPr>
      <w:r>
        <w:rPr>
          <w:rFonts w:hint="eastAsia" w:eastAsia="楷体_GB2312"/>
          <w:bCs/>
          <w:color w:val="000000"/>
          <w:sz w:val="24"/>
        </w:rPr>
        <w:t>指令格式</w:t>
      </w:r>
    </w:p>
    <w:p w14:paraId="30A71AB4">
      <w:pPr>
        <w:spacing w:line="480" w:lineRule="auto"/>
        <w:ind w:left="420" w:firstLine="480" w:firstLineChars="200"/>
        <w:rPr>
          <w:rFonts w:eastAsia="楷体_GB2312"/>
          <w:bCs/>
          <w:color w:val="000000"/>
          <w:sz w:val="24"/>
        </w:rPr>
      </w:pPr>
      <w:r>
        <w:rPr>
          <w:rFonts w:hint="eastAsia" w:eastAsia="楷体_GB2312"/>
          <w:bCs/>
          <w:color w:val="000000"/>
          <w:sz w:val="24"/>
        </w:rPr>
        <w:t>参考实验</w:t>
      </w:r>
      <w:r>
        <w:rPr>
          <w:rFonts w:eastAsia="楷体_GB2312"/>
          <w:bCs/>
          <w:color w:val="000000"/>
          <w:sz w:val="24"/>
        </w:rPr>
        <w:t>4</w:t>
      </w:r>
    </w:p>
    <w:p w14:paraId="15B83679">
      <w:pPr>
        <w:numPr>
          <w:ilvl w:val="1"/>
          <w:numId w:val="10"/>
        </w:numPr>
        <w:spacing w:line="480" w:lineRule="auto"/>
        <w:rPr>
          <w:rFonts w:eastAsia="楷体_GB2312"/>
          <w:bCs/>
          <w:color w:val="000000"/>
          <w:sz w:val="24"/>
        </w:rPr>
      </w:pPr>
      <w:r>
        <w:rPr>
          <w:rFonts w:hint="eastAsia" w:eastAsia="楷体_GB2312"/>
          <w:bCs/>
          <w:color w:val="000000"/>
          <w:sz w:val="24"/>
        </w:rPr>
        <w:t>流水线设计</w:t>
      </w:r>
    </w:p>
    <w:p w14:paraId="570E7395">
      <w:pPr>
        <w:spacing w:line="480" w:lineRule="auto"/>
        <w:ind w:left="1" w:firstLine="849" w:firstLineChars="354"/>
        <w:jc w:val="left"/>
        <w:rPr>
          <w:rFonts w:eastAsia="楷体_GB2312"/>
          <w:bCs/>
          <w:color w:val="000000"/>
          <w:sz w:val="24"/>
        </w:rPr>
      </w:pPr>
      <w:r>
        <w:rPr>
          <w:rFonts w:hint="eastAsia" w:eastAsia="楷体_GB2312"/>
          <w:bCs/>
          <w:color w:val="000000"/>
          <w:sz w:val="24"/>
        </w:rPr>
        <w:t xml:space="preserve">以五级流水线为例，将指令执行划分为五个阶段，分别为 </w:t>
      </w:r>
    </w:p>
    <w:p w14:paraId="6074FABC">
      <w:pPr>
        <w:numPr>
          <w:ilvl w:val="0"/>
          <w:numId w:val="15"/>
        </w:numPr>
        <w:spacing w:line="480" w:lineRule="auto"/>
        <w:ind w:left="1276"/>
        <w:jc w:val="left"/>
        <w:rPr>
          <w:rFonts w:eastAsia="楷体_GB2312"/>
          <w:bCs/>
          <w:color w:val="000000"/>
          <w:sz w:val="24"/>
        </w:rPr>
      </w:pPr>
      <w:r>
        <w:rPr>
          <w:rFonts w:hint="eastAsia" w:eastAsia="楷体_GB2312"/>
          <w:bCs/>
          <w:color w:val="000000"/>
          <w:sz w:val="24"/>
        </w:rPr>
        <w:t>IF：取指令</w:t>
      </w:r>
    </w:p>
    <w:p w14:paraId="02C3F5D0">
      <w:pPr>
        <w:numPr>
          <w:ilvl w:val="0"/>
          <w:numId w:val="15"/>
        </w:numPr>
        <w:spacing w:line="480" w:lineRule="auto"/>
        <w:ind w:left="1276"/>
        <w:jc w:val="left"/>
        <w:rPr>
          <w:rFonts w:eastAsia="楷体_GB2312"/>
          <w:bCs/>
          <w:color w:val="000000"/>
          <w:sz w:val="24"/>
        </w:rPr>
      </w:pPr>
      <w:r>
        <w:rPr>
          <w:rFonts w:hint="eastAsia" w:eastAsia="楷体_GB2312"/>
          <w:bCs/>
          <w:color w:val="000000"/>
          <w:sz w:val="24"/>
        </w:rPr>
        <w:t>ID：指令译码及读寄存器文件</w:t>
      </w:r>
    </w:p>
    <w:p w14:paraId="32B9D52D">
      <w:pPr>
        <w:numPr>
          <w:ilvl w:val="0"/>
          <w:numId w:val="15"/>
        </w:numPr>
        <w:spacing w:line="480" w:lineRule="auto"/>
        <w:ind w:left="1276"/>
        <w:jc w:val="left"/>
        <w:rPr>
          <w:rFonts w:eastAsia="楷体_GB2312"/>
          <w:bCs/>
          <w:color w:val="000000"/>
          <w:sz w:val="24"/>
        </w:rPr>
      </w:pPr>
      <w:r>
        <w:rPr>
          <w:rFonts w:hint="eastAsia" w:eastAsia="楷体_GB2312"/>
          <w:bCs/>
          <w:color w:val="000000"/>
          <w:sz w:val="24"/>
        </w:rPr>
        <w:t>EX: 执行或计算地址</w:t>
      </w:r>
    </w:p>
    <w:p w14:paraId="1E33E410">
      <w:pPr>
        <w:numPr>
          <w:ilvl w:val="0"/>
          <w:numId w:val="15"/>
        </w:numPr>
        <w:spacing w:line="480" w:lineRule="auto"/>
        <w:ind w:left="1276"/>
        <w:jc w:val="left"/>
        <w:rPr>
          <w:rFonts w:eastAsia="楷体_GB2312"/>
          <w:bCs/>
          <w:color w:val="000000"/>
          <w:sz w:val="24"/>
        </w:rPr>
      </w:pPr>
      <w:r>
        <w:rPr>
          <w:rFonts w:hint="eastAsia" w:eastAsia="楷体_GB2312"/>
          <w:bCs/>
          <w:color w:val="000000"/>
          <w:sz w:val="24"/>
        </w:rPr>
        <w:t>MEM: 访问数据存储器</w:t>
      </w:r>
    </w:p>
    <w:p w14:paraId="47C0F395">
      <w:pPr>
        <w:numPr>
          <w:ilvl w:val="0"/>
          <w:numId w:val="15"/>
        </w:numPr>
        <w:spacing w:line="480" w:lineRule="auto"/>
        <w:ind w:left="1276"/>
        <w:jc w:val="left"/>
        <w:rPr>
          <w:rFonts w:eastAsia="楷体_GB2312"/>
          <w:bCs/>
          <w:color w:val="000000"/>
          <w:sz w:val="24"/>
        </w:rPr>
      </w:pPr>
      <w:r>
        <w:rPr>
          <w:rFonts w:hint="eastAsia" w:eastAsia="楷体_GB2312"/>
          <w:bCs/>
          <w:color w:val="000000"/>
          <w:sz w:val="24"/>
        </w:rPr>
        <w:t>WB: 写回</w:t>
      </w:r>
    </w:p>
    <w:p w14:paraId="504D76B1">
      <w:pPr>
        <w:spacing w:line="480" w:lineRule="auto"/>
        <w:ind w:firstLine="960" w:firstLineChars="400"/>
        <w:rPr>
          <w:rFonts w:eastAsia="楷体_GB2312"/>
          <w:bCs/>
          <w:color w:val="000000"/>
          <w:sz w:val="24"/>
        </w:rPr>
      </w:pPr>
      <w:r>
        <w:rPr>
          <w:rFonts w:hint="eastAsia" w:eastAsia="楷体_GB2312"/>
          <w:bCs/>
          <w:color w:val="000000"/>
          <w:sz w:val="24"/>
        </w:rPr>
        <w:t>五级流水线划分如下图所示：</w:t>
      </w:r>
    </w:p>
    <w:p w14:paraId="46CF3CCA">
      <w:pPr>
        <w:spacing w:line="480" w:lineRule="auto"/>
        <w:jc w:val="center"/>
        <w:rPr>
          <w:rFonts w:eastAsia="楷体_GB2312"/>
          <w:bCs/>
          <w:color w:val="000000"/>
          <w:sz w:val="24"/>
        </w:rPr>
      </w:pPr>
      <w:r>
        <w:rPr>
          <w:rFonts w:eastAsia="楷体_GB2312"/>
          <w:bCs/>
          <w:color w:val="000000"/>
          <w:sz w:val="24"/>
        </w:rPr>
        <w:drawing>
          <wp:inline distT="0" distB="0" distL="0" distR="0">
            <wp:extent cx="5106670" cy="34163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a:picLocks noChangeAspect="1"/>
                    </pic:cNvPicPr>
                  </pic:nvPicPr>
                  <pic:blipFill>
                    <a:blip r:embed="rId29"/>
                    <a:stretch>
                      <a:fillRect/>
                    </a:stretch>
                  </pic:blipFill>
                  <pic:spPr>
                    <a:xfrm>
                      <a:off x="0" y="0"/>
                      <a:ext cx="5113218" cy="3420303"/>
                    </a:xfrm>
                    <a:prstGeom prst="rect">
                      <a:avLst/>
                    </a:prstGeom>
                  </pic:spPr>
                </pic:pic>
              </a:graphicData>
            </a:graphic>
          </wp:inline>
        </w:drawing>
      </w:r>
    </w:p>
    <w:p w14:paraId="175BFF15">
      <w:pPr>
        <w:spacing w:line="480" w:lineRule="auto"/>
        <w:ind w:firstLine="480" w:firstLineChars="200"/>
        <w:jc w:val="left"/>
        <w:rPr>
          <w:rFonts w:eastAsia="楷体_GB2312"/>
          <w:bCs/>
          <w:color w:val="000000"/>
          <w:sz w:val="24"/>
        </w:rPr>
      </w:pPr>
      <w:r>
        <w:rPr>
          <w:rFonts w:hint="eastAsia" w:eastAsia="楷体_GB2312"/>
          <w:bCs/>
          <w:color w:val="000000"/>
          <w:sz w:val="24"/>
        </w:rPr>
        <w:t>同单周期有所区别，流水线处理器的每个指令周期中有多条指令同时执行，因此需要寄存器暂时保存每一级的执行结果。在数据通路的各阶段之间加入流水线寄存器将各级分开，如下图所示。寄存器以被其分隔的两级来命名，如IF 和ID 之间的流水线寄存器称为IF/ID。写回阶段后所有指令都会更新处理器中的某些状态，因此不需要再添加寄存器。</w:t>
      </w:r>
    </w:p>
    <w:p w14:paraId="3F55791C">
      <w:pPr>
        <w:spacing w:line="480" w:lineRule="auto"/>
        <w:jc w:val="center"/>
        <w:rPr>
          <w:rFonts w:eastAsia="楷体_GB2312"/>
          <w:bCs/>
          <w:color w:val="000000"/>
          <w:sz w:val="24"/>
        </w:rPr>
      </w:pPr>
      <w:r>
        <w:rPr>
          <w:rFonts w:eastAsia="楷体_GB2312"/>
          <w:bCs/>
          <w:color w:val="000000"/>
          <w:sz w:val="24"/>
        </w:rPr>
        <w:drawing>
          <wp:inline distT="0" distB="0" distL="0" distR="0">
            <wp:extent cx="5201285" cy="2451100"/>
            <wp:effectExtent l="0" t="0" r="0" b="635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46"/>
                    <a:stretch>
                      <a:fillRect/>
                    </a:stretch>
                  </pic:blipFill>
                  <pic:spPr>
                    <a:xfrm>
                      <a:off x="0" y="0"/>
                      <a:ext cx="5243092" cy="2470679"/>
                    </a:xfrm>
                    <a:prstGeom prst="rect">
                      <a:avLst/>
                    </a:prstGeom>
                  </pic:spPr>
                </pic:pic>
              </a:graphicData>
            </a:graphic>
          </wp:inline>
        </w:drawing>
      </w:r>
    </w:p>
    <w:p w14:paraId="4D13EEA7">
      <w:pPr>
        <w:spacing w:line="480" w:lineRule="auto"/>
        <w:rPr>
          <w:rFonts w:eastAsia="楷体_GB2312"/>
          <w:bCs/>
          <w:color w:val="000000"/>
          <w:sz w:val="24"/>
        </w:rPr>
      </w:pPr>
      <w:r>
        <w:rPr>
          <w:rFonts w:hint="eastAsia" w:eastAsia="楷体_GB2312"/>
          <w:bCs/>
          <w:color w:val="000000"/>
          <w:sz w:val="24"/>
        </w:rPr>
        <w:t>以</w:t>
      </w:r>
      <w:r>
        <w:rPr>
          <w:rFonts w:eastAsia="楷体_GB2312"/>
          <w:bCs/>
          <w:color w:val="000000"/>
          <w:sz w:val="24"/>
        </w:rPr>
        <w:t>L</w:t>
      </w:r>
      <w:r>
        <w:rPr>
          <w:rFonts w:hint="eastAsia" w:eastAsia="楷体_GB2312"/>
          <w:bCs/>
          <w:color w:val="000000"/>
          <w:sz w:val="24"/>
        </w:rPr>
        <w:t>D</w:t>
      </w:r>
      <w:r>
        <w:rPr>
          <w:rFonts w:eastAsia="楷体_GB2312"/>
          <w:bCs/>
          <w:color w:val="000000"/>
          <w:sz w:val="24"/>
        </w:rPr>
        <w:t>UR</w:t>
      </w:r>
      <w:r>
        <w:rPr>
          <w:rFonts w:hint="eastAsia" w:eastAsia="楷体_GB2312"/>
          <w:bCs/>
          <w:color w:val="000000"/>
          <w:sz w:val="24"/>
        </w:rPr>
        <w:t>指令为例，流水线中的各阶段：</w:t>
      </w:r>
    </w:p>
    <w:p w14:paraId="10B76173">
      <w:pPr>
        <w:spacing w:line="480" w:lineRule="auto"/>
        <w:ind w:firstLine="480" w:firstLineChars="200"/>
        <w:rPr>
          <w:rFonts w:eastAsia="楷体_GB2312"/>
          <w:bCs/>
          <w:color w:val="000000"/>
          <w:sz w:val="24"/>
        </w:rPr>
      </w:pPr>
      <w:r>
        <w:rPr>
          <w:rFonts w:hint="eastAsia" w:eastAsia="楷体_GB2312"/>
          <w:bCs/>
          <w:color w:val="000000"/>
          <w:sz w:val="24"/>
        </w:rPr>
        <w:t>1</w:t>
      </w:r>
      <w:r>
        <w:rPr>
          <w:rFonts w:eastAsia="楷体_GB2312"/>
          <w:bCs/>
          <w:color w:val="000000"/>
          <w:sz w:val="24"/>
        </w:rPr>
        <w:t xml:space="preserve">. </w:t>
      </w:r>
      <w:r>
        <w:rPr>
          <w:rFonts w:hint="eastAsia" w:eastAsia="楷体_GB2312"/>
          <w:bCs/>
          <w:color w:val="000000"/>
          <w:sz w:val="24"/>
        </w:rPr>
        <w:t xml:space="preserve">取指令：使用PC 中的地址从存储器中读取指令，然后放入IF/ID 流水线寄存器中。PC 地址加4或者更新为跳转指令地址, 然后写回PC 以便为下个时钟周期做准备。更新后的地址同时也存于IF/ID 流水线寄存器中以备后续指令使用。 </w:t>
      </w:r>
    </w:p>
    <w:p w14:paraId="66223804">
      <w:pPr>
        <w:spacing w:line="480" w:lineRule="auto"/>
        <w:ind w:firstLine="480" w:firstLineChars="200"/>
        <w:rPr>
          <w:rFonts w:eastAsia="楷体_GB2312"/>
          <w:bCs/>
          <w:color w:val="000000"/>
          <w:sz w:val="24"/>
        </w:rPr>
      </w:pPr>
      <w:r>
        <w:rPr>
          <w:rFonts w:hint="eastAsia" w:eastAsia="楷体_GB2312"/>
          <w:bCs/>
          <w:color w:val="000000"/>
          <w:sz w:val="24"/>
        </w:rPr>
        <w:t xml:space="preserve">2. 指令译码及读寄存器文件： IF/ID流水线寄存器的指令部分包括一个立即数字段和两个寄存器号（用于读取寄存器）。这三个值和增加的PC地址一起存入ID/EX流水线寄存器中。同样必须传递下一个时钟周期中任何指令可能需要的所有信息。 </w:t>
      </w:r>
    </w:p>
    <w:p w14:paraId="49CBD6FB">
      <w:pPr>
        <w:spacing w:line="480" w:lineRule="auto"/>
        <w:ind w:firstLine="480" w:firstLineChars="200"/>
        <w:rPr>
          <w:rFonts w:eastAsia="楷体_GB2312"/>
          <w:bCs/>
          <w:color w:val="000000"/>
          <w:sz w:val="24"/>
        </w:rPr>
      </w:pPr>
      <w:r>
        <w:rPr>
          <w:rFonts w:hint="eastAsia" w:eastAsia="楷体_GB2312"/>
          <w:bCs/>
          <w:color w:val="000000"/>
          <w:sz w:val="24"/>
        </w:rPr>
        <w:t>3. 执行或计算地址：</w:t>
      </w:r>
      <w:r>
        <w:rPr>
          <w:rFonts w:eastAsia="楷体_GB2312"/>
          <w:bCs/>
          <w:color w:val="000000"/>
          <w:sz w:val="24"/>
        </w:rPr>
        <w:t>L</w:t>
      </w:r>
      <w:r>
        <w:rPr>
          <w:rFonts w:hint="eastAsia" w:eastAsia="楷体_GB2312"/>
          <w:bCs/>
          <w:color w:val="000000"/>
          <w:sz w:val="24"/>
        </w:rPr>
        <w:t>D</w:t>
      </w:r>
      <w:r>
        <w:rPr>
          <w:rFonts w:eastAsia="楷体_GB2312"/>
          <w:bCs/>
          <w:color w:val="000000"/>
          <w:sz w:val="24"/>
        </w:rPr>
        <w:t>UR</w:t>
      </w:r>
      <w:r>
        <w:rPr>
          <w:rFonts w:hint="eastAsia" w:eastAsia="楷体_GB2312"/>
          <w:bCs/>
          <w:color w:val="000000"/>
          <w:sz w:val="24"/>
        </w:rPr>
        <w:t xml:space="preserve">指令从ID/EX 流水线寄存器中读取一个寄存器并符号扩展立即数，然后使用ALU 将它们相加，存入EX/MEM 流水线寄存器中。 </w:t>
      </w:r>
    </w:p>
    <w:p w14:paraId="2C0339BF">
      <w:pPr>
        <w:spacing w:line="480" w:lineRule="auto"/>
        <w:ind w:firstLine="480" w:firstLineChars="200"/>
        <w:rPr>
          <w:rFonts w:eastAsia="楷体_GB2312"/>
          <w:bCs/>
          <w:color w:val="000000"/>
          <w:sz w:val="24"/>
        </w:rPr>
      </w:pPr>
      <w:r>
        <w:rPr>
          <w:rFonts w:hint="eastAsia" w:eastAsia="楷体_GB2312"/>
          <w:bCs/>
          <w:color w:val="000000"/>
          <w:sz w:val="24"/>
        </w:rPr>
        <w:t xml:space="preserve">4 访问数据存储器： </w:t>
      </w:r>
      <w:r>
        <w:rPr>
          <w:rFonts w:eastAsia="楷体_GB2312"/>
          <w:bCs/>
          <w:color w:val="000000"/>
          <w:sz w:val="24"/>
        </w:rPr>
        <w:t>L</w:t>
      </w:r>
      <w:r>
        <w:rPr>
          <w:rFonts w:hint="eastAsia" w:eastAsia="楷体_GB2312"/>
          <w:bCs/>
          <w:color w:val="000000"/>
          <w:sz w:val="24"/>
        </w:rPr>
        <w:t>D</w:t>
      </w:r>
      <w:r>
        <w:rPr>
          <w:rFonts w:eastAsia="楷体_GB2312"/>
          <w:bCs/>
          <w:color w:val="000000"/>
          <w:sz w:val="24"/>
        </w:rPr>
        <w:t>UR</w:t>
      </w:r>
      <w:r>
        <w:rPr>
          <w:rFonts w:hint="eastAsia" w:eastAsia="楷体_GB2312"/>
          <w:bCs/>
          <w:color w:val="000000"/>
          <w:sz w:val="24"/>
        </w:rPr>
        <w:t>指令使用从EX/MEM 流水线寄存器中得到的寄存器地址来读取数据存储器，并将数据存入MEM/</w:t>
      </w:r>
      <w:r>
        <w:rPr>
          <w:rFonts w:eastAsia="楷体_GB2312"/>
          <w:bCs/>
          <w:color w:val="000000"/>
          <w:sz w:val="24"/>
        </w:rPr>
        <w:t>WB</w:t>
      </w:r>
      <w:r>
        <w:rPr>
          <w:rFonts w:hint="eastAsia" w:eastAsia="楷体_GB2312"/>
          <w:bCs/>
          <w:color w:val="000000"/>
          <w:sz w:val="24"/>
        </w:rPr>
        <w:t xml:space="preserve">流水线寄存器中。 </w:t>
      </w:r>
    </w:p>
    <w:p w14:paraId="12CB10B5">
      <w:pPr>
        <w:spacing w:line="480" w:lineRule="auto"/>
        <w:ind w:firstLine="480" w:firstLineChars="200"/>
        <w:rPr>
          <w:rFonts w:eastAsia="楷体_GB2312"/>
          <w:bCs/>
          <w:color w:val="000000"/>
          <w:sz w:val="24"/>
        </w:rPr>
      </w:pPr>
      <w:r>
        <w:rPr>
          <w:rFonts w:hint="eastAsia" w:eastAsia="楷体_GB2312"/>
          <w:bCs/>
          <w:color w:val="000000"/>
          <w:sz w:val="24"/>
        </w:rPr>
        <w:t>5. 写回：从MEM/WB 流水线寄存器中读取数据并将其写到寄存器文件中。</w:t>
      </w:r>
    </w:p>
    <w:p w14:paraId="134CABB3">
      <w:pPr>
        <w:numPr>
          <w:ilvl w:val="1"/>
          <w:numId w:val="10"/>
        </w:numPr>
        <w:spacing w:line="480" w:lineRule="auto"/>
        <w:rPr>
          <w:rFonts w:eastAsia="楷体_GB2312"/>
          <w:bCs/>
          <w:color w:val="000000"/>
          <w:sz w:val="24"/>
        </w:rPr>
      </w:pPr>
      <w:r>
        <w:rPr>
          <w:rFonts w:hint="eastAsia" w:eastAsia="楷体_GB2312"/>
          <w:bCs/>
          <w:color w:val="000000"/>
          <w:sz w:val="24"/>
        </w:rPr>
        <w:t>流水线控制</w:t>
      </w:r>
    </w:p>
    <w:p w14:paraId="7F63B17D">
      <w:pPr>
        <w:spacing w:line="480" w:lineRule="auto"/>
        <w:ind w:left="420" w:firstLine="480" w:firstLineChars="200"/>
        <w:rPr>
          <w:rFonts w:eastAsia="楷体_GB2312"/>
          <w:bCs/>
          <w:color w:val="000000"/>
          <w:sz w:val="24"/>
        </w:rPr>
      </w:pPr>
      <w:r>
        <w:rPr>
          <w:rFonts w:hint="eastAsia" w:eastAsia="楷体_GB2312"/>
          <w:bCs/>
          <w:color w:val="000000"/>
          <w:sz w:val="24"/>
        </w:rPr>
        <w:t>基础控制信号同实验4中单周期的CPU设计。为了控制流水线，需要在每一个流水级中设置相应的控制信号。每个控制信号只与某个流水级中某个活跃的功能单元相关，因此可以根据流水线的五级将控制信号分成五组：</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5"/>
        <w:gridCol w:w="822"/>
        <w:gridCol w:w="747"/>
        <w:gridCol w:w="747"/>
        <w:gridCol w:w="670"/>
        <w:gridCol w:w="668"/>
        <w:gridCol w:w="885"/>
        <w:gridCol w:w="922"/>
        <w:gridCol w:w="794"/>
        <w:gridCol w:w="891"/>
      </w:tblGrid>
      <w:tr w14:paraId="5545C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jc w:val="center"/>
        </w:trPr>
        <w:tc>
          <w:tcPr>
            <w:tcW w:w="705" w:type="dxa"/>
            <w:vMerge w:val="restart"/>
            <w:vAlign w:val="center"/>
          </w:tcPr>
          <w:p w14:paraId="2E9D02D8">
            <w:pPr>
              <w:spacing w:line="480" w:lineRule="auto"/>
              <w:jc w:val="center"/>
              <w:rPr>
                <w:rFonts w:eastAsia="楷体_GB2312"/>
                <w:bCs/>
                <w:color w:val="000000"/>
                <w:sz w:val="22"/>
                <w:szCs w:val="22"/>
              </w:rPr>
            </w:pPr>
            <w:r>
              <w:rPr>
                <w:rFonts w:hint="eastAsia" w:eastAsia="楷体_GB2312"/>
                <w:bCs/>
                <w:color w:val="000000"/>
                <w:sz w:val="22"/>
                <w:szCs w:val="22"/>
              </w:rPr>
              <w:t>指令</w:t>
            </w:r>
          </w:p>
        </w:tc>
        <w:tc>
          <w:tcPr>
            <w:tcW w:w="822" w:type="dxa"/>
            <w:vAlign w:val="center"/>
          </w:tcPr>
          <w:p w14:paraId="5882EAD0">
            <w:pPr>
              <w:spacing w:line="480" w:lineRule="auto"/>
              <w:jc w:val="center"/>
              <w:rPr>
                <w:rFonts w:eastAsia="楷体_GB2312"/>
                <w:bCs/>
                <w:color w:val="000000"/>
                <w:sz w:val="22"/>
                <w:szCs w:val="22"/>
              </w:rPr>
            </w:pPr>
            <w:r>
              <w:rPr>
                <w:rFonts w:hint="eastAsia" w:eastAsia="楷体_GB2312"/>
                <w:bCs/>
                <w:color w:val="000000"/>
                <w:sz w:val="22"/>
                <w:szCs w:val="22"/>
              </w:rPr>
              <w:t>ID</w:t>
            </w:r>
          </w:p>
        </w:tc>
        <w:tc>
          <w:tcPr>
            <w:tcW w:w="2164" w:type="dxa"/>
            <w:gridSpan w:val="3"/>
            <w:vAlign w:val="center"/>
          </w:tcPr>
          <w:p w14:paraId="31771F4E">
            <w:pPr>
              <w:spacing w:line="480" w:lineRule="auto"/>
              <w:jc w:val="center"/>
              <w:rPr>
                <w:rFonts w:eastAsia="楷体_GB2312"/>
                <w:bCs/>
                <w:color w:val="000000"/>
                <w:sz w:val="22"/>
                <w:szCs w:val="22"/>
              </w:rPr>
            </w:pPr>
            <w:r>
              <w:rPr>
                <w:rFonts w:hint="eastAsia" w:eastAsia="楷体_GB2312"/>
                <w:bCs/>
                <w:color w:val="000000"/>
                <w:sz w:val="22"/>
                <w:szCs w:val="22"/>
              </w:rPr>
              <w:t>EX</w:t>
            </w:r>
          </w:p>
        </w:tc>
        <w:tc>
          <w:tcPr>
            <w:tcW w:w="0" w:type="auto"/>
            <w:gridSpan w:val="3"/>
            <w:vAlign w:val="center"/>
          </w:tcPr>
          <w:p w14:paraId="41F8C2D6">
            <w:pPr>
              <w:spacing w:line="480" w:lineRule="auto"/>
              <w:jc w:val="center"/>
              <w:rPr>
                <w:rFonts w:eastAsia="楷体_GB2312"/>
                <w:bCs/>
                <w:color w:val="000000"/>
                <w:sz w:val="22"/>
                <w:szCs w:val="22"/>
              </w:rPr>
            </w:pPr>
            <w:r>
              <w:rPr>
                <w:rFonts w:hint="eastAsia" w:eastAsia="楷体_GB2312"/>
                <w:bCs/>
                <w:color w:val="000000"/>
                <w:sz w:val="22"/>
                <w:szCs w:val="22"/>
              </w:rPr>
              <w:t>MEM</w:t>
            </w:r>
          </w:p>
        </w:tc>
        <w:tc>
          <w:tcPr>
            <w:tcW w:w="0" w:type="auto"/>
            <w:gridSpan w:val="2"/>
            <w:vAlign w:val="center"/>
          </w:tcPr>
          <w:p w14:paraId="7F575ADD">
            <w:pPr>
              <w:spacing w:line="480" w:lineRule="auto"/>
              <w:jc w:val="center"/>
              <w:rPr>
                <w:rFonts w:eastAsia="楷体_GB2312"/>
                <w:bCs/>
                <w:color w:val="000000"/>
                <w:sz w:val="22"/>
                <w:szCs w:val="22"/>
              </w:rPr>
            </w:pPr>
            <w:r>
              <w:rPr>
                <w:rFonts w:hint="eastAsia" w:eastAsia="楷体_GB2312"/>
                <w:bCs/>
                <w:color w:val="000000"/>
                <w:sz w:val="22"/>
                <w:szCs w:val="22"/>
              </w:rPr>
              <w:t>WB</w:t>
            </w:r>
          </w:p>
        </w:tc>
      </w:tr>
      <w:tr w14:paraId="33E87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5" w:type="dxa"/>
            <w:vMerge w:val="continue"/>
            <w:vAlign w:val="center"/>
          </w:tcPr>
          <w:p w14:paraId="71482992">
            <w:pPr>
              <w:spacing w:line="480" w:lineRule="auto"/>
              <w:jc w:val="center"/>
              <w:rPr>
                <w:rFonts w:eastAsia="楷体_GB2312"/>
                <w:bCs/>
                <w:color w:val="000000"/>
                <w:sz w:val="24"/>
              </w:rPr>
            </w:pPr>
          </w:p>
        </w:tc>
        <w:tc>
          <w:tcPr>
            <w:tcW w:w="822" w:type="dxa"/>
            <w:vAlign w:val="center"/>
          </w:tcPr>
          <w:p w14:paraId="786FB262">
            <w:pPr>
              <w:spacing w:line="480" w:lineRule="auto"/>
              <w:jc w:val="center"/>
              <w:rPr>
                <w:rFonts w:eastAsia="楷体_GB2312"/>
                <w:bCs/>
                <w:color w:val="000000"/>
                <w:sz w:val="16"/>
                <w:szCs w:val="16"/>
              </w:rPr>
            </w:pPr>
            <w:r>
              <w:rPr>
                <w:rFonts w:hint="eastAsia" w:eastAsia="楷体_GB2312"/>
                <w:bCs/>
                <w:color w:val="000000"/>
                <w:sz w:val="16"/>
                <w:szCs w:val="16"/>
              </w:rPr>
              <w:t>R</w:t>
            </w:r>
            <w:r>
              <w:rPr>
                <w:rFonts w:eastAsia="楷体_GB2312"/>
                <w:bCs/>
                <w:color w:val="000000"/>
                <w:sz w:val="16"/>
                <w:szCs w:val="16"/>
              </w:rPr>
              <w:t>eg2Loc</w:t>
            </w:r>
          </w:p>
        </w:tc>
        <w:tc>
          <w:tcPr>
            <w:tcW w:w="747" w:type="dxa"/>
            <w:vAlign w:val="center"/>
          </w:tcPr>
          <w:p w14:paraId="701B4C9D">
            <w:pPr>
              <w:spacing w:line="480" w:lineRule="auto"/>
              <w:jc w:val="center"/>
              <w:rPr>
                <w:rFonts w:eastAsia="楷体_GB2312"/>
                <w:bCs/>
                <w:color w:val="000000"/>
                <w:sz w:val="16"/>
                <w:szCs w:val="16"/>
              </w:rPr>
            </w:pPr>
            <w:r>
              <w:rPr>
                <w:rFonts w:hint="eastAsia" w:eastAsia="楷体_GB2312"/>
                <w:bCs/>
                <w:color w:val="000000"/>
                <w:sz w:val="16"/>
                <w:szCs w:val="16"/>
              </w:rPr>
              <w:t>A</w:t>
            </w:r>
            <w:r>
              <w:rPr>
                <w:rFonts w:eastAsia="楷体_GB2312"/>
                <w:bCs/>
                <w:color w:val="000000"/>
                <w:sz w:val="16"/>
                <w:szCs w:val="16"/>
              </w:rPr>
              <w:t>LUOp1</w:t>
            </w:r>
          </w:p>
        </w:tc>
        <w:tc>
          <w:tcPr>
            <w:tcW w:w="0" w:type="auto"/>
            <w:vAlign w:val="center"/>
          </w:tcPr>
          <w:p w14:paraId="62571C58">
            <w:pPr>
              <w:spacing w:line="480" w:lineRule="auto"/>
              <w:jc w:val="center"/>
              <w:rPr>
                <w:rFonts w:eastAsia="楷体_GB2312"/>
                <w:bCs/>
                <w:color w:val="000000"/>
                <w:sz w:val="16"/>
                <w:szCs w:val="16"/>
              </w:rPr>
            </w:pPr>
            <w:r>
              <w:rPr>
                <w:rFonts w:hint="eastAsia" w:eastAsia="楷体_GB2312"/>
                <w:bCs/>
                <w:color w:val="000000"/>
                <w:sz w:val="16"/>
                <w:szCs w:val="16"/>
              </w:rPr>
              <w:t>A</w:t>
            </w:r>
            <w:r>
              <w:rPr>
                <w:rFonts w:eastAsia="楷体_GB2312"/>
                <w:bCs/>
                <w:color w:val="000000"/>
                <w:sz w:val="16"/>
                <w:szCs w:val="16"/>
              </w:rPr>
              <w:t>LUOp0</w:t>
            </w:r>
          </w:p>
        </w:tc>
        <w:tc>
          <w:tcPr>
            <w:tcW w:w="0" w:type="auto"/>
            <w:vAlign w:val="center"/>
          </w:tcPr>
          <w:p w14:paraId="42E738CE">
            <w:pPr>
              <w:spacing w:line="480" w:lineRule="auto"/>
              <w:jc w:val="center"/>
              <w:rPr>
                <w:rFonts w:eastAsia="楷体_GB2312"/>
                <w:bCs/>
                <w:color w:val="000000"/>
                <w:sz w:val="16"/>
                <w:szCs w:val="16"/>
              </w:rPr>
            </w:pPr>
            <w:r>
              <w:rPr>
                <w:rFonts w:hint="eastAsia" w:eastAsia="楷体_GB2312"/>
                <w:bCs/>
                <w:color w:val="000000"/>
                <w:sz w:val="16"/>
                <w:szCs w:val="16"/>
              </w:rPr>
              <w:t>A</w:t>
            </w:r>
            <w:r>
              <w:rPr>
                <w:rFonts w:eastAsia="楷体_GB2312"/>
                <w:bCs/>
                <w:color w:val="000000"/>
                <w:sz w:val="16"/>
                <w:szCs w:val="16"/>
              </w:rPr>
              <w:t>LUSrc</w:t>
            </w:r>
          </w:p>
        </w:tc>
        <w:tc>
          <w:tcPr>
            <w:tcW w:w="0" w:type="auto"/>
            <w:vAlign w:val="center"/>
          </w:tcPr>
          <w:p w14:paraId="3B7B12B3">
            <w:pPr>
              <w:spacing w:line="480" w:lineRule="auto"/>
              <w:jc w:val="center"/>
              <w:rPr>
                <w:rFonts w:eastAsia="楷体_GB2312"/>
                <w:bCs/>
                <w:color w:val="000000"/>
                <w:sz w:val="16"/>
                <w:szCs w:val="16"/>
              </w:rPr>
            </w:pPr>
            <w:r>
              <w:rPr>
                <w:rFonts w:hint="eastAsia" w:eastAsia="楷体_GB2312"/>
                <w:bCs/>
                <w:color w:val="000000"/>
                <w:sz w:val="16"/>
                <w:szCs w:val="16"/>
              </w:rPr>
              <w:t>B</w:t>
            </w:r>
            <w:r>
              <w:rPr>
                <w:rFonts w:eastAsia="楷体_GB2312"/>
                <w:bCs/>
                <w:color w:val="000000"/>
                <w:sz w:val="16"/>
                <w:szCs w:val="16"/>
              </w:rPr>
              <w:t>ranch</w:t>
            </w:r>
          </w:p>
        </w:tc>
        <w:tc>
          <w:tcPr>
            <w:tcW w:w="0" w:type="auto"/>
            <w:vAlign w:val="center"/>
          </w:tcPr>
          <w:p w14:paraId="7B892B06">
            <w:pPr>
              <w:spacing w:line="480" w:lineRule="auto"/>
              <w:jc w:val="center"/>
              <w:rPr>
                <w:rFonts w:eastAsia="楷体_GB2312"/>
                <w:bCs/>
                <w:color w:val="000000"/>
                <w:sz w:val="16"/>
                <w:szCs w:val="16"/>
              </w:rPr>
            </w:pPr>
            <w:r>
              <w:rPr>
                <w:rFonts w:hint="eastAsia" w:eastAsia="楷体_GB2312"/>
                <w:bCs/>
                <w:color w:val="000000"/>
                <w:sz w:val="16"/>
                <w:szCs w:val="16"/>
              </w:rPr>
              <w:t>M</w:t>
            </w:r>
            <w:r>
              <w:rPr>
                <w:rFonts w:eastAsia="楷体_GB2312"/>
                <w:bCs/>
                <w:color w:val="000000"/>
                <w:sz w:val="16"/>
                <w:szCs w:val="16"/>
              </w:rPr>
              <w:t>emRead</w:t>
            </w:r>
          </w:p>
        </w:tc>
        <w:tc>
          <w:tcPr>
            <w:tcW w:w="0" w:type="auto"/>
            <w:vAlign w:val="center"/>
          </w:tcPr>
          <w:p w14:paraId="584488C1">
            <w:pPr>
              <w:spacing w:line="480" w:lineRule="auto"/>
              <w:jc w:val="center"/>
              <w:rPr>
                <w:rFonts w:eastAsia="楷体_GB2312"/>
                <w:bCs/>
                <w:color w:val="000000"/>
                <w:sz w:val="16"/>
                <w:szCs w:val="16"/>
              </w:rPr>
            </w:pPr>
            <w:r>
              <w:rPr>
                <w:rFonts w:hint="eastAsia" w:eastAsia="楷体_GB2312"/>
                <w:bCs/>
                <w:color w:val="000000"/>
                <w:sz w:val="16"/>
                <w:szCs w:val="16"/>
              </w:rPr>
              <w:t>M</w:t>
            </w:r>
            <w:r>
              <w:rPr>
                <w:rFonts w:eastAsia="楷体_GB2312"/>
                <w:bCs/>
                <w:color w:val="000000"/>
                <w:sz w:val="16"/>
                <w:szCs w:val="16"/>
              </w:rPr>
              <w:t>emWrite</w:t>
            </w:r>
          </w:p>
        </w:tc>
        <w:tc>
          <w:tcPr>
            <w:tcW w:w="0" w:type="auto"/>
            <w:vAlign w:val="center"/>
          </w:tcPr>
          <w:p w14:paraId="583F2C74">
            <w:pPr>
              <w:spacing w:line="480" w:lineRule="auto"/>
              <w:jc w:val="center"/>
              <w:rPr>
                <w:rFonts w:eastAsia="楷体_GB2312"/>
                <w:bCs/>
                <w:color w:val="000000"/>
                <w:sz w:val="16"/>
                <w:szCs w:val="16"/>
              </w:rPr>
            </w:pPr>
            <w:r>
              <w:rPr>
                <w:rFonts w:hint="eastAsia" w:eastAsia="楷体_GB2312"/>
                <w:bCs/>
                <w:color w:val="000000"/>
                <w:sz w:val="16"/>
                <w:szCs w:val="16"/>
              </w:rPr>
              <w:t>R</w:t>
            </w:r>
            <w:r>
              <w:rPr>
                <w:rFonts w:eastAsia="楷体_GB2312"/>
                <w:bCs/>
                <w:color w:val="000000"/>
                <w:sz w:val="16"/>
                <w:szCs w:val="16"/>
              </w:rPr>
              <w:t>egwrite</w:t>
            </w:r>
          </w:p>
        </w:tc>
        <w:tc>
          <w:tcPr>
            <w:tcW w:w="0" w:type="auto"/>
            <w:vAlign w:val="center"/>
          </w:tcPr>
          <w:p w14:paraId="0A993DE7">
            <w:pPr>
              <w:spacing w:line="480" w:lineRule="auto"/>
              <w:jc w:val="center"/>
              <w:rPr>
                <w:rFonts w:eastAsia="楷体_GB2312"/>
                <w:bCs/>
                <w:color w:val="000000"/>
                <w:sz w:val="16"/>
                <w:szCs w:val="16"/>
              </w:rPr>
            </w:pPr>
            <w:r>
              <w:rPr>
                <w:rFonts w:hint="eastAsia" w:eastAsia="楷体_GB2312"/>
                <w:bCs/>
                <w:color w:val="000000"/>
                <w:sz w:val="16"/>
                <w:szCs w:val="16"/>
              </w:rPr>
              <w:t>M</w:t>
            </w:r>
            <w:r>
              <w:rPr>
                <w:rFonts w:eastAsia="楷体_GB2312"/>
                <w:bCs/>
                <w:color w:val="000000"/>
                <w:sz w:val="16"/>
                <w:szCs w:val="16"/>
              </w:rPr>
              <w:t>entoReg</w:t>
            </w:r>
          </w:p>
        </w:tc>
      </w:tr>
      <w:tr w14:paraId="04DCB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5" w:type="dxa"/>
            <w:vAlign w:val="center"/>
          </w:tcPr>
          <w:p w14:paraId="79757D4F">
            <w:pPr>
              <w:spacing w:line="480" w:lineRule="auto"/>
              <w:jc w:val="center"/>
              <w:rPr>
                <w:rFonts w:eastAsia="楷体_GB2312"/>
                <w:bCs/>
                <w:color w:val="000000"/>
                <w:sz w:val="22"/>
                <w:szCs w:val="22"/>
              </w:rPr>
            </w:pPr>
            <w:r>
              <w:rPr>
                <w:rFonts w:hint="eastAsia" w:eastAsia="楷体_GB2312"/>
                <w:bCs/>
                <w:color w:val="000000"/>
                <w:sz w:val="22"/>
                <w:szCs w:val="22"/>
              </w:rPr>
              <w:t>R型</w:t>
            </w:r>
          </w:p>
        </w:tc>
        <w:tc>
          <w:tcPr>
            <w:tcW w:w="822" w:type="dxa"/>
            <w:vAlign w:val="center"/>
          </w:tcPr>
          <w:p w14:paraId="2B552B86">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747" w:type="dxa"/>
            <w:vAlign w:val="center"/>
          </w:tcPr>
          <w:p w14:paraId="7D7375D7">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0" w:type="auto"/>
            <w:vAlign w:val="center"/>
          </w:tcPr>
          <w:p w14:paraId="517CA1DB">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355A2600">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5E70A6DD">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22BE5676">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7B07AF1A">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70D56829">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0" w:type="auto"/>
            <w:vAlign w:val="center"/>
          </w:tcPr>
          <w:p w14:paraId="4609E681">
            <w:pPr>
              <w:spacing w:line="480" w:lineRule="auto"/>
              <w:jc w:val="center"/>
              <w:rPr>
                <w:rFonts w:eastAsia="楷体_GB2312"/>
                <w:bCs/>
                <w:color w:val="000000"/>
                <w:sz w:val="22"/>
                <w:szCs w:val="22"/>
              </w:rPr>
            </w:pPr>
            <w:r>
              <w:rPr>
                <w:rFonts w:hint="eastAsia" w:eastAsia="楷体_GB2312"/>
                <w:bCs/>
                <w:color w:val="000000"/>
                <w:sz w:val="22"/>
                <w:szCs w:val="22"/>
              </w:rPr>
              <w:t>0</w:t>
            </w:r>
          </w:p>
        </w:tc>
      </w:tr>
      <w:tr w14:paraId="70337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5" w:type="dxa"/>
            <w:vAlign w:val="center"/>
          </w:tcPr>
          <w:p w14:paraId="2220A3FF">
            <w:pPr>
              <w:spacing w:line="480" w:lineRule="auto"/>
              <w:jc w:val="center"/>
              <w:rPr>
                <w:rFonts w:eastAsia="楷体_GB2312"/>
                <w:bCs/>
                <w:color w:val="000000"/>
                <w:sz w:val="22"/>
                <w:szCs w:val="22"/>
              </w:rPr>
            </w:pPr>
            <w:r>
              <w:rPr>
                <w:rFonts w:hint="eastAsia" w:eastAsia="楷体_GB2312"/>
                <w:bCs/>
                <w:color w:val="000000"/>
                <w:sz w:val="22"/>
                <w:szCs w:val="22"/>
              </w:rPr>
              <w:t>L</w:t>
            </w:r>
            <w:r>
              <w:rPr>
                <w:rFonts w:eastAsia="楷体_GB2312"/>
                <w:bCs/>
                <w:color w:val="000000"/>
                <w:sz w:val="22"/>
                <w:szCs w:val="22"/>
              </w:rPr>
              <w:t>DUR</w:t>
            </w:r>
          </w:p>
        </w:tc>
        <w:tc>
          <w:tcPr>
            <w:tcW w:w="822" w:type="dxa"/>
            <w:vAlign w:val="center"/>
          </w:tcPr>
          <w:p w14:paraId="59403D22">
            <w:pPr>
              <w:spacing w:line="480" w:lineRule="auto"/>
              <w:jc w:val="center"/>
              <w:rPr>
                <w:rFonts w:eastAsia="楷体_GB2312"/>
                <w:bCs/>
                <w:color w:val="000000"/>
                <w:sz w:val="22"/>
                <w:szCs w:val="22"/>
              </w:rPr>
            </w:pPr>
            <w:r>
              <w:rPr>
                <w:rFonts w:hint="eastAsia" w:eastAsia="楷体_GB2312"/>
                <w:bCs/>
                <w:color w:val="000000"/>
                <w:sz w:val="22"/>
                <w:szCs w:val="22"/>
              </w:rPr>
              <w:t>X</w:t>
            </w:r>
          </w:p>
        </w:tc>
        <w:tc>
          <w:tcPr>
            <w:tcW w:w="747" w:type="dxa"/>
            <w:vAlign w:val="center"/>
          </w:tcPr>
          <w:p w14:paraId="107636D8">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2222A8C1">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26B0B501">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0" w:type="auto"/>
            <w:vAlign w:val="center"/>
          </w:tcPr>
          <w:p w14:paraId="641CA660">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3A27A7DD">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0" w:type="auto"/>
            <w:vAlign w:val="center"/>
          </w:tcPr>
          <w:p w14:paraId="1E5F8DD9">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52D17906">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0" w:type="auto"/>
            <w:vAlign w:val="center"/>
          </w:tcPr>
          <w:p w14:paraId="491CC80D">
            <w:pPr>
              <w:spacing w:line="480" w:lineRule="auto"/>
              <w:jc w:val="center"/>
              <w:rPr>
                <w:rFonts w:eastAsia="楷体_GB2312"/>
                <w:bCs/>
                <w:color w:val="000000"/>
                <w:sz w:val="22"/>
                <w:szCs w:val="22"/>
              </w:rPr>
            </w:pPr>
            <w:r>
              <w:rPr>
                <w:rFonts w:hint="eastAsia" w:eastAsia="楷体_GB2312"/>
                <w:bCs/>
                <w:color w:val="000000"/>
                <w:sz w:val="22"/>
                <w:szCs w:val="22"/>
              </w:rPr>
              <w:t>1</w:t>
            </w:r>
          </w:p>
        </w:tc>
      </w:tr>
      <w:tr w14:paraId="1B2DA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5" w:type="dxa"/>
            <w:vAlign w:val="center"/>
          </w:tcPr>
          <w:p w14:paraId="009B6F08">
            <w:pPr>
              <w:spacing w:line="480" w:lineRule="auto"/>
              <w:jc w:val="center"/>
              <w:rPr>
                <w:rFonts w:eastAsia="楷体_GB2312"/>
                <w:bCs/>
                <w:color w:val="000000"/>
                <w:sz w:val="22"/>
                <w:szCs w:val="22"/>
              </w:rPr>
            </w:pPr>
            <w:r>
              <w:rPr>
                <w:rFonts w:hint="eastAsia" w:eastAsia="楷体_GB2312"/>
                <w:bCs/>
                <w:color w:val="000000"/>
                <w:sz w:val="22"/>
                <w:szCs w:val="22"/>
              </w:rPr>
              <w:t>S</w:t>
            </w:r>
            <w:r>
              <w:rPr>
                <w:rFonts w:eastAsia="楷体_GB2312"/>
                <w:bCs/>
                <w:color w:val="000000"/>
                <w:sz w:val="22"/>
                <w:szCs w:val="22"/>
              </w:rPr>
              <w:t>TUR</w:t>
            </w:r>
          </w:p>
        </w:tc>
        <w:tc>
          <w:tcPr>
            <w:tcW w:w="822" w:type="dxa"/>
            <w:vAlign w:val="center"/>
          </w:tcPr>
          <w:p w14:paraId="65FF4046">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747" w:type="dxa"/>
            <w:vAlign w:val="center"/>
          </w:tcPr>
          <w:p w14:paraId="0C51AA61">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34020E3A">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4DE88962">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0" w:type="auto"/>
            <w:vAlign w:val="center"/>
          </w:tcPr>
          <w:p w14:paraId="6CEB44EC">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18C00726">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19DF088F">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0" w:type="auto"/>
            <w:vAlign w:val="center"/>
          </w:tcPr>
          <w:p w14:paraId="1C5821EE">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7C1A61FA">
            <w:pPr>
              <w:spacing w:line="480" w:lineRule="auto"/>
              <w:jc w:val="center"/>
              <w:rPr>
                <w:rFonts w:eastAsia="楷体_GB2312"/>
                <w:bCs/>
                <w:color w:val="000000"/>
                <w:sz w:val="22"/>
                <w:szCs w:val="22"/>
              </w:rPr>
            </w:pPr>
            <w:r>
              <w:rPr>
                <w:rFonts w:hint="eastAsia" w:eastAsia="楷体_GB2312"/>
                <w:bCs/>
                <w:color w:val="000000"/>
                <w:sz w:val="22"/>
                <w:szCs w:val="22"/>
              </w:rPr>
              <w:t>X</w:t>
            </w:r>
          </w:p>
        </w:tc>
      </w:tr>
      <w:tr w14:paraId="0D50D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5" w:type="dxa"/>
            <w:vAlign w:val="center"/>
          </w:tcPr>
          <w:p w14:paraId="42940509">
            <w:pPr>
              <w:spacing w:line="480" w:lineRule="auto"/>
              <w:jc w:val="center"/>
              <w:rPr>
                <w:rFonts w:eastAsia="楷体_GB2312"/>
                <w:bCs/>
                <w:color w:val="000000"/>
                <w:sz w:val="22"/>
                <w:szCs w:val="22"/>
              </w:rPr>
            </w:pPr>
            <w:r>
              <w:rPr>
                <w:rFonts w:hint="eastAsia" w:eastAsia="楷体_GB2312"/>
                <w:bCs/>
                <w:color w:val="000000"/>
                <w:sz w:val="22"/>
                <w:szCs w:val="22"/>
              </w:rPr>
              <w:t>C</w:t>
            </w:r>
            <w:r>
              <w:rPr>
                <w:rFonts w:eastAsia="楷体_GB2312"/>
                <w:bCs/>
                <w:color w:val="000000"/>
                <w:sz w:val="22"/>
                <w:szCs w:val="22"/>
              </w:rPr>
              <w:t>BZ</w:t>
            </w:r>
          </w:p>
        </w:tc>
        <w:tc>
          <w:tcPr>
            <w:tcW w:w="822" w:type="dxa"/>
            <w:vAlign w:val="center"/>
          </w:tcPr>
          <w:p w14:paraId="4391F559">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747" w:type="dxa"/>
            <w:vAlign w:val="center"/>
          </w:tcPr>
          <w:p w14:paraId="517E3152">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7136F665">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0" w:type="auto"/>
            <w:vAlign w:val="center"/>
          </w:tcPr>
          <w:p w14:paraId="64977833">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21EB31F1">
            <w:pPr>
              <w:spacing w:line="480" w:lineRule="auto"/>
              <w:jc w:val="center"/>
              <w:rPr>
                <w:rFonts w:eastAsia="楷体_GB2312"/>
                <w:bCs/>
                <w:color w:val="000000"/>
                <w:sz w:val="22"/>
                <w:szCs w:val="22"/>
              </w:rPr>
            </w:pPr>
            <w:r>
              <w:rPr>
                <w:rFonts w:hint="eastAsia" w:eastAsia="楷体_GB2312"/>
                <w:bCs/>
                <w:color w:val="000000"/>
                <w:sz w:val="22"/>
                <w:szCs w:val="22"/>
              </w:rPr>
              <w:t>1</w:t>
            </w:r>
          </w:p>
        </w:tc>
        <w:tc>
          <w:tcPr>
            <w:tcW w:w="0" w:type="auto"/>
            <w:vAlign w:val="center"/>
          </w:tcPr>
          <w:p w14:paraId="56E7B63A">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1246BA72">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3E6B660E">
            <w:pPr>
              <w:spacing w:line="480" w:lineRule="auto"/>
              <w:jc w:val="center"/>
              <w:rPr>
                <w:rFonts w:eastAsia="楷体_GB2312"/>
                <w:bCs/>
                <w:color w:val="000000"/>
                <w:sz w:val="22"/>
                <w:szCs w:val="22"/>
              </w:rPr>
            </w:pPr>
            <w:r>
              <w:rPr>
                <w:rFonts w:hint="eastAsia" w:eastAsia="楷体_GB2312"/>
                <w:bCs/>
                <w:color w:val="000000"/>
                <w:sz w:val="22"/>
                <w:szCs w:val="22"/>
              </w:rPr>
              <w:t>0</w:t>
            </w:r>
          </w:p>
        </w:tc>
        <w:tc>
          <w:tcPr>
            <w:tcW w:w="0" w:type="auto"/>
            <w:vAlign w:val="center"/>
          </w:tcPr>
          <w:p w14:paraId="3936FB3B">
            <w:pPr>
              <w:spacing w:line="480" w:lineRule="auto"/>
              <w:jc w:val="center"/>
              <w:rPr>
                <w:rFonts w:eastAsia="楷体_GB2312"/>
                <w:bCs/>
                <w:color w:val="000000"/>
                <w:sz w:val="22"/>
                <w:szCs w:val="22"/>
              </w:rPr>
            </w:pPr>
            <w:r>
              <w:rPr>
                <w:rFonts w:hint="eastAsia" w:eastAsia="楷体_GB2312"/>
                <w:bCs/>
                <w:color w:val="000000"/>
                <w:sz w:val="22"/>
                <w:szCs w:val="22"/>
              </w:rPr>
              <w:t>X</w:t>
            </w:r>
          </w:p>
        </w:tc>
      </w:tr>
    </w:tbl>
    <w:p w14:paraId="729ED043">
      <w:pPr>
        <w:spacing w:line="480" w:lineRule="auto"/>
        <w:rPr>
          <w:rFonts w:eastAsia="楷体_GB2312"/>
          <w:bCs/>
          <w:color w:val="000000"/>
          <w:sz w:val="24"/>
        </w:rPr>
      </w:pPr>
    </w:p>
    <w:p w14:paraId="51A898D1">
      <w:pPr>
        <w:spacing w:line="480" w:lineRule="auto"/>
        <w:ind w:firstLine="440" w:firstLineChars="200"/>
        <w:rPr>
          <w:rFonts w:eastAsia="楷体_GB2312"/>
          <w:bCs/>
          <w:color w:val="000000"/>
          <w:szCs w:val="21"/>
        </w:rPr>
      </w:pPr>
      <w:r>
        <w:rPr>
          <w:rFonts w:hint="eastAsia" w:eastAsia="楷体_GB2312"/>
          <w:bCs/>
          <w:color w:val="000000"/>
          <w:sz w:val="22"/>
          <w:szCs w:val="22"/>
        </w:rPr>
        <w:t>流水线最后三级的控制信号如下图所示：</w:t>
      </w:r>
    </w:p>
    <w:p w14:paraId="4BFB7B24">
      <w:pPr>
        <w:spacing w:line="480" w:lineRule="auto"/>
        <w:ind w:firstLine="480" w:firstLineChars="200"/>
        <w:jc w:val="center"/>
        <w:rPr>
          <w:rFonts w:eastAsia="楷体_GB2312"/>
          <w:bCs/>
          <w:color w:val="000000"/>
          <w:sz w:val="24"/>
        </w:rPr>
      </w:pPr>
      <w:r>
        <w:rPr>
          <w:rFonts w:eastAsia="楷体_GB2312"/>
          <w:bCs/>
          <w:color w:val="000000"/>
          <w:sz w:val="24"/>
        </w:rPr>
        <w:drawing>
          <wp:inline distT="0" distB="0" distL="0" distR="0">
            <wp:extent cx="4431030" cy="2766060"/>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47"/>
                    <a:stretch>
                      <a:fillRect/>
                    </a:stretch>
                  </pic:blipFill>
                  <pic:spPr>
                    <a:xfrm>
                      <a:off x="0" y="0"/>
                      <a:ext cx="4468311" cy="2789332"/>
                    </a:xfrm>
                    <a:prstGeom prst="rect">
                      <a:avLst/>
                    </a:prstGeom>
                  </pic:spPr>
                </pic:pic>
              </a:graphicData>
            </a:graphic>
          </wp:inline>
        </w:drawing>
      </w:r>
    </w:p>
    <w:p w14:paraId="09AFFF87">
      <w:pPr>
        <w:spacing w:line="480" w:lineRule="auto"/>
        <w:ind w:firstLine="480" w:firstLineChars="200"/>
        <w:rPr>
          <w:rFonts w:eastAsia="楷体_GB2312"/>
          <w:bCs/>
          <w:color w:val="000000"/>
          <w:sz w:val="24"/>
        </w:rPr>
      </w:pPr>
      <w:r>
        <w:rPr>
          <w:rFonts w:hint="eastAsia" w:eastAsia="楷体_GB2312"/>
          <w:bCs/>
          <w:color w:val="000000"/>
          <w:sz w:val="24"/>
        </w:rPr>
        <w:t>添加流水线信号后的数据通路描述如下：</w:t>
      </w:r>
    </w:p>
    <w:p w14:paraId="3FEAA3A7">
      <w:pPr>
        <w:spacing w:line="480" w:lineRule="auto"/>
        <w:ind w:left="0" w:leftChars="-67" w:hanging="141" w:hangingChars="59"/>
        <w:rPr>
          <w:rFonts w:eastAsia="楷体_GB2312"/>
          <w:bCs/>
          <w:color w:val="000000"/>
          <w:sz w:val="24"/>
        </w:rPr>
      </w:pPr>
      <w:r>
        <w:rPr>
          <w:rFonts w:eastAsia="楷体_GB2312"/>
          <w:bCs/>
          <w:color w:val="000000"/>
          <w:sz w:val="24"/>
        </w:rPr>
        <w:drawing>
          <wp:inline distT="0" distB="0" distL="0" distR="0">
            <wp:extent cx="5274310" cy="3613150"/>
            <wp:effectExtent l="0" t="0" r="2540" b="635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48"/>
                    <a:stretch>
                      <a:fillRect/>
                    </a:stretch>
                  </pic:blipFill>
                  <pic:spPr>
                    <a:xfrm>
                      <a:off x="0" y="0"/>
                      <a:ext cx="5274310" cy="3613150"/>
                    </a:xfrm>
                    <a:prstGeom prst="rect">
                      <a:avLst/>
                    </a:prstGeom>
                  </pic:spPr>
                </pic:pic>
              </a:graphicData>
            </a:graphic>
          </wp:inline>
        </w:drawing>
      </w:r>
    </w:p>
    <w:p w14:paraId="27950DB1">
      <w:pPr>
        <w:spacing w:line="480" w:lineRule="auto"/>
        <w:ind w:firstLine="480" w:firstLineChars="200"/>
        <w:rPr>
          <w:rFonts w:eastAsia="楷体_GB2312"/>
          <w:bCs/>
          <w:color w:val="000000"/>
          <w:sz w:val="24"/>
        </w:rPr>
      </w:pPr>
      <w:r>
        <w:rPr>
          <w:rFonts w:hint="eastAsia" w:eastAsia="楷体_GB2312"/>
          <w:bCs/>
          <w:color w:val="000000"/>
          <w:sz w:val="24"/>
        </w:rPr>
        <w:t>1</w:t>
      </w:r>
      <w:r>
        <w:rPr>
          <w:rFonts w:eastAsia="楷体_GB2312"/>
          <w:bCs/>
          <w:color w:val="000000"/>
          <w:sz w:val="24"/>
        </w:rPr>
        <w:t xml:space="preserve">. </w:t>
      </w:r>
      <w:r>
        <w:rPr>
          <w:rFonts w:hint="eastAsia" w:eastAsia="楷体_GB2312"/>
          <w:bCs/>
          <w:color w:val="000000"/>
          <w:sz w:val="24"/>
        </w:rPr>
        <w:t>取指令：读指令存储器和写PC的控制信号总是有效，因此这一级没有特别需要控制的部件。</w:t>
      </w:r>
    </w:p>
    <w:p w14:paraId="1C3B18D8">
      <w:pPr>
        <w:spacing w:line="480" w:lineRule="auto"/>
        <w:ind w:firstLine="480" w:firstLineChars="200"/>
        <w:rPr>
          <w:rFonts w:eastAsia="楷体_GB2312"/>
          <w:bCs/>
          <w:color w:val="000000"/>
          <w:sz w:val="24"/>
        </w:rPr>
      </w:pPr>
      <w:r>
        <w:rPr>
          <w:rFonts w:hint="eastAsia" w:eastAsia="楷体_GB2312"/>
          <w:bCs/>
          <w:color w:val="000000"/>
          <w:sz w:val="24"/>
        </w:rPr>
        <w:t>2</w:t>
      </w:r>
      <w:r>
        <w:rPr>
          <w:rFonts w:eastAsia="楷体_GB2312"/>
          <w:bCs/>
          <w:color w:val="000000"/>
          <w:sz w:val="24"/>
        </w:rPr>
        <w:t xml:space="preserve">. </w:t>
      </w:r>
      <w:r>
        <w:rPr>
          <w:rFonts w:hint="eastAsia" w:eastAsia="楷体_GB2312"/>
          <w:bCs/>
          <w:color w:val="000000"/>
          <w:sz w:val="24"/>
        </w:rPr>
        <w:t>指令译码及读寄存器文件：这一级需要为第二个读寄存器单端口选择正确的寄存器号，因此需要设置Reg2Loc 信号。该信号选择采用指令的20:16位(Rm) 还是4:0位 ( Rt ) 。</w:t>
      </w:r>
    </w:p>
    <w:p w14:paraId="2234CC45">
      <w:pPr>
        <w:spacing w:line="480" w:lineRule="auto"/>
        <w:ind w:firstLine="480" w:firstLineChars="200"/>
        <w:rPr>
          <w:rFonts w:eastAsia="楷体_GB2312"/>
          <w:bCs/>
          <w:color w:val="000000"/>
          <w:sz w:val="24"/>
        </w:rPr>
      </w:pPr>
      <w:r>
        <w:rPr>
          <w:rFonts w:hint="eastAsia" w:eastAsia="楷体_GB2312"/>
          <w:bCs/>
          <w:color w:val="000000"/>
          <w:sz w:val="24"/>
        </w:rPr>
        <w:t>3</w:t>
      </w:r>
      <w:r>
        <w:rPr>
          <w:rFonts w:eastAsia="楷体_GB2312"/>
          <w:bCs/>
          <w:color w:val="000000"/>
          <w:sz w:val="24"/>
        </w:rPr>
        <w:t xml:space="preserve">. </w:t>
      </w:r>
      <w:r>
        <w:rPr>
          <w:rFonts w:hint="eastAsia" w:eastAsia="楷体_GB2312"/>
          <w:bCs/>
          <w:color w:val="000000"/>
          <w:sz w:val="24"/>
        </w:rPr>
        <w:t>执行或计算地址；这一级将设置的控制信号为ALUOp和ALUSrc。这些信号选择ALU 的操作，并选择将寄存器文件读出的数据还是符号扩展的立即数作为ALU 的输入。</w:t>
      </w:r>
    </w:p>
    <w:p w14:paraId="5E8D3693">
      <w:pPr>
        <w:spacing w:line="480" w:lineRule="auto"/>
        <w:ind w:firstLine="480" w:firstLineChars="200"/>
        <w:rPr>
          <w:rFonts w:eastAsia="楷体_GB2312"/>
          <w:bCs/>
          <w:color w:val="000000"/>
          <w:sz w:val="24"/>
        </w:rPr>
      </w:pPr>
      <w:r>
        <w:rPr>
          <w:rFonts w:hint="eastAsia" w:eastAsia="楷体_GB2312"/>
          <w:bCs/>
          <w:color w:val="000000"/>
          <w:sz w:val="24"/>
        </w:rPr>
        <w:t>4</w:t>
      </w:r>
      <w:r>
        <w:rPr>
          <w:rFonts w:eastAsia="楷体_GB2312"/>
          <w:bCs/>
          <w:color w:val="000000"/>
          <w:sz w:val="24"/>
        </w:rPr>
        <w:t xml:space="preserve">. </w:t>
      </w:r>
      <w:r>
        <w:rPr>
          <w:rFonts w:hint="eastAsia" w:eastAsia="楷体_GB2312"/>
          <w:bCs/>
          <w:color w:val="000000"/>
          <w:sz w:val="24"/>
        </w:rPr>
        <w:t>访问数据存储器：这一级设置的控制信号有Branch、MemRead 和MemWrite, 分别由比较为0 分支、load 和store 指令设置。直到Branch 控制信号有效且ALU 结果为</w:t>
      </w:r>
      <w:r>
        <w:rPr>
          <w:rFonts w:eastAsia="楷体_GB2312"/>
          <w:bCs/>
          <w:color w:val="000000"/>
          <w:sz w:val="24"/>
        </w:rPr>
        <w:t>0</w:t>
      </w:r>
      <w:r>
        <w:rPr>
          <w:rFonts w:hint="eastAsia" w:eastAsia="楷体_GB2312"/>
          <w:bCs/>
          <w:color w:val="000000"/>
          <w:sz w:val="24"/>
        </w:rPr>
        <w:t xml:space="preserve">，PCSrc 信号才选择下一个顺序的地址。 </w:t>
      </w:r>
    </w:p>
    <w:p w14:paraId="6A73987D">
      <w:pPr>
        <w:spacing w:line="480" w:lineRule="auto"/>
        <w:ind w:firstLine="480" w:firstLineChars="200"/>
        <w:rPr>
          <w:rFonts w:eastAsia="楷体_GB2312"/>
          <w:bCs/>
          <w:color w:val="000000"/>
          <w:sz w:val="24"/>
        </w:rPr>
      </w:pPr>
      <w:r>
        <w:rPr>
          <w:rFonts w:hint="eastAsia" w:eastAsia="楷体_GB2312"/>
          <w:bCs/>
          <w:color w:val="000000"/>
          <w:sz w:val="24"/>
        </w:rPr>
        <w:t>5</w:t>
      </w:r>
      <w:r>
        <w:rPr>
          <w:rFonts w:eastAsia="楷体_GB2312"/>
          <w:bCs/>
          <w:color w:val="000000"/>
          <w:sz w:val="24"/>
        </w:rPr>
        <w:t xml:space="preserve">. </w:t>
      </w:r>
      <w:r>
        <w:rPr>
          <w:rFonts w:hint="eastAsia" w:eastAsia="楷体_GB2312"/>
          <w:bCs/>
          <w:color w:val="000000"/>
          <w:sz w:val="24"/>
        </w:rPr>
        <w:t>写回：这一级的两个控制信号为MemtoReg 和RegWrite, 前者决定是将ALU 结果还是将存储器数据传输到寄存器文件，后者决定是否写入寄存器文件。</w:t>
      </w:r>
    </w:p>
    <w:p w14:paraId="6FADF39C">
      <w:pPr>
        <w:numPr>
          <w:ilvl w:val="1"/>
          <w:numId w:val="10"/>
        </w:numPr>
        <w:spacing w:line="480" w:lineRule="auto"/>
        <w:rPr>
          <w:rFonts w:eastAsia="楷体_GB2312"/>
          <w:bCs/>
          <w:color w:val="000000"/>
          <w:sz w:val="24"/>
        </w:rPr>
      </w:pPr>
      <w:r>
        <w:rPr>
          <w:rFonts w:hint="eastAsia" w:eastAsia="楷体_GB2312"/>
          <w:bCs/>
          <w:color w:val="000000"/>
          <w:sz w:val="24"/>
        </w:rPr>
        <w:t>流水线冒险解决</w:t>
      </w:r>
    </w:p>
    <w:p w14:paraId="7F679FB4">
      <w:pPr>
        <w:numPr>
          <w:ilvl w:val="3"/>
          <w:numId w:val="10"/>
        </w:numPr>
        <w:spacing w:line="480" w:lineRule="auto"/>
        <w:ind w:left="993"/>
        <w:rPr>
          <w:rFonts w:eastAsia="楷体_GB2312"/>
          <w:bCs/>
          <w:color w:val="000000"/>
          <w:sz w:val="24"/>
        </w:rPr>
      </w:pPr>
      <w:r>
        <w:rPr>
          <w:rFonts w:hint="eastAsia" w:eastAsia="楷体_GB2312"/>
          <w:bCs/>
          <w:color w:val="000000"/>
          <w:sz w:val="24"/>
        </w:rPr>
        <w:t>结构冒险</w:t>
      </w:r>
    </w:p>
    <w:p w14:paraId="4566BC4B">
      <w:pPr>
        <w:spacing w:line="480" w:lineRule="auto"/>
        <w:ind w:left="-126" w:leftChars="-60" w:firstLine="480" w:firstLineChars="200"/>
        <w:rPr>
          <w:rFonts w:eastAsia="楷体_GB2312"/>
          <w:bCs/>
          <w:color w:val="000000"/>
          <w:sz w:val="24"/>
        </w:rPr>
      </w:pPr>
      <w:r>
        <w:rPr>
          <w:rFonts w:hint="eastAsia" w:eastAsia="楷体_GB2312"/>
          <w:bCs/>
          <w:color w:val="000000"/>
          <w:sz w:val="24"/>
        </w:rPr>
        <w:t>结构冒险，即硬件不支持多条指令在同一时钟周期执行。采用哈佛结构设计可以避免结构冒险。数据存储器和指令存储器独立时，不会出现两条指令同时访问存储器中数据的情况。</w:t>
      </w:r>
    </w:p>
    <w:p w14:paraId="1152657C">
      <w:pPr>
        <w:numPr>
          <w:ilvl w:val="3"/>
          <w:numId w:val="10"/>
        </w:numPr>
        <w:spacing w:line="480" w:lineRule="auto"/>
        <w:ind w:left="993"/>
        <w:rPr>
          <w:rFonts w:eastAsia="楷体_GB2312"/>
          <w:bCs/>
          <w:color w:val="000000"/>
          <w:sz w:val="24"/>
        </w:rPr>
      </w:pPr>
      <w:r>
        <w:rPr>
          <w:rFonts w:hint="eastAsia" w:eastAsia="楷体_GB2312"/>
          <w:bCs/>
          <w:color w:val="000000"/>
          <w:sz w:val="24"/>
        </w:rPr>
        <w:t>数据冒险</w:t>
      </w:r>
    </w:p>
    <w:p w14:paraId="210C1087">
      <w:pPr>
        <w:spacing w:line="480" w:lineRule="auto"/>
        <w:ind w:firstLine="480" w:firstLineChars="200"/>
        <w:rPr>
          <w:rFonts w:eastAsia="楷体_GB2312"/>
          <w:bCs/>
          <w:color w:val="000000"/>
          <w:sz w:val="24"/>
        </w:rPr>
      </w:pPr>
      <w:r>
        <w:rPr>
          <w:rFonts w:hint="eastAsia" w:eastAsia="楷体_GB2312"/>
          <w:bCs/>
          <w:color w:val="000000"/>
          <w:sz w:val="24"/>
        </w:rPr>
        <w:t>数据冒险，即指令执行所需的数据尚未准备好而导致不能在预定的时钟周期内执行的情况，通常是由于一条指令依赖于之前还在流水线中的另一条指令。可以采用数据前推方法（或旁路），从内部资源中提前获得缺失的数据。</w:t>
      </w:r>
    </w:p>
    <w:p w14:paraId="66E2D3A5">
      <w:pPr>
        <w:spacing w:line="480" w:lineRule="auto"/>
        <w:ind w:firstLine="480" w:firstLineChars="200"/>
        <w:rPr>
          <w:rFonts w:eastAsia="楷体_GB2312"/>
          <w:bCs/>
          <w:color w:val="000000"/>
          <w:sz w:val="24"/>
        </w:rPr>
      </w:pPr>
      <w:r>
        <w:rPr>
          <w:rFonts w:hint="eastAsia" w:eastAsia="楷体_GB2312"/>
          <w:bCs/>
          <w:color w:val="000000"/>
          <w:sz w:val="24"/>
        </w:rPr>
        <w:t>流水线寄存器保存了需要旁路的数据，因此后续的指令能够及时获得相应的数据，如果可以从任意流水线寄存器中得到ALU的输入，那么就可以旁路正确的数据。需要在ALU的输入端加上多路选择器以及正确的控制信号。</w:t>
      </w:r>
    </w:p>
    <w:p w14:paraId="26DE6185">
      <w:pPr>
        <w:spacing w:line="480" w:lineRule="auto"/>
        <w:ind w:firstLine="720" w:firstLineChars="300"/>
        <w:rPr>
          <w:rFonts w:eastAsia="楷体_GB2312"/>
          <w:bCs/>
          <w:color w:val="000000"/>
          <w:sz w:val="24"/>
        </w:rPr>
      </w:pPr>
      <w:r>
        <w:rPr>
          <w:rFonts w:hint="eastAsia" w:eastAsia="楷体_GB2312"/>
          <w:bCs/>
          <w:color w:val="000000"/>
          <w:sz w:val="24"/>
        </w:rPr>
        <w:t>加入旁路后的ALU和流水线寄存器如下图所示：</w:t>
      </w:r>
    </w:p>
    <w:p w14:paraId="3C4FF978">
      <w:pPr>
        <w:spacing w:line="480" w:lineRule="auto"/>
        <w:rPr>
          <w:rFonts w:eastAsia="楷体_GB2312"/>
          <w:bCs/>
          <w:color w:val="000000"/>
          <w:sz w:val="24"/>
        </w:rPr>
      </w:pPr>
      <w:r>
        <w:rPr>
          <w:rFonts w:eastAsia="楷体_GB2312"/>
          <w:bCs/>
          <w:color w:val="000000"/>
          <w:sz w:val="24"/>
        </w:rPr>
        <w:drawing>
          <wp:inline distT="0" distB="0" distL="0" distR="0">
            <wp:extent cx="5274310" cy="3395345"/>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49"/>
                    <a:stretch>
                      <a:fillRect/>
                    </a:stretch>
                  </pic:blipFill>
                  <pic:spPr>
                    <a:xfrm>
                      <a:off x="0" y="0"/>
                      <a:ext cx="5274310" cy="3395345"/>
                    </a:xfrm>
                    <a:prstGeom prst="rect">
                      <a:avLst/>
                    </a:prstGeom>
                  </pic:spPr>
                </pic:pic>
              </a:graphicData>
            </a:graphic>
          </wp:inline>
        </w:drawing>
      </w:r>
    </w:p>
    <w:p w14:paraId="63223560">
      <w:pPr>
        <w:spacing w:line="480" w:lineRule="auto"/>
        <w:rPr>
          <w:rFonts w:eastAsia="楷体_GB2312"/>
          <w:bCs/>
          <w:color w:val="000000"/>
          <w:sz w:val="24"/>
        </w:rPr>
      </w:pPr>
      <w:r>
        <w:rPr>
          <w:rFonts w:hint="eastAsia" w:eastAsia="楷体_GB2312"/>
          <w:bCs/>
          <w:color w:val="000000"/>
          <w:sz w:val="24"/>
        </w:rPr>
        <w:t>旁路多路选择器的控制信号如下表所示：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1701"/>
        <w:gridCol w:w="5012"/>
      </w:tblGrid>
      <w:tr w14:paraId="02195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14:paraId="32669A56">
            <w:pPr>
              <w:spacing w:line="480" w:lineRule="auto"/>
              <w:jc w:val="center"/>
              <w:rPr>
                <w:rFonts w:eastAsia="楷体_GB2312"/>
                <w:bCs/>
                <w:color w:val="000000"/>
                <w:szCs w:val="21"/>
              </w:rPr>
            </w:pPr>
            <w:r>
              <w:rPr>
                <w:rFonts w:hint="eastAsia" w:eastAsia="楷体_GB2312"/>
                <w:bCs/>
                <w:color w:val="000000"/>
                <w:szCs w:val="21"/>
              </w:rPr>
              <w:t>多路选择器控制</w:t>
            </w:r>
          </w:p>
        </w:tc>
        <w:tc>
          <w:tcPr>
            <w:tcW w:w="1701" w:type="dxa"/>
          </w:tcPr>
          <w:p w14:paraId="253BB5C0">
            <w:pPr>
              <w:spacing w:line="480" w:lineRule="auto"/>
              <w:jc w:val="center"/>
              <w:rPr>
                <w:rFonts w:eastAsia="楷体_GB2312"/>
                <w:bCs/>
                <w:color w:val="000000"/>
                <w:szCs w:val="21"/>
              </w:rPr>
            </w:pPr>
            <w:r>
              <w:rPr>
                <w:rFonts w:hint="eastAsia" w:eastAsia="楷体_GB2312"/>
                <w:bCs/>
                <w:color w:val="000000"/>
                <w:szCs w:val="21"/>
              </w:rPr>
              <w:t>源</w:t>
            </w:r>
          </w:p>
        </w:tc>
        <w:tc>
          <w:tcPr>
            <w:tcW w:w="5012" w:type="dxa"/>
          </w:tcPr>
          <w:p w14:paraId="7EB85ECA">
            <w:pPr>
              <w:spacing w:line="480" w:lineRule="auto"/>
              <w:jc w:val="center"/>
              <w:rPr>
                <w:rFonts w:eastAsia="楷体_GB2312"/>
                <w:bCs/>
                <w:color w:val="000000"/>
                <w:szCs w:val="21"/>
              </w:rPr>
            </w:pPr>
            <w:r>
              <w:rPr>
                <w:rFonts w:hint="eastAsia" w:eastAsia="楷体_GB2312"/>
                <w:bCs/>
                <w:color w:val="000000"/>
                <w:szCs w:val="21"/>
              </w:rPr>
              <w:t>解释</w:t>
            </w:r>
          </w:p>
        </w:tc>
      </w:tr>
      <w:tr w14:paraId="53131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14:paraId="20F6F135">
            <w:pPr>
              <w:spacing w:line="480" w:lineRule="auto"/>
              <w:jc w:val="center"/>
              <w:rPr>
                <w:rFonts w:eastAsia="楷体_GB2312"/>
                <w:bCs/>
                <w:color w:val="000000"/>
                <w:szCs w:val="21"/>
              </w:rPr>
            </w:pPr>
            <w:r>
              <w:rPr>
                <w:rFonts w:hint="eastAsia" w:eastAsia="楷体_GB2312"/>
                <w:bCs/>
                <w:color w:val="000000"/>
                <w:szCs w:val="21"/>
              </w:rPr>
              <w:t>ForwardA</w:t>
            </w:r>
            <w:r>
              <w:rPr>
                <w:rFonts w:eastAsia="楷体_GB2312"/>
                <w:bCs/>
                <w:color w:val="000000"/>
                <w:szCs w:val="21"/>
              </w:rPr>
              <w:t>=00</w:t>
            </w:r>
          </w:p>
        </w:tc>
        <w:tc>
          <w:tcPr>
            <w:tcW w:w="1701" w:type="dxa"/>
          </w:tcPr>
          <w:p w14:paraId="3C90516D">
            <w:pPr>
              <w:spacing w:line="480" w:lineRule="auto"/>
              <w:jc w:val="center"/>
              <w:rPr>
                <w:rFonts w:eastAsia="楷体_GB2312"/>
                <w:bCs/>
                <w:color w:val="000000"/>
                <w:szCs w:val="21"/>
              </w:rPr>
            </w:pPr>
            <w:r>
              <w:rPr>
                <w:rFonts w:hint="eastAsia" w:eastAsia="楷体_GB2312"/>
                <w:bCs/>
                <w:color w:val="000000"/>
                <w:szCs w:val="21"/>
              </w:rPr>
              <w:t>I</w:t>
            </w:r>
            <w:r>
              <w:rPr>
                <w:rFonts w:eastAsia="楷体_GB2312"/>
                <w:bCs/>
                <w:color w:val="000000"/>
                <w:szCs w:val="21"/>
              </w:rPr>
              <w:t>D/EX</w:t>
            </w:r>
          </w:p>
        </w:tc>
        <w:tc>
          <w:tcPr>
            <w:tcW w:w="5012" w:type="dxa"/>
          </w:tcPr>
          <w:p w14:paraId="0790A4E8">
            <w:pPr>
              <w:spacing w:line="480" w:lineRule="auto"/>
              <w:jc w:val="center"/>
              <w:rPr>
                <w:rFonts w:eastAsia="楷体_GB2312"/>
                <w:bCs/>
                <w:color w:val="000000"/>
                <w:sz w:val="16"/>
                <w:szCs w:val="16"/>
              </w:rPr>
            </w:pPr>
            <w:r>
              <w:rPr>
                <w:rFonts w:hint="eastAsia" w:eastAsia="楷体_GB2312"/>
                <w:bCs/>
                <w:color w:val="000000"/>
                <w:sz w:val="16"/>
                <w:szCs w:val="16"/>
              </w:rPr>
              <w:t>第一个ALU操作数从寄存器文件中获得</w:t>
            </w:r>
          </w:p>
        </w:tc>
      </w:tr>
      <w:tr w14:paraId="4A629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14:paraId="1E82CE75">
            <w:pPr>
              <w:spacing w:line="480" w:lineRule="auto"/>
              <w:jc w:val="center"/>
              <w:rPr>
                <w:rFonts w:eastAsia="楷体_GB2312"/>
                <w:bCs/>
                <w:color w:val="000000"/>
                <w:szCs w:val="21"/>
              </w:rPr>
            </w:pPr>
            <w:r>
              <w:rPr>
                <w:rFonts w:hint="eastAsia" w:eastAsia="楷体_GB2312"/>
                <w:bCs/>
                <w:color w:val="000000"/>
                <w:szCs w:val="21"/>
              </w:rPr>
              <w:t>ForwardA</w:t>
            </w:r>
            <w:r>
              <w:rPr>
                <w:rFonts w:eastAsia="楷体_GB2312"/>
                <w:bCs/>
                <w:color w:val="000000"/>
                <w:szCs w:val="21"/>
              </w:rPr>
              <w:t>=10</w:t>
            </w:r>
          </w:p>
        </w:tc>
        <w:tc>
          <w:tcPr>
            <w:tcW w:w="1701" w:type="dxa"/>
          </w:tcPr>
          <w:p w14:paraId="1B3730B4">
            <w:pPr>
              <w:spacing w:line="480" w:lineRule="auto"/>
              <w:jc w:val="center"/>
              <w:rPr>
                <w:rFonts w:eastAsia="楷体_GB2312"/>
                <w:bCs/>
                <w:color w:val="000000"/>
                <w:szCs w:val="21"/>
              </w:rPr>
            </w:pPr>
            <w:r>
              <w:rPr>
                <w:rFonts w:hint="eastAsia" w:eastAsia="楷体_GB2312"/>
                <w:bCs/>
                <w:color w:val="000000"/>
                <w:szCs w:val="21"/>
              </w:rPr>
              <w:t>E</w:t>
            </w:r>
            <w:r>
              <w:rPr>
                <w:rFonts w:eastAsia="楷体_GB2312"/>
                <w:bCs/>
                <w:color w:val="000000"/>
                <w:szCs w:val="21"/>
              </w:rPr>
              <w:t>X/MEM</w:t>
            </w:r>
          </w:p>
        </w:tc>
        <w:tc>
          <w:tcPr>
            <w:tcW w:w="5012" w:type="dxa"/>
          </w:tcPr>
          <w:p w14:paraId="2F5426D5">
            <w:pPr>
              <w:spacing w:line="480" w:lineRule="auto"/>
              <w:jc w:val="center"/>
              <w:rPr>
                <w:rFonts w:eastAsia="楷体_GB2312"/>
                <w:bCs/>
                <w:color w:val="000000"/>
                <w:sz w:val="16"/>
                <w:szCs w:val="16"/>
              </w:rPr>
            </w:pPr>
            <w:r>
              <w:rPr>
                <w:rFonts w:hint="eastAsia" w:eastAsia="楷体_GB2312"/>
                <w:bCs/>
                <w:color w:val="000000"/>
                <w:sz w:val="16"/>
                <w:szCs w:val="16"/>
              </w:rPr>
              <w:t>第一个ALU操作数由上一个ALU运算结果旁路获得</w:t>
            </w:r>
          </w:p>
        </w:tc>
      </w:tr>
      <w:tr w14:paraId="0D727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14:paraId="426620A3">
            <w:pPr>
              <w:spacing w:line="480" w:lineRule="auto"/>
              <w:jc w:val="center"/>
              <w:rPr>
                <w:rFonts w:eastAsia="楷体_GB2312"/>
                <w:bCs/>
                <w:color w:val="000000"/>
                <w:szCs w:val="21"/>
              </w:rPr>
            </w:pPr>
            <w:r>
              <w:rPr>
                <w:rFonts w:hint="eastAsia" w:eastAsia="楷体_GB2312"/>
                <w:bCs/>
                <w:color w:val="000000"/>
                <w:szCs w:val="21"/>
              </w:rPr>
              <w:t>ForwardA</w:t>
            </w:r>
            <w:r>
              <w:rPr>
                <w:rFonts w:eastAsia="楷体_GB2312"/>
                <w:bCs/>
                <w:color w:val="000000"/>
                <w:szCs w:val="21"/>
              </w:rPr>
              <w:t>=01</w:t>
            </w:r>
          </w:p>
        </w:tc>
        <w:tc>
          <w:tcPr>
            <w:tcW w:w="1701" w:type="dxa"/>
          </w:tcPr>
          <w:p w14:paraId="62FEE6E7">
            <w:pPr>
              <w:spacing w:line="480" w:lineRule="auto"/>
              <w:jc w:val="center"/>
              <w:rPr>
                <w:rFonts w:eastAsia="楷体_GB2312"/>
                <w:bCs/>
                <w:color w:val="000000"/>
                <w:szCs w:val="21"/>
              </w:rPr>
            </w:pPr>
            <w:r>
              <w:rPr>
                <w:rFonts w:hint="eastAsia" w:eastAsia="楷体_GB2312"/>
                <w:bCs/>
                <w:color w:val="000000"/>
                <w:szCs w:val="21"/>
              </w:rPr>
              <w:t>M</w:t>
            </w:r>
            <w:r>
              <w:rPr>
                <w:rFonts w:eastAsia="楷体_GB2312"/>
                <w:bCs/>
                <w:color w:val="000000"/>
                <w:szCs w:val="21"/>
              </w:rPr>
              <w:t>EM/WB</w:t>
            </w:r>
          </w:p>
        </w:tc>
        <w:tc>
          <w:tcPr>
            <w:tcW w:w="5012" w:type="dxa"/>
          </w:tcPr>
          <w:p w14:paraId="67ED1604">
            <w:pPr>
              <w:spacing w:line="480" w:lineRule="auto"/>
              <w:jc w:val="center"/>
              <w:rPr>
                <w:rFonts w:eastAsia="楷体_GB2312"/>
                <w:bCs/>
                <w:color w:val="000000"/>
                <w:sz w:val="16"/>
                <w:szCs w:val="16"/>
              </w:rPr>
            </w:pPr>
            <w:r>
              <w:rPr>
                <w:rFonts w:hint="eastAsia" w:eastAsia="楷体_GB2312"/>
                <w:bCs/>
                <w:color w:val="000000"/>
                <w:sz w:val="16"/>
                <w:szCs w:val="16"/>
              </w:rPr>
              <w:t>第一个ALU操作数从数据存储器或者前面的ALU结果中旁路获得</w:t>
            </w:r>
          </w:p>
        </w:tc>
      </w:tr>
      <w:tr w14:paraId="2E925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14:paraId="7B9C0E77">
            <w:pPr>
              <w:spacing w:line="480" w:lineRule="auto"/>
              <w:jc w:val="center"/>
              <w:rPr>
                <w:rFonts w:eastAsia="楷体_GB2312"/>
                <w:bCs/>
                <w:color w:val="000000"/>
                <w:szCs w:val="21"/>
              </w:rPr>
            </w:pPr>
            <w:r>
              <w:rPr>
                <w:rFonts w:hint="eastAsia" w:eastAsia="楷体_GB2312"/>
                <w:bCs/>
                <w:color w:val="000000"/>
                <w:szCs w:val="21"/>
              </w:rPr>
              <w:t>ForwardB</w:t>
            </w:r>
            <w:r>
              <w:rPr>
                <w:rFonts w:eastAsia="楷体_GB2312"/>
                <w:bCs/>
                <w:color w:val="000000"/>
                <w:szCs w:val="21"/>
              </w:rPr>
              <w:t>=00</w:t>
            </w:r>
          </w:p>
        </w:tc>
        <w:tc>
          <w:tcPr>
            <w:tcW w:w="1701" w:type="dxa"/>
          </w:tcPr>
          <w:p w14:paraId="2CE3E464">
            <w:pPr>
              <w:spacing w:line="480" w:lineRule="auto"/>
              <w:jc w:val="center"/>
              <w:rPr>
                <w:rFonts w:eastAsia="楷体_GB2312"/>
                <w:bCs/>
                <w:color w:val="000000"/>
                <w:szCs w:val="21"/>
              </w:rPr>
            </w:pPr>
            <w:r>
              <w:rPr>
                <w:rFonts w:hint="eastAsia" w:eastAsia="楷体_GB2312"/>
                <w:bCs/>
                <w:color w:val="000000"/>
                <w:szCs w:val="21"/>
              </w:rPr>
              <w:t>I</w:t>
            </w:r>
            <w:r>
              <w:rPr>
                <w:rFonts w:eastAsia="楷体_GB2312"/>
                <w:bCs/>
                <w:color w:val="000000"/>
                <w:szCs w:val="21"/>
              </w:rPr>
              <w:t>D/EX</w:t>
            </w:r>
          </w:p>
        </w:tc>
        <w:tc>
          <w:tcPr>
            <w:tcW w:w="5012" w:type="dxa"/>
          </w:tcPr>
          <w:p w14:paraId="3DBD9F3A">
            <w:pPr>
              <w:spacing w:line="480" w:lineRule="auto"/>
              <w:jc w:val="center"/>
              <w:rPr>
                <w:rFonts w:eastAsia="楷体_GB2312"/>
                <w:bCs/>
                <w:color w:val="000000"/>
                <w:sz w:val="16"/>
                <w:szCs w:val="16"/>
              </w:rPr>
            </w:pPr>
            <w:r>
              <w:rPr>
                <w:rFonts w:hint="eastAsia" w:eastAsia="楷体_GB2312"/>
                <w:bCs/>
                <w:color w:val="000000"/>
                <w:sz w:val="16"/>
                <w:szCs w:val="16"/>
              </w:rPr>
              <w:t>第二个ALU操作数从寄存器文件中获得</w:t>
            </w:r>
          </w:p>
        </w:tc>
      </w:tr>
      <w:tr w14:paraId="18D1E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14:paraId="3F4D8399">
            <w:pPr>
              <w:spacing w:line="480" w:lineRule="auto"/>
              <w:jc w:val="center"/>
              <w:rPr>
                <w:rFonts w:eastAsia="楷体_GB2312"/>
                <w:bCs/>
                <w:color w:val="000000"/>
                <w:szCs w:val="21"/>
              </w:rPr>
            </w:pPr>
            <w:r>
              <w:rPr>
                <w:rFonts w:hint="eastAsia" w:eastAsia="楷体_GB2312"/>
                <w:bCs/>
                <w:color w:val="000000"/>
                <w:szCs w:val="21"/>
              </w:rPr>
              <w:t>ForwardB</w:t>
            </w:r>
            <w:r>
              <w:rPr>
                <w:rFonts w:eastAsia="楷体_GB2312"/>
                <w:bCs/>
                <w:color w:val="000000"/>
                <w:szCs w:val="21"/>
              </w:rPr>
              <w:t>=10</w:t>
            </w:r>
          </w:p>
        </w:tc>
        <w:tc>
          <w:tcPr>
            <w:tcW w:w="1701" w:type="dxa"/>
          </w:tcPr>
          <w:p w14:paraId="1BBE68D7">
            <w:pPr>
              <w:spacing w:line="480" w:lineRule="auto"/>
              <w:jc w:val="center"/>
              <w:rPr>
                <w:rFonts w:eastAsia="楷体_GB2312"/>
                <w:bCs/>
                <w:color w:val="000000"/>
                <w:szCs w:val="21"/>
              </w:rPr>
            </w:pPr>
            <w:r>
              <w:rPr>
                <w:rFonts w:hint="eastAsia" w:eastAsia="楷体_GB2312"/>
                <w:bCs/>
                <w:color w:val="000000"/>
                <w:szCs w:val="21"/>
              </w:rPr>
              <w:t>E</w:t>
            </w:r>
            <w:r>
              <w:rPr>
                <w:rFonts w:eastAsia="楷体_GB2312"/>
                <w:bCs/>
                <w:color w:val="000000"/>
                <w:szCs w:val="21"/>
              </w:rPr>
              <w:t>X/MEM</w:t>
            </w:r>
          </w:p>
        </w:tc>
        <w:tc>
          <w:tcPr>
            <w:tcW w:w="5012" w:type="dxa"/>
          </w:tcPr>
          <w:p w14:paraId="72C8B4ED">
            <w:pPr>
              <w:spacing w:line="480" w:lineRule="auto"/>
              <w:jc w:val="center"/>
              <w:rPr>
                <w:rFonts w:eastAsia="楷体_GB2312"/>
                <w:bCs/>
                <w:color w:val="000000"/>
                <w:sz w:val="16"/>
                <w:szCs w:val="16"/>
              </w:rPr>
            </w:pPr>
            <w:r>
              <w:rPr>
                <w:rFonts w:hint="eastAsia" w:eastAsia="楷体_GB2312"/>
                <w:bCs/>
                <w:color w:val="000000"/>
                <w:sz w:val="16"/>
                <w:szCs w:val="16"/>
              </w:rPr>
              <w:t>第二个ALU操作数由上一个ALU运算结果旁路获得</w:t>
            </w:r>
          </w:p>
        </w:tc>
      </w:tr>
      <w:tr w14:paraId="00825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14:paraId="481CFFE5">
            <w:pPr>
              <w:spacing w:line="480" w:lineRule="auto"/>
              <w:jc w:val="center"/>
              <w:rPr>
                <w:rFonts w:eastAsia="楷体_GB2312"/>
                <w:bCs/>
                <w:color w:val="000000"/>
                <w:szCs w:val="21"/>
              </w:rPr>
            </w:pPr>
            <w:r>
              <w:rPr>
                <w:rFonts w:hint="eastAsia" w:eastAsia="楷体_GB2312"/>
                <w:bCs/>
                <w:color w:val="000000"/>
                <w:szCs w:val="21"/>
              </w:rPr>
              <w:t>ForwardB</w:t>
            </w:r>
            <w:r>
              <w:rPr>
                <w:rFonts w:eastAsia="楷体_GB2312"/>
                <w:bCs/>
                <w:color w:val="000000"/>
                <w:szCs w:val="21"/>
              </w:rPr>
              <w:t>=01</w:t>
            </w:r>
          </w:p>
        </w:tc>
        <w:tc>
          <w:tcPr>
            <w:tcW w:w="1701" w:type="dxa"/>
          </w:tcPr>
          <w:p w14:paraId="1B91C92A">
            <w:pPr>
              <w:spacing w:line="480" w:lineRule="auto"/>
              <w:jc w:val="center"/>
              <w:rPr>
                <w:rFonts w:eastAsia="楷体_GB2312"/>
                <w:bCs/>
                <w:color w:val="000000"/>
                <w:szCs w:val="21"/>
              </w:rPr>
            </w:pPr>
            <w:r>
              <w:rPr>
                <w:rFonts w:hint="eastAsia" w:eastAsia="楷体_GB2312"/>
                <w:bCs/>
                <w:color w:val="000000"/>
                <w:szCs w:val="21"/>
              </w:rPr>
              <w:t>M</w:t>
            </w:r>
            <w:r>
              <w:rPr>
                <w:rFonts w:eastAsia="楷体_GB2312"/>
                <w:bCs/>
                <w:color w:val="000000"/>
                <w:szCs w:val="21"/>
              </w:rPr>
              <w:t>EM/WB</w:t>
            </w:r>
          </w:p>
        </w:tc>
        <w:tc>
          <w:tcPr>
            <w:tcW w:w="5012" w:type="dxa"/>
          </w:tcPr>
          <w:p w14:paraId="42DF02FC">
            <w:pPr>
              <w:spacing w:line="480" w:lineRule="auto"/>
              <w:jc w:val="center"/>
              <w:rPr>
                <w:rFonts w:eastAsia="楷体_GB2312"/>
                <w:bCs/>
                <w:color w:val="000000"/>
                <w:sz w:val="16"/>
                <w:szCs w:val="16"/>
              </w:rPr>
            </w:pPr>
            <w:r>
              <w:rPr>
                <w:rFonts w:hint="eastAsia" w:eastAsia="楷体_GB2312"/>
                <w:bCs/>
                <w:color w:val="000000"/>
                <w:sz w:val="16"/>
                <w:szCs w:val="16"/>
              </w:rPr>
              <w:t>第二个ALU操作数从数据存储器或者前面的ALU结果中旁路获得</w:t>
            </w:r>
          </w:p>
        </w:tc>
      </w:tr>
    </w:tbl>
    <w:p w14:paraId="23342494">
      <w:pPr>
        <w:spacing w:line="480" w:lineRule="auto"/>
        <w:rPr>
          <w:rFonts w:eastAsia="楷体_GB2312"/>
          <w:bCs/>
          <w:color w:val="000000"/>
          <w:szCs w:val="21"/>
        </w:rPr>
      </w:pPr>
    </w:p>
    <w:p w14:paraId="226C0C3F">
      <w:pPr>
        <w:spacing w:line="480" w:lineRule="auto"/>
        <w:ind w:firstLine="480" w:firstLineChars="200"/>
        <w:rPr>
          <w:rFonts w:eastAsia="楷体_GB2312"/>
          <w:bCs/>
          <w:color w:val="000000"/>
          <w:sz w:val="24"/>
        </w:rPr>
      </w:pPr>
      <w:r>
        <w:rPr>
          <w:rFonts w:hint="eastAsia" w:eastAsia="楷体_GB2312"/>
          <w:bCs/>
          <w:color w:val="000000"/>
          <w:sz w:val="24"/>
        </w:rPr>
        <w:t>当某条写寄存器的load指令后紧跟一条读该寄存器的指令时，旁路就无法发挥作用了，需要采用相应的机制阻塞流水线。除了一个旁路单元外，还需要一个冒险检测单元在ID级进行检测，从而在load指令与依赖于它的指令间插入阻塞。</w:t>
      </w:r>
    </w:p>
    <w:p w14:paraId="261EA0FF">
      <w:pPr>
        <w:spacing w:line="480" w:lineRule="auto"/>
        <w:rPr>
          <w:rFonts w:eastAsia="楷体_GB2312"/>
          <w:bCs/>
          <w:color w:val="000000"/>
          <w:szCs w:val="21"/>
        </w:rPr>
      </w:pPr>
      <w:r>
        <w:rPr>
          <w:rFonts w:hint="eastAsia" w:eastAsia="楷体_GB2312"/>
          <w:bCs/>
          <w:color w:val="000000"/>
          <w:szCs w:val="21"/>
        </w:rPr>
        <w:t xml:space="preserve"> </w:t>
      </w:r>
      <w:r>
        <w:rPr>
          <w:rFonts w:eastAsia="楷体_GB2312"/>
          <w:bCs/>
          <w:color w:val="000000"/>
          <w:szCs w:val="21"/>
        </w:rPr>
        <w:t xml:space="preserve"> </w:t>
      </w:r>
      <w:r>
        <w:rPr>
          <w:rFonts w:eastAsia="楷体_GB2312"/>
          <w:bCs/>
          <w:color w:val="000000"/>
          <w:sz w:val="24"/>
        </w:rPr>
        <w:t xml:space="preserve">  </w:t>
      </w:r>
      <w:r>
        <w:rPr>
          <w:rFonts w:hint="eastAsia" w:eastAsia="楷体_GB2312"/>
          <w:bCs/>
          <w:color w:val="000000"/>
          <w:sz w:val="24"/>
        </w:rPr>
        <w:t>下图给出了冒险检测单元和旁路单元在流水线中的连接。旁路单元控制 ALU多路选择器，用相应的流水线寄存器的值代替通用寄存器的值。冒险检测单元控制PC和IF/ID流水线寄存器的写入，并且控制在实际控制信号值与全 0 中进行选择的多路选择器 。如果上面读后写的冒险检测为真，那么冒险检测单元就阻塞并清除所有的控制字段。</w:t>
      </w:r>
    </w:p>
    <w:p w14:paraId="00131924">
      <w:pPr>
        <w:spacing w:line="480" w:lineRule="auto"/>
        <w:rPr>
          <w:rFonts w:eastAsia="楷体_GB2312"/>
          <w:bCs/>
          <w:color w:val="000000"/>
          <w:sz w:val="24"/>
        </w:rPr>
      </w:pPr>
      <w:r>
        <w:rPr>
          <w:rFonts w:eastAsia="楷体_GB2312"/>
          <w:bCs/>
          <w:color w:val="000000"/>
          <w:sz w:val="24"/>
        </w:rPr>
        <w:drawing>
          <wp:inline distT="0" distB="0" distL="0" distR="0">
            <wp:extent cx="5274310" cy="3206115"/>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50"/>
                    <a:stretch>
                      <a:fillRect/>
                    </a:stretch>
                  </pic:blipFill>
                  <pic:spPr>
                    <a:xfrm>
                      <a:off x="0" y="0"/>
                      <a:ext cx="5274310" cy="3206115"/>
                    </a:xfrm>
                    <a:prstGeom prst="rect">
                      <a:avLst/>
                    </a:prstGeom>
                  </pic:spPr>
                </pic:pic>
              </a:graphicData>
            </a:graphic>
          </wp:inline>
        </w:drawing>
      </w:r>
    </w:p>
    <w:p w14:paraId="77B82246">
      <w:pPr>
        <w:numPr>
          <w:ilvl w:val="3"/>
          <w:numId w:val="10"/>
        </w:numPr>
        <w:spacing w:line="480" w:lineRule="auto"/>
        <w:ind w:left="993"/>
        <w:rPr>
          <w:rFonts w:eastAsia="楷体_GB2312"/>
          <w:bCs/>
          <w:color w:val="000000"/>
          <w:sz w:val="24"/>
        </w:rPr>
      </w:pPr>
      <w:r>
        <w:rPr>
          <w:rFonts w:hint="eastAsia" w:eastAsia="楷体_GB2312"/>
          <w:bCs/>
          <w:color w:val="000000"/>
          <w:sz w:val="24"/>
        </w:rPr>
        <w:t>控制冒险</w:t>
      </w:r>
    </w:p>
    <w:p w14:paraId="6E07D5B8">
      <w:pPr>
        <w:spacing w:line="480" w:lineRule="auto"/>
        <w:ind w:firstLine="480" w:firstLineChars="200"/>
        <w:rPr>
          <w:rFonts w:eastAsia="楷体_GB2312"/>
          <w:bCs/>
          <w:color w:val="000000"/>
          <w:sz w:val="24"/>
        </w:rPr>
      </w:pPr>
      <w:r>
        <w:rPr>
          <w:rFonts w:hint="eastAsia" w:eastAsia="楷体_GB2312"/>
          <w:bCs/>
          <w:color w:val="000000"/>
          <w:sz w:val="24"/>
        </w:rPr>
        <w:t>控制冒险，即取出的指令并不是所需要的而导致指令不能在预定的时钟周期内执行的情况。</w:t>
      </w:r>
    </w:p>
    <w:p w14:paraId="3D9EF47F">
      <w:pPr>
        <w:numPr>
          <w:ilvl w:val="0"/>
          <w:numId w:val="16"/>
        </w:numPr>
        <w:spacing w:line="480" w:lineRule="auto"/>
        <w:rPr>
          <w:rFonts w:eastAsia="楷体_GB2312"/>
          <w:bCs/>
          <w:color w:val="000000"/>
          <w:sz w:val="24"/>
        </w:rPr>
      </w:pPr>
      <w:r>
        <w:rPr>
          <w:rFonts w:hint="eastAsia" w:eastAsia="楷体_GB2312"/>
          <w:bCs/>
          <w:color w:val="000000"/>
          <w:sz w:val="24"/>
        </w:rPr>
        <w:t>假定分支不发生：预测条件分支不发生，并继续执行顺序的指令流。如果分支发生，则丢弃已经取出并译码的指令，只需将最初的控制信号置为0。当分支指令到达MEM级时，必须分别改变 IF、ID和EX级中的三条指令。对于读后写阻塞，只需要将 ID级的控制信号置为 0, 并在流水线中传递。</w:t>
      </w:r>
    </w:p>
    <w:p w14:paraId="16168155">
      <w:pPr>
        <w:numPr>
          <w:ilvl w:val="0"/>
          <w:numId w:val="16"/>
        </w:numPr>
        <w:spacing w:line="480" w:lineRule="auto"/>
        <w:rPr>
          <w:rFonts w:eastAsia="楷体_GB2312"/>
          <w:bCs/>
          <w:color w:val="000000"/>
          <w:sz w:val="24"/>
        </w:rPr>
      </w:pPr>
      <w:r>
        <w:rPr>
          <w:rFonts w:hint="eastAsia" w:eastAsia="楷体_GB2312"/>
          <w:bCs/>
          <w:color w:val="000000"/>
          <w:sz w:val="24"/>
        </w:rPr>
        <w:t>减少分支延迟：将分支决策提前到ID级，需要添加额外的旁路和冒险检测硬件。</w:t>
      </w:r>
      <w:r>
        <w:rPr>
          <w:rFonts w:eastAsia="楷体_GB2312"/>
          <w:bCs/>
          <w:color w:val="000000"/>
          <w:sz w:val="24"/>
        </w:rPr>
        <w:t xml:space="preserve"> </w:t>
      </w:r>
      <w:r>
        <w:rPr>
          <w:rFonts w:hint="eastAsia" w:eastAsia="楷体_GB2312"/>
          <w:bCs/>
          <w:color w:val="000000"/>
          <w:sz w:val="24"/>
        </w:rPr>
        <w:t>分支操作数的旁路之前由ALU旁路逻辑来完成，除此之外，ID级的0检测单元需要引入新的旁路逻辑，旁路的分支源操作数可能来自ALU</w:t>
      </w:r>
      <w:r>
        <w:rPr>
          <w:rFonts w:eastAsia="楷体_GB2312"/>
          <w:bCs/>
          <w:color w:val="000000"/>
          <w:sz w:val="24"/>
        </w:rPr>
        <w:t>/</w:t>
      </w:r>
      <w:r>
        <w:rPr>
          <w:rFonts w:hint="eastAsia" w:eastAsia="楷体_GB2312"/>
          <w:bCs/>
          <w:color w:val="000000"/>
          <w:sz w:val="24"/>
        </w:rPr>
        <w:t>MEM或MEM</w:t>
      </w:r>
      <w:r>
        <w:rPr>
          <w:rFonts w:eastAsia="楷体_GB2312"/>
          <w:bCs/>
          <w:color w:val="000000"/>
          <w:sz w:val="24"/>
        </w:rPr>
        <w:t>/</w:t>
      </w:r>
      <w:r>
        <w:rPr>
          <w:rFonts w:hint="eastAsia" w:eastAsia="楷体_GB2312"/>
          <w:bCs/>
          <w:color w:val="000000"/>
          <w:sz w:val="24"/>
        </w:rPr>
        <w:t>WB流水线寄存器。若分支比较所需的数据还未产生时可能会发生数据冒险，此时需要阻塞流水线。</w:t>
      </w:r>
    </w:p>
    <w:p w14:paraId="786C6182">
      <w:pPr>
        <w:numPr>
          <w:ilvl w:val="0"/>
          <w:numId w:val="16"/>
        </w:numPr>
        <w:spacing w:line="480" w:lineRule="auto"/>
        <w:rPr>
          <w:rFonts w:eastAsia="楷体_GB2312"/>
          <w:bCs/>
          <w:color w:val="000000"/>
          <w:sz w:val="24"/>
        </w:rPr>
      </w:pPr>
      <w:r>
        <w:rPr>
          <w:rFonts w:hint="eastAsia" w:eastAsia="楷体_GB2312"/>
          <w:bCs/>
          <w:color w:val="000000"/>
          <w:sz w:val="24"/>
        </w:rPr>
        <w:t>动态分支预测：采用分支预测缓冲或分支历史记录表。</w:t>
      </w:r>
    </w:p>
    <w:p w14:paraId="70E5AAF0">
      <w:pPr>
        <w:spacing w:line="480" w:lineRule="auto"/>
        <w:ind w:left="480"/>
        <w:rPr>
          <w:rFonts w:eastAsia="楷体_GB2312"/>
          <w:bCs/>
          <w:color w:val="000000"/>
          <w:sz w:val="24"/>
        </w:rPr>
      </w:pPr>
      <w:r>
        <w:rPr>
          <w:rFonts w:hint="eastAsia" w:eastAsia="楷体_GB2312"/>
          <w:bCs/>
          <w:color w:val="000000"/>
          <w:sz w:val="24"/>
        </w:rPr>
        <w:t>采用减少分支延迟解决冒险后的数据通路与控制（省略ALU多路选择器和多路选择器控制）：</w:t>
      </w:r>
    </w:p>
    <w:p w14:paraId="0D0ACFAF">
      <w:pPr>
        <w:spacing w:line="480" w:lineRule="auto"/>
        <w:rPr>
          <w:rFonts w:eastAsia="楷体_GB2312"/>
          <w:bCs/>
          <w:color w:val="000000"/>
          <w:sz w:val="24"/>
        </w:rPr>
      </w:pPr>
      <w:r>
        <w:rPr>
          <w:rFonts w:eastAsia="楷体_GB2312"/>
          <w:bCs/>
          <w:color w:val="000000"/>
          <w:sz w:val="24"/>
        </w:rPr>
        <w:drawing>
          <wp:inline distT="0" distB="0" distL="0" distR="0">
            <wp:extent cx="5274310" cy="322770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51"/>
                    <a:stretch>
                      <a:fillRect/>
                    </a:stretch>
                  </pic:blipFill>
                  <pic:spPr>
                    <a:xfrm>
                      <a:off x="0" y="0"/>
                      <a:ext cx="5274310" cy="3227705"/>
                    </a:xfrm>
                    <a:prstGeom prst="rect">
                      <a:avLst/>
                    </a:prstGeom>
                  </pic:spPr>
                </pic:pic>
              </a:graphicData>
            </a:graphic>
          </wp:inline>
        </w:drawing>
      </w:r>
    </w:p>
    <w:p w14:paraId="3A782F9C">
      <w:pPr>
        <w:pStyle w:val="8"/>
        <w:spacing w:line="480" w:lineRule="auto"/>
        <w:ind w:left="360" w:firstLine="0" w:firstLineChars="0"/>
        <w:jc w:val="center"/>
        <w:rPr>
          <w:rFonts w:hint="eastAsia" w:eastAsia="楷体_GB2312"/>
          <w:b/>
          <w:color w:val="000000"/>
          <w:sz w:val="32"/>
          <w:lang w:val="en-US" w:eastAsia="zh-CN"/>
        </w:rPr>
      </w:pPr>
    </w:p>
    <w:p w14:paraId="2E9A5390">
      <w:pPr>
        <w:pStyle w:val="8"/>
        <w:spacing w:line="480" w:lineRule="auto"/>
        <w:ind w:left="360" w:firstLine="0" w:firstLineChars="0"/>
        <w:jc w:val="center"/>
        <w:rPr>
          <w:rFonts w:hint="eastAsia" w:eastAsia="楷体_GB2312"/>
          <w:b/>
          <w:color w:val="000000"/>
          <w:sz w:val="32"/>
          <w:lang w:val="en-US" w:eastAsia="zh-CN"/>
        </w:rPr>
      </w:pPr>
    </w:p>
    <w:p w14:paraId="27402AA5">
      <w:pPr>
        <w:pStyle w:val="8"/>
        <w:spacing w:line="480" w:lineRule="auto"/>
        <w:ind w:left="360" w:firstLine="0" w:firstLineChars="0"/>
        <w:jc w:val="center"/>
        <w:rPr>
          <w:rFonts w:hint="eastAsia" w:eastAsia="楷体_GB2312"/>
          <w:b/>
          <w:color w:val="000000"/>
          <w:sz w:val="32"/>
          <w:lang w:val="en-US" w:eastAsia="zh-CN"/>
        </w:rPr>
      </w:pPr>
    </w:p>
    <w:p w14:paraId="4541CC5B">
      <w:pPr>
        <w:pStyle w:val="8"/>
        <w:spacing w:line="480" w:lineRule="auto"/>
        <w:ind w:left="360" w:firstLine="0" w:firstLineChars="0"/>
        <w:jc w:val="center"/>
        <w:rPr>
          <w:rFonts w:hint="eastAsia" w:eastAsia="楷体_GB2312"/>
          <w:b/>
          <w:color w:val="000000"/>
          <w:sz w:val="32"/>
          <w:lang w:val="en-US" w:eastAsia="zh-CN"/>
        </w:rPr>
      </w:pPr>
    </w:p>
    <w:p w14:paraId="7C6735FC">
      <w:pPr>
        <w:pStyle w:val="8"/>
        <w:spacing w:line="480" w:lineRule="auto"/>
        <w:ind w:left="360" w:firstLine="0" w:firstLineChars="0"/>
        <w:jc w:val="center"/>
        <w:rPr>
          <w:rFonts w:hint="eastAsia" w:eastAsia="楷体_GB2312"/>
          <w:b/>
          <w:color w:val="000000"/>
          <w:sz w:val="32"/>
          <w:lang w:val="en-US" w:eastAsia="zh-CN"/>
        </w:rPr>
      </w:pPr>
    </w:p>
    <w:p w14:paraId="6D37FF39">
      <w:pPr>
        <w:pStyle w:val="8"/>
        <w:spacing w:line="480" w:lineRule="auto"/>
        <w:ind w:left="360" w:firstLine="0" w:firstLineChars="0"/>
        <w:jc w:val="center"/>
        <w:rPr>
          <w:rFonts w:hint="eastAsia" w:eastAsia="楷体_GB2312"/>
          <w:b/>
          <w:color w:val="000000"/>
          <w:sz w:val="32"/>
          <w:lang w:val="en-US" w:eastAsia="zh-CN"/>
        </w:rPr>
      </w:pPr>
    </w:p>
    <w:p w14:paraId="03506491">
      <w:pPr>
        <w:pStyle w:val="8"/>
        <w:spacing w:line="480" w:lineRule="auto"/>
        <w:ind w:left="360" w:firstLine="0" w:firstLineChars="0"/>
        <w:jc w:val="center"/>
        <w:rPr>
          <w:rFonts w:hint="eastAsia" w:eastAsia="楷体_GB2312"/>
          <w:b/>
          <w:color w:val="000000"/>
          <w:sz w:val="32"/>
          <w:lang w:val="en-US" w:eastAsia="zh-CN"/>
        </w:rPr>
      </w:pPr>
      <w:r>
        <w:rPr>
          <w:rFonts w:hint="eastAsia" w:eastAsia="楷体_GB2312"/>
          <w:b/>
          <w:color w:val="000000"/>
          <w:sz w:val="32"/>
          <w:lang w:val="en-US" w:eastAsia="zh-CN"/>
        </w:rPr>
        <w:t>实验7 CPU性能优化（提高篇）</w:t>
      </w:r>
    </w:p>
    <w:p w14:paraId="15A75E08">
      <w:pPr>
        <w:tabs>
          <w:tab w:val="left" w:pos="312"/>
        </w:tabs>
        <w:spacing w:line="480" w:lineRule="auto"/>
        <w:rPr>
          <w:rFonts w:eastAsia="楷体_GB2312"/>
          <w:bCs/>
          <w:color w:val="000000"/>
          <w:sz w:val="24"/>
        </w:rPr>
      </w:pPr>
      <w:r>
        <w:rPr>
          <w:rFonts w:hint="eastAsia" w:eastAsia="楷体_GB2312"/>
          <w:b/>
          <w:color w:val="000000"/>
          <w:sz w:val="24"/>
        </w:rPr>
        <w:t>1.实验目的</w:t>
      </w:r>
    </w:p>
    <w:p w14:paraId="0D7D7F4C">
      <w:pPr>
        <w:spacing w:line="480" w:lineRule="auto"/>
        <w:ind w:firstLine="480"/>
        <w:rPr>
          <w:rFonts w:eastAsia="楷体_GB2312"/>
          <w:bCs/>
          <w:color w:val="000000"/>
          <w:sz w:val="24"/>
        </w:rPr>
      </w:pPr>
      <w:r>
        <w:rPr>
          <w:rFonts w:hint="eastAsia" w:eastAsia="楷体_GB2312"/>
          <w:bCs/>
          <w:color w:val="000000"/>
          <w:sz w:val="24"/>
        </w:rPr>
        <w:t>本实验</w:t>
      </w:r>
      <w:r>
        <w:rPr>
          <w:rFonts w:hint="eastAsia" w:eastAsia="楷体_GB2312"/>
          <w:bCs/>
          <w:color w:val="000000"/>
          <w:sz w:val="24"/>
          <w:lang w:val="en-US" w:eastAsia="zh-CN"/>
        </w:rPr>
        <w:t>属于提高性实验，要求学生采用各种方式提升CPU的性能</w:t>
      </w:r>
      <w:r>
        <w:rPr>
          <w:rFonts w:hint="eastAsia" w:eastAsia="楷体_GB2312"/>
          <w:bCs/>
          <w:color w:val="000000"/>
          <w:sz w:val="24"/>
        </w:rPr>
        <w:t>。</w:t>
      </w:r>
    </w:p>
    <w:p w14:paraId="3B21E03C">
      <w:pPr>
        <w:spacing w:line="480" w:lineRule="auto"/>
        <w:rPr>
          <w:b/>
          <w:bCs/>
          <w:sz w:val="24"/>
        </w:rPr>
      </w:pPr>
      <w:r>
        <w:rPr>
          <w:rFonts w:hint="eastAsia" w:eastAsia="楷体_GB2312"/>
          <w:b/>
          <w:color w:val="000000"/>
          <w:sz w:val="24"/>
        </w:rPr>
        <w:t>2.</w:t>
      </w:r>
      <w:r>
        <w:rPr>
          <w:rFonts w:hint="eastAsia" w:eastAsia="楷体_GB2312"/>
          <w:b/>
          <w:color w:val="000000"/>
        </w:rPr>
        <w:t xml:space="preserve"> </w:t>
      </w:r>
      <w:r>
        <w:rPr>
          <w:rFonts w:hint="eastAsia" w:eastAsia="楷体_GB2312"/>
          <w:b/>
          <w:color w:val="000000"/>
          <w:sz w:val="24"/>
        </w:rPr>
        <w:t>实验内容</w:t>
      </w:r>
    </w:p>
    <w:p w14:paraId="461244EC">
      <w:pPr>
        <w:spacing w:line="480" w:lineRule="auto"/>
        <w:rPr>
          <w:rFonts w:hint="default" w:eastAsia="楷体_GB2312"/>
          <w:bCs/>
          <w:color w:val="000000"/>
          <w:sz w:val="24"/>
          <w:lang w:val="en-US" w:eastAsia="zh-CN"/>
        </w:rPr>
      </w:pPr>
      <w:r>
        <w:rPr>
          <w:rFonts w:hint="eastAsia" w:eastAsia="楷体_GB2312"/>
          <w:bCs/>
          <w:color w:val="000000"/>
          <w:sz w:val="24"/>
        </w:rPr>
        <w:t xml:space="preserve"> </w:t>
      </w:r>
      <w:r>
        <w:rPr>
          <w:rFonts w:eastAsia="楷体_GB2312"/>
          <w:bCs/>
          <w:color w:val="000000"/>
          <w:sz w:val="24"/>
        </w:rPr>
        <w:t xml:space="preserve">   </w:t>
      </w:r>
      <w:r>
        <w:rPr>
          <w:rFonts w:hint="eastAsia" w:eastAsia="楷体_GB2312"/>
          <w:bCs/>
          <w:color w:val="000000"/>
          <w:sz w:val="24"/>
          <w:lang w:val="en-US" w:eastAsia="zh-CN"/>
        </w:rPr>
        <w:t>以小组方式（最多4人一组）对</w:t>
      </w:r>
      <w:r>
        <w:rPr>
          <w:rFonts w:hint="eastAsia" w:eastAsia="楷体_GB2312"/>
          <w:bCs/>
          <w:color w:val="000000"/>
          <w:sz w:val="24"/>
        </w:rPr>
        <w:t>实验</w:t>
      </w:r>
      <w:r>
        <w:rPr>
          <w:rFonts w:hint="eastAsia" w:eastAsia="楷体_GB2312"/>
          <w:bCs/>
          <w:color w:val="000000"/>
          <w:sz w:val="24"/>
          <w:lang w:val="en-US" w:eastAsia="zh-CN"/>
        </w:rPr>
        <w:t>6完成的基本流水线CPU进行改造升级，采用提升主频、多发射、乱序执行等方法提升CPU的整体性能。</w:t>
      </w:r>
    </w:p>
    <w:p w14:paraId="069BE26C">
      <w:pPr>
        <w:spacing w:line="480" w:lineRule="auto"/>
        <w:rPr>
          <w:rFonts w:eastAsia="楷体_GB2312"/>
          <w:b/>
          <w:color w:val="000000"/>
          <w:sz w:val="24"/>
        </w:rPr>
      </w:pPr>
      <w:r>
        <w:rPr>
          <w:rFonts w:hint="eastAsia" w:eastAsia="楷体_GB2312"/>
          <w:b/>
          <w:color w:val="000000"/>
          <w:sz w:val="24"/>
        </w:rPr>
        <w:t>3.</w:t>
      </w:r>
      <w:r>
        <w:rPr>
          <w:rFonts w:eastAsia="楷体_GB2312"/>
          <w:b/>
          <w:color w:val="000000"/>
          <w:sz w:val="24"/>
        </w:rPr>
        <w:tab/>
      </w:r>
      <w:r>
        <w:rPr>
          <w:rFonts w:hint="eastAsia" w:eastAsia="楷体_GB2312"/>
          <w:b/>
          <w:color w:val="000000"/>
          <w:sz w:val="24"/>
        </w:rPr>
        <w:t>要求：</w:t>
      </w:r>
    </w:p>
    <w:p w14:paraId="4BB0FD9A">
      <w:pPr>
        <w:pStyle w:val="8"/>
        <w:numPr>
          <w:numId w:val="0"/>
        </w:numPr>
        <w:spacing w:line="480" w:lineRule="auto"/>
        <w:ind w:left="420" w:leftChars="0"/>
        <w:rPr>
          <w:rFonts w:hint="eastAsia" w:eastAsia="楷体_GB2312"/>
          <w:bCs/>
          <w:color w:val="000000"/>
          <w:sz w:val="24"/>
          <w:lang w:val="en-US" w:eastAsia="zh-CN"/>
        </w:rPr>
      </w:pPr>
      <w:r>
        <w:rPr>
          <w:rFonts w:hint="eastAsia" w:eastAsia="楷体_GB2312"/>
          <w:bCs/>
          <w:color w:val="000000"/>
          <w:sz w:val="24"/>
          <w:lang w:eastAsia="zh-CN"/>
        </w:rPr>
        <w:t>（</w:t>
      </w:r>
      <w:r>
        <w:rPr>
          <w:rFonts w:hint="eastAsia" w:eastAsia="楷体_GB2312"/>
          <w:bCs/>
          <w:color w:val="000000"/>
          <w:sz w:val="24"/>
          <w:lang w:val="en-US" w:eastAsia="zh-CN"/>
        </w:rPr>
        <w:t>1）集成高速缓存Cache；</w:t>
      </w:r>
    </w:p>
    <w:p w14:paraId="0AECD5D9">
      <w:pPr>
        <w:pStyle w:val="8"/>
        <w:numPr>
          <w:numId w:val="0"/>
        </w:numPr>
        <w:spacing w:line="480" w:lineRule="auto"/>
        <w:ind w:left="420" w:leftChars="0"/>
        <w:rPr>
          <w:rFonts w:hint="eastAsia" w:eastAsia="楷体_GB2312"/>
          <w:bCs/>
          <w:color w:val="000000"/>
          <w:sz w:val="24"/>
          <w:lang w:val="en-US" w:eastAsia="zh-CN"/>
        </w:rPr>
      </w:pPr>
      <w:r>
        <w:rPr>
          <w:rFonts w:hint="eastAsia" w:eastAsia="楷体_GB2312"/>
          <w:bCs/>
          <w:color w:val="000000"/>
          <w:sz w:val="24"/>
          <w:lang w:val="en-US" w:eastAsia="zh-CN"/>
        </w:rPr>
        <w:t>（2）集成MMU；</w:t>
      </w:r>
    </w:p>
    <w:p w14:paraId="75347A0C">
      <w:pPr>
        <w:pStyle w:val="8"/>
        <w:numPr>
          <w:numId w:val="0"/>
        </w:numPr>
        <w:spacing w:line="480" w:lineRule="auto"/>
        <w:ind w:left="420" w:leftChars="0"/>
        <w:rPr>
          <w:rFonts w:hint="eastAsia" w:eastAsia="楷体_GB2312"/>
          <w:bCs/>
          <w:color w:val="000000"/>
          <w:sz w:val="24"/>
        </w:rPr>
      </w:pPr>
      <w:r>
        <w:rPr>
          <w:rFonts w:hint="eastAsia" w:eastAsia="楷体_GB2312"/>
          <w:bCs/>
          <w:color w:val="000000"/>
          <w:sz w:val="24"/>
          <w:lang w:val="en-US" w:eastAsia="zh-CN"/>
        </w:rPr>
        <w:t>（3）选择至少一种性能优化方法，提升CPU整体性能</w:t>
      </w:r>
      <w:r>
        <w:rPr>
          <w:rFonts w:hint="eastAsia" w:eastAsia="楷体_GB2312"/>
          <w:bCs/>
          <w:color w:val="000000"/>
          <w:sz w:val="24"/>
        </w:rPr>
        <w:t>；</w:t>
      </w:r>
    </w:p>
    <w:p w14:paraId="7A0B7317">
      <w:pPr>
        <w:pStyle w:val="8"/>
        <w:numPr>
          <w:numId w:val="0"/>
        </w:numPr>
        <w:spacing w:line="480" w:lineRule="auto"/>
        <w:ind w:left="420" w:leftChars="0"/>
        <w:rPr>
          <w:rFonts w:hint="eastAsia" w:eastAsia="楷体_GB2312"/>
          <w:bCs/>
          <w:color w:val="000000"/>
          <w:sz w:val="24"/>
          <w:lang w:val="en-US" w:eastAsia="zh-CN"/>
        </w:rPr>
      </w:pPr>
      <w:r>
        <w:rPr>
          <w:rFonts w:hint="eastAsia" w:eastAsia="楷体_GB2312"/>
          <w:bCs/>
          <w:color w:val="000000"/>
          <w:sz w:val="24"/>
          <w:lang w:eastAsia="zh-CN"/>
        </w:rPr>
        <w:t>（</w:t>
      </w:r>
      <w:r>
        <w:rPr>
          <w:rFonts w:hint="eastAsia" w:eastAsia="楷体_GB2312"/>
          <w:bCs/>
          <w:color w:val="000000"/>
          <w:sz w:val="24"/>
          <w:lang w:val="en-US" w:eastAsia="zh-CN"/>
        </w:rPr>
        <w:t>4）在FPGA平台上进行功能测试；</w:t>
      </w:r>
    </w:p>
    <w:p w14:paraId="17710186">
      <w:pPr>
        <w:pStyle w:val="8"/>
        <w:numPr>
          <w:numId w:val="0"/>
        </w:numPr>
        <w:spacing w:line="480" w:lineRule="auto"/>
        <w:ind w:left="420" w:leftChars="0"/>
        <w:rPr>
          <w:rFonts w:hint="eastAsia" w:eastAsia="楷体_GB2312"/>
          <w:bCs/>
          <w:color w:val="000000"/>
          <w:sz w:val="24"/>
          <w:lang w:val="en-US" w:eastAsia="zh-CN"/>
        </w:rPr>
      </w:pPr>
      <w:r>
        <w:rPr>
          <w:rFonts w:hint="eastAsia" w:eastAsia="楷体_GB2312"/>
          <w:bCs/>
          <w:color w:val="000000"/>
          <w:sz w:val="24"/>
          <w:lang w:val="en-US" w:eastAsia="zh-CN"/>
        </w:rPr>
        <w:t>（5）在FPGA平台上进行性能测试，并不断提升CPU性能，挖掘性能极限；</w:t>
      </w:r>
    </w:p>
    <w:p w14:paraId="4546C7E6">
      <w:pPr>
        <w:pStyle w:val="8"/>
        <w:numPr>
          <w:numId w:val="0"/>
        </w:numPr>
        <w:spacing w:line="480" w:lineRule="auto"/>
        <w:ind w:left="420" w:leftChars="0"/>
        <w:rPr>
          <w:rFonts w:eastAsia="楷体_GB2312"/>
          <w:bCs/>
          <w:color w:val="000000"/>
          <w:sz w:val="24"/>
        </w:rPr>
      </w:pPr>
      <w:r>
        <w:rPr>
          <w:rFonts w:hint="eastAsia" w:eastAsia="楷体_GB2312"/>
          <w:bCs/>
          <w:color w:val="000000"/>
          <w:sz w:val="24"/>
          <w:lang w:val="en-US" w:eastAsia="zh-CN"/>
        </w:rPr>
        <w:t>（6）尝试启动Linux操作系统，并尝试运行应用程序。</w:t>
      </w:r>
    </w:p>
    <w:p w14:paraId="7995FA5C">
      <w:pPr>
        <w:numPr>
          <w:ilvl w:val="0"/>
          <w:numId w:val="10"/>
        </w:numPr>
        <w:spacing w:line="480" w:lineRule="auto"/>
        <w:rPr>
          <w:rFonts w:eastAsia="楷体_GB2312"/>
          <w:b/>
          <w:color w:val="000000"/>
          <w:sz w:val="24"/>
        </w:rPr>
      </w:pPr>
      <w:r>
        <w:rPr>
          <w:rFonts w:hint="eastAsia" w:eastAsia="楷体_GB2312"/>
          <w:b/>
          <w:color w:val="000000"/>
          <w:sz w:val="24"/>
        </w:rPr>
        <w:t>实验步骤</w:t>
      </w:r>
    </w:p>
    <w:p w14:paraId="493FAA9F">
      <w:pPr>
        <w:numPr>
          <w:ilvl w:val="0"/>
          <w:numId w:val="17"/>
        </w:numPr>
        <w:spacing w:line="480" w:lineRule="auto"/>
        <w:ind w:left="480" w:leftChars="0" w:firstLine="0" w:firstLineChars="0"/>
        <w:rPr>
          <w:rFonts w:hint="eastAsia" w:eastAsia="楷体_GB2312"/>
          <w:b w:val="0"/>
          <w:bCs/>
          <w:color w:val="000000"/>
          <w:sz w:val="24"/>
          <w:lang w:val="en-US" w:eastAsia="zh-CN"/>
        </w:rPr>
      </w:pPr>
      <w:r>
        <w:rPr>
          <w:rFonts w:hint="eastAsia" w:eastAsia="楷体_GB2312"/>
          <w:b w:val="0"/>
          <w:bCs/>
          <w:color w:val="000000"/>
          <w:sz w:val="24"/>
          <w:lang w:val="en-US" w:eastAsia="zh-CN"/>
        </w:rPr>
        <w:t>集成容量为4KB的指令Cache，块大小自己选择，映射方式自己选择；完成功能测试和性能测试；</w:t>
      </w:r>
    </w:p>
    <w:p w14:paraId="1E4F969F">
      <w:pPr>
        <w:numPr>
          <w:ilvl w:val="0"/>
          <w:numId w:val="17"/>
        </w:numPr>
        <w:spacing w:line="480" w:lineRule="auto"/>
        <w:ind w:left="480" w:leftChars="0" w:firstLine="0" w:firstLineChars="0"/>
        <w:rPr>
          <w:rFonts w:hint="default" w:eastAsia="楷体_GB2312"/>
          <w:b w:val="0"/>
          <w:bCs/>
          <w:color w:val="000000"/>
          <w:sz w:val="24"/>
          <w:lang w:val="en-US" w:eastAsia="zh-CN"/>
        </w:rPr>
      </w:pPr>
      <w:r>
        <w:rPr>
          <w:rFonts w:hint="eastAsia" w:eastAsia="楷体_GB2312"/>
          <w:b w:val="0"/>
          <w:bCs/>
          <w:color w:val="000000"/>
          <w:sz w:val="24"/>
          <w:lang w:val="en-US" w:eastAsia="zh-CN"/>
        </w:rPr>
        <w:t>集成容量为4KB的指令Cache，块大小自己选择，映射方式自己选择；完成功能测试和性能测试；</w:t>
      </w:r>
    </w:p>
    <w:p w14:paraId="4C23DDAC">
      <w:pPr>
        <w:numPr>
          <w:ilvl w:val="0"/>
          <w:numId w:val="17"/>
        </w:numPr>
        <w:spacing w:line="480" w:lineRule="auto"/>
        <w:ind w:left="480" w:leftChars="0" w:firstLine="0" w:firstLineChars="0"/>
        <w:rPr>
          <w:rFonts w:hint="default" w:eastAsia="楷体_GB2312"/>
          <w:b w:val="0"/>
          <w:bCs/>
          <w:color w:val="000000"/>
          <w:sz w:val="24"/>
          <w:lang w:val="en-US" w:eastAsia="zh-CN"/>
        </w:rPr>
      </w:pPr>
      <w:r>
        <w:rPr>
          <w:rFonts w:hint="eastAsia" w:eastAsia="楷体_GB2312"/>
          <w:b w:val="0"/>
          <w:bCs/>
          <w:color w:val="000000"/>
          <w:sz w:val="24"/>
          <w:lang w:val="en-US" w:eastAsia="zh-CN"/>
        </w:rPr>
        <w:t>集成MMU，TLB容量及层次数量自己选择，完成功能测试和性能测试，并分析对整体主频的影响；</w:t>
      </w:r>
    </w:p>
    <w:p w14:paraId="10463E1D">
      <w:pPr>
        <w:numPr>
          <w:ilvl w:val="0"/>
          <w:numId w:val="17"/>
        </w:numPr>
        <w:spacing w:line="480" w:lineRule="auto"/>
        <w:ind w:left="480" w:leftChars="0" w:firstLine="0" w:firstLineChars="0"/>
        <w:rPr>
          <w:rFonts w:hint="default" w:eastAsia="楷体_GB2312"/>
          <w:b w:val="0"/>
          <w:bCs/>
          <w:color w:val="000000"/>
          <w:sz w:val="24"/>
          <w:lang w:val="en-US" w:eastAsia="zh-CN"/>
        </w:rPr>
      </w:pPr>
      <w:r>
        <w:rPr>
          <w:rFonts w:hint="eastAsia" w:eastAsia="楷体_GB2312"/>
          <w:b w:val="0"/>
          <w:bCs/>
          <w:color w:val="000000"/>
          <w:sz w:val="24"/>
          <w:lang w:val="en-US" w:eastAsia="zh-CN"/>
        </w:rPr>
        <w:t>自主选择性能优化方法，对设计的CPU进行性能优化，不断提升CPU整体性能，每一次改进续作回归验证，进行供能和性能测试；</w:t>
      </w:r>
    </w:p>
    <w:p w14:paraId="2B389CC4">
      <w:pPr>
        <w:numPr>
          <w:ilvl w:val="0"/>
          <w:numId w:val="17"/>
        </w:numPr>
        <w:spacing w:line="480" w:lineRule="auto"/>
        <w:ind w:left="480" w:leftChars="0" w:firstLine="0" w:firstLineChars="0"/>
        <w:rPr>
          <w:rFonts w:hint="default" w:eastAsia="楷体_GB2312"/>
          <w:b w:val="0"/>
          <w:bCs/>
          <w:color w:val="000000"/>
          <w:sz w:val="24"/>
          <w:lang w:val="en-US" w:eastAsia="zh-CN"/>
        </w:rPr>
      </w:pPr>
      <w:r>
        <w:rPr>
          <w:rFonts w:hint="eastAsia" w:eastAsia="楷体_GB2312"/>
          <w:b w:val="0"/>
          <w:bCs/>
          <w:color w:val="000000"/>
          <w:sz w:val="24"/>
          <w:lang w:val="en-US" w:eastAsia="zh-CN"/>
        </w:rPr>
        <w:t>在FPGA开发板上尝试启动Liunx，并尝试运行Linux下的应用程序。</w:t>
      </w:r>
      <w:bookmarkStart w:id="4" w:name="_GoBack"/>
      <w:bookmarkEnd w:id="4"/>
    </w:p>
    <w:p w14:paraId="7D71CE8F">
      <w:pPr>
        <w:pStyle w:val="8"/>
        <w:spacing w:line="480" w:lineRule="auto"/>
        <w:ind w:left="360" w:firstLine="0" w:firstLineChars="0"/>
        <w:jc w:val="center"/>
        <w:rPr>
          <w:rFonts w:hint="default" w:eastAsia="楷体_GB2312"/>
          <w:b/>
          <w:color w:val="000000"/>
          <w:sz w:val="32"/>
          <w:lang w:val="en-US" w:eastAsia="zh-CN"/>
        </w:rPr>
      </w:pPr>
    </w:p>
    <w:p w14:paraId="3E2EC047">
      <w:pPr>
        <w:widowControl/>
        <w:numPr>
          <w:ilvl w:val="0"/>
          <w:numId w:val="2"/>
        </w:numPr>
        <w:snapToGrid w:val="0"/>
        <w:spacing w:before="240" w:line="360" w:lineRule="auto"/>
        <w:outlineLvl w:val="0"/>
        <w:rPr>
          <w:rFonts w:eastAsia="楷体_GB2312"/>
          <w:b/>
          <w:color w:val="000000"/>
          <w:sz w:val="32"/>
        </w:rPr>
      </w:pPr>
      <w:r>
        <w:rPr>
          <w:rFonts w:hint="eastAsia" w:eastAsia="楷体_GB2312"/>
          <w:b/>
          <w:color w:val="000000"/>
          <w:sz w:val="32"/>
        </w:rPr>
        <w:t>评分标准</w:t>
      </w:r>
    </w:p>
    <w:p w14:paraId="22934714">
      <w:pPr>
        <w:pStyle w:val="8"/>
        <w:numPr>
          <w:ilvl w:val="0"/>
          <w:numId w:val="18"/>
        </w:numPr>
        <w:spacing w:line="480" w:lineRule="auto"/>
        <w:ind w:firstLine="480"/>
        <w:rPr>
          <w:rFonts w:ascii="楷体" w:hAnsi="楷体" w:eastAsia="楷体"/>
          <w:bCs/>
          <w:color w:val="000000"/>
          <w:sz w:val="24"/>
        </w:rPr>
      </w:pPr>
      <w:r>
        <w:rPr>
          <w:rFonts w:hint="eastAsia" w:ascii="楷体" w:hAnsi="楷体" w:eastAsia="楷体"/>
          <w:bCs/>
          <w:color w:val="000000"/>
          <w:sz w:val="24"/>
        </w:rPr>
        <w:t>每个实验的满分为100分，其中设计包含以下几部分：</w:t>
      </w:r>
    </w:p>
    <w:p w14:paraId="071A883C">
      <w:pPr>
        <w:pStyle w:val="8"/>
        <w:numPr>
          <w:ilvl w:val="0"/>
          <w:numId w:val="19"/>
        </w:numPr>
        <w:spacing w:line="480" w:lineRule="auto"/>
        <w:ind w:firstLine="480"/>
        <w:rPr>
          <w:rFonts w:ascii="楷体" w:hAnsi="楷体" w:eastAsia="楷体"/>
          <w:bCs/>
          <w:color w:val="000000"/>
          <w:sz w:val="24"/>
        </w:rPr>
      </w:pPr>
      <w:r>
        <w:rPr>
          <w:rFonts w:hint="eastAsia" w:ascii="楷体" w:hAnsi="楷体" w:eastAsia="楷体"/>
          <w:bCs/>
          <w:color w:val="000000"/>
          <w:sz w:val="24"/>
        </w:rPr>
        <w:t>设计报告占30分，从设计思路、模块划分的合理性、模块间接口信号的时序关系和功能关系的完整性、以及行文的流畅性等方面进行评价打分；</w:t>
      </w:r>
    </w:p>
    <w:p w14:paraId="1FE92198">
      <w:pPr>
        <w:pStyle w:val="8"/>
        <w:numPr>
          <w:ilvl w:val="0"/>
          <w:numId w:val="19"/>
        </w:numPr>
        <w:spacing w:line="480" w:lineRule="auto"/>
        <w:ind w:firstLine="480"/>
        <w:rPr>
          <w:rFonts w:ascii="楷体" w:hAnsi="楷体" w:eastAsia="楷体"/>
          <w:bCs/>
          <w:color w:val="000000"/>
          <w:sz w:val="24"/>
        </w:rPr>
      </w:pPr>
      <w:r>
        <w:rPr>
          <w:rFonts w:hint="eastAsia" w:ascii="楷体" w:hAnsi="楷体" w:eastAsia="楷体"/>
          <w:bCs/>
          <w:color w:val="000000"/>
          <w:sz w:val="24"/>
        </w:rPr>
        <w:t>可综合的Verilog代码占30分，从RTL代码的规范性、完整性、以及与设计报告的一致性等多方面进行评价打分；</w:t>
      </w:r>
    </w:p>
    <w:p w14:paraId="4DBA75BF">
      <w:pPr>
        <w:pStyle w:val="8"/>
        <w:numPr>
          <w:ilvl w:val="0"/>
          <w:numId w:val="19"/>
        </w:numPr>
        <w:spacing w:line="480" w:lineRule="auto"/>
        <w:ind w:firstLine="480"/>
        <w:rPr>
          <w:rFonts w:ascii="楷体" w:hAnsi="楷体" w:eastAsia="楷体"/>
          <w:bCs/>
          <w:color w:val="000000"/>
          <w:sz w:val="24"/>
        </w:rPr>
      </w:pPr>
      <w:r>
        <w:rPr>
          <w:rFonts w:hint="eastAsia" w:ascii="楷体" w:hAnsi="楷体" w:eastAsia="楷体"/>
          <w:bCs/>
          <w:color w:val="000000"/>
          <w:sz w:val="24"/>
        </w:rPr>
        <w:t>Testbench编写以及仿真验证占40分，从Testbench的编写质量，包括代码风格、测例对功能点的覆盖程度，以及对仿真结果的分析评价等方面进行评价打分。</w:t>
      </w:r>
    </w:p>
    <w:p w14:paraId="732F6379">
      <w:pPr>
        <w:pStyle w:val="8"/>
        <w:numPr>
          <w:ilvl w:val="0"/>
          <w:numId w:val="19"/>
        </w:numPr>
        <w:spacing w:line="480" w:lineRule="auto"/>
        <w:ind w:firstLine="480"/>
        <w:rPr>
          <w:rFonts w:ascii="楷体" w:hAnsi="楷体" w:eastAsia="楷体"/>
          <w:bCs/>
          <w:color w:val="000000"/>
          <w:sz w:val="24"/>
        </w:rPr>
      </w:pPr>
      <w:r>
        <w:rPr>
          <w:rFonts w:hint="eastAsia" w:ascii="楷体" w:hAnsi="楷体" w:eastAsia="楷体"/>
          <w:bCs/>
          <w:color w:val="000000"/>
          <w:sz w:val="24"/>
          <w:lang w:val="en-US" w:eastAsia="zh-CN"/>
        </w:rPr>
        <w:t>实验7分为2部分，性能优化占50%，系统展示50%。性能优化部分，完成基本功能测试，并能跑出性能分给30分，性能测试按照性能排名均匀映射到1~20分；系统展示部分，如果启动操作系统直接给50分，如果未能启动操作系统，则根据运行操作系统启动程序的比例给出相应分数。</w:t>
      </w:r>
    </w:p>
    <w:p w14:paraId="0543FCB4">
      <w:pPr>
        <w:pStyle w:val="8"/>
        <w:numPr>
          <w:ilvl w:val="0"/>
          <w:numId w:val="18"/>
        </w:numPr>
        <w:spacing w:line="480" w:lineRule="auto"/>
        <w:ind w:firstLine="480"/>
        <w:rPr>
          <w:rFonts w:ascii="楷体" w:hAnsi="楷体" w:eastAsia="楷体"/>
          <w:bCs/>
          <w:color w:val="000000"/>
          <w:sz w:val="24"/>
        </w:rPr>
      </w:pPr>
      <w:r>
        <w:rPr>
          <w:rFonts w:hint="eastAsia" w:ascii="楷体" w:hAnsi="楷体" w:eastAsia="楷体"/>
          <w:bCs/>
          <w:color w:val="000000"/>
          <w:sz w:val="24"/>
        </w:rPr>
        <w:t>课程满分100分，其中实验1-实验</w:t>
      </w:r>
      <w:r>
        <w:rPr>
          <w:rFonts w:hint="eastAsia" w:ascii="楷体" w:hAnsi="楷体" w:eastAsia="楷体"/>
          <w:bCs/>
          <w:color w:val="000000"/>
          <w:sz w:val="24"/>
          <w:lang w:val="en-US" w:eastAsia="zh-CN"/>
        </w:rPr>
        <w:t>4</w:t>
      </w:r>
      <w:r>
        <w:rPr>
          <w:rFonts w:hint="eastAsia" w:ascii="楷体" w:hAnsi="楷体" w:eastAsia="楷体"/>
          <w:bCs/>
          <w:color w:val="000000"/>
          <w:sz w:val="24"/>
        </w:rPr>
        <w:t>各占10%，实验4占20%，实验5占</w:t>
      </w:r>
      <w:r>
        <w:rPr>
          <w:rFonts w:hint="eastAsia" w:ascii="楷体" w:hAnsi="楷体" w:eastAsia="楷体"/>
          <w:bCs/>
          <w:color w:val="000000"/>
          <w:sz w:val="24"/>
          <w:lang w:val="en-US" w:eastAsia="zh-CN"/>
        </w:rPr>
        <w:t>15</w:t>
      </w:r>
      <w:r>
        <w:rPr>
          <w:rFonts w:hint="eastAsia" w:ascii="楷体" w:hAnsi="楷体" w:eastAsia="楷体"/>
          <w:bCs/>
          <w:color w:val="000000"/>
          <w:sz w:val="24"/>
        </w:rPr>
        <w:t>%，实验6占</w:t>
      </w:r>
      <w:r>
        <w:rPr>
          <w:rFonts w:hint="eastAsia" w:ascii="楷体" w:hAnsi="楷体" w:eastAsia="楷体"/>
          <w:bCs/>
          <w:color w:val="000000"/>
          <w:sz w:val="24"/>
          <w:lang w:val="en-US" w:eastAsia="zh-CN"/>
        </w:rPr>
        <w:t>15</w:t>
      </w:r>
      <w:r>
        <w:rPr>
          <w:rFonts w:hint="eastAsia" w:ascii="楷体" w:hAnsi="楷体" w:eastAsia="楷体"/>
          <w:bCs/>
          <w:color w:val="000000"/>
          <w:sz w:val="24"/>
        </w:rPr>
        <w:t>%</w:t>
      </w:r>
      <w:r>
        <w:rPr>
          <w:rFonts w:hint="eastAsia" w:ascii="楷体" w:hAnsi="楷体" w:eastAsia="楷体"/>
          <w:bCs/>
          <w:color w:val="000000"/>
          <w:sz w:val="24"/>
          <w:lang w:eastAsia="zh-CN"/>
        </w:rPr>
        <w:t>，</w:t>
      </w:r>
      <w:r>
        <w:rPr>
          <w:rFonts w:hint="eastAsia" w:ascii="楷体" w:hAnsi="楷体" w:eastAsia="楷体"/>
          <w:bCs/>
          <w:color w:val="000000"/>
          <w:sz w:val="24"/>
          <w:lang w:val="en-US" w:eastAsia="zh-CN"/>
        </w:rPr>
        <w:t>实验7占10%。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6E0F57"/>
    <w:multiLevelType w:val="singleLevel"/>
    <w:tmpl w:val="8E6E0F57"/>
    <w:lvl w:ilvl="0" w:tentative="0">
      <w:start w:val="1"/>
      <w:numFmt w:val="decimal"/>
      <w:suff w:val="nothing"/>
      <w:lvlText w:val="（%1）"/>
      <w:lvlJc w:val="left"/>
      <w:pPr>
        <w:ind w:left="480" w:leftChars="0" w:firstLine="0" w:firstLineChars="0"/>
      </w:pPr>
    </w:lvl>
  </w:abstractNum>
  <w:abstractNum w:abstractNumId="1">
    <w:nsid w:val="92FC4FBE"/>
    <w:multiLevelType w:val="singleLevel"/>
    <w:tmpl w:val="92FC4FBE"/>
    <w:lvl w:ilvl="0" w:tentative="0">
      <w:start w:val="1"/>
      <w:numFmt w:val="decimal"/>
      <w:suff w:val="nothing"/>
      <w:lvlText w:val="（%1）"/>
      <w:lvlJc w:val="left"/>
    </w:lvl>
  </w:abstractNum>
  <w:abstractNum w:abstractNumId="2">
    <w:nsid w:val="9542DB64"/>
    <w:multiLevelType w:val="singleLevel"/>
    <w:tmpl w:val="9542DB64"/>
    <w:lvl w:ilvl="0" w:tentative="0">
      <w:start w:val="3"/>
      <w:numFmt w:val="chineseCounting"/>
      <w:suff w:val="nothing"/>
      <w:lvlText w:val="%1、"/>
      <w:lvlJc w:val="left"/>
      <w:rPr>
        <w:rFonts w:hint="eastAsia"/>
      </w:rPr>
    </w:lvl>
  </w:abstractNum>
  <w:abstractNum w:abstractNumId="3">
    <w:nsid w:val="9B8586E6"/>
    <w:multiLevelType w:val="singleLevel"/>
    <w:tmpl w:val="9B8586E6"/>
    <w:lvl w:ilvl="0" w:tentative="0">
      <w:start w:val="1"/>
      <w:numFmt w:val="decimal"/>
      <w:suff w:val="nothing"/>
      <w:lvlText w:val="（%1）"/>
      <w:lvlJc w:val="left"/>
    </w:lvl>
  </w:abstractNum>
  <w:abstractNum w:abstractNumId="4">
    <w:nsid w:val="D5D63A89"/>
    <w:multiLevelType w:val="singleLevel"/>
    <w:tmpl w:val="D5D63A89"/>
    <w:lvl w:ilvl="0" w:tentative="0">
      <w:start w:val="1"/>
      <w:numFmt w:val="decimal"/>
      <w:suff w:val="nothing"/>
      <w:lvlText w:val="（%1）"/>
      <w:lvlJc w:val="left"/>
      <w:pPr>
        <w:ind w:left="480" w:firstLine="0"/>
      </w:pPr>
    </w:lvl>
  </w:abstractNum>
  <w:abstractNum w:abstractNumId="5">
    <w:nsid w:val="D77D27CB"/>
    <w:multiLevelType w:val="singleLevel"/>
    <w:tmpl w:val="D77D27CB"/>
    <w:lvl w:ilvl="0" w:tentative="0">
      <w:start w:val="4"/>
      <w:numFmt w:val="decimal"/>
      <w:lvlText w:val="%1."/>
      <w:lvlJc w:val="left"/>
      <w:pPr>
        <w:tabs>
          <w:tab w:val="left" w:pos="312"/>
        </w:tabs>
      </w:pPr>
    </w:lvl>
  </w:abstractNum>
  <w:abstractNum w:abstractNumId="6">
    <w:nsid w:val="EB16C175"/>
    <w:multiLevelType w:val="singleLevel"/>
    <w:tmpl w:val="EB16C175"/>
    <w:lvl w:ilvl="0" w:tentative="0">
      <w:start w:val="1"/>
      <w:numFmt w:val="decimal"/>
      <w:suff w:val="nothing"/>
      <w:lvlText w:val="（%1）"/>
      <w:lvlJc w:val="left"/>
      <w:pPr>
        <w:ind w:left="360" w:firstLine="0"/>
      </w:pPr>
    </w:lvl>
  </w:abstractNum>
  <w:abstractNum w:abstractNumId="7">
    <w:nsid w:val="1FA838B5"/>
    <w:multiLevelType w:val="multilevel"/>
    <w:tmpl w:val="1FA838B5"/>
    <w:lvl w:ilvl="0" w:tentative="0">
      <w:start w:val="1"/>
      <w:numFmt w:val="decimal"/>
      <w:lvlText w:val="%1."/>
      <w:lvlJc w:val="left"/>
      <w:pPr>
        <w:ind w:left="360" w:hanging="360"/>
      </w:pPr>
      <w:rPr>
        <w:rFonts w:hint="default"/>
        <w:b/>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13ED8C9"/>
    <w:multiLevelType w:val="singleLevel"/>
    <w:tmpl w:val="213ED8C9"/>
    <w:lvl w:ilvl="0" w:tentative="0">
      <w:start w:val="1"/>
      <w:numFmt w:val="decimal"/>
      <w:lvlText w:val="%1."/>
      <w:lvlJc w:val="left"/>
      <w:pPr>
        <w:tabs>
          <w:tab w:val="left" w:pos="312"/>
        </w:tabs>
      </w:pPr>
    </w:lvl>
  </w:abstractNum>
  <w:abstractNum w:abstractNumId="9">
    <w:nsid w:val="3875105D"/>
    <w:multiLevelType w:val="multilevel"/>
    <w:tmpl w:val="3875105D"/>
    <w:lvl w:ilvl="0" w:tentative="0">
      <w:start w:val="1"/>
      <w:numFmt w:val="bullet"/>
      <w:lvlText w:val=""/>
      <w:lvlJc w:val="left"/>
      <w:pPr>
        <w:ind w:left="560" w:hanging="420"/>
      </w:pPr>
      <w:rPr>
        <w:rFonts w:hint="default" w:ascii="Wingdings" w:hAnsi="Wingdings"/>
      </w:rPr>
    </w:lvl>
    <w:lvl w:ilvl="1" w:tentative="0">
      <w:start w:val="1"/>
      <w:numFmt w:val="bullet"/>
      <w:lvlText w:val=""/>
      <w:lvlJc w:val="left"/>
      <w:pPr>
        <w:ind w:left="980" w:hanging="420"/>
      </w:pPr>
      <w:rPr>
        <w:rFonts w:hint="default" w:ascii="Wingdings" w:hAnsi="Wingdings"/>
      </w:rPr>
    </w:lvl>
    <w:lvl w:ilvl="2" w:tentative="0">
      <w:start w:val="1"/>
      <w:numFmt w:val="bullet"/>
      <w:lvlText w:val=""/>
      <w:lvlJc w:val="left"/>
      <w:pPr>
        <w:ind w:left="1400" w:hanging="420"/>
      </w:pPr>
      <w:rPr>
        <w:rFonts w:hint="default" w:ascii="Wingdings" w:hAnsi="Wingdings"/>
      </w:rPr>
    </w:lvl>
    <w:lvl w:ilvl="3" w:tentative="0">
      <w:start w:val="1"/>
      <w:numFmt w:val="bullet"/>
      <w:lvlText w:val=""/>
      <w:lvlJc w:val="left"/>
      <w:pPr>
        <w:ind w:left="1820" w:hanging="420"/>
      </w:pPr>
      <w:rPr>
        <w:rFonts w:hint="default" w:ascii="Wingdings" w:hAnsi="Wingdings"/>
      </w:rPr>
    </w:lvl>
    <w:lvl w:ilvl="4" w:tentative="0">
      <w:start w:val="1"/>
      <w:numFmt w:val="bullet"/>
      <w:lvlText w:val=""/>
      <w:lvlJc w:val="left"/>
      <w:pPr>
        <w:ind w:left="2240" w:hanging="420"/>
      </w:pPr>
      <w:rPr>
        <w:rFonts w:hint="default" w:ascii="Wingdings" w:hAnsi="Wingdings"/>
      </w:rPr>
    </w:lvl>
    <w:lvl w:ilvl="5" w:tentative="0">
      <w:start w:val="1"/>
      <w:numFmt w:val="bullet"/>
      <w:lvlText w:val=""/>
      <w:lvlJc w:val="left"/>
      <w:pPr>
        <w:ind w:left="2660" w:hanging="420"/>
      </w:pPr>
      <w:rPr>
        <w:rFonts w:hint="default" w:ascii="Wingdings" w:hAnsi="Wingdings"/>
      </w:rPr>
    </w:lvl>
    <w:lvl w:ilvl="6" w:tentative="0">
      <w:start w:val="1"/>
      <w:numFmt w:val="bullet"/>
      <w:lvlText w:val=""/>
      <w:lvlJc w:val="left"/>
      <w:pPr>
        <w:ind w:left="3080" w:hanging="420"/>
      </w:pPr>
      <w:rPr>
        <w:rFonts w:hint="default" w:ascii="Wingdings" w:hAnsi="Wingdings"/>
      </w:rPr>
    </w:lvl>
    <w:lvl w:ilvl="7" w:tentative="0">
      <w:start w:val="1"/>
      <w:numFmt w:val="bullet"/>
      <w:lvlText w:val=""/>
      <w:lvlJc w:val="left"/>
      <w:pPr>
        <w:ind w:left="3500" w:hanging="420"/>
      </w:pPr>
      <w:rPr>
        <w:rFonts w:hint="default" w:ascii="Wingdings" w:hAnsi="Wingdings"/>
      </w:rPr>
    </w:lvl>
    <w:lvl w:ilvl="8" w:tentative="0">
      <w:start w:val="1"/>
      <w:numFmt w:val="bullet"/>
      <w:lvlText w:val=""/>
      <w:lvlJc w:val="left"/>
      <w:pPr>
        <w:ind w:left="3920" w:hanging="420"/>
      </w:pPr>
      <w:rPr>
        <w:rFonts w:hint="default" w:ascii="Wingdings" w:hAnsi="Wingdings"/>
      </w:rPr>
    </w:lvl>
  </w:abstractNum>
  <w:abstractNum w:abstractNumId="10">
    <w:nsid w:val="490E5400"/>
    <w:multiLevelType w:val="singleLevel"/>
    <w:tmpl w:val="490E5400"/>
    <w:lvl w:ilvl="0" w:tentative="0">
      <w:start w:val="1"/>
      <w:numFmt w:val="decimal"/>
      <w:suff w:val="nothing"/>
      <w:lvlText w:val="（%1）"/>
      <w:lvlJc w:val="left"/>
      <w:pPr>
        <w:ind w:left="360" w:firstLine="0"/>
      </w:pPr>
    </w:lvl>
  </w:abstractNum>
  <w:abstractNum w:abstractNumId="11">
    <w:nsid w:val="49335A92"/>
    <w:multiLevelType w:val="multilevel"/>
    <w:tmpl w:val="49335A92"/>
    <w:lvl w:ilvl="0" w:tentative="0">
      <w:start w:val="1"/>
      <w:numFmt w:val="decimal"/>
      <w:lvlText w:val="（%1）"/>
      <w:lvlJc w:val="left"/>
      <w:pPr>
        <w:ind w:left="1080" w:hanging="72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
    <w:nsid w:val="4E4F6AE1"/>
    <w:multiLevelType w:val="multilevel"/>
    <w:tmpl w:val="4E4F6AE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59D509B3"/>
    <w:multiLevelType w:val="singleLevel"/>
    <w:tmpl w:val="59D509B3"/>
    <w:lvl w:ilvl="0" w:tentative="0">
      <w:start w:val="1"/>
      <w:numFmt w:val="decimal"/>
      <w:lvlText w:val="（%1）"/>
      <w:lvlJc w:val="left"/>
      <w:pPr>
        <w:ind w:left="420" w:hanging="420"/>
      </w:pPr>
    </w:lvl>
  </w:abstractNum>
  <w:abstractNum w:abstractNumId="14">
    <w:nsid w:val="5A2EDEBB"/>
    <w:multiLevelType w:val="singleLevel"/>
    <w:tmpl w:val="5A2EDEBB"/>
    <w:lvl w:ilvl="0" w:tentative="0">
      <w:start w:val="1"/>
      <w:numFmt w:val="decimal"/>
      <w:lvlText w:val="%1."/>
      <w:lvlJc w:val="left"/>
      <w:pPr>
        <w:tabs>
          <w:tab w:val="left" w:pos="312"/>
        </w:tabs>
        <w:ind w:left="480" w:firstLine="0"/>
      </w:pPr>
    </w:lvl>
  </w:abstractNum>
  <w:abstractNum w:abstractNumId="15">
    <w:nsid w:val="5E63CE01"/>
    <w:multiLevelType w:val="singleLevel"/>
    <w:tmpl w:val="5E63CE01"/>
    <w:lvl w:ilvl="0" w:tentative="0">
      <w:start w:val="1"/>
      <w:numFmt w:val="decimal"/>
      <w:suff w:val="nothing"/>
      <w:lvlText w:val="（%1）"/>
      <w:lvlJc w:val="left"/>
      <w:pPr>
        <w:ind w:left="840" w:firstLine="0"/>
      </w:pPr>
    </w:lvl>
  </w:abstractNum>
  <w:abstractNum w:abstractNumId="16">
    <w:nsid w:val="6A952CB2"/>
    <w:multiLevelType w:val="multilevel"/>
    <w:tmpl w:val="6A952CB2"/>
    <w:lvl w:ilvl="0" w:tentative="0">
      <w:start w:val="2"/>
      <w:numFmt w:val="decimal"/>
      <w:lvlText w:val="%1."/>
      <w:lvlJc w:val="left"/>
      <w:pPr>
        <w:ind w:left="360" w:hanging="360"/>
      </w:pPr>
      <w:rPr>
        <w:rFonts w:hint="default" w:eastAsia="楷体_GB2312"/>
        <w:color w:val="000000"/>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1D36E78"/>
    <w:multiLevelType w:val="multilevel"/>
    <w:tmpl w:val="71D36E78"/>
    <w:lvl w:ilvl="0" w:tentative="0">
      <w:start w:val="1"/>
      <w:numFmt w:val="decimal"/>
      <w:lvlText w:val="（%1）"/>
      <w:lvlJc w:val="left"/>
      <w:pPr>
        <w:ind w:left="1200" w:hanging="720"/>
      </w:pPr>
      <w:rPr>
        <w:rFonts w:eastAsia="楷体_GB2312" w:asciiTheme="minorHAnsi" w:hAnsiTheme="minorHAnsi" w:cstheme="minorBidi"/>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8">
    <w:nsid w:val="7DAACBFA"/>
    <w:multiLevelType w:val="singleLevel"/>
    <w:tmpl w:val="7DAACBFA"/>
    <w:lvl w:ilvl="0" w:tentative="0">
      <w:start w:val="2"/>
      <w:numFmt w:val="decimal"/>
      <w:suff w:val="nothing"/>
      <w:lvlText w:val="（%1）"/>
      <w:lvlJc w:val="left"/>
    </w:lvl>
  </w:abstractNum>
  <w:num w:numId="1">
    <w:abstractNumId w:val="8"/>
  </w:num>
  <w:num w:numId="2">
    <w:abstractNumId w:val="2"/>
  </w:num>
  <w:num w:numId="3">
    <w:abstractNumId w:val="1"/>
  </w:num>
  <w:num w:numId="4">
    <w:abstractNumId w:val="13"/>
  </w:num>
  <w:num w:numId="5">
    <w:abstractNumId w:val="12"/>
  </w:num>
  <w:num w:numId="6">
    <w:abstractNumId w:val="7"/>
  </w:num>
  <w:num w:numId="7">
    <w:abstractNumId w:val="6"/>
  </w:num>
  <w:num w:numId="8">
    <w:abstractNumId w:val="10"/>
  </w:num>
  <w:num w:numId="9">
    <w:abstractNumId w:val="4"/>
  </w:num>
  <w:num w:numId="10">
    <w:abstractNumId w:val="16"/>
  </w:num>
  <w:num w:numId="11">
    <w:abstractNumId w:val="11"/>
  </w:num>
  <w:num w:numId="12">
    <w:abstractNumId w:val="5"/>
  </w:num>
  <w:num w:numId="13">
    <w:abstractNumId w:val="3"/>
  </w:num>
  <w:num w:numId="14">
    <w:abstractNumId w:val="18"/>
  </w:num>
  <w:num w:numId="15">
    <w:abstractNumId w:val="9"/>
  </w:num>
  <w:num w:numId="16">
    <w:abstractNumId w:val="17"/>
  </w:num>
  <w:num w:numId="17">
    <w:abstractNumId w:val="0"/>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ljYzUzMWQ4OWI0YzBkYjYzMDRhZTY5ZjZkYmFmYTgifQ=="/>
  </w:docVars>
  <w:rsids>
    <w:rsidRoot w:val="003F0F75"/>
    <w:rsid w:val="00024A7E"/>
    <w:rsid w:val="00027DAD"/>
    <w:rsid w:val="000408DF"/>
    <w:rsid w:val="00045B91"/>
    <w:rsid w:val="00046543"/>
    <w:rsid w:val="0005514B"/>
    <w:rsid w:val="00056A2C"/>
    <w:rsid w:val="000748E4"/>
    <w:rsid w:val="000805C9"/>
    <w:rsid w:val="000C6D90"/>
    <w:rsid w:val="000D7962"/>
    <w:rsid w:val="00105B6E"/>
    <w:rsid w:val="00112AC7"/>
    <w:rsid w:val="00113858"/>
    <w:rsid w:val="001273FE"/>
    <w:rsid w:val="001277F0"/>
    <w:rsid w:val="00134577"/>
    <w:rsid w:val="001560B7"/>
    <w:rsid w:val="001610B7"/>
    <w:rsid w:val="00170754"/>
    <w:rsid w:val="00183437"/>
    <w:rsid w:val="0018412F"/>
    <w:rsid w:val="001849A1"/>
    <w:rsid w:val="0019261C"/>
    <w:rsid w:val="001A333E"/>
    <w:rsid w:val="001B6D9C"/>
    <w:rsid w:val="001C2319"/>
    <w:rsid w:val="001D1683"/>
    <w:rsid w:val="001F4560"/>
    <w:rsid w:val="00201EFA"/>
    <w:rsid w:val="00285A4C"/>
    <w:rsid w:val="002C03D1"/>
    <w:rsid w:val="002C58D1"/>
    <w:rsid w:val="002C7D1D"/>
    <w:rsid w:val="002E278A"/>
    <w:rsid w:val="00306755"/>
    <w:rsid w:val="0030760A"/>
    <w:rsid w:val="003149B0"/>
    <w:rsid w:val="003333B2"/>
    <w:rsid w:val="00360B6D"/>
    <w:rsid w:val="003923F0"/>
    <w:rsid w:val="003B745A"/>
    <w:rsid w:val="003C6A74"/>
    <w:rsid w:val="003F0F75"/>
    <w:rsid w:val="004047B4"/>
    <w:rsid w:val="00414677"/>
    <w:rsid w:val="004163BD"/>
    <w:rsid w:val="00442A74"/>
    <w:rsid w:val="00452CAE"/>
    <w:rsid w:val="004550B6"/>
    <w:rsid w:val="00460E66"/>
    <w:rsid w:val="00461564"/>
    <w:rsid w:val="00486EB1"/>
    <w:rsid w:val="00496D43"/>
    <w:rsid w:val="004A63CE"/>
    <w:rsid w:val="004D03BE"/>
    <w:rsid w:val="004D1526"/>
    <w:rsid w:val="004D42D8"/>
    <w:rsid w:val="004E64D9"/>
    <w:rsid w:val="005012F4"/>
    <w:rsid w:val="00513414"/>
    <w:rsid w:val="00513D14"/>
    <w:rsid w:val="00533FAC"/>
    <w:rsid w:val="005433DC"/>
    <w:rsid w:val="005836DA"/>
    <w:rsid w:val="005A0F55"/>
    <w:rsid w:val="005A67A7"/>
    <w:rsid w:val="005C6B80"/>
    <w:rsid w:val="005E4BCC"/>
    <w:rsid w:val="00634A93"/>
    <w:rsid w:val="006B0CDA"/>
    <w:rsid w:val="006F2792"/>
    <w:rsid w:val="00716F12"/>
    <w:rsid w:val="0072012E"/>
    <w:rsid w:val="00725FE7"/>
    <w:rsid w:val="00742DB7"/>
    <w:rsid w:val="007640F9"/>
    <w:rsid w:val="00771E8B"/>
    <w:rsid w:val="007F38FE"/>
    <w:rsid w:val="00811D6F"/>
    <w:rsid w:val="00813276"/>
    <w:rsid w:val="00833EF0"/>
    <w:rsid w:val="00844B69"/>
    <w:rsid w:val="0084556D"/>
    <w:rsid w:val="008648D4"/>
    <w:rsid w:val="00883C10"/>
    <w:rsid w:val="008848EB"/>
    <w:rsid w:val="008B0656"/>
    <w:rsid w:val="008C04C2"/>
    <w:rsid w:val="008D72FB"/>
    <w:rsid w:val="008E0DD9"/>
    <w:rsid w:val="008E5484"/>
    <w:rsid w:val="00901BC0"/>
    <w:rsid w:val="009162A2"/>
    <w:rsid w:val="009175A5"/>
    <w:rsid w:val="0092693D"/>
    <w:rsid w:val="009335CB"/>
    <w:rsid w:val="00933F30"/>
    <w:rsid w:val="00953BF3"/>
    <w:rsid w:val="00962662"/>
    <w:rsid w:val="009A4E05"/>
    <w:rsid w:val="009C52BF"/>
    <w:rsid w:val="009F5C89"/>
    <w:rsid w:val="00A0585B"/>
    <w:rsid w:val="00A16C60"/>
    <w:rsid w:val="00A174AC"/>
    <w:rsid w:val="00AA0E51"/>
    <w:rsid w:val="00AA70E0"/>
    <w:rsid w:val="00AC4039"/>
    <w:rsid w:val="00AE213B"/>
    <w:rsid w:val="00B15CB4"/>
    <w:rsid w:val="00B43003"/>
    <w:rsid w:val="00B45B81"/>
    <w:rsid w:val="00B6091B"/>
    <w:rsid w:val="00B703BE"/>
    <w:rsid w:val="00B84DAE"/>
    <w:rsid w:val="00B85CA2"/>
    <w:rsid w:val="00B96933"/>
    <w:rsid w:val="00BD0937"/>
    <w:rsid w:val="00BD5831"/>
    <w:rsid w:val="00C03E0B"/>
    <w:rsid w:val="00C06412"/>
    <w:rsid w:val="00C239BA"/>
    <w:rsid w:val="00C2792B"/>
    <w:rsid w:val="00C36ABF"/>
    <w:rsid w:val="00C4542B"/>
    <w:rsid w:val="00C51EBF"/>
    <w:rsid w:val="00CA3473"/>
    <w:rsid w:val="00CB667F"/>
    <w:rsid w:val="00CC38A2"/>
    <w:rsid w:val="00CD7354"/>
    <w:rsid w:val="00CE0904"/>
    <w:rsid w:val="00CF5498"/>
    <w:rsid w:val="00D42541"/>
    <w:rsid w:val="00D54063"/>
    <w:rsid w:val="00D92C81"/>
    <w:rsid w:val="00D93EEF"/>
    <w:rsid w:val="00DA42FB"/>
    <w:rsid w:val="00DC4B34"/>
    <w:rsid w:val="00DE2824"/>
    <w:rsid w:val="00DF5885"/>
    <w:rsid w:val="00DF6203"/>
    <w:rsid w:val="00E12A5B"/>
    <w:rsid w:val="00E21749"/>
    <w:rsid w:val="00E601C3"/>
    <w:rsid w:val="00E66A7F"/>
    <w:rsid w:val="00E834EF"/>
    <w:rsid w:val="00EA0777"/>
    <w:rsid w:val="00EA3F11"/>
    <w:rsid w:val="00EA77A1"/>
    <w:rsid w:val="00EB0D74"/>
    <w:rsid w:val="00ED275F"/>
    <w:rsid w:val="00EF40CA"/>
    <w:rsid w:val="00EF48EA"/>
    <w:rsid w:val="00F12806"/>
    <w:rsid w:val="00F23111"/>
    <w:rsid w:val="00F32DC2"/>
    <w:rsid w:val="00F45050"/>
    <w:rsid w:val="00F773D8"/>
    <w:rsid w:val="00F9291E"/>
    <w:rsid w:val="00FA168C"/>
    <w:rsid w:val="00FA742F"/>
    <w:rsid w:val="00FD7B3D"/>
    <w:rsid w:val="00FF493D"/>
    <w:rsid w:val="00FF56C6"/>
    <w:rsid w:val="06D71631"/>
    <w:rsid w:val="25FA2EBD"/>
    <w:rsid w:val="36341300"/>
    <w:rsid w:val="3C356B43"/>
    <w:rsid w:val="44E250C7"/>
    <w:rsid w:val="4AC03778"/>
    <w:rsid w:val="55383E6E"/>
    <w:rsid w:val="57840C63"/>
    <w:rsid w:val="7431075A"/>
    <w:rsid w:val="77B11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5">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table" w:styleId="4">
    <w:name w:val="Table Grid"/>
    <w:basedOn w:val="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unhideWhenUsed/>
    <w:uiPriority w:val="99"/>
    <w:rPr>
      <w:color w:val="0000FF"/>
      <w:u w:val="single"/>
    </w:rPr>
  </w:style>
  <w:style w:type="paragraph" w:customStyle="1" w:styleId="7">
    <w:name w:val="msonormal"/>
    <w:basedOn w:val="1"/>
    <w:qFormat/>
    <w:uiPriority w:val="0"/>
    <w:pPr>
      <w:widowControl/>
      <w:spacing w:before="100" w:beforeAutospacing="1" w:after="100" w:afterAutospacing="1"/>
      <w:jc w:val="left"/>
    </w:pPr>
    <w:rPr>
      <w:rFonts w:ascii="宋体" w:hAnsi="宋体" w:eastAsia="宋体" w:cs="宋体"/>
      <w:kern w:val="0"/>
      <w:sz w:val="24"/>
    </w:rPr>
  </w:style>
  <w:style w:type="paragraph" w:styleId="8">
    <w:name w:val="List Paragraph"/>
    <w:basedOn w:val="1"/>
    <w:qFormat/>
    <w:uiPriority w:val="99"/>
    <w:pPr>
      <w:ind w:firstLine="420" w:firstLineChars="200"/>
    </w:pPr>
  </w:style>
  <w:style w:type="table" w:customStyle="1" w:styleId="9">
    <w:name w:val="网格型1"/>
    <w:basedOn w:val="3"/>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网格型2"/>
    <w:basedOn w:val="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emf"/><Relationship Id="rId14" Type="http://schemas.openxmlformats.org/officeDocument/2006/relationships/image" Target="media/image6.emf"/><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37</Pages>
  <Words>9527</Words>
  <Characters>11885</Characters>
  <Lines>94</Lines>
  <Paragraphs>26</Paragraphs>
  <TotalTime>30</TotalTime>
  <ScaleCrop>false</ScaleCrop>
  <LinksUpToDate>false</LinksUpToDate>
  <CharactersWithSpaces>12684</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2021-12-05T12:20:00Z</dcterms:created>
  <dc:creator>l</dc:creator>
  <cp:lastModifiedBy>王党辉</cp:lastModifiedBy>
  <dcterms:modified xsi:type="dcterms:W3CDTF">2025-06-11T01:18:43Z</dcterms:modified>
  <cp:revision>151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93475F64D4A146F7AEC14E36DFD186F9_13</vt:lpwstr>
  </property>
</Properties>
</file>