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96000">
      <w:pPr>
        <w:pStyle w:val="9"/>
      </w:pPr>
      <w:r>
        <w:t>AI短剧创作平台软件开发外包合同</w:t>
      </w:r>
    </w:p>
    <w:p w14:paraId="17B09E1E">
      <w:pPr>
        <w:pStyle w:val="2"/>
      </w:pPr>
      <w:r>
        <w:t>AI短剧创作平台软件开发外包合同（20万精简版）</w:t>
      </w:r>
    </w:p>
    <w:p w14:paraId="31FC7768">
      <w:pPr>
        <w:pStyle w:val="17"/>
      </w:pPr>
      <w:r>
        <w:t>合同编号：HC‑GC‑20260504</w:t>
      </w:r>
    </w:p>
    <w:p w14:paraId="6BFD0E71">
      <w:pPr>
        <w:pStyle w:val="17"/>
      </w:pPr>
      <w:r>
        <w:t>签订地点：广东广州</w:t>
      </w:r>
    </w:p>
    <w:p w14:paraId="4F9604B8">
      <w:pPr>
        <w:pStyle w:val="17"/>
      </w:pPr>
      <w:r>
        <w:t>签订日期：2026年____月____日</w:t>
      </w:r>
    </w:p>
    <w:p w14:paraId="7E003283">
      <w:pPr>
        <w:pStyle w:val="3"/>
      </w:pPr>
      <w:r>
        <w:t>甲方（开发方）</w:t>
      </w:r>
    </w:p>
    <w:p w14:paraId="71A628B9">
      <w:pPr>
        <w:pStyle w:val="17"/>
      </w:pPr>
      <w:r>
        <w:t>名称：成都喜马拉雅电通网络有限公司</w:t>
      </w:r>
    </w:p>
    <w:p w14:paraId="55043A20">
      <w:pPr>
        <w:pStyle w:val="17"/>
      </w:pPr>
      <w:r>
        <w:t>纳税人识别号：91510100MA6CB3MW9G</w:t>
      </w:r>
    </w:p>
    <w:p w14:paraId="3B3E73B8">
      <w:pPr>
        <w:pStyle w:val="17"/>
      </w:pPr>
      <w:r>
        <w:t>地址：成都高新区中和街道吉龙二街400号独立办公室402号</w:t>
      </w:r>
    </w:p>
    <w:p w14:paraId="6C313932">
      <w:pPr>
        <w:pStyle w:val="17"/>
      </w:pPr>
      <w:r>
        <w:t>电话：18180923927</w:t>
      </w:r>
    </w:p>
    <w:p w14:paraId="4EC8C293">
      <w:pPr>
        <w:pStyle w:val="17"/>
      </w:pPr>
      <w:r>
        <w:t>开户行：成都华夏银行金沙支行</w:t>
      </w:r>
    </w:p>
    <w:p w14:paraId="2E4445D0">
      <w:pPr>
        <w:pStyle w:val="17"/>
      </w:pPr>
      <w:r>
        <w:t>账号：11357000000210722</w:t>
      </w:r>
    </w:p>
    <w:p w14:paraId="2FC61D5B">
      <w:pPr>
        <w:pStyle w:val="3"/>
      </w:pPr>
      <w:r>
        <w:t>乙方（委托方）</w:t>
      </w:r>
    </w:p>
    <w:p w14:paraId="41655618">
      <w:pPr>
        <w:pStyle w:val="17"/>
      </w:pPr>
      <w:r>
        <w:t>名称：__________________________________</w:t>
      </w:r>
    </w:p>
    <w:p w14:paraId="69DEF3BF">
      <w:pPr>
        <w:pStyle w:val="17"/>
      </w:pPr>
      <w:r>
        <w:t>统一社会信用代码：________________________</w:t>
      </w:r>
    </w:p>
    <w:p w14:paraId="37FC7BF0">
      <w:pPr>
        <w:pStyle w:val="17"/>
      </w:pPr>
      <w:r>
        <w:t>法定代表人：____________________________</w:t>
      </w:r>
    </w:p>
    <w:p w14:paraId="3798DF43">
      <w:pPr>
        <w:pStyle w:val="17"/>
      </w:pPr>
      <w:r>
        <w:t>地址：__________________________________</w:t>
      </w:r>
    </w:p>
    <w:p w14:paraId="49005DA7">
      <w:pPr>
        <w:pStyle w:val="17"/>
      </w:pPr>
      <w:r>
        <w:t>联系电话：______________________________</w:t>
      </w:r>
    </w:p>
    <w:p w14:paraId="3AA34502">
      <w:pPr>
        <w:pStyle w:val="17"/>
      </w:pPr>
      <w:r>
        <w:t>依据《中华人民共和国民法典》《计算机软件保护条例》等法律法规，甲乙双方本着平等自愿、诚实信用原则，就乙方委托甲方开发</w:t>
      </w:r>
      <w:r>
        <w:rPr>
          <w:b/>
          <w:bCs/>
        </w:rPr>
        <w:t>AI短剧创作全平台</w:t>
      </w:r>
      <w:r>
        <w:t>事宜，达成如下条款，共同遵守。</w:t>
      </w:r>
    </w:p>
    <w:p w14:paraId="597E47B1">
      <w:pPr>
        <w:pStyle w:val="17"/>
      </w:pPr>
    </w:p>
    <w:p w14:paraId="6A099C0C">
      <w:pPr>
        <w:pBdr>
          <w:bottom w:val="single" w:color="auto" w:sz="6" w:space="1"/>
        </w:pBdr>
      </w:pPr>
    </w:p>
    <w:p w14:paraId="6D06FFF1">
      <w:pPr>
        <w:pStyle w:val="3"/>
      </w:pPr>
      <w:r>
        <w:t>第一条 项目概况</w:t>
      </w:r>
    </w:p>
    <w:p w14:paraId="799321B0">
      <w:pPr>
        <w:pStyle w:val="17"/>
        <w:numPr>
          <w:ilvl w:val="0"/>
          <w:numId w:val="1"/>
        </w:numPr>
      </w:pPr>
      <w:r>
        <w:t>项目名称：AI短剧创作全平台（移动端、Web智能体、工作流后台、客户管理系统）</w:t>
      </w:r>
    </w:p>
    <w:p w14:paraId="21B2DBA7">
      <w:pPr>
        <w:pStyle w:val="17"/>
        <w:numPr>
          <w:ilvl w:val="0"/>
          <w:numId w:val="1"/>
        </w:numPr>
      </w:pPr>
      <w:r>
        <w:t>开发周期：整体</w:t>
      </w:r>
      <w:r>
        <w:rPr>
          <w:b/>
          <w:bCs/>
        </w:rPr>
        <w:t>2个月</w:t>
      </w:r>
      <w:r>
        <w:t>，自合同生效且乙方支付首期款项、双方确认需求规格之日起计算。</w:t>
      </w:r>
    </w:p>
    <w:p w14:paraId="6E402BD5">
      <w:pPr>
        <w:pStyle w:val="17"/>
        <w:numPr>
          <w:ilvl w:val="0"/>
          <w:numId w:val="1"/>
        </w:numPr>
      </w:pPr>
      <w:r>
        <w:t>交付标准：含</w:t>
      </w:r>
      <w:r>
        <w:rPr>
          <w:b/>
          <w:bCs/>
        </w:rPr>
        <w:t>完整源代码、可编译工程、部署上线、操作文档、接口文档、数据库脚本</w:t>
      </w:r>
      <w:r>
        <w:t>，确保正常运行。</w:t>
      </w:r>
    </w:p>
    <w:p w14:paraId="071AA672">
      <w:pPr>
        <w:pStyle w:val="17"/>
        <w:numPr>
          <w:ilvl w:val="0"/>
          <w:numId w:val="1"/>
        </w:numPr>
      </w:pPr>
      <w:r>
        <w:t>交付形式：代码仓库交付+服务器现场部署。</w:t>
      </w:r>
    </w:p>
    <w:p w14:paraId="7471AA24">
      <w:pPr>
        <w:pStyle w:val="3"/>
      </w:pPr>
      <w:r>
        <w:t>第二条 开发范围与功能清单（总价款20万元）</w:t>
      </w:r>
    </w:p>
    <w:p w14:paraId="6B23EF75">
      <w:pPr>
        <w:pStyle w:val="17"/>
        <w:numPr>
          <w:ilvl w:val="0"/>
          <w:numId w:val="1"/>
        </w:numPr>
      </w:pPr>
      <w:r>
        <w:t>IOS+安卓双端APP：8万元</w:t>
      </w:r>
    </w:p>
    <w:p w14:paraId="46FECE6F">
      <w:pPr>
        <w:pStyle w:val="17"/>
        <w:numPr>
          <w:ilvl w:val="0"/>
          <w:numId w:val="1"/>
        </w:numPr>
      </w:pPr>
      <w:r>
        <w:t>Web智能体版本：2万元</w:t>
      </w:r>
    </w:p>
    <w:p w14:paraId="4A886FFF">
      <w:pPr>
        <w:pStyle w:val="17"/>
        <w:numPr>
          <w:ilvl w:val="0"/>
          <w:numId w:val="1"/>
        </w:numPr>
      </w:pPr>
      <w:r>
        <w:t>短剧内容生成平台（工作流后台）：8万元</w:t>
      </w:r>
    </w:p>
    <w:p w14:paraId="3D2BE800">
      <w:pPr>
        <w:pStyle w:val="17"/>
        <w:numPr>
          <w:ilvl w:val="0"/>
          <w:numId w:val="1"/>
        </w:numPr>
      </w:pPr>
      <w:r>
        <w:t>客户管理系统：2万元</w:t>
      </w:r>
    </w:p>
    <w:p w14:paraId="3E61AA4B">
      <w:pPr>
        <w:pStyle w:val="17"/>
      </w:pPr>
      <w:r>
        <w:t>（功能明细详见本合同</w:t>
      </w:r>
      <w:r>
        <w:rPr>
          <w:b/>
          <w:bCs/>
        </w:rPr>
        <w:t>附件一：功能清单</w:t>
      </w:r>
      <w:r>
        <w:t>）</w:t>
      </w:r>
    </w:p>
    <w:p w14:paraId="62CB3628">
      <w:pPr>
        <w:pStyle w:val="3"/>
      </w:pPr>
      <w:r>
        <w:t>第三条 合同价款与支付方式</w:t>
      </w:r>
    </w:p>
    <w:p w14:paraId="2A505F36">
      <w:pPr>
        <w:pStyle w:val="4"/>
      </w:pPr>
      <w:r>
        <w:t>一、合同总价款</w:t>
      </w:r>
    </w:p>
    <w:p w14:paraId="16EB42E2">
      <w:pPr>
        <w:pStyle w:val="17"/>
      </w:pPr>
      <w:r>
        <w:t>人民币（大写）：</w:t>
      </w:r>
      <w:r>
        <w:rPr>
          <w:b/>
          <w:bCs/>
        </w:rPr>
        <w:t>贰拾万元整</w:t>
      </w:r>
      <w:r>
        <w:t>（¥</w:t>
      </w:r>
      <w:r>
        <w:rPr>
          <w:b/>
          <w:bCs/>
        </w:rPr>
        <w:t>200,000.00</w:t>
      </w:r>
      <w:r>
        <w:t>），含开发、部署、培训、税费、1年免费维护。</w:t>
      </w:r>
    </w:p>
    <w:p w14:paraId="79E025D9">
      <w:pPr>
        <w:pStyle w:val="4"/>
      </w:pPr>
      <w:r>
        <w:t>二、付款节点</w:t>
      </w:r>
    </w:p>
    <w:p w14:paraId="0735ED74">
      <w:pPr>
        <w:pStyle w:val="17"/>
        <w:numPr>
          <w:ilvl w:val="0"/>
          <w:numId w:val="1"/>
        </w:numPr>
      </w:pPr>
      <w:r>
        <w:rPr>
          <w:b/>
          <w:bCs/>
        </w:rPr>
        <w:t>前期订金</w:t>
      </w:r>
      <w:r>
        <w:t xml:space="preserve">：合同签订后3个工作日内，乙方向甲方支付 </w:t>
      </w:r>
      <w:r>
        <w:rPr>
          <w:b/>
          <w:bCs/>
        </w:rPr>
        <w:t>¥20,000.00</w:t>
      </w:r>
      <w:r>
        <w:t>。</w:t>
      </w:r>
    </w:p>
    <w:p w14:paraId="52F63FA8">
      <w:pPr>
        <w:pStyle w:val="17"/>
        <w:numPr>
          <w:ilvl w:val="0"/>
          <w:numId w:val="1"/>
        </w:numPr>
      </w:pPr>
      <w:r>
        <w:rPr>
          <w:b/>
          <w:bCs/>
        </w:rPr>
        <w:t>一期进度款（合计40%）</w:t>
      </w:r>
      <w:r>
        <w:t xml:space="preserve">：需求按附件规格确认完成后3个工作日内，乙方支付 </w:t>
      </w:r>
      <w:r>
        <w:rPr>
          <w:b/>
          <w:bCs/>
        </w:rPr>
        <w:t>¥60,000.00</w:t>
      </w:r>
      <w:r>
        <w:t xml:space="preserve">；含订金累计支付 </w:t>
      </w:r>
      <w:r>
        <w:rPr>
          <w:b/>
          <w:bCs/>
        </w:rPr>
        <w:t>¥80,000.00</w:t>
      </w:r>
      <w:r>
        <w:t>，款项到账后项目正式启动。</w:t>
      </w:r>
    </w:p>
    <w:p w14:paraId="157C6598">
      <w:pPr>
        <w:pStyle w:val="17"/>
        <w:numPr>
          <w:ilvl w:val="0"/>
          <w:numId w:val="1"/>
        </w:numPr>
      </w:pPr>
      <w:r>
        <w:rPr>
          <w:b/>
          <w:bCs/>
        </w:rPr>
        <w:t>二期进度款（30%）</w:t>
      </w:r>
      <w:r>
        <w:t xml:space="preserve">：全功能开发完成、交付可测试版本，乙方支付 </w:t>
      </w:r>
      <w:r>
        <w:rPr>
          <w:b/>
          <w:bCs/>
        </w:rPr>
        <w:t>¥60,000.00</w:t>
      </w:r>
      <w:r>
        <w:t>。</w:t>
      </w:r>
    </w:p>
    <w:p w14:paraId="0F057832">
      <w:pPr>
        <w:pStyle w:val="17"/>
        <w:numPr>
          <w:ilvl w:val="0"/>
          <w:numId w:val="1"/>
        </w:numPr>
      </w:pPr>
      <w:r>
        <w:rPr>
          <w:b/>
          <w:bCs/>
        </w:rPr>
        <w:t>验收尾款（30%）</w:t>
      </w:r>
      <w:r>
        <w:t>：交付后</w:t>
      </w:r>
      <w:r>
        <w:rPr>
          <w:b/>
          <w:bCs/>
        </w:rPr>
        <w:t>半个月（15天）测试与使用期满、功能验证验收合格</w:t>
      </w:r>
      <w:r>
        <w:t xml:space="preserve">后5个工作日内，乙方支付 </w:t>
      </w:r>
      <w:r>
        <w:rPr>
          <w:b/>
          <w:bCs/>
        </w:rPr>
        <w:t>¥60,000.00</w:t>
      </w:r>
      <w:r>
        <w:t>。</w:t>
      </w:r>
    </w:p>
    <w:p w14:paraId="6B25D9D6">
      <w:pPr>
        <w:pStyle w:val="4"/>
      </w:pPr>
      <w:r>
        <w:t>三、发票与账户</w:t>
      </w:r>
    </w:p>
    <w:p w14:paraId="7F0A9C2E">
      <w:pPr>
        <w:pStyle w:val="17"/>
        <w:numPr>
          <w:ilvl w:val="0"/>
          <w:numId w:val="2"/>
        </w:numPr>
      </w:pPr>
      <w:r>
        <w:t>甲方在收到款项后5个工作日内开具等额</w:t>
      </w:r>
      <w:r>
        <w:rPr>
          <w:b/>
          <w:bCs/>
        </w:rPr>
        <w:t>增值税专用发票</w:t>
      </w:r>
      <w:r>
        <w:t>。</w:t>
      </w:r>
    </w:p>
    <w:p w14:paraId="1220DE56">
      <w:pPr>
        <w:pStyle w:val="17"/>
        <w:numPr>
          <w:ilvl w:val="0"/>
          <w:numId w:val="2"/>
        </w:numPr>
      </w:pPr>
      <w:r>
        <w:t>甲方指定收款账户以本合同首页信息为准，变更需书面盖章通知。</w:t>
      </w:r>
    </w:p>
    <w:p w14:paraId="7B2AB435">
      <w:pPr>
        <w:pStyle w:val="3"/>
      </w:pPr>
      <w:r>
        <w:t>第四条 交付与验收</w:t>
      </w:r>
    </w:p>
    <w:p w14:paraId="4EC2D736">
      <w:pPr>
        <w:pStyle w:val="17"/>
        <w:numPr>
          <w:ilvl w:val="0"/>
          <w:numId w:val="1"/>
        </w:numPr>
      </w:pPr>
      <w:r>
        <w:rPr>
          <w:b/>
          <w:bCs/>
        </w:rPr>
        <w:t>交付物</w:t>
      </w:r>
    </w:p>
    <w:p w14:paraId="6EF07C72">
      <w:pPr>
        <w:pStyle w:val="17"/>
        <w:numPr>
          <w:ilvl w:val="1"/>
          <w:numId w:val="2"/>
        </w:numPr>
      </w:pPr>
      <w:r>
        <w:t>全平台完整源代码（可编译、可部署）</w:t>
      </w:r>
    </w:p>
    <w:p w14:paraId="74D8C3D2">
      <w:pPr>
        <w:pStyle w:val="17"/>
        <w:numPr>
          <w:ilvl w:val="1"/>
          <w:numId w:val="2"/>
        </w:numPr>
      </w:pPr>
      <w:r>
        <w:t>接口文档、部署手册、用户手册、数据库脚本</w:t>
      </w:r>
    </w:p>
    <w:p w14:paraId="4597F27F">
      <w:pPr>
        <w:pStyle w:val="17"/>
        <w:numPr>
          <w:ilvl w:val="1"/>
          <w:numId w:val="2"/>
        </w:numPr>
      </w:pPr>
      <w:r>
        <w:t>部署上线至乙方指定服务器/云平台</w:t>
      </w:r>
    </w:p>
    <w:p w14:paraId="5D4AE623">
      <w:pPr>
        <w:pStyle w:val="17"/>
        <w:numPr>
          <w:ilvl w:val="1"/>
          <w:numId w:val="2"/>
        </w:numPr>
      </w:pPr>
      <w:r>
        <w:t>提供操作培训与远程支持</w:t>
      </w:r>
    </w:p>
    <w:p w14:paraId="3DEE5880">
      <w:pPr>
        <w:pStyle w:val="17"/>
        <w:numPr>
          <w:ilvl w:val="0"/>
          <w:numId w:val="1"/>
        </w:numPr>
      </w:pPr>
      <w:r>
        <w:rPr>
          <w:b/>
          <w:bCs/>
        </w:rPr>
        <w:t>验收标准（含半个月测试验证）</w:t>
      </w:r>
    </w:p>
    <w:p w14:paraId="76CA2AB7">
      <w:pPr>
        <w:pStyle w:val="17"/>
        <w:numPr>
          <w:ilvl w:val="1"/>
          <w:numId w:val="2"/>
        </w:numPr>
      </w:pPr>
      <w:r>
        <w:t>甲方交付可正常部署运行的完整系统，乙方开始</w:t>
      </w:r>
      <w:r>
        <w:rPr>
          <w:b/>
          <w:bCs/>
        </w:rPr>
        <w:t>为期半个月（15天）的正式测试与使用</w:t>
      </w:r>
    </w:p>
    <w:p w14:paraId="52CB9BF5">
      <w:pPr>
        <w:pStyle w:val="17"/>
        <w:numPr>
          <w:ilvl w:val="1"/>
          <w:numId w:val="2"/>
        </w:numPr>
      </w:pPr>
      <w:r>
        <w:t>测试期内对所有功能进行全量验证，确认符合本合同及附件《功能清单》要求</w:t>
      </w:r>
    </w:p>
    <w:p w14:paraId="2A6F3EEB">
      <w:pPr>
        <w:pStyle w:val="17"/>
        <w:numPr>
          <w:ilvl w:val="1"/>
          <w:numId w:val="2"/>
        </w:numPr>
      </w:pPr>
      <w:r>
        <w:t>系统运行稳定，无影响核心业务的严重Bug，无崩溃、无数据丢失</w:t>
      </w:r>
    </w:p>
    <w:p w14:paraId="352888F3">
      <w:pPr>
        <w:pStyle w:val="17"/>
        <w:numPr>
          <w:ilvl w:val="1"/>
          <w:numId w:val="2"/>
        </w:numPr>
      </w:pPr>
      <w:r>
        <w:t>移动端双端可正常安装、运行、更新、生成内容</w:t>
      </w:r>
    </w:p>
    <w:p w14:paraId="624E247A">
      <w:pPr>
        <w:pStyle w:val="17"/>
        <w:numPr>
          <w:ilvl w:val="1"/>
          <w:numId w:val="2"/>
        </w:numPr>
      </w:pPr>
      <w:r>
        <w:t>后台管理、权限、数据统计、素材与视频生成流程完整可用</w:t>
      </w:r>
    </w:p>
    <w:p w14:paraId="2A2703FB">
      <w:pPr>
        <w:pStyle w:val="17"/>
        <w:numPr>
          <w:ilvl w:val="0"/>
          <w:numId w:val="1"/>
        </w:numPr>
      </w:pPr>
      <w:r>
        <w:rPr>
          <w:b/>
          <w:bCs/>
        </w:rPr>
        <w:t>验收期限</w:t>
      </w:r>
    </w:p>
    <w:p w14:paraId="2E862E23">
      <w:pPr>
        <w:pStyle w:val="17"/>
        <w:numPr>
          <w:ilvl w:val="1"/>
          <w:numId w:val="2"/>
        </w:numPr>
      </w:pPr>
      <w:r>
        <w:t>测试操作期为</w:t>
      </w:r>
      <w:r>
        <w:rPr>
          <w:b/>
          <w:bCs/>
        </w:rPr>
        <w:t>半个月（15天）</w:t>
      </w:r>
      <w:r>
        <w:t>，自系统交付并部署完成之日起计算</w:t>
      </w:r>
    </w:p>
    <w:p w14:paraId="56E6E056">
      <w:pPr>
        <w:pStyle w:val="17"/>
        <w:numPr>
          <w:ilvl w:val="1"/>
          <w:numId w:val="2"/>
        </w:numPr>
      </w:pPr>
      <w:r>
        <w:t>测试期满，乙方需出具书面验收意见；逾期未提出书面异议且无重大问题，</w:t>
      </w:r>
      <w:r>
        <w:rPr>
          <w:b/>
          <w:bCs/>
        </w:rPr>
        <w:t>视为验收合格</w:t>
      </w:r>
    </w:p>
    <w:p w14:paraId="34746176">
      <w:pPr>
        <w:pStyle w:val="3"/>
      </w:pPr>
      <w:r>
        <w:t>第五条 双方权利与义务</w:t>
      </w:r>
    </w:p>
    <w:p w14:paraId="58BA93A3">
      <w:pPr>
        <w:pStyle w:val="4"/>
      </w:pPr>
      <w:r>
        <w:t>乙方（委托方）</w:t>
      </w:r>
    </w:p>
    <w:p w14:paraId="1FE07FA4">
      <w:pPr>
        <w:pStyle w:val="17"/>
        <w:numPr>
          <w:ilvl w:val="0"/>
          <w:numId w:val="1"/>
        </w:numPr>
      </w:pPr>
      <w:r>
        <w:t>及时提供需求、资料、账号、域名、服务器等必要资源。</w:t>
      </w:r>
    </w:p>
    <w:p w14:paraId="5E14CCC8">
      <w:pPr>
        <w:pStyle w:val="17"/>
        <w:numPr>
          <w:ilvl w:val="0"/>
          <w:numId w:val="1"/>
        </w:numPr>
      </w:pPr>
      <w:r>
        <w:t>按合同约定按时支付款项。</w:t>
      </w:r>
    </w:p>
    <w:p w14:paraId="1726CA20">
      <w:pPr>
        <w:pStyle w:val="17"/>
        <w:numPr>
          <w:ilvl w:val="0"/>
          <w:numId w:val="1"/>
        </w:numPr>
      </w:pPr>
      <w:r>
        <w:t>配合验收、测试，及时反馈问题。</w:t>
      </w:r>
    </w:p>
    <w:p w14:paraId="4C4BAF66">
      <w:pPr>
        <w:pStyle w:val="4"/>
      </w:pPr>
      <w:r>
        <w:t>甲方（开发方）</w:t>
      </w:r>
    </w:p>
    <w:p w14:paraId="4AB31680">
      <w:pPr>
        <w:pStyle w:val="17"/>
        <w:numPr>
          <w:ilvl w:val="0"/>
          <w:numId w:val="1"/>
        </w:numPr>
      </w:pPr>
      <w:r>
        <w:t>按约定工期、质量完成开发与交付。</w:t>
      </w:r>
    </w:p>
    <w:p w14:paraId="50FC3AA6">
      <w:pPr>
        <w:pStyle w:val="17"/>
        <w:numPr>
          <w:ilvl w:val="0"/>
          <w:numId w:val="1"/>
        </w:numPr>
      </w:pPr>
      <w:r>
        <w:t>保证代码无恶意逻辑、无后门、无侵权第三方组件。</w:t>
      </w:r>
    </w:p>
    <w:p w14:paraId="53402E89">
      <w:pPr>
        <w:pStyle w:val="17"/>
        <w:numPr>
          <w:ilvl w:val="0"/>
          <w:numId w:val="1"/>
        </w:numPr>
      </w:pPr>
      <w:r>
        <w:t>测试期内及时响应并修复测试中发现的Bug，保障系统稳定。</w:t>
      </w:r>
    </w:p>
    <w:p w14:paraId="4C0623C0">
      <w:pPr>
        <w:pStyle w:val="17"/>
        <w:numPr>
          <w:ilvl w:val="0"/>
          <w:numId w:val="1"/>
        </w:numPr>
      </w:pPr>
      <w:r>
        <w:t>提供1年免费维护（不含需求变更与新增功能）。</w:t>
      </w:r>
    </w:p>
    <w:p w14:paraId="6C36FB21">
      <w:pPr>
        <w:pStyle w:val="17"/>
        <w:numPr>
          <w:ilvl w:val="0"/>
          <w:numId w:val="1"/>
        </w:numPr>
      </w:pPr>
      <w:r>
        <w:t>对乙方数据、商业信息、源代码严格保密。</w:t>
      </w:r>
    </w:p>
    <w:p w14:paraId="66030AFD">
      <w:pPr>
        <w:pStyle w:val="3"/>
      </w:pPr>
      <w:r>
        <w:t>第六条 知识产权与保密</w:t>
      </w:r>
    </w:p>
    <w:p w14:paraId="26A43EA8">
      <w:pPr>
        <w:pStyle w:val="17"/>
        <w:numPr>
          <w:ilvl w:val="0"/>
          <w:numId w:val="1"/>
        </w:numPr>
      </w:pPr>
      <w:r>
        <w:t>本项目全部源代码、文档、界面、功能，使用权自乙方付清全款后永久归乙方所有。</w:t>
      </w:r>
    </w:p>
    <w:p w14:paraId="54521FAC">
      <w:pPr>
        <w:pStyle w:val="17"/>
        <w:numPr>
          <w:ilvl w:val="0"/>
          <w:numId w:val="1"/>
        </w:numPr>
      </w:pPr>
      <w:r>
        <w:t>保密义务在合同终止后持续有效。</w:t>
      </w:r>
    </w:p>
    <w:p w14:paraId="3230B81C">
      <w:pPr>
        <w:pStyle w:val="3"/>
      </w:pPr>
      <w:r>
        <w:t>第七条 违约责任</w:t>
      </w:r>
    </w:p>
    <w:p w14:paraId="77FA5BC2">
      <w:pPr>
        <w:pStyle w:val="17"/>
        <w:numPr>
          <w:ilvl w:val="0"/>
          <w:numId w:val="1"/>
        </w:numPr>
      </w:pPr>
      <w:r>
        <w:t>乙方逾期付款，每逾期一日按应付未付款项**0.01%**支付违约金。</w:t>
      </w:r>
    </w:p>
    <w:p w14:paraId="67615D59">
      <w:pPr>
        <w:pStyle w:val="17"/>
        <w:numPr>
          <w:ilvl w:val="0"/>
          <w:numId w:val="1"/>
        </w:numPr>
      </w:pPr>
      <w:r>
        <w:t>甲方逾期交付，每逾期一日按合同总金额**0.01%**支付违约金；逾期超过15日，乙方有权解除合同并要求退款。</w:t>
      </w:r>
    </w:p>
    <w:p w14:paraId="07587365">
      <w:pPr>
        <w:pStyle w:val="17"/>
        <w:numPr>
          <w:ilvl w:val="0"/>
          <w:numId w:val="1"/>
        </w:numPr>
      </w:pPr>
      <w:r>
        <w:t>测试期内核心功能无法达标、且甲方无法在合理期限修复的，视为验收不合格，乙方有权暂缓付款或要求整改。</w:t>
      </w:r>
    </w:p>
    <w:p w14:paraId="42C3D805">
      <w:pPr>
        <w:pStyle w:val="17"/>
        <w:numPr>
          <w:ilvl w:val="0"/>
          <w:numId w:val="1"/>
        </w:numPr>
      </w:pPr>
      <w:r>
        <w:t>任何一方严重违约导致合同无法履行，守约方有权解除合同，违约方赔偿全部损失。</w:t>
      </w:r>
    </w:p>
    <w:p w14:paraId="59A147AC">
      <w:pPr>
        <w:pStyle w:val="3"/>
      </w:pPr>
      <w:r>
        <w:t>第八条 维护与售后</w:t>
      </w:r>
    </w:p>
    <w:p w14:paraId="166362F9">
      <w:pPr>
        <w:pStyle w:val="17"/>
        <w:numPr>
          <w:ilvl w:val="0"/>
          <w:numId w:val="1"/>
        </w:numPr>
      </w:pPr>
      <w:r>
        <w:t>甲方提供1年免费技术支持，负责修复Bug、保障系统正常运行。</w:t>
      </w:r>
    </w:p>
    <w:p w14:paraId="0DEC24C0">
      <w:pPr>
        <w:pStyle w:val="17"/>
        <w:numPr>
          <w:ilvl w:val="0"/>
          <w:numId w:val="1"/>
        </w:numPr>
      </w:pPr>
      <w:r>
        <w:t>需求变更、新增功能、第三方服务费用由双方另行协商。</w:t>
      </w:r>
    </w:p>
    <w:p w14:paraId="384CA65C">
      <w:pPr>
        <w:pStyle w:val="3"/>
      </w:pPr>
      <w:r>
        <w:t>第九条 争议解决</w:t>
      </w:r>
    </w:p>
    <w:p w14:paraId="639DE571">
      <w:pPr>
        <w:pStyle w:val="17"/>
      </w:pPr>
      <w:r>
        <w:t>因本合同引起的争议，双方协商解决；协商不成，提交</w:t>
      </w:r>
      <w:r>
        <w:rPr>
          <w:b/>
          <w:bCs/>
        </w:rPr>
        <w:t>乙方所在地人民法院</w:t>
      </w:r>
      <w:r>
        <w:t>诉讼解决。</w:t>
      </w:r>
    </w:p>
    <w:p w14:paraId="3A708FC0">
      <w:pPr>
        <w:pStyle w:val="3"/>
      </w:pPr>
      <w:r>
        <w:t>第十条 其他</w:t>
      </w:r>
    </w:p>
    <w:p w14:paraId="2A77A3A0">
      <w:pPr>
        <w:pStyle w:val="17"/>
        <w:numPr>
          <w:ilvl w:val="0"/>
          <w:numId w:val="1"/>
        </w:numPr>
      </w:pPr>
      <w:r>
        <w:t>本合同一式两份，甲乙双方各执一份，盖章生效，具有同等法律效力。</w:t>
      </w:r>
    </w:p>
    <w:p w14:paraId="4191FC13">
      <w:pPr>
        <w:pStyle w:val="17"/>
        <w:numPr>
          <w:ilvl w:val="0"/>
          <w:numId w:val="1"/>
        </w:numPr>
      </w:pPr>
      <w:r>
        <w:t>附件《功能清单》《接口对接说明》与本合同具有同等法律效力。</w:t>
      </w:r>
    </w:p>
    <w:p w14:paraId="698BD3B1">
      <w:pPr>
        <w:pStyle w:val="17"/>
        <w:numPr>
          <w:ilvl w:val="0"/>
          <w:numId w:val="1"/>
        </w:numPr>
      </w:pPr>
      <w:r>
        <w:t>本合同未尽事宜，双方可签订补充协议。</w:t>
      </w:r>
    </w:p>
    <w:p w14:paraId="4739B2F3">
      <w:pPr>
        <w:pStyle w:val="17"/>
      </w:pPr>
      <w:r>
        <w:t>（以下无正文）</w:t>
      </w:r>
    </w:p>
    <w:p w14:paraId="4B1160CE">
      <w:pPr>
        <w:pStyle w:val="17"/>
      </w:pPr>
      <w:r>
        <w:t>甲方（盖章）：成都喜马拉雅电通网络有限公司</w:t>
      </w:r>
    </w:p>
    <w:p w14:paraId="52ADCBE3">
      <w:pPr>
        <w:pStyle w:val="17"/>
      </w:pPr>
      <w:r>
        <w:t>法定代表人/授权代表：____________</w:t>
      </w:r>
    </w:p>
    <w:p w14:paraId="00A6192C">
      <w:pPr>
        <w:pStyle w:val="17"/>
      </w:pPr>
      <w:r>
        <w:t>日期：2026年____月____日</w:t>
      </w:r>
    </w:p>
    <w:p w14:paraId="2FA39293">
      <w:pPr>
        <w:pStyle w:val="17"/>
      </w:pPr>
      <w:r>
        <w:t>乙方（盖章）：____________________</w:t>
      </w:r>
    </w:p>
    <w:p w14:paraId="6BB3E18A">
      <w:pPr>
        <w:pStyle w:val="17"/>
      </w:pPr>
      <w:r>
        <w:t>法定代表人/授权代表：____________</w:t>
      </w:r>
    </w:p>
    <w:p w14:paraId="6B7EAE5D">
      <w:pPr>
        <w:pStyle w:val="17"/>
      </w:pPr>
      <w:r>
        <w:t>日期：2026年____月____日</w:t>
      </w:r>
    </w:p>
    <w:p w14:paraId="7EE9D1FF">
      <w:pPr>
        <w:pStyle w:val="17"/>
      </w:pPr>
    </w:p>
    <w:p w14:paraId="055C1CFB">
      <w:pPr>
        <w:pBdr>
          <w:bottom w:val="single" w:color="auto" w:sz="6" w:space="1"/>
        </w:pBdr>
      </w:pPr>
    </w:p>
    <w:p w14:paraId="6D845B06">
      <w:pPr>
        <w:pStyle w:val="2"/>
      </w:pPr>
      <w:r>
        <w:t>附件一：功能清单（合同盖章版）</w:t>
      </w:r>
    </w:p>
    <w:p w14:paraId="5E75BB1D">
      <w:pPr>
        <w:pStyle w:val="3"/>
      </w:pPr>
      <w:r>
        <w:t>一、iOS+安卓双端APP</w:t>
      </w:r>
    </w:p>
    <w:p w14:paraId="08D091F2">
      <w:pPr>
        <w:pStyle w:val="17"/>
        <w:numPr>
          <w:ilvl w:val="0"/>
          <w:numId w:val="1"/>
        </w:numPr>
      </w:pPr>
      <w:r>
        <w:t>项目管理：项目列表、新建、编辑、删除、详情、进度查看、断点续编、云端同步</w:t>
      </w:r>
    </w:p>
    <w:p w14:paraId="66B65D5F">
      <w:pPr>
        <w:pStyle w:val="17"/>
        <w:numPr>
          <w:ilvl w:val="0"/>
          <w:numId w:val="1"/>
        </w:numPr>
      </w:pPr>
      <w:r>
        <w:t>文档处理：PDF/Word/TXT上传、解析、剧本正文提取、AI角色/场景提取、剧本拆分解镜、失败重试</w:t>
      </w:r>
    </w:p>
    <w:p w14:paraId="419E8A00">
      <w:pPr>
        <w:pStyle w:val="17"/>
        <w:numPr>
          <w:ilvl w:val="0"/>
          <w:numId w:val="1"/>
        </w:numPr>
      </w:pPr>
      <w:r>
        <w:t>AI素材生成：角色/场景描述生成、角色图/场景图/分镜图生成、素材上传保存预览下载分享</w:t>
      </w:r>
    </w:p>
    <w:p w14:paraId="06E12C7A">
      <w:pPr>
        <w:pStyle w:val="17"/>
        <w:numPr>
          <w:ilvl w:val="0"/>
          <w:numId w:val="1"/>
        </w:numPr>
      </w:pPr>
      <w:r>
        <w:t>视频生成：任务提交、进度查询、取消任务、失败日志查看、视频播放、导出保存到相册</w:t>
      </w:r>
    </w:p>
    <w:p w14:paraId="0798CE14">
      <w:pPr>
        <w:pStyle w:val="17"/>
        <w:numPr>
          <w:ilvl w:val="0"/>
          <w:numId w:val="1"/>
        </w:numPr>
      </w:pPr>
      <w:r>
        <w:t>基础体验：网络检测、服务健康检查、错误提示、重试机制、用户反馈、权限申请</w:t>
      </w:r>
    </w:p>
    <w:p w14:paraId="747A2F6D">
      <w:pPr>
        <w:pStyle w:val="17"/>
        <w:numPr>
          <w:ilvl w:val="0"/>
          <w:numId w:val="1"/>
        </w:numPr>
      </w:pPr>
      <w:r>
        <w:t>安全规范：不存储密钥、不执行本地FFmpeg/CLI</w:t>
      </w:r>
    </w:p>
    <w:p w14:paraId="53532C44">
      <w:pPr>
        <w:pStyle w:val="3"/>
      </w:pPr>
      <w:r>
        <w:t>二、Web智能体版本</w:t>
      </w:r>
    </w:p>
    <w:p w14:paraId="6DBC84D2">
      <w:pPr>
        <w:pStyle w:val="17"/>
        <w:numPr>
          <w:ilvl w:val="0"/>
          <w:numId w:val="1"/>
        </w:numPr>
      </w:pPr>
      <w:r>
        <w:t>网页端AI短剧创作Agent全流程操作</w:t>
      </w:r>
    </w:p>
    <w:p w14:paraId="5DA8081C">
      <w:pPr>
        <w:pStyle w:val="17"/>
        <w:numPr>
          <w:ilvl w:val="0"/>
          <w:numId w:val="1"/>
        </w:numPr>
      </w:pPr>
      <w:r>
        <w:t>剧本导入、AI拆解、素材生成、视频合成、在线预览导出</w:t>
      </w:r>
    </w:p>
    <w:p w14:paraId="71F182F3">
      <w:pPr>
        <w:pStyle w:val="17"/>
        <w:numPr>
          <w:ilvl w:val="0"/>
          <w:numId w:val="1"/>
        </w:numPr>
      </w:pPr>
      <w:r>
        <w:t>多任务并行、进度实时展示、历史记录管理</w:t>
      </w:r>
    </w:p>
    <w:p w14:paraId="00255FC5">
      <w:pPr>
        <w:pStyle w:val="17"/>
        <w:numPr>
          <w:ilvl w:val="0"/>
          <w:numId w:val="1"/>
        </w:numPr>
      </w:pPr>
      <w:r>
        <w:t>PC浏览器适配、账号登录、项目数据同步</w:t>
      </w:r>
    </w:p>
    <w:p w14:paraId="708531B6">
      <w:pPr>
        <w:pStyle w:val="3"/>
      </w:pPr>
      <w:r>
        <w:t>三、短剧内容生成平台（工作流后台）</w:t>
      </w:r>
    </w:p>
    <w:p w14:paraId="120AD19D">
      <w:pPr>
        <w:pStyle w:val="17"/>
        <w:numPr>
          <w:ilvl w:val="0"/>
          <w:numId w:val="1"/>
        </w:numPr>
      </w:pPr>
      <w:r>
        <w:t>项目管理、剧本管理、素材库管理、视频任务调度与监控</w:t>
      </w:r>
    </w:p>
    <w:p w14:paraId="4000C872">
      <w:pPr>
        <w:pStyle w:val="17"/>
        <w:numPr>
          <w:ilvl w:val="0"/>
          <w:numId w:val="1"/>
        </w:numPr>
      </w:pPr>
      <w:r>
        <w:t>AI模型配置、供应商通道管理、任务重试与日志查询</w:t>
      </w:r>
    </w:p>
    <w:p w14:paraId="5C59DD3E">
      <w:pPr>
        <w:pStyle w:val="17"/>
        <w:numPr>
          <w:ilvl w:val="0"/>
          <w:numId w:val="1"/>
        </w:numPr>
      </w:pPr>
      <w:r>
        <w:t>素材云端存储、转码、合成、字幕烧录</w:t>
      </w:r>
    </w:p>
    <w:p w14:paraId="3914EE74">
      <w:pPr>
        <w:pStyle w:val="17"/>
        <w:numPr>
          <w:ilvl w:val="0"/>
          <w:numId w:val="1"/>
        </w:numPr>
      </w:pPr>
      <w:r>
        <w:t>数据统计、内容审核、系统配置、权限分级管理</w:t>
      </w:r>
    </w:p>
    <w:p w14:paraId="2B6CD7E7">
      <w:pPr>
        <w:pStyle w:val="3"/>
      </w:pPr>
      <w:r>
        <w:t>四、客户管理系统</w:t>
      </w:r>
    </w:p>
    <w:p w14:paraId="23D60E87">
      <w:pPr>
        <w:pStyle w:val="17"/>
        <w:numPr>
          <w:ilvl w:val="0"/>
          <w:numId w:val="1"/>
        </w:numPr>
      </w:pPr>
      <w:r>
        <w:t>客户信息管理、账号开通/禁用/权限分配</w:t>
      </w:r>
    </w:p>
    <w:p w14:paraId="155BB55D">
      <w:pPr>
        <w:pStyle w:val="17"/>
        <w:numPr>
          <w:ilvl w:val="0"/>
          <w:numId w:val="1"/>
        </w:numPr>
      </w:pPr>
      <w:r>
        <w:t>订单管理、套餐管理、使用量统计</w:t>
      </w:r>
    </w:p>
    <w:p w14:paraId="1F6A6292">
      <w:pPr>
        <w:pStyle w:val="17"/>
        <w:numPr>
          <w:ilvl w:val="0"/>
          <w:numId w:val="1"/>
        </w:numPr>
      </w:pPr>
      <w:r>
        <w:t>操作日志、数据导出、客服反馈处理</w:t>
      </w:r>
    </w:p>
    <w:p w14:paraId="6171ECF2">
      <w:pPr>
        <w:pStyle w:val="17"/>
        <w:numPr>
          <w:ilvl w:val="0"/>
          <w:numId w:val="1"/>
        </w:numPr>
      </w:pPr>
      <w:r>
        <w:t>数据统计看板、客户分层运营</w:t>
      </w:r>
    </w:p>
    <w:p w14:paraId="028943C1">
      <w:pPr>
        <w:pStyle w:val="17"/>
      </w:pPr>
      <w:r>
        <w:t>甲方确认：____________________   乙方确认：____________________</w:t>
      </w:r>
    </w:p>
    <w:p w14:paraId="60130FFD">
      <w:pPr>
        <w:pStyle w:val="17"/>
      </w:pPr>
      <w:r>
        <w:t>日期：__________   日期：__________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F8BD0A"/>
    <w:multiLevelType w:val="multilevel"/>
    <w:tmpl w:val="69F8BD0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69F8BD20"/>
    <w:multiLevelType w:val="multilevel"/>
    <w:tmpl w:val="69F8BD20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1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character" w:styleId="12">
    <w:name w:val="footnote reference"/>
    <w:unhideWhenUsed/>
    <w:uiPriority w:val="99"/>
    <w:rPr>
      <w:vertAlign w:val="superscript"/>
    </w:rPr>
  </w:style>
  <w:style w:type="paragraph" w:customStyle="1" w:styleId="14">
    <w:name w:val="要点1"/>
    <w:qFormat/>
    <w:uiPriority w:val="0"/>
    <w:rPr>
      <w:b/>
      <w:bCs/>
      <w:sz w:val="21"/>
      <w:szCs w:val="22"/>
    </w:rPr>
  </w:style>
  <w:style w:type="paragraph" w:customStyle="1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unhideWhenUsed/>
    <w:uiPriority w:val="99"/>
    <w:rPr>
      <w:sz w:val="20"/>
      <w:szCs w:val="20"/>
    </w:rPr>
  </w:style>
  <w:style w:type="paragraph" w:customStyle="1" w:styleId="17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8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iPhone</cp:lastModifiedBy>
  <dcterms:modified xsi:type="dcterms:W3CDTF">2026-05-04T23:36:25Z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259C6645B23D0B99E8BCF8695C3B846C_31</vt:lpwstr>
  </property>
  <property fmtid="{D5CDD505-2E9C-101B-9397-08002B2CF9AE}" pid="3" name="KSOProductBuildVer">
    <vt:lpwstr>2052-12.20.0</vt:lpwstr>
  </property>
</Properties>
</file>