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F03C5" w14:textId="77777777" w:rsidR="00E4402B" w:rsidRPr="00616AC6" w:rsidRDefault="00E4402B" w:rsidP="00E4402B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D3078BB" w14:textId="77777777" w:rsidR="00E4402B" w:rsidRDefault="00E4402B" w:rsidP="00E4402B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67946171" w14:textId="77777777" w:rsidR="00E4402B" w:rsidRDefault="00E4402B" w:rsidP="00E4402B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4402B" w:rsidRPr="00005EED" w14:paraId="664747DC" w14:textId="77777777" w:rsidTr="007A7929">
        <w:tc>
          <w:tcPr>
            <w:tcW w:w="1117" w:type="dxa"/>
            <w:shd w:val="clear" w:color="auto" w:fill="auto"/>
          </w:tcPr>
          <w:p w14:paraId="426B1F24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229681EB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957" w:type="dxa"/>
            <w:shd w:val="clear" w:color="auto" w:fill="auto"/>
          </w:tcPr>
          <w:p w14:paraId="0302E60C" w14:textId="77777777" w:rsidR="00E4402B" w:rsidRPr="00C155BE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78" w:type="dxa"/>
            <w:shd w:val="clear" w:color="auto" w:fill="auto"/>
          </w:tcPr>
          <w:p w14:paraId="21400D63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69" w:type="dxa"/>
            <w:shd w:val="clear" w:color="auto" w:fill="auto"/>
          </w:tcPr>
          <w:p w14:paraId="314E5D32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265A038F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4402B" w:rsidRPr="00C155BE" w14:paraId="4A4E9782" w14:textId="77777777" w:rsidTr="007A7929">
        <w:tc>
          <w:tcPr>
            <w:tcW w:w="1117" w:type="dxa"/>
            <w:shd w:val="clear" w:color="auto" w:fill="auto"/>
          </w:tcPr>
          <w:p w14:paraId="579CA4A1" w14:textId="77777777" w:rsidR="00E4402B" w:rsidRPr="00C155BE" w:rsidRDefault="00E4402B" w:rsidP="007A7929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2F6488EF" w14:textId="77777777" w:rsidR="00E4402B" w:rsidRPr="00BC4479" w:rsidRDefault="00E4402B" w:rsidP="007A792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957" w:type="dxa"/>
            <w:shd w:val="clear" w:color="auto" w:fill="auto"/>
          </w:tcPr>
          <w:p w14:paraId="3EE60780" w14:textId="77777777" w:rsidR="00E4402B" w:rsidRPr="00AB75CA" w:rsidRDefault="00E4402B" w:rsidP="007A7929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Что такое троичная логика и где она используется </w:t>
            </w:r>
          </w:p>
        </w:tc>
        <w:tc>
          <w:tcPr>
            <w:tcW w:w="1578" w:type="dxa"/>
            <w:shd w:val="clear" w:color="auto" w:fill="auto"/>
          </w:tcPr>
          <w:p w14:paraId="19BA88B4" w14:textId="77777777" w:rsidR="00E4402B" w:rsidRPr="00C155BE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241B14A5" w14:textId="77777777" w:rsidR="00E4402B" w:rsidRPr="00962893" w:rsidRDefault="00E4402B" w:rsidP="007A7929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690</w:t>
            </w:r>
          </w:p>
        </w:tc>
        <w:tc>
          <w:tcPr>
            <w:tcW w:w="1026" w:type="dxa"/>
            <w:shd w:val="clear" w:color="auto" w:fill="auto"/>
          </w:tcPr>
          <w:p w14:paraId="3DF3BAB5" w14:textId="77777777" w:rsidR="00E4402B" w:rsidRPr="00C155BE" w:rsidRDefault="00E4402B" w:rsidP="007A7929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E4402B" w:rsidRPr="00005EED" w14:paraId="7231FB1C" w14:textId="77777777" w:rsidTr="007A7929">
        <w:tc>
          <w:tcPr>
            <w:tcW w:w="1117" w:type="dxa"/>
            <w:shd w:val="clear" w:color="auto" w:fill="auto"/>
          </w:tcPr>
          <w:p w14:paraId="44172354" w14:textId="77777777" w:rsidR="00E4402B" w:rsidRPr="00C155BE" w:rsidRDefault="00E4402B" w:rsidP="007A7929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46B323D5" w14:textId="77777777" w:rsidR="00E4402B" w:rsidRPr="00BC4479" w:rsidRDefault="00E4402B" w:rsidP="007A792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957" w:type="dxa"/>
            <w:shd w:val="clear" w:color="auto" w:fill="auto"/>
          </w:tcPr>
          <w:p w14:paraId="617285CF" w14:textId="77777777" w:rsidR="00E4402B" w:rsidRPr="00005EED" w:rsidRDefault="00E4402B" w:rsidP="007A7929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Алгоритмы шифрования, на которых держится весь мир</w:t>
            </w:r>
          </w:p>
        </w:tc>
        <w:tc>
          <w:tcPr>
            <w:tcW w:w="1578" w:type="dxa"/>
            <w:shd w:val="clear" w:color="auto" w:fill="auto"/>
          </w:tcPr>
          <w:p w14:paraId="01843177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476A5ED9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1500</w:t>
            </w:r>
          </w:p>
        </w:tc>
        <w:tc>
          <w:tcPr>
            <w:tcW w:w="1026" w:type="dxa"/>
            <w:shd w:val="clear" w:color="auto" w:fill="auto"/>
          </w:tcPr>
          <w:p w14:paraId="56C582A6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E4402B" w:rsidRPr="00005EED" w14:paraId="237CE273" w14:textId="77777777" w:rsidTr="007A7929">
        <w:tc>
          <w:tcPr>
            <w:tcW w:w="1117" w:type="dxa"/>
            <w:shd w:val="clear" w:color="auto" w:fill="auto"/>
          </w:tcPr>
          <w:p w14:paraId="027B5517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507C06D5" w14:textId="77777777" w:rsidR="00E4402B" w:rsidRPr="00BC4479" w:rsidRDefault="00E4402B" w:rsidP="007A792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957" w:type="dxa"/>
            <w:shd w:val="clear" w:color="auto" w:fill="auto"/>
          </w:tcPr>
          <w:p w14:paraId="411EEB0E" w14:textId="77777777" w:rsidR="00E4402B" w:rsidRPr="00962893" w:rsidRDefault="00E4402B" w:rsidP="007A7929">
            <w:pPr>
              <w:pStyle w:val="Standard"/>
              <w:numPr>
                <w:ilvl w:val="0"/>
                <w:numId w:val="1"/>
              </w:numPr>
              <w:jc w:val="both"/>
              <w:rPr>
                <w:sz w:val="18"/>
                <w:lang w:val="ru-RU"/>
              </w:rPr>
            </w:pPr>
            <w:r w:rsidRPr="00962893">
              <w:rPr>
                <w:sz w:val="18"/>
                <w:lang w:val="ru-RU"/>
              </w:rPr>
              <w:t xml:space="preserve">Регулярные выражения в JavaScript: как они устроены </w:t>
            </w:r>
            <w:r>
              <w:rPr>
                <w:sz w:val="18"/>
                <w:lang w:val="ru-RU"/>
              </w:rPr>
              <w:t>и для чего они нужны</w:t>
            </w:r>
          </w:p>
        </w:tc>
        <w:tc>
          <w:tcPr>
            <w:tcW w:w="1578" w:type="dxa"/>
            <w:shd w:val="clear" w:color="auto" w:fill="auto"/>
          </w:tcPr>
          <w:p w14:paraId="5A2C421D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19.08.2022</w:t>
            </w:r>
          </w:p>
        </w:tc>
        <w:tc>
          <w:tcPr>
            <w:tcW w:w="969" w:type="dxa"/>
            <w:shd w:val="clear" w:color="auto" w:fill="auto"/>
          </w:tcPr>
          <w:p w14:paraId="6EF13E0E" w14:textId="3FF6167B" w:rsidR="00E4402B" w:rsidRPr="00962893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00</w:t>
            </w:r>
          </w:p>
        </w:tc>
        <w:tc>
          <w:tcPr>
            <w:tcW w:w="1026" w:type="dxa"/>
            <w:shd w:val="clear" w:color="auto" w:fill="auto"/>
          </w:tcPr>
          <w:p w14:paraId="37E69207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</w:tr>
      <w:tr w:rsidR="00E4402B" w:rsidRPr="00005EED" w14:paraId="1943C983" w14:textId="77777777" w:rsidTr="007A7929">
        <w:tc>
          <w:tcPr>
            <w:tcW w:w="1117" w:type="dxa"/>
            <w:shd w:val="clear" w:color="auto" w:fill="auto"/>
          </w:tcPr>
          <w:p w14:paraId="09080955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145AB429" w14:textId="77777777" w:rsidR="00E4402B" w:rsidRPr="00BC4479" w:rsidRDefault="00E4402B" w:rsidP="007A792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957" w:type="dxa"/>
            <w:shd w:val="clear" w:color="auto" w:fill="auto"/>
          </w:tcPr>
          <w:p w14:paraId="76BE37CC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7A6F8212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22DDDB36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42F6509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4402B" w:rsidRPr="00005EED" w14:paraId="5329BC00" w14:textId="77777777" w:rsidTr="007A7929">
        <w:tc>
          <w:tcPr>
            <w:tcW w:w="1117" w:type="dxa"/>
            <w:shd w:val="clear" w:color="auto" w:fill="auto"/>
          </w:tcPr>
          <w:p w14:paraId="589665C1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1CCA7BAD" w14:textId="77777777" w:rsidR="00E4402B" w:rsidRPr="00BC4479" w:rsidRDefault="00E4402B" w:rsidP="007A792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957" w:type="dxa"/>
            <w:shd w:val="clear" w:color="auto" w:fill="auto"/>
          </w:tcPr>
          <w:p w14:paraId="1EF7582B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11FE2591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5DF3EB23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71909825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4402B" w:rsidRPr="00005EED" w14:paraId="56972D30" w14:textId="77777777" w:rsidTr="007A7929">
        <w:tc>
          <w:tcPr>
            <w:tcW w:w="1117" w:type="dxa"/>
            <w:shd w:val="clear" w:color="auto" w:fill="auto"/>
          </w:tcPr>
          <w:p w14:paraId="031E2FE2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381FA973" w14:textId="77777777" w:rsidR="00E4402B" w:rsidRPr="00BC4479" w:rsidRDefault="00E4402B" w:rsidP="007A792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957" w:type="dxa"/>
            <w:shd w:val="clear" w:color="auto" w:fill="auto"/>
          </w:tcPr>
          <w:p w14:paraId="31B46B09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717B02F8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172DE7F8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728E2F1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4402B" w:rsidRPr="00005EED" w14:paraId="01D23D06" w14:textId="77777777" w:rsidTr="007A7929">
        <w:tc>
          <w:tcPr>
            <w:tcW w:w="1117" w:type="dxa"/>
            <w:shd w:val="clear" w:color="auto" w:fill="auto"/>
          </w:tcPr>
          <w:p w14:paraId="00AD6B06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17EF7DD4" w14:textId="77777777" w:rsidR="00E4402B" w:rsidRPr="00BC4479" w:rsidRDefault="00E4402B" w:rsidP="007A792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957" w:type="dxa"/>
            <w:shd w:val="clear" w:color="auto" w:fill="auto"/>
          </w:tcPr>
          <w:p w14:paraId="59BAEDC8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7340E6BC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1BE0B110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15F5628B" w14:textId="77777777" w:rsidR="00E4402B" w:rsidRPr="00005EED" w:rsidRDefault="00E4402B" w:rsidP="007A7929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797BD070" w14:textId="77777777" w:rsidR="00E4402B" w:rsidRPr="00616AC6" w:rsidRDefault="00E4402B" w:rsidP="00E4402B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Косогова </w:t>
      </w:r>
      <w:proofErr w:type="gramStart"/>
      <w:r>
        <w:rPr>
          <w:u w:val="single"/>
          <w:lang w:val="ru-RU"/>
        </w:rPr>
        <w:t>М.А.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1DF860E9" w14:textId="77777777" w:rsidR="00E4402B" w:rsidRPr="00616AC6" w:rsidRDefault="00E4402B" w:rsidP="00E4402B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E4402B" w:rsidRPr="00310C49" w14:paraId="1675304C" w14:textId="77777777" w:rsidTr="007A7929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CAA9D97" w14:textId="77777777" w:rsidR="00E4402B" w:rsidRPr="00616AC6" w:rsidRDefault="00E4402B" w:rsidP="007A792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186C869F" w14:textId="77777777" w:rsidR="00E4402B" w:rsidRPr="00616AC6" w:rsidRDefault="00E4402B" w:rsidP="007A7929">
            <w:pPr>
              <w:pStyle w:val="TableContents"/>
              <w:rPr>
                <w:lang w:val="ru-RU"/>
              </w:rPr>
            </w:pPr>
            <w:hyperlink r:id="rId7" w:history="1">
              <w:r w:rsidRPr="008A41CC">
                <w:rPr>
                  <w:rStyle w:val="ad"/>
                  <w:lang w:val="ru-RU"/>
                </w:rPr>
                <w:t>https://skillbox.ru/media/code/regulyarnye-vyrazheniya-v-javascript-kak-oni-ustroeny-i-dlya-chego-nuzhny/?ysclid=m27cizv19d109069086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E4402B" w14:paraId="3BA94069" w14:textId="77777777" w:rsidTr="007A7929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8CA7F5F" w14:textId="77777777" w:rsidR="00E4402B" w:rsidRPr="007D5A2A" w:rsidRDefault="00E4402B" w:rsidP="007A792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7B8515FB" w14:textId="77777777" w:rsidR="00E4402B" w:rsidRPr="00962893" w:rsidRDefault="00E4402B" w:rsidP="007A7929">
            <w:pPr>
              <w:pStyle w:val="TableContents"/>
            </w:pPr>
            <w:r>
              <w:rPr>
                <w:b/>
                <w:bCs/>
                <w:lang w:val="ru-RU"/>
              </w:rPr>
              <w:t xml:space="preserve">Регулярные </w:t>
            </w:r>
            <w:proofErr w:type="spellStart"/>
            <w:proofErr w:type="gramStart"/>
            <w:r>
              <w:rPr>
                <w:b/>
                <w:bCs/>
                <w:lang w:val="ru-RU"/>
              </w:rPr>
              <w:t>выражения,флаги</w:t>
            </w:r>
            <w:proofErr w:type="gramEnd"/>
            <w:r>
              <w:rPr>
                <w:b/>
                <w:bCs/>
                <w:lang w:val="ru-RU"/>
              </w:rPr>
              <w:t>,функции</w:t>
            </w:r>
            <w:proofErr w:type="spellEnd"/>
          </w:p>
        </w:tc>
      </w:tr>
      <w:tr w:rsidR="00E4402B" w:rsidRPr="00310C49" w14:paraId="703A1573" w14:textId="77777777" w:rsidTr="007A7929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18CA25" w14:textId="77777777" w:rsidR="00E4402B" w:rsidRPr="007D5A2A" w:rsidRDefault="00E4402B" w:rsidP="007A792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3D0FCAA7" w14:textId="77777777" w:rsidR="00E4402B" w:rsidRPr="003E1F97" w:rsidRDefault="00E4402B" w:rsidP="007A7929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DE7135">
              <w:rPr>
                <w:rFonts w:eastAsia="Times New Roman" w:cs="Times New Roman"/>
                <w:lang w:val="ru-RU"/>
              </w:rPr>
              <w:t>Регулярные выражения — это мощный инструмент для поиска и обработки текста по шаблонам, позволяющий задавать сложные критерии поиска с использованием специальных символов и флагов.</w:t>
            </w:r>
          </w:p>
          <w:p w14:paraId="21DE4103" w14:textId="77777777" w:rsidR="00E4402B" w:rsidRPr="00EC7D36" w:rsidRDefault="00E4402B" w:rsidP="007A7929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EC7D36">
              <w:rPr>
                <w:rFonts w:eastAsia="Times New Roman" w:cs="Times New Roman"/>
                <w:lang w:val="ru-RU"/>
              </w:rPr>
              <w:t>Регулярные выражения пишутся между наклонными чертами или с помощью конструктора</w:t>
            </w:r>
            <w:r w:rsidRPr="00EC7D36">
              <w:rPr>
                <w:rFonts w:eastAsia="Times New Roman" w:cs="Times New Roman"/>
              </w:rPr>
              <w:t> </w:t>
            </w:r>
            <w:proofErr w:type="spellStart"/>
            <w:proofErr w:type="gramStart"/>
            <w:r w:rsidRPr="00EC7D36">
              <w:rPr>
                <w:rFonts w:eastAsia="Times New Roman" w:cs="Times New Roman"/>
              </w:rPr>
              <w:t>RegExp</w:t>
            </w:r>
            <w:proofErr w:type="spellEnd"/>
            <w:r w:rsidRPr="00EC7D36">
              <w:rPr>
                <w:rFonts w:eastAsia="Times New Roman" w:cs="Times New Roman"/>
                <w:lang w:val="ru-RU"/>
              </w:rPr>
              <w:t>(</w:t>
            </w:r>
            <w:proofErr w:type="gramEnd"/>
            <w:r w:rsidRPr="00EC7D36">
              <w:rPr>
                <w:rFonts w:eastAsia="Times New Roman" w:cs="Times New Roman"/>
                <w:lang w:val="ru-RU"/>
              </w:rPr>
              <w:t xml:space="preserve">). </w:t>
            </w:r>
          </w:p>
          <w:p w14:paraId="6670C97C" w14:textId="77777777" w:rsidR="00E4402B" w:rsidRPr="00EC7D36" w:rsidRDefault="00E4402B" w:rsidP="007A7929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EC7D36">
              <w:rPr>
                <w:rFonts w:eastAsia="Times New Roman" w:cs="Times New Roman"/>
                <w:lang w:val="ru-RU"/>
              </w:rPr>
              <w:t>В регулярных выражениях используются символы, такие как скобки, знаки доллара</w:t>
            </w:r>
            <w:r>
              <w:rPr>
                <w:rFonts w:eastAsia="Times New Roman" w:cs="Times New Roman"/>
                <w:lang w:val="ru-RU"/>
              </w:rPr>
              <w:t xml:space="preserve">, </w:t>
            </w:r>
            <w:r w:rsidRPr="00EC7D36">
              <w:rPr>
                <w:rFonts w:eastAsia="Times New Roman" w:cs="Times New Roman"/>
                <w:lang w:val="ru-RU"/>
              </w:rPr>
              <w:t>чтобы задавать условия поиска.</w:t>
            </w:r>
          </w:p>
          <w:p w14:paraId="0FEE7922" w14:textId="77777777" w:rsidR="00E4402B" w:rsidRDefault="00E4402B" w:rsidP="007A7929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EC7D36">
              <w:t>JavaScript</w:t>
            </w:r>
            <w:r w:rsidRPr="00EC7D36">
              <w:rPr>
                <w:lang w:val="ru-RU"/>
              </w:rPr>
              <w:t xml:space="preserve"> предоставляет</w:t>
            </w:r>
            <w:r>
              <w:rPr>
                <w:lang w:val="ru-RU"/>
              </w:rPr>
              <w:t xml:space="preserve"> строковые</w:t>
            </w:r>
            <w:r w:rsidRPr="00EC7D36">
              <w:rPr>
                <w:lang w:val="ru-RU"/>
              </w:rPr>
              <w:t xml:space="preserve"> функции для работы с регуляр</w:t>
            </w:r>
            <w:r>
              <w:rPr>
                <w:lang w:val="ru-RU"/>
              </w:rPr>
              <w:t xml:space="preserve">ными </w:t>
            </w:r>
            <w:proofErr w:type="gramStart"/>
            <w:r>
              <w:rPr>
                <w:lang w:val="ru-RU"/>
              </w:rPr>
              <w:t xml:space="preserve">выражениями </w:t>
            </w:r>
            <w:r w:rsidRPr="00EC7D36">
              <w:rPr>
                <w:lang w:val="ru-RU"/>
              </w:rPr>
              <w:t xml:space="preserve"> —</w:t>
            </w:r>
            <w:proofErr w:type="gramEnd"/>
            <w:r w:rsidRPr="00EC7D36">
              <w:t> search</w:t>
            </w:r>
            <w:r w:rsidRPr="00EC7D36">
              <w:rPr>
                <w:lang w:val="ru-RU"/>
              </w:rPr>
              <w:t>,</w:t>
            </w:r>
            <w:r w:rsidRPr="00EC7D36">
              <w:t> match</w:t>
            </w:r>
            <w:r w:rsidRPr="00EC7D36">
              <w:rPr>
                <w:lang w:val="ru-RU"/>
              </w:rPr>
              <w:t>,</w:t>
            </w:r>
            <w:r w:rsidRPr="00EC7D36">
              <w:t> replace</w:t>
            </w:r>
            <w:r w:rsidRPr="00EC7D36">
              <w:rPr>
                <w:lang w:val="ru-RU"/>
              </w:rPr>
              <w:t>,</w:t>
            </w:r>
            <w:r w:rsidRPr="00EC7D36">
              <w:t> split</w:t>
            </w:r>
            <w:r w:rsidRPr="00EC7D36">
              <w:rPr>
                <w:lang w:val="ru-RU"/>
              </w:rPr>
              <w:t>.</w:t>
            </w:r>
          </w:p>
          <w:p w14:paraId="4AA9D415" w14:textId="77777777" w:rsidR="00E4402B" w:rsidRPr="00014E67" w:rsidRDefault="00E4402B" w:rsidP="007A7929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 В </w:t>
            </w:r>
            <w:r w:rsidRPr="00EC7D36">
              <w:t>JavaScript</w:t>
            </w:r>
            <w:r w:rsidRPr="00EC7D3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существует объект </w:t>
            </w:r>
            <w:proofErr w:type="spellStart"/>
            <w:r>
              <w:t>RegExp</w:t>
            </w:r>
            <w:proofErr w:type="spellEnd"/>
            <w:r w:rsidRPr="00014E67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который имеет два метода для работы с регулярными выражениями – </w:t>
            </w:r>
            <w:r>
              <w:t>test</w:t>
            </w:r>
            <w:r w:rsidRPr="00014E6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exec</w:t>
            </w:r>
            <w:r w:rsidRPr="00360DB2">
              <w:rPr>
                <w:lang w:val="ru-RU"/>
              </w:rPr>
              <w:t>.</w:t>
            </w:r>
          </w:p>
        </w:tc>
      </w:tr>
      <w:tr w:rsidR="00E4402B" w:rsidRPr="00310C49" w14:paraId="7F526E88" w14:textId="77777777" w:rsidTr="007A7929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7F55C539" w14:textId="77777777" w:rsidR="00E4402B" w:rsidRPr="00616AC6" w:rsidRDefault="00E4402B" w:rsidP="007A792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187C23DB" w14:textId="77777777" w:rsidR="00E4402B" w:rsidRPr="00360DB2" w:rsidRDefault="00E4402B" w:rsidP="007A7929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360DB2">
              <w:rPr>
                <w:lang w:val="ru-RU"/>
              </w:rPr>
              <w:t xml:space="preserve">Регулярные выражения используют для проверки </w:t>
            </w:r>
            <w:r w:rsidRPr="00360DB2">
              <w:t>email</w:t>
            </w:r>
            <w:r w:rsidRPr="00360DB2">
              <w:rPr>
                <w:lang w:val="ru-RU"/>
              </w:rPr>
              <w:t>, валидации биткоин-адресов</w:t>
            </w:r>
            <w:r>
              <w:rPr>
                <w:lang w:val="ru-RU"/>
              </w:rPr>
              <w:t>.</w:t>
            </w:r>
          </w:p>
          <w:p w14:paraId="6D783DAE" w14:textId="77777777" w:rsidR="00E4402B" w:rsidRDefault="00E4402B" w:rsidP="007A7929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360DB2">
              <w:rPr>
                <w:lang w:val="ru-RU"/>
              </w:rPr>
              <w:t>Регулярные выражения дают возможность эффективно обрабатывать текстовые данные, автоматизировать проверку и валидацию данных, что полезно в веб-разработке</w:t>
            </w:r>
            <w:r>
              <w:rPr>
                <w:lang w:val="ru-RU"/>
              </w:rPr>
              <w:t>.</w:t>
            </w:r>
          </w:p>
          <w:p w14:paraId="38E33419" w14:textId="77777777" w:rsidR="00E4402B" w:rsidRDefault="00E4402B" w:rsidP="007A7929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360DB2">
              <w:rPr>
                <w:lang w:val="ru-RU"/>
              </w:rPr>
              <w:t>Использование флагов позволяет настраивать поиск: делать его глобальным</w:t>
            </w:r>
            <w:r>
              <w:rPr>
                <w:lang w:val="ru-RU"/>
              </w:rPr>
              <w:t xml:space="preserve">, </w:t>
            </w:r>
            <w:r w:rsidRPr="00360DB2">
              <w:rPr>
                <w:lang w:val="ru-RU"/>
              </w:rPr>
              <w:t>игнорировать регистр или искать по нескольким строкам.</w:t>
            </w:r>
          </w:p>
        </w:tc>
      </w:tr>
      <w:tr w:rsidR="00E4402B" w:rsidRPr="00310C49" w14:paraId="582CBD74" w14:textId="77777777" w:rsidTr="007A7929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7543D" w14:textId="77777777" w:rsidR="00E4402B" w:rsidRPr="00616AC6" w:rsidRDefault="00E4402B" w:rsidP="007A792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4F17732A" w14:textId="77777777" w:rsidR="00E4402B" w:rsidRDefault="00E4402B" w:rsidP="007A792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360DB2">
              <w:rPr>
                <w:lang w:val="ru-RU"/>
              </w:rPr>
              <w:t>Создание правильного регулярного выражения для сложных случаев может занять много времени и требует хорошего понимания синтаксиса.</w:t>
            </w:r>
          </w:p>
          <w:p w14:paraId="51A9E547" w14:textId="77777777" w:rsidR="00E4402B" w:rsidRDefault="00E4402B" w:rsidP="007A792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360DB2">
              <w:rPr>
                <w:lang w:val="ru-RU"/>
              </w:rPr>
              <w:t>При работе с большими текстами или сложными шаблонами регулярные выражения могут быть неэффективными.</w:t>
            </w:r>
          </w:p>
          <w:p w14:paraId="7DCDB885" w14:textId="77777777" w:rsidR="00E4402B" w:rsidRPr="00616AC6" w:rsidRDefault="00E4402B" w:rsidP="007A792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A23E51">
              <w:rPr>
                <w:lang w:val="ru-RU"/>
              </w:rPr>
              <w:t>Регулярные выражения могут быть очень сложными для понимания.</w:t>
            </w:r>
            <w:r w:rsidRPr="00A23E51">
              <w:t> </w:t>
            </w:r>
          </w:p>
        </w:tc>
      </w:tr>
      <w:tr w:rsidR="00E4402B" w14:paraId="09DC18A3" w14:textId="77777777" w:rsidTr="007A7929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F8F88" w14:textId="08B23916" w:rsidR="00E4402B" w:rsidRDefault="00E4402B" w:rsidP="007A792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c"/>
                <w:b/>
                <w:bCs/>
                <w:lang w:val="ru-RU"/>
              </w:rPr>
              <w:footnoteReference w:id="1"/>
            </w:r>
          </w:p>
          <w:p w14:paraId="56B21BA9" w14:textId="09AAA739" w:rsidR="00E4402B" w:rsidRDefault="00310C49" w:rsidP="00310C49">
            <w:pPr>
              <w:pStyle w:val="TableContents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  <w14:ligatures w14:val="standardContextual"/>
              </w:rPr>
              <w:drawing>
                <wp:inline distT="0" distB="0" distL="0" distR="0" wp14:anchorId="72DDEAC1" wp14:editId="363C9A26">
                  <wp:extent cx="2512060" cy="1482571"/>
                  <wp:effectExtent l="0" t="0" r="2540" b="3810"/>
                  <wp:docPr id="457444642" name="Рисунок 1" descr="Изображение выглядит как Артефакт, резьба, рукописный текст, коричневы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444642" name="Рисунок 1" descr="Изображение выглядит как Артефакт, резьба, рукописный текст, коричневый&#10;&#10;Автоматически созданное описание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488" cy="161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9CA74" w14:textId="77777777" w:rsidR="00E4402B" w:rsidRPr="00602080" w:rsidRDefault="00E4402B" w:rsidP="00E4402B">
      <w:pPr>
        <w:pStyle w:val="Standard"/>
        <w:rPr>
          <w:sz w:val="6"/>
          <w:szCs w:val="6"/>
          <w:lang w:val="ru-RU"/>
        </w:rPr>
      </w:pPr>
    </w:p>
    <w:p w14:paraId="47A8195E" w14:textId="77777777" w:rsidR="00AC7909" w:rsidRPr="00E4402B" w:rsidRDefault="00AC7909" w:rsidP="00E4402B">
      <w:pPr>
        <w:rPr>
          <w:lang w:val="ru-RU"/>
        </w:rPr>
      </w:pPr>
    </w:p>
    <w:sectPr w:rsidR="00AC7909" w:rsidRPr="00E4402B" w:rsidSect="00AC7909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1A9035" w14:textId="77777777" w:rsidR="00774005" w:rsidRDefault="00774005" w:rsidP="00AC7909">
      <w:r>
        <w:separator/>
      </w:r>
    </w:p>
  </w:endnote>
  <w:endnote w:type="continuationSeparator" w:id="0">
    <w:p w14:paraId="2FF7926D" w14:textId="77777777" w:rsidR="00774005" w:rsidRDefault="00774005" w:rsidP="00AC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Calibri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B10349" w14:textId="77777777" w:rsidR="00774005" w:rsidRDefault="00774005" w:rsidP="00AC7909">
      <w:r>
        <w:separator/>
      </w:r>
    </w:p>
  </w:footnote>
  <w:footnote w:type="continuationSeparator" w:id="0">
    <w:p w14:paraId="7C93E514" w14:textId="77777777" w:rsidR="00774005" w:rsidRDefault="00774005" w:rsidP="00AC7909">
      <w:r>
        <w:continuationSeparator/>
      </w:r>
    </w:p>
  </w:footnote>
  <w:footnote w:id="1">
    <w:p w14:paraId="1BC8A88C" w14:textId="77777777" w:rsidR="00E4402B" w:rsidRPr="00616AC6" w:rsidRDefault="00E4402B" w:rsidP="00E4402B">
      <w:pPr>
        <w:pStyle w:val="ae"/>
        <w:rPr>
          <w:lang w:val="ru-RU"/>
        </w:rPr>
      </w:pPr>
      <w:r>
        <w:rPr>
          <w:rStyle w:val="ac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397099513">
    <w:abstractNumId w:val="0"/>
  </w:num>
  <w:num w:numId="2" w16cid:durableId="893006865">
    <w:abstractNumId w:val="1"/>
  </w:num>
  <w:num w:numId="3" w16cid:durableId="1019312136">
    <w:abstractNumId w:val="2"/>
  </w:num>
  <w:num w:numId="4" w16cid:durableId="486244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09"/>
    <w:rsid w:val="001F055F"/>
    <w:rsid w:val="00310C49"/>
    <w:rsid w:val="00432F9F"/>
    <w:rsid w:val="00734DA6"/>
    <w:rsid w:val="00774005"/>
    <w:rsid w:val="00AC7909"/>
    <w:rsid w:val="00E4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C358F1"/>
  <w15:chartTrackingRefBased/>
  <w15:docId w15:val="{30BF6614-B0BF-2948-A69F-7567DC9B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909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7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9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9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9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9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9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9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9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9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9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9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9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9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9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9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9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7909"/>
    <w:rPr>
      <w:b/>
      <w:bCs/>
      <w:smallCaps/>
      <w:color w:val="0F4761" w:themeColor="accent1" w:themeShade="BF"/>
      <w:spacing w:val="5"/>
    </w:rPr>
  </w:style>
  <w:style w:type="character" w:customStyle="1" w:styleId="ac">
    <w:name w:val="Символ сноски"/>
    <w:rsid w:val="00AC7909"/>
    <w:rPr>
      <w:vertAlign w:val="superscript"/>
    </w:rPr>
  </w:style>
  <w:style w:type="character" w:styleId="ad">
    <w:name w:val="Hyperlink"/>
    <w:rsid w:val="00AC7909"/>
    <w:rPr>
      <w:color w:val="0563C1"/>
      <w:u w:val="single"/>
    </w:rPr>
  </w:style>
  <w:style w:type="paragraph" w:customStyle="1" w:styleId="Standard">
    <w:name w:val="Standard"/>
    <w:rsid w:val="00AC7909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AC7909"/>
    <w:pPr>
      <w:suppressLineNumbers/>
    </w:pPr>
  </w:style>
  <w:style w:type="paragraph" w:styleId="ae">
    <w:name w:val="footnote text"/>
    <w:basedOn w:val="a"/>
    <w:link w:val="af"/>
    <w:rsid w:val="00AC7909"/>
    <w:rPr>
      <w:sz w:val="20"/>
      <w:szCs w:val="20"/>
    </w:rPr>
  </w:style>
  <w:style w:type="character" w:customStyle="1" w:styleId="af">
    <w:name w:val="Текст сноски Знак"/>
    <w:basedOn w:val="a0"/>
    <w:link w:val="ae"/>
    <w:rsid w:val="00AC7909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  <w:style w:type="character" w:styleId="af0">
    <w:name w:val="FollowedHyperlink"/>
    <w:basedOn w:val="a0"/>
    <w:uiPriority w:val="99"/>
    <w:semiHidden/>
    <w:unhideWhenUsed/>
    <w:rsid w:val="00E440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killbox.ru/media/code/regulyarnye-vyrazheniya-v-javascript-kak-oni-ustroeny-i-dlya-chego-nuzhny/?ysclid=m27cizv19d1090690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cp:lastPrinted>2024-10-22T18:24:00Z</cp:lastPrinted>
  <dcterms:created xsi:type="dcterms:W3CDTF">2024-10-13T13:13:00Z</dcterms:created>
  <dcterms:modified xsi:type="dcterms:W3CDTF">2024-10-22T18:25:00Z</dcterms:modified>
</cp:coreProperties>
</file>