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BF96" w14:textId="0BD89EF1" w:rsidR="00D14A6A" w:rsidRPr="00784258" w:rsidRDefault="00784258" w:rsidP="00784258">
      <w:pPr>
        <w:spacing w:after="160" w:line="278" w:lineRule="auto"/>
        <w:ind w:firstLine="0"/>
        <w:jc w:val="center"/>
        <w:rPr>
          <w:b/>
          <w:bCs/>
          <w:color w:val="000000" w:themeColor="text1"/>
          <w:sz w:val="24"/>
          <w:szCs w:val="24"/>
        </w:rPr>
      </w:pPr>
      <w:r w:rsidRPr="00784258">
        <w:rPr>
          <w:b/>
          <w:bCs/>
          <w:color w:val="000000" w:themeColor="text1"/>
          <w:sz w:val="24"/>
          <w:szCs w:val="24"/>
        </w:rPr>
        <w:t xml:space="preserve">Рецензия на видео </w:t>
      </w:r>
      <w:r w:rsidRPr="00784258">
        <w:rPr>
          <w:b/>
          <w:bCs/>
          <w:sz w:val="24"/>
          <w:szCs w:val="24"/>
        </w:rPr>
        <w:t>«ГАГАРИН. Как жил первый космонавт планеты после легендарного полёта»</w:t>
      </w:r>
    </w:p>
    <w:p w14:paraId="31ADEBF5" w14:textId="16C07DA7" w:rsidR="00AE2395" w:rsidRPr="00784258" w:rsidRDefault="00AE2395" w:rsidP="00784258">
      <w:pPr>
        <w:spacing w:after="160" w:line="278" w:lineRule="auto"/>
        <w:ind w:firstLine="708"/>
        <w:jc w:val="left"/>
        <w:rPr>
          <w:sz w:val="24"/>
          <w:szCs w:val="24"/>
        </w:rPr>
      </w:pPr>
      <w:r w:rsidRPr="00AE2395">
        <w:rPr>
          <w:b/>
          <w:bCs/>
          <w:sz w:val="24"/>
          <w:szCs w:val="24"/>
        </w:rPr>
        <w:t>Содержание и структура фильма</w:t>
      </w:r>
    </w:p>
    <w:p w14:paraId="7841F3E3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Структура повествования выстроена хронологически, начиная с момента подготовки к первому полёту и заканчивая трагической гибелью Гагарина. Однако авторы используют и тематические блоки, позволяющие глубже раскрыть различные аспекты жизни космонавта. Режиссёры избегают традиционного подхода к биографическим фильмам, отказываясь от перечисления широко известных фактов в пользу "нескольких интересных историй" из жизни Гагарина после полёта.</w:t>
      </w:r>
    </w:p>
    <w:p w14:paraId="15363C29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Особенно сильной стороной фильма является использование редких архивных материалов и кадров: первое интервью Гагарина на кинокамеру, кадры его первой пресс-конференции, документальные съёмки его визитов в различные страны мира. Эти материалы позволяют зрителю увидеть Гагарина не только как официальное лицо, но и как живого человека с его эмоциями, реакциями, спонтанными решениями.</w:t>
      </w:r>
    </w:p>
    <w:p w14:paraId="5CAEAB90" w14:textId="77777777" w:rsidR="00AE2395" w:rsidRPr="00AE2395" w:rsidRDefault="00AE2395" w:rsidP="00AE2395">
      <w:pPr>
        <w:rPr>
          <w:b/>
          <w:bCs/>
          <w:sz w:val="24"/>
          <w:szCs w:val="24"/>
        </w:rPr>
      </w:pPr>
      <w:r w:rsidRPr="00AE2395">
        <w:rPr>
          <w:b/>
          <w:bCs/>
          <w:sz w:val="24"/>
          <w:szCs w:val="24"/>
        </w:rPr>
        <w:t>Образ Гагарина: человек за иконой</w:t>
      </w:r>
    </w:p>
    <w:p w14:paraId="33F895C5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Фильм предлагает многогранный портрет Юрия Гагарина, разрушая стереотипный образ "вечно улыбающегося героя". Авторы показывают эволюцию личности космонавта, его внутренние конфликты и противоречия. Особенно ценно, что в фильме Гагарин предстаёт не только как национальный герой, но и как человек, испытывающий сложности с навязанной ему ролью "символа эпохи".</w:t>
      </w:r>
    </w:p>
    <w:p w14:paraId="629673F7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Один из самых интересных аспектов фильма – раскрытие внутреннего конфликта Гагарина: с одной стороны, его гордость за представление своей страны на международной арене, с другой – усталость от бесконечных официальных мероприятий и желание вернуться к настоящей работе космонавта. Фраза одного из интервьюируемых о том, что "Юрий Гагарин был самым большим жертвенником в своей жизни" и что "он пытался изменить свою жизнь, но безуспешно", становится лейтмотивом всего повествования.</w:t>
      </w:r>
    </w:p>
    <w:p w14:paraId="40EBBCEC" w14:textId="77777777" w:rsid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Раскрываются и малоизвестные стороны личности Гагарина: его вера в Бога (которую он "не выпячивал"), его патриотические убеждения, выразившиеся в поддержке восстановления храма Христа Спасителя, его семейная жизнь. Все эти детали помогают создать объёмный, живой образ человека, а не плоскую икону эпохи.</w:t>
      </w:r>
    </w:p>
    <w:p w14:paraId="2EBB7CAE" w14:textId="77777777" w:rsidR="00AE2395" w:rsidRPr="00AE2395" w:rsidRDefault="00AE2395" w:rsidP="00AE2395">
      <w:pPr>
        <w:rPr>
          <w:b/>
          <w:bCs/>
          <w:sz w:val="24"/>
          <w:szCs w:val="24"/>
        </w:rPr>
      </w:pPr>
      <w:r w:rsidRPr="00AE2395">
        <w:rPr>
          <w:b/>
          <w:bCs/>
          <w:sz w:val="24"/>
          <w:szCs w:val="24"/>
        </w:rPr>
        <w:t>Исторический и политический контекст</w:t>
      </w:r>
    </w:p>
    <w:p w14:paraId="69AAFBF8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 xml:space="preserve">Авторы фильма не избегают и политического измерения жизни Гагарина после полёта. Честно показано, как советское руководство использовало первого космонавта в качестве "инструмента международной политики". Поездки Гагарина в различные страны, </w:t>
      </w:r>
      <w:r w:rsidRPr="00AE2395">
        <w:rPr>
          <w:sz w:val="24"/>
          <w:szCs w:val="24"/>
        </w:rPr>
        <w:lastRenderedPageBreak/>
        <w:t>от Египта до Японии, рассматриваются не только как проявление всемирной славы космонавта, но и как часть внешнеполитической стратегии СССР.</w:t>
      </w:r>
    </w:p>
    <w:p w14:paraId="5F915459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Интересно показаны отношения Гагарина с политическим руководством страны – от Хрущёва до Брежнева. Особенно примечателен эпизод, связанный с выступлением Гагарина в защиту восстановления храма Христа Спасителя и триумфальной арки 1812 года, когда космонавт проявил гражданскую смелость, высказав мнение, которое могло быть воспринято как идеологически неправильное.</w:t>
      </w:r>
    </w:p>
    <w:p w14:paraId="655DD2D1" w14:textId="77777777" w:rsidR="00AE2395" w:rsidRPr="00AE2395" w:rsidRDefault="00AE2395" w:rsidP="00AE2395">
      <w:pPr>
        <w:rPr>
          <w:b/>
          <w:bCs/>
          <w:sz w:val="24"/>
          <w:szCs w:val="24"/>
        </w:rPr>
      </w:pPr>
      <w:r w:rsidRPr="00AE2395">
        <w:rPr>
          <w:b/>
          <w:bCs/>
          <w:sz w:val="24"/>
          <w:szCs w:val="24"/>
        </w:rPr>
        <w:t>Отношения с другими космонавтами</w:t>
      </w:r>
    </w:p>
    <w:p w14:paraId="5B6D78C3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Значительное внимание в фильме уделено взаимоотношениям Гагарина с другими космонавтами, в первую очередь с Германом Титовым и Владимиром Комаровым. Показана сложность отношений с Титовым, который "никогда не скрывал, что его обидели и не поставили первым номером". Однако авторы подчёркивают и уважение, которое Гагарин проявил к товарищу, когда, узнав о полёте Титова, изменил свои планы и полетел встречать его.</w:t>
      </w:r>
    </w:p>
    <w:p w14:paraId="11BEACB5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Трагическая судьба Владимира Комарова и его гибель во время испытательного полёта корабля "Союз" показаны как поворотный момент в жизни Гагарина, глубоко повлиявший на него. Фильм не избегает острых вопросов о технической готовности корабля и решении о запуске несмотря на выявленные проблемы.</w:t>
      </w:r>
    </w:p>
    <w:p w14:paraId="5AF44364" w14:textId="77777777" w:rsidR="00AE2395" w:rsidRPr="00AE2395" w:rsidRDefault="00AE2395" w:rsidP="00AE2395">
      <w:pPr>
        <w:rPr>
          <w:b/>
          <w:bCs/>
          <w:sz w:val="24"/>
          <w:szCs w:val="24"/>
        </w:rPr>
      </w:pPr>
      <w:r w:rsidRPr="00AE2395">
        <w:rPr>
          <w:b/>
          <w:bCs/>
          <w:sz w:val="24"/>
          <w:szCs w:val="24"/>
        </w:rPr>
        <w:t>Образ Сергея Королёва</w:t>
      </w:r>
    </w:p>
    <w:p w14:paraId="67CA3089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Особое место в фильме занимает фигура Сергея Павловича Королёва, главного конструктора советской космической программы. Показаны теплые, почти отеческие отношения между Королёвым и Гагариным. Смерть Королёва в январе 1966 года представлена как личная трагедия для Гагарина, который "воспринял уход Королёва как смерть отца".</w:t>
      </w:r>
    </w:p>
    <w:p w14:paraId="52B4F679" w14:textId="77777777" w:rsidR="00AE2395" w:rsidRPr="00AE2395" w:rsidRDefault="00AE2395" w:rsidP="00AE2395">
      <w:pPr>
        <w:rPr>
          <w:b/>
          <w:bCs/>
          <w:sz w:val="24"/>
          <w:szCs w:val="24"/>
        </w:rPr>
      </w:pPr>
      <w:r w:rsidRPr="00AE2395">
        <w:rPr>
          <w:b/>
          <w:bCs/>
          <w:sz w:val="24"/>
          <w:szCs w:val="24"/>
        </w:rPr>
        <w:t>Визуальный ряд и работа с архивными материалами</w:t>
      </w:r>
    </w:p>
    <w:p w14:paraId="03605FB8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Визуальное решение фильма заслуживает отдельного внимания. Авторы умело соединяют официальную хронику с редкими, неформальными кадрами, создавая контраст между публичным образом Гагарина и его реальной личностью. Особенно эффективно используются кадры, где космонавт находится в неофициальной обстановке, позволяя зрителю увидеть его естественные эмоции.</w:t>
      </w:r>
    </w:p>
    <w:p w14:paraId="2344CE91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Интересным приёмом является использование дневниковых записей Николая Каманина, который сопровождал Гагарина во многих поездках. Эти тексты добавляют фильму документальности и одновременно позволяют глубже понять реакцию окружающих на Гагарина и его собственные переживания.</w:t>
      </w:r>
    </w:p>
    <w:p w14:paraId="21B55769" w14:textId="77777777" w:rsidR="00AE2395" w:rsidRPr="00AE2395" w:rsidRDefault="00AE2395" w:rsidP="00AE2395">
      <w:pPr>
        <w:rPr>
          <w:b/>
          <w:bCs/>
          <w:sz w:val="24"/>
          <w:szCs w:val="24"/>
        </w:rPr>
      </w:pPr>
      <w:r w:rsidRPr="00AE2395">
        <w:rPr>
          <w:b/>
          <w:bCs/>
          <w:sz w:val="24"/>
          <w:szCs w:val="24"/>
        </w:rPr>
        <w:t>Критический взгляд на фильм</w:t>
      </w:r>
    </w:p>
    <w:p w14:paraId="44E71C9A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lastRenderedPageBreak/>
        <w:t>Несмотря на множество достоинств, фильм не лишён и некоторых недостатков. Временами повествование кажется несколько фрагментарным, переходя от одной темы к другой без достаточной связи. Некоторые аспекты жизни Гагарина раскрыты недостаточно глубоко. Например, его работа как командира отряда космонавтов упоминается лишь вскользь, тогда как этот опыт мог бы добавить интересное измерение к портрету героя.</w:t>
      </w:r>
    </w:p>
    <w:p w14:paraId="71412865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Авторы также могли бы больше внимания уделить проблеме адаптации человека к внезапной славе и её психологическим последствиям. Хотя эта тема затрагивается, она не получает достаточного развития.</w:t>
      </w:r>
    </w:p>
    <w:p w14:paraId="6BB78C78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В некоторых моментах чувствуется определённая идеализация образа Гагарина, хотя в целом фильм стремится к объективности и показывает его как живого человека со своими слабостями и сомнениями.</w:t>
      </w:r>
    </w:p>
    <w:p w14:paraId="7B94D971" w14:textId="77777777" w:rsidR="00AE2395" w:rsidRPr="00AE2395" w:rsidRDefault="00AE2395" w:rsidP="00AE2395">
      <w:pPr>
        <w:rPr>
          <w:b/>
          <w:bCs/>
          <w:sz w:val="24"/>
          <w:szCs w:val="24"/>
        </w:rPr>
      </w:pPr>
      <w:r w:rsidRPr="00AE2395">
        <w:rPr>
          <w:b/>
          <w:bCs/>
          <w:sz w:val="24"/>
          <w:szCs w:val="24"/>
        </w:rPr>
        <w:t>Актуальность фильма</w:t>
      </w:r>
    </w:p>
    <w:p w14:paraId="1866BC04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Фильм поднимает вечные вопросы о цене славы, о взаимоотношениях личности и государства, о балансе между общественным долгом и личными желаниями. Эти темы остаются актуальными и сегодня, что делает фильм интересным для современного зрителя.</w:t>
      </w:r>
    </w:p>
    <w:p w14:paraId="38479196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Особенно важным представляется исследование того, как человек справляется с ролью символа, навязанной ему обществом и государством. История Гагарина показывает сложность этой позиции и человеческую цену, которую приходится платить за такую роль.</w:t>
      </w:r>
    </w:p>
    <w:p w14:paraId="2CA900CF" w14:textId="77777777" w:rsid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Актуальной остаётся и тема отношения к историческому наследию, поднятая в эпизоде с храмом Христа Спасителя. Гагарин предстаёт как человек, глубоко чувствующий связь с историей своей страны и готовый отстаивать её материальные свидетельства вопреки идеологическим ограничениям эпохи.</w:t>
      </w:r>
    </w:p>
    <w:p w14:paraId="6A90CC74" w14:textId="77777777" w:rsidR="00AE2395" w:rsidRPr="00AE2395" w:rsidRDefault="00AE2395" w:rsidP="00171496">
      <w:pPr>
        <w:ind w:firstLine="0"/>
        <w:jc w:val="center"/>
        <w:rPr>
          <w:b/>
          <w:bCs/>
          <w:sz w:val="24"/>
          <w:szCs w:val="24"/>
        </w:rPr>
      </w:pPr>
      <w:r w:rsidRPr="00AE2395">
        <w:rPr>
          <w:b/>
          <w:bCs/>
          <w:sz w:val="24"/>
          <w:szCs w:val="24"/>
        </w:rPr>
        <w:t>Заключение</w:t>
      </w:r>
    </w:p>
    <w:p w14:paraId="50007460" w14:textId="7C9B3380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 xml:space="preserve">Документальный фильм </w:t>
      </w:r>
      <w:r w:rsidR="00784258">
        <w:rPr>
          <w:sz w:val="24"/>
          <w:szCs w:val="24"/>
        </w:rPr>
        <w:t>«</w:t>
      </w:r>
      <w:r w:rsidRPr="00AE2395">
        <w:rPr>
          <w:sz w:val="24"/>
          <w:szCs w:val="24"/>
        </w:rPr>
        <w:t>ГАГАРИН. Как жил первый космонавт планеты после легендарного полёта</w:t>
      </w:r>
      <w:r w:rsidR="00784258">
        <w:rPr>
          <w:sz w:val="24"/>
          <w:szCs w:val="24"/>
        </w:rPr>
        <w:t>»</w:t>
      </w:r>
      <w:r w:rsidRPr="00AE2395">
        <w:rPr>
          <w:sz w:val="24"/>
          <w:szCs w:val="24"/>
        </w:rPr>
        <w:t xml:space="preserve"> представляет собой глубокое и многостороннее исследование личности и судьбы человека, ставшего символом целой эпохи. Авторам удалось создать живой, объёмный портрет Юрия Гагарина, показав как его достижения, так и трудности, с которыми ему пришлось столкнуться после обретения всемирной славы.</w:t>
      </w:r>
    </w:p>
    <w:p w14:paraId="3C7D78D7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>Фильм ценен тем, что выходит за рамки официального, "иконического" образа первого космонавта, раскрывая сложность его внутреннего мира и конфликты, определившие последние годы его жизни. Благодаря редким архивным материалам и воспоминаниям людей, лично знавших Гагарина, создаётся образ не только героя, но и человека с его мечтами, сомнениями и стремлениями.</w:t>
      </w:r>
    </w:p>
    <w:p w14:paraId="3491B483" w14:textId="77777777" w:rsidR="00AE2395" w:rsidRPr="00AE2395" w:rsidRDefault="00AE2395" w:rsidP="00AE2395">
      <w:pPr>
        <w:rPr>
          <w:sz w:val="24"/>
          <w:szCs w:val="24"/>
        </w:rPr>
      </w:pPr>
      <w:r w:rsidRPr="00AE2395">
        <w:rPr>
          <w:sz w:val="24"/>
          <w:szCs w:val="24"/>
        </w:rPr>
        <w:t xml:space="preserve">Эта работа, безусловно, заслуживает внимания как ценный вклад в понимание личности Юрия Гагарина и эпохи, в которую ему довелось жить. Фильм будет интересен </w:t>
      </w:r>
      <w:r w:rsidRPr="00AE2395">
        <w:rPr>
          <w:sz w:val="24"/>
          <w:szCs w:val="24"/>
        </w:rPr>
        <w:lastRenderedPageBreak/>
        <w:t>широкому кругу зрителей – от тех, кто интересуется историей космонавтики, до тех, кого привлекают исследования человеческой личности в экстраординарных обстоятельствах.</w:t>
      </w:r>
    </w:p>
    <w:sectPr w:rsidR="00AE2395" w:rsidRPr="00AE2395" w:rsidSect="00171496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55C23" w14:textId="77777777" w:rsidR="0052043F" w:rsidRDefault="0052043F" w:rsidP="00171496">
      <w:pPr>
        <w:spacing w:line="240" w:lineRule="auto"/>
      </w:pPr>
      <w:r>
        <w:separator/>
      </w:r>
    </w:p>
  </w:endnote>
  <w:endnote w:type="continuationSeparator" w:id="0">
    <w:p w14:paraId="5E4CB140" w14:textId="77777777" w:rsidR="0052043F" w:rsidRDefault="0052043F" w:rsidP="001714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523570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550F361" w14:textId="7303836A" w:rsidR="00171496" w:rsidRPr="00171496" w:rsidRDefault="00171496" w:rsidP="00171496">
        <w:pPr>
          <w:pStyle w:val="ae"/>
          <w:ind w:firstLine="0"/>
          <w:jc w:val="center"/>
          <w:rPr>
            <w:sz w:val="24"/>
            <w:szCs w:val="24"/>
          </w:rPr>
        </w:pPr>
        <w:r w:rsidRPr="00171496">
          <w:rPr>
            <w:sz w:val="24"/>
            <w:szCs w:val="24"/>
          </w:rPr>
          <w:fldChar w:fldCharType="begin"/>
        </w:r>
        <w:r w:rsidRPr="00171496">
          <w:rPr>
            <w:sz w:val="24"/>
            <w:szCs w:val="24"/>
          </w:rPr>
          <w:instrText>PAGE   \* MERGEFORMAT</w:instrText>
        </w:r>
        <w:r w:rsidRPr="00171496">
          <w:rPr>
            <w:sz w:val="24"/>
            <w:szCs w:val="24"/>
          </w:rPr>
          <w:fldChar w:fldCharType="separate"/>
        </w:r>
        <w:r w:rsidRPr="00171496">
          <w:rPr>
            <w:sz w:val="24"/>
            <w:szCs w:val="24"/>
          </w:rPr>
          <w:t>2</w:t>
        </w:r>
        <w:r w:rsidRPr="00171496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A7ABE" w14:textId="77777777" w:rsidR="0052043F" w:rsidRDefault="0052043F" w:rsidP="00171496">
      <w:pPr>
        <w:spacing w:line="240" w:lineRule="auto"/>
      </w:pPr>
      <w:r>
        <w:separator/>
      </w:r>
    </w:p>
  </w:footnote>
  <w:footnote w:type="continuationSeparator" w:id="0">
    <w:p w14:paraId="6F78AB37" w14:textId="77777777" w:rsidR="0052043F" w:rsidRDefault="0052043F" w:rsidP="001714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04"/>
    <w:rsid w:val="001327F4"/>
    <w:rsid w:val="00171496"/>
    <w:rsid w:val="00185466"/>
    <w:rsid w:val="00286F8B"/>
    <w:rsid w:val="00287FCD"/>
    <w:rsid w:val="002A5B39"/>
    <w:rsid w:val="003E0E50"/>
    <w:rsid w:val="0052043F"/>
    <w:rsid w:val="005935BE"/>
    <w:rsid w:val="00595C04"/>
    <w:rsid w:val="00697A21"/>
    <w:rsid w:val="00781F8A"/>
    <w:rsid w:val="00784258"/>
    <w:rsid w:val="00952545"/>
    <w:rsid w:val="00985BED"/>
    <w:rsid w:val="00990B22"/>
    <w:rsid w:val="00AB4D9E"/>
    <w:rsid w:val="00AE2395"/>
    <w:rsid w:val="00BC1304"/>
    <w:rsid w:val="00BF2B6E"/>
    <w:rsid w:val="00D14A6A"/>
    <w:rsid w:val="00DA5862"/>
    <w:rsid w:val="00E502CB"/>
    <w:rsid w:val="00EF1CCA"/>
    <w:rsid w:val="00F1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85843"/>
  <w15:chartTrackingRefBased/>
  <w15:docId w15:val="{8081D0D6-83AF-4EEA-8C57-B05FC5E1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5B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aliases w:val="ЗАГОЛОВОК 1"/>
    <w:basedOn w:val="a"/>
    <w:next w:val="a"/>
    <w:link w:val="10"/>
    <w:uiPriority w:val="9"/>
    <w:qFormat/>
    <w:rsid w:val="002A5B39"/>
    <w:pPr>
      <w:spacing w:after="240"/>
      <w:ind w:firstLine="0"/>
      <w:jc w:val="center"/>
      <w:outlineLvl w:val="0"/>
    </w:pPr>
    <w:rPr>
      <w:b/>
      <w:bCs/>
      <w:caps/>
      <w:color w:val="000000" w:themeColor="text1"/>
    </w:rPr>
  </w:style>
  <w:style w:type="paragraph" w:styleId="2">
    <w:name w:val="heading 2"/>
    <w:basedOn w:val="a"/>
    <w:next w:val="a"/>
    <w:link w:val="20"/>
    <w:uiPriority w:val="9"/>
    <w:unhideWhenUsed/>
    <w:qFormat/>
    <w:rsid w:val="002A5B39"/>
    <w:pPr>
      <w:spacing w:after="120"/>
      <w:outlineLvl w:val="1"/>
    </w:pPr>
    <w:rPr>
      <w:b/>
      <w:bCs/>
      <w:color w:val="000000" w:themeColor="text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C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C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C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C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C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C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C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"/>
    <w:basedOn w:val="a0"/>
    <w:link w:val="1"/>
    <w:uiPriority w:val="9"/>
    <w:rsid w:val="002A5B39"/>
    <w:rPr>
      <w:rFonts w:ascii="Times New Roman" w:hAnsi="Times New Roman" w:cs="Times New Roman"/>
      <w:b/>
      <w:bCs/>
      <w:caps/>
      <w:color w:val="000000" w:themeColor="text1"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A5B39"/>
    <w:rPr>
      <w:rFonts w:ascii="Times New Roman" w:hAnsi="Times New Roman" w:cs="Times New Roman"/>
      <w:b/>
      <w:bCs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95C0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95C04"/>
    <w:rPr>
      <w:rFonts w:eastAsiaTheme="majorEastAsia" w:cstheme="majorBidi"/>
      <w:i/>
      <w:iCs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95C0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95C04"/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95C04"/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95C04"/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95C04"/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95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C0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95C0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95C0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95C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C04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34"/>
    <w:qFormat/>
    <w:rsid w:val="00595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C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C04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14:ligatures w14:val="none"/>
    </w:rPr>
  </w:style>
  <w:style w:type="character" w:styleId="ab">
    <w:name w:val="Intense Reference"/>
    <w:basedOn w:val="a0"/>
    <w:uiPriority w:val="32"/>
    <w:qFormat/>
    <w:rsid w:val="00595C0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7149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71496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17149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71496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3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1100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Sceptic /</dc:creator>
  <cp:keywords/>
  <dc:description/>
  <cp:lastModifiedBy>Косогова Мария Александровна</cp:lastModifiedBy>
  <cp:revision>2</cp:revision>
  <dcterms:created xsi:type="dcterms:W3CDTF">2025-05-16T20:09:00Z</dcterms:created>
  <dcterms:modified xsi:type="dcterms:W3CDTF">2025-05-16T20:09:00Z</dcterms:modified>
</cp:coreProperties>
</file>