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6E42" w14:textId="77777777" w:rsidR="00CA115B" w:rsidRDefault="00CA115B">
      <w:pPr>
        <w:spacing w:after="160" w:line="278" w:lineRule="auto"/>
        <w:ind w:firstLine="0"/>
        <w:jc w:val="left"/>
      </w:pPr>
    </w:p>
    <w:p w14:paraId="22E96113" w14:textId="77777777" w:rsidR="0074537D" w:rsidRDefault="00CA115B" w:rsidP="0074537D">
      <w:pPr>
        <w:spacing w:after="160" w:line="278" w:lineRule="auto"/>
        <w:ind w:firstLine="0"/>
        <w:jc w:val="center"/>
        <w:rPr>
          <w:b/>
          <w:bCs/>
        </w:rPr>
      </w:pPr>
      <w:r w:rsidRPr="00CA115B">
        <w:rPr>
          <w:b/>
          <w:bCs/>
        </w:rPr>
        <w:t>История развития железнодорожного транспорта в России</w:t>
      </w:r>
    </w:p>
    <w:p w14:paraId="67248641" w14:textId="16890DF6" w:rsidR="00CA115B" w:rsidRPr="0074537D" w:rsidRDefault="00CA115B" w:rsidP="0074537D">
      <w:pPr>
        <w:spacing w:after="160" w:line="278" w:lineRule="auto"/>
        <w:ind w:firstLine="0"/>
        <w:jc w:val="center"/>
        <w:rPr>
          <w:b/>
          <w:bCs/>
        </w:rPr>
      </w:pPr>
      <w:r w:rsidRPr="00CA115B">
        <w:rPr>
          <w:b/>
          <w:bCs/>
          <w:color w:val="000000" w:themeColor="text1"/>
          <w:sz w:val="24"/>
          <w:szCs w:val="24"/>
        </w:rPr>
        <w:t>1. Предпосылки и начало железнодорожного строительства в России</w:t>
      </w:r>
    </w:p>
    <w:p w14:paraId="459862DD" w14:textId="3CE98F20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История железнодорожного транспорта в России представляет собой уникальный и многогранный процесс, отражающий не только технологический прогресс, но и социально-экономические трансформации, происходившие в стране на протяжении почти двух столетий. Железные дороги, ставшие символом индустриализации и модернизации, сыграли ключевую роль в формировании единого экономического пространства Российской империи, а затем и Советского Союза. Особое значение железнодорожного транспорта для России обусловлено огромными территориями страны, необходимостью связывать удаленные регионы и создавать условия для экономического развития. В отличие от западноевропейских стран, где железнодорожное строительство происходило в условиях уже сложившейся промышленной инфраструктуры, в России железные дороги часто становились катализатором индустриального развития целых регионов.</w:t>
      </w:r>
    </w:p>
    <w:p w14:paraId="02158A1C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Предпосылки появления железнодорожного транспорта в России сформировались в первой трети XIX века. К этому времени страна столкнулась с серьезными экономическими вызовами, связанными с необходимостью интенсификации торговли, развития промышленности и освоения новых территорий. Традиционные виды транспорта – гужевой и водный – уже не могли удовлетворить растущие потребности экономики. Особенно остро проблема транспортного сообщения стояла в зимний период, когда замерзали реки и каналы, а грунтовые дороги становились практически непроходимыми. Промышленный переворот, начавшийся в России позже, чем в Западной Европе, требовал создания надежной транспортной системы для перевозки сырья, топлива и готовой продукции. Кроме того, военно-стратегические соображения также диктовали необходимость создания быстрого и надежного способа переброски войск и военных грузов.</w:t>
      </w:r>
    </w:p>
    <w:p w14:paraId="04787A17" w14:textId="4EB24EE1" w:rsidR="00CA115B" w:rsidRDefault="00CA115B" w:rsidP="0074537D">
      <w:pPr>
        <w:rPr>
          <w:sz w:val="24"/>
          <w:szCs w:val="24"/>
        </w:rPr>
      </w:pPr>
      <w:r w:rsidRPr="00CA115B">
        <w:rPr>
          <w:sz w:val="24"/>
          <w:szCs w:val="24"/>
        </w:rPr>
        <w:t>Первые попытки создания железных дорог в России относятся к 1830-м годам. Новаторские эксперименты с паровыми машинами и рельсовым транспортом проводились на уральских заводах, где были созданы первые паровозы отечественной конструкции. Однако эти технические достижения носили локальный характер и использовались преимущественно для внутризаводских перевозок. Настоящее начало железнодорожной эры в России связано со строительством первой общественной железной дороги между Санкт-Петербургом и Царским Селом, открытой в 1837 году.</w:t>
      </w:r>
      <w:r w:rsidR="00910C4A">
        <w:rPr>
          <w:rStyle w:val="ae"/>
          <w:sz w:val="24"/>
          <w:szCs w:val="24"/>
        </w:rPr>
        <w:footnoteReference w:id="1"/>
      </w:r>
      <w:r w:rsidRPr="00CA115B">
        <w:rPr>
          <w:sz w:val="24"/>
          <w:szCs w:val="24"/>
        </w:rPr>
        <w:t xml:space="preserve"> Эта дорога протяженностью </w:t>
      </w:r>
      <w:r w:rsidRPr="00CA115B">
        <w:rPr>
          <w:sz w:val="24"/>
          <w:szCs w:val="24"/>
        </w:rPr>
        <w:lastRenderedPageBreak/>
        <w:t>27 километров имела скорее демонстрационное и развлекательное значение, однако она показала техническую возможность и экономическую целесообразность железнодорожного транспорта в российских условиях.</w:t>
      </w:r>
    </w:p>
    <w:p w14:paraId="52D299CA" w14:textId="097DA50F" w:rsidR="00CA115B" w:rsidRPr="00CA115B" w:rsidRDefault="00CA115B" w:rsidP="00CA115B">
      <w:pPr>
        <w:pStyle w:val="2"/>
        <w:ind w:firstLine="0"/>
        <w:jc w:val="center"/>
        <w:rPr>
          <w:sz w:val="24"/>
          <w:szCs w:val="24"/>
        </w:rPr>
      </w:pPr>
      <w:r w:rsidRPr="00CA115B">
        <w:rPr>
          <w:sz w:val="24"/>
          <w:szCs w:val="24"/>
        </w:rPr>
        <w:t>2. Развитие железнодорожной сети в XIX веке</w:t>
      </w:r>
    </w:p>
    <w:p w14:paraId="7417A5B3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Поворотным моментом в развитии железнодорожного транспорта стало строительство Николаевской железной дороги, соединившей две столицы – Санкт-Петербург и Москву. Строительство этой магистрали, начатое в 1843 году и завершенное в 1851 году, представляло собой грандиозный по тем временам инженерный проект. Дорога протяженностью более 650 километров стала одной из самых протяженных в мире и первой двухпутной железной дорогой в России. Ее строительство потребовало решения множества технических задач, связанных с прокладкой пути через болотистые местности, строительством мостов и виадуков, созданием инфраструктуры для обслуживания подвижного состава. Экономическое значение Николаевской железной дороги трудно переоценить – она связала два крупнейших экономических центра страны, значительно сократила время перевозки грузов и пассажиров, стимулировала развитие промышленности и торговли.</w:t>
      </w:r>
    </w:p>
    <w:p w14:paraId="4A3CA788" w14:textId="15AD5366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После успешного завершения строительства Николаевской железной дороги начался период интенсивного железнодорожного строительства, получивший название "железнодорожного бума".</w:t>
      </w:r>
      <w:r w:rsidR="00910C4A">
        <w:rPr>
          <w:rStyle w:val="ae"/>
          <w:sz w:val="24"/>
          <w:szCs w:val="24"/>
        </w:rPr>
        <w:footnoteReference w:id="2"/>
      </w:r>
      <w:r w:rsidRPr="00CA115B">
        <w:rPr>
          <w:sz w:val="24"/>
          <w:szCs w:val="24"/>
        </w:rPr>
        <w:t xml:space="preserve"> В 1860-1870-е годы темпы строительства железных дорог в России были одними из самых высоких в мире. Правительство активно привлекало частный капитал, предоставляя концессии и гарантии прибыли железнодорожным компаниям. В результате железнодорожная сеть страны выросла с 1,6 тысячи километров в 1860 году до более чем 22 тысяч километров к 1880 году. Были построены магистрали, связавшие центральные районы с периферией, промышленные центры с источниками сырья, внутренние районы с морскими портами. Железные дороги стали важнейшим фактором экономической интеграции различных регионов России, способствовали развитию внутреннего рынка, росту промышленного производства и товарооборота.</w:t>
      </w:r>
    </w:p>
    <w:p w14:paraId="13F3EEA4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Особое место в истории российских железных дорог занимает строительство Транссибирской магистрали – грандиозного проекта, не имевшего аналогов в мировой практике. Строительство этой дороги, начатое в 1891 году, преследовало как экономические, так и геополитические цели. Необходимость освоения богатых природными ресурсами сибирских и дальневосточных территорий, укрепление связей между европейской частью России и Тихоокеанским побережьем, усиление военно-</w:t>
      </w:r>
      <w:r w:rsidRPr="00CA115B">
        <w:rPr>
          <w:sz w:val="24"/>
          <w:szCs w:val="24"/>
        </w:rPr>
        <w:lastRenderedPageBreak/>
        <w:t>стратегических позиций на Дальнем Востоке – все эти факторы обусловили решение о строительстве железнодорожной магистрали протяженностью более 9 тысяч километров. Строительство Транссиба проходило в экстремальных природно-климатических условиях, требовало преодоления горных хребтов, прокладки пути через тайгу и болота, строительства мостов через крупнейшие сибирские реки. Завершение основных работ по строительству магистрали в 1916 году стало триумфом отечественной инженерной мысли и организационных способностей.</w:t>
      </w:r>
    </w:p>
    <w:p w14:paraId="4145EEA8" w14:textId="5411D9AC" w:rsidR="00CA115B" w:rsidRDefault="00CA115B" w:rsidP="0074537D">
      <w:pPr>
        <w:rPr>
          <w:sz w:val="24"/>
          <w:szCs w:val="24"/>
        </w:rPr>
      </w:pPr>
      <w:r w:rsidRPr="00CA115B">
        <w:rPr>
          <w:sz w:val="24"/>
          <w:szCs w:val="24"/>
        </w:rPr>
        <w:t>Технические особенности российских железных дорог определялись специфическими условиями страны. Огромные расстояния, суровый климат, разнообразие природных условий требовали особых подходов к проектированию и эксплуатации железнодорожного транспорта. Была принята широкая колея (1524 мм), обеспечивающая большую устойчивость подвижного состава и возможность перевозки тяжелых грузов. Российские инженеры разработали оригинальные конструкции паровозов, приспособленных к местным условиям, создали эффективные системы снегозащиты и водоснабжения. Особое внимание уделялось строительству искусственных сооружений – мостов, тоннелей, виадуков, многие из которых стали выдающимися образцами инженерного искусства.</w:t>
      </w:r>
    </w:p>
    <w:p w14:paraId="15907890" w14:textId="772BF84E" w:rsidR="00CA115B" w:rsidRPr="00CA115B" w:rsidRDefault="00CA115B" w:rsidP="00CA115B">
      <w:pPr>
        <w:pStyle w:val="2"/>
        <w:ind w:firstLine="0"/>
        <w:jc w:val="center"/>
        <w:rPr>
          <w:sz w:val="24"/>
          <w:szCs w:val="24"/>
        </w:rPr>
      </w:pPr>
      <w:r w:rsidRPr="00CA115B">
        <w:rPr>
          <w:sz w:val="24"/>
          <w:szCs w:val="24"/>
        </w:rPr>
        <w:t>3. Железные дороги в советский период</w:t>
      </w:r>
    </w:p>
    <w:p w14:paraId="54202B18" w14:textId="75A1050F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Революционные события 1917 года и последовавшая за ними Гражданская война нанесли серьезный ущерб железнодорожному транспорту. Значительная часть подвижного состава и инфраструктуры была разрушена или пришла в негодность. После установления советской власти железные дороги были национализированы и стали важнейшим инструментом социалистической индустриализации. В годы первых пятилеток железнодорожный транспорт развивался опережающими темпами, обеспечивая потребности растущей промышленности в перевозках. Началась электрификация железных дорог, внедрялись новые виды тяги, совершенствовались системы управления движением. В 1935 году на участке Москва – Ленинград была введена в эксплуатацию первая в стране электрифицированная магистраль.</w:t>
      </w:r>
      <w:r w:rsidR="00910C4A">
        <w:rPr>
          <w:rStyle w:val="ae"/>
          <w:sz w:val="24"/>
          <w:szCs w:val="24"/>
        </w:rPr>
        <w:footnoteReference w:id="3"/>
      </w:r>
      <w:r w:rsidRPr="00CA115B">
        <w:rPr>
          <w:sz w:val="24"/>
          <w:szCs w:val="24"/>
        </w:rPr>
        <w:t xml:space="preserve"> Параллельно развивалось отечественное транспортное машиностроение, создавались новые типы локомотивов и вагонов.</w:t>
      </w:r>
    </w:p>
    <w:p w14:paraId="7122098A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 xml:space="preserve">Великая Отечественная война стала серьезным испытанием для железнодорожного транспорта. Железные дороги обеспечивали эвакуацию промышленных предприятий и населения из западных районов страны на восток, бесперебойно снабжали фронт всем необходимым, осуществляли воинские перевозки. В условиях военного времени </w:t>
      </w:r>
      <w:r w:rsidRPr="00CA115B">
        <w:rPr>
          <w:sz w:val="24"/>
          <w:szCs w:val="24"/>
        </w:rPr>
        <w:lastRenderedPageBreak/>
        <w:t>железнодорожники проявили высочайший профессионализм и самоотверженность, обеспечивая движение поездов под бомбежками и артобстрелами, восстанавливая разрушенные пути и мосты. После войны началось масштабное восстановление железнодорожной инфраструктуры, которое сопровождалось техническим перевооружением отрасли. Паровозная тяга постепенно заменялась тепловозной и электровозной, внедрялись системы автоматики и телемеханики, совершенствовались технологии ремонта и обслуживания подвижного состава.</w:t>
      </w:r>
    </w:p>
    <w:p w14:paraId="41D4DA76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Особое место в истории советских железных дорог занимает строительство Байкало-Амурской магистрали (БАМ). Этот грандиозный проект, реализация которого началась в 1974 году, был призван создать второй транспортный коридор на Дальний Восток, параллельный Транссибу. Строительство БАМа проходило в еще более сложных условиях, чем строительство Транссиба, и потребовало применения самых современных технологий и техники. Магистраль протяженностью более 4 тысяч километров проходит через горные хребты, зоны вечной мерзлоты, сейсмически активные районы. Строительство БАМа стало школой передового опыта для железнодорожников и строителей, способствовало освоению богатых природными ресурсами территорий Восточной Сибири и Дальнего Востока.</w:t>
      </w:r>
    </w:p>
    <w:p w14:paraId="368A05CF" w14:textId="2FCEC9BC" w:rsidR="00CA115B" w:rsidRDefault="00CA115B" w:rsidP="0074537D">
      <w:pPr>
        <w:rPr>
          <w:sz w:val="24"/>
          <w:szCs w:val="24"/>
        </w:rPr>
      </w:pPr>
      <w:r w:rsidRPr="00CA115B">
        <w:rPr>
          <w:sz w:val="24"/>
          <w:szCs w:val="24"/>
        </w:rPr>
        <w:t>В советский период железнодорожный транспорт достиг впечатляющих показателей развития. К концу 1980-х годов протяженность железнодорожной сети СССР составляла около 145 тысяч километров, из которых более 50 тысяч километров были электрифицированы. Советские железные дороги перевозили более половины всех грузов в стране и около 40% пассажиров. Были созданы мощные научно-исследовательские и проектные институты, занимавшиеся разработкой новых технологий железнодорожного транспорта. Отечественное транспортное машиностроение выпускало современные локомотивы и вагоны, многие из которых не уступали лучшим мировым образцам.</w:t>
      </w:r>
    </w:p>
    <w:p w14:paraId="0D2783B7" w14:textId="6BA7B5BD" w:rsidR="00CA115B" w:rsidRPr="00CA115B" w:rsidRDefault="00CA115B" w:rsidP="00CA115B">
      <w:pPr>
        <w:pStyle w:val="2"/>
        <w:ind w:firstLine="0"/>
        <w:jc w:val="center"/>
        <w:rPr>
          <w:sz w:val="24"/>
          <w:szCs w:val="24"/>
        </w:rPr>
      </w:pPr>
      <w:r w:rsidRPr="00CA115B">
        <w:rPr>
          <w:sz w:val="24"/>
          <w:szCs w:val="24"/>
        </w:rPr>
        <w:t>4. Современное состояние и перспективы развития</w:t>
      </w:r>
    </w:p>
    <w:p w14:paraId="7589A591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 xml:space="preserve">Распад Советского Союза и переход к рыночной экономике привели к глубокому кризису железнодорожного транспорта. Разрыв хозяйственных связей, спад промышленного производства, общий экономический кризис 1990-х годов негативно сказались на работе железных дорог. Объемы перевозок резко сократились, ухудшилось техническое состояние инфраструктуры и подвижного состава, обострились финансовые проблемы. В этих условиях началась подготовка к реформированию железнодорожной отрасли, целью которого было повышение эффективности работы железнодорожного транспорта в условиях рыночной экономики. Процесс реформирования занял несколько лет и включал в себя разделение функций государственного регулирования и хозяйственной </w:t>
      </w:r>
      <w:r w:rsidRPr="00CA115B">
        <w:rPr>
          <w:sz w:val="24"/>
          <w:szCs w:val="24"/>
        </w:rPr>
        <w:lastRenderedPageBreak/>
        <w:t>деятельности, создание вертикально интегрированной компании ОАО "Российские железные дороги", развитие конкуренции в сфере железнодорожных перевозок.</w:t>
      </w:r>
    </w:p>
    <w:p w14:paraId="3CA192DA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Создание ОАО "РЖД" в 2003 году стало важнейшим этапом реформирования железнодорожной отрасли. Компания объединила основные активы железнодорожного транспорта и стала одним из крупнейших транспортных предприятий в мире. Основными задачами РЖД стали модернизация инфраструктуры, обновление подвижного состава, повышение качества транспортных услуг, внедрение современных технологий управления. В рамках инвестиционной программы компании началось масштабное обновление локомотивного и вагонного парка, модернизация путевого хозяйства, развитие информационных технологий на железнодорожном транспорте. Особое внимание уделялось развитию контейнерных перевозок, созданию логистических центров, интеграции железнодорожного транспорта в международные транспортные коридоры.</w:t>
      </w:r>
    </w:p>
    <w:p w14:paraId="1D8B93AF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Важным направлением развития российских железных дорог в XXI веке стало создание высокоскоростного железнодорожного сообщения. Первым проектом в этой области стал запуск скоростных поездов "Сапсан" на линии Москва – Санкт-Петербург в 2009 году. Эти поезда, развивающие скорость до 250 км/ч, позволили сократить время в пути между двумя столицами до 4 часов. Успешный опыт эксплуатации "Сапсанов" привел к разработке планов создания сети высокоскоростных магистралей, которые должны связать крупнейшие города России. Реализация этих проектов потребует значительных инвестиций и применения самых современных технологий, но позволит вывести железнодорожный транспорт России на качественно новый уровень.</w:t>
      </w:r>
    </w:p>
    <w:p w14:paraId="0EAD55ED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Современное состояние железнодорожного транспорта России характеризуется постепенным преодолением кризисных явлений и переходом к устойчивому развитию. Железные дороги остаются основой транспортной системы страны, обеспечивая более 80% грузооборота (без учета трубопроводного транспорта) и около 40% пассажирооборота. Протяженность железнодорожных путей общего пользования составляет около 86 тысяч километров, из которых более 43 тысяч километров электрифицированы. Продолжается техническое перевооружение отрасли: внедряются современные системы управления движением, развивается инфраструктура для тяжеловесного движения, совершенствуются технологии обслуживания и ремонта подвижного состава.</w:t>
      </w:r>
    </w:p>
    <w:p w14:paraId="2AC6252A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 xml:space="preserve">Перспективы развития железнодорожного транспорта в России связаны с реализацией крупных инфраструктурных проектов, внедрением инновационных технологий, интеграцией в международные транспортные системы. Особое значение имеет развитие транспортных коридоров, связывающих Европу и Азию, в которых российские железные дороги играют ключевую роль. Проекты "Новый шелковый путь", развитие </w:t>
      </w:r>
      <w:r w:rsidRPr="00CA115B">
        <w:rPr>
          <w:sz w:val="24"/>
          <w:szCs w:val="24"/>
        </w:rPr>
        <w:lastRenderedPageBreak/>
        <w:t>Северного морского пути, создание международных транспортных коридоров "Север-Юг" открывают новые возможности для российского железнодорожного транспорта. Важным направлением является также развитие мультимодальных перевозок, интеграция железнодорожного транспорта с другими видами транспорта, создание современных логистических комплексов.</w:t>
      </w:r>
    </w:p>
    <w:p w14:paraId="0E8C7B5A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Технологическое развитие железнодорожного транспорта в XXI веке связано с внедрением цифровых технологий, автоматизацией процессов управления, применением искусственного интеллекта и больших данных. Развиваются системы дистанционного мониторинга состояния инфраструктуры и подвижного состава, внедряются технологии предиктивного обслуживания, совершенствуются системы обеспечения безопасности движения. Особое внимание уделяется экологическим аспектам работы железнодорожного транспорта: внедряются энергосберегающие технологии, развивается использование альтернативных источников энергии, совершенствуются системы утилизации отходов.</w:t>
      </w:r>
    </w:p>
    <w:p w14:paraId="046F05A3" w14:textId="23F09E79" w:rsid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История развития железнодорожного транспорта в России демонстрирует его исключительную важность для экономического и социального развития страны. От первых километров Царскосельской железной дороги до современных высокоскоростных магистралей железные дороги прошли огромный путь технического и технологического развития. Они стали не просто видом транспорта, но важнейшим фактором территориальной целостности страны, инструментом экономической интеграции регионов, катализатором промышленного развития. Несмотря на все трудности и вызовы, с которыми сталкивался железнодорожный транспорт на разных этапах своей истории, он сохранил свою ключевую роль в транспортной системе России. В условиях глобализации и развития международных транспортных коридоров российские железные дороги имеют все возможности для дальнейшего развития и укрепления своих позиций как одной из крупнейших и наиболее эффективных железнодорожных систем мира.</w:t>
      </w:r>
    </w:p>
    <w:p w14:paraId="7FB7A051" w14:textId="4263B459" w:rsidR="00CA115B" w:rsidRDefault="00CA115B">
      <w:pPr>
        <w:spacing w:after="160" w:line="278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999075" w14:textId="53A1D4F2" w:rsidR="00CA115B" w:rsidRPr="00CA115B" w:rsidRDefault="00CA115B" w:rsidP="00CA115B">
      <w:pPr>
        <w:pStyle w:val="2"/>
        <w:ind w:firstLine="0"/>
        <w:jc w:val="center"/>
      </w:pPr>
      <w:r w:rsidRPr="00CA115B">
        <w:rPr>
          <w:sz w:val="24"/>
          <w:szCs w:val="24"/>
        </w:rPr>
        <w:lastRenderedPageBreak/>
        <w:t>Заключение</w:t>
      </w:r>
    </w:p>
    <w:p w14:paraId="584797F8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Проведенное исследование истории развития железнодорожного транспорта в России позволяет сделать ряд важных выводов о роли и значении этого вида транспорта в экономическом и социальном развитии страны. На протяжении почти двухвекового периода железные дороги прошли путь от экспериментальных линий до сложнейшей транспортной системы, охватывающей всю территорию страны и интегрированной в мировую транспортную инфраструктуру.</w:t>
      </w:r>
    </w:p>
    <w:p w14:paraId="4D9DD92A" w14:textId="77777777" w:rsidR="00CA115B" w:rsidRP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Анализ основных этапов развития железнодорожного транспорта показывает, что каждый из них был тесно связан с общими процессами модернизации российской экономики и общества. Начальный период железнодорожного строительства в XIX веке способствовал промышленному развитию страны, формированию единого экономического пространства, укреплению связей между различными регионами. Строительство Транссибирской магистрали стало не только выдающимся техническим достижением, но и важнейшим геополитическим проектом, обеспечившим освоение восточных территорий России.</w:t>
      </w:r>
    </w:p>
    <w:p w14:paraId="65D993D6" w14:textId="03904255" w:rsidR="00CA115B" w:rsidRDefault="00CA115B" w:rsidP="00CA115B">
      <w:pPr>
        <w:rPr>
          <w:sz w:val="24"/>
          <w:szCs w:val="24"/>
        </w:rPr>
      </w:pPr>
      <w:r w:rsidRPr="00CA115B">
        <w:rPr>
          <w:sz w:val="24"/>
          <w:szCs w:val="24"/>
        </w:rPr>
        <w:t>Перспективы развития железнодорожного транспорта в России связаны с реализацией амбициозных инфраструктурных проектов, внедрением инновационных технологий, повышением качества транспортных услуг. Развитие сети высокоскоростных магистралей, модернизация существующей инфраструктуры, создание современных логистических комплексов должны обеспечить конкурентоспособность российских железных дорог в XXI веке. При этом важнейшими задачами остаются обеспечение безопасности перевозок, минимизация воздействия на окружающую среду, повышение энергоэффективности железнодорожного транспорта.</w:t>
      </w:r>
    </w:p>
    <w:p w14:paraId="60FC43F9" w14:textId="77777777" w:rsidR="00CA115B" w:rsidRDefault="00CA115B">
      <w:pPr>
        <w:spacing w:after="160" w:line="278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C40B41" w14:textId="7A0E8426" w:rsidR="00781F8A" w:rsidRDefault="00CA115B" w:rsidP="00CA115B">
      <w:pPr>
        <w:pStyle w:val="2"/>
        <w:ind w:firstLine="0"/>
        <w:jc w:val="center"/>
        <w:rPr>
          <w:sz w:val="24"/>
          <w:szCs w:val="24"/>
        </w:rPr>
      </w:pPr>
      <w:r w:rsidRPr="00CA115B">
        <w:rPr>
          <w:sz w:val="24"/>
          <w:szCs w:val="24"/>
        </w:rPr>
        <w:lastRenderedPageBreak/>
        <w:t>Список использованных источников</w:t>
      </w:r>
    </w:p>
    <w:p w14:paraId="038A563F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Аксёненко, Н. Е. Железные дороги России: от реформы к реформе / Н. Е. Аксёненко, Б. М. Лапидус, А. С. Мишарин.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Транспорт, 2001. — 335 с.</w:t>
      </w:r>
    </w:p>
    <w:p w14:paraId="6D1B7278" w14:textId="77777777" w:rsid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Бажанов, А. П. Общий курс путей сообщения / А. П. Бажанов. – </w:t>
      </w:r>
      <w:proofErr w:type="gramStart"/>
      <w:r w:rsidRPr="00910C4A">
        <w:rPr>
          <w:sz w:val="24"/>
          <w:szCs w:val="24"/>
        </w:rPr>
        <w:t>Пенза :</w:t>
      </w:r>
      <w:proofErr w:type="gramEnd"/>
      <w:r w:rsidRPr="00910C4A">
        <w:rPr>
          <w:sz w:val="24"/>
          <w:szCs w:val="24"/>
        </w:rPr>
        <w:t xml:space="preserve"> Пензенский государственный университет архитектуры и строительства, 2014. – 251 с.</w:t>
      </w:r>
    </w:p>
    <w:p w14:paraId="51035FA7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proofErr w:type="spellStart"/>
      <w:r w:rsidRPr="00910C4A">
        <w:rPr>
          <w:sz w:val="24"/>
          <w:szCs w:val="24"/>
        </w:rPr>
        <w:t>Гавлин</w:t>
      </w:r>
      <w:proofErr w:type="spellEnd"/>
      <w:r w:rsidRPr="00910C4A">
        <w:rPr>
          <w:sz w:val="24"/>
          <w:szCs w:val="24"/>
        </w:rPr>
        <w:t xml:space="preserve"> М.Л. Династия "железнодорожных королей" фон Мекк // Экономическая история. Обозрение / Под ред. </w:t>
      </w:r>
      <w:proofErr w:type="spellStart"/>
      <w:r w:rsidRPr="00910C4A">
        <w:rPr>
          <w:sz w:val="24"/>
          <w:szCs w:val="24"/>
        </w:rPr>
        <w:t>Л.И.Бородкина</w:t>
      </w:r>
      <w:proofErr w:type="spellEnd"/>
      <w:r w:rsidRPr="00910C4A">
        <w:rPr>
          <w:sz w:val="24"/>
          <w:szCs w:val="24"/>
        </w:rPr>
        <w:t xml:space="preserve">. </w:t>
      </w:r>
      <w:proofErr w:type="spellStart"/>
      <w:r w:rsidRPr="00910C4A">
        <w:rPr>
          <w:sz w:val="24"/>
          <w:szCs w:val="24"/>
        </w:rPr>
        <w:t>Вып</w:t>
      </w:r>
      <w:proofErr w:type="spellEnd"/>
      <w:r w:rsidRPr="00910C4A">
        <w:rPr>
          <w:sz w:val="24"/>
          <w:szCs w:val="24"/>
        </w:rPr>
        <w:t>. 7. М., 2001. С. 133-152.</w:t>
      </w:r>
    </w:p>
    <w:p w14:paraId="09795F77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Железнодорожный транспорт: Энциклопедия / гл. ред. Н. С. Конарев.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Большая Российская энциклопедия, 1994. — 559 с.</w:t>
      </w:r>
    </w:p>
    <w:p w14:paraId="10500AE3" w14:textId="77777777" w:rsid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>Киселев И. П. Развитие скоростного железнодорожного транспорта в России и СССР (середина XIX-конец XX вв.) //Вопросы истории естествознания и техники. – 2007. – Т. 28. – №. 3. – С. 14-41.</w:t>
      </w:r>
    </w:p>
    <w:p w14:paraId="69BE51D9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Конарев, Н. С. Российские железные дороги: политика, экономика, технология / Н. С. Конарев.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Дело, 1999. — 368 с.</w:t>
      </w:r>
    </w:p>
    <w:p w14:paraId="4556D231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Кучеренко, В. Железные дороги Российской империи. История и современное состояние / В. Кучеренко.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Центрполиграф, 2018. — 320 с.</w:t>
      </w:r>
    </w:p>
    <w:p w14:paraId="2ECA6BE8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Развитие железнодорожного транспорта в СССР / под ред. И. В. Белова.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Транспорт, 1989. — 336 с.</w:t>
      </w:r>
    </w:p>
    <w:p w14:paraId="269A6F69" w14:textId="77777777" w:rsidR="00910C4A" w:rsidRP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Уткин, А. И. Транссибирская магистраль: история строительства и значение / А. И. Уткин.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Вече, 2016. — 384 с.</w:t>
      </w:r>
    </w:p>
    <w:p w14:paraId="0DB0D79B" w14:textId="77777777" w:rsidR="00910C4A" w:rsidRDefault="00910C4A" w:rsidP="00910C4A">
      <w:pPr>
        <w:pStyle w:val="a7"/>
        <w:numPr>
          <w:ilvl w:val="0"/>
          <w:numId w:val="1"/>
        </w:numPr>
        <w:ind w:left="0" w:firstLine="709"/>
        <w:rPr>
          <w:sz w:val="24"/>
          <w:szCs w:val="24"/>
        </w:rPr>
      </w:pPr>
      <w:r w:rsidRPr="00910C4A">
        <w:rPr>
          <w:sz w:val="24"/>
          <w:szCs w:val="24"/>
        </w:rPr>
        <w:t xml:space="preserve">Якубович, П. В. БАМ: дорога в будущее / П. В. Якубович. — </w:t>
      </w:r>
      <w:proofErr w:type="gramStart"/>
      <w:r w:rsidRPr="00910C4A">
        <w:rPr>
          <w:sz w:val="24"/>
          <w:szCs w:val="24"/>
        </w:rPr>
        <w:t>Москва :</w:t>
      </w:r>
      <w:proofErr w:type="gramEnd"/>
      <w:r w:rsidRPr="00910C4A">
        <w:rPr>
          <w:sz w:val="24"/>
          <w:szCs w:val="24"/>
        </w:rPr>
        <w:t xml:space="preserve"> Молодая гвардия, 1984. — 272 с.</w:t>
      </w:r>
    </w:p>
    <w:sectPr w:rsidR="00910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5336" w14:textId="77777777" w:rsidR="00A31158" w:rsidRDefault="00A31158" w:rsidP="00910C4A">
      <w:pPr>
        <w:spacing w:line="240" w:lineRule="auto"/>
      </w:pPr>
      <w:r>
        <w:separator/>
      </w:r>
    </w:p>
  </w:endnote>
  <w:endnote w:type="continuationSeparator" w:id="0">
    <w:p w14:paraId="665E5AA7" w14:textId="77777777" w:rsidR="00A31158" w:rsidRDefault="00A31158" w:rsidP="00910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D6FD" w14:textId="77777777" w:rsidR="00A31158" w:rsidRDefault="00A31158" w:rsidP="00910C4A">
      <w:pPr>
        <w:spacing w:line="240" w:lineRule="auto"/>
      </w:pPr>
      <w:r>
        <w:separator/>
      </w:r>
    </w:p>
  </w:footnote>
  <w:footnote w:type="continuationSeparator" w:id="0">
    <w:p w14:paraId="3F8CB7AD" w14:textId="77777777" w:rsidR="00A31158" w:rsidRDefault="00A31158" w:rsidP="00910C4A">
      <w:pPr>
        <w:spacing w:line="240" w:lineRule="auto"/>
      </w:pPr>
      <w:r>
        <w:continuationSeparator/>
      </w:r>
    </w:p>
  </w:footnote>
  <w:footnote w:id="1">
    <w:p w14:paraId="5A086C47" w14:textId="58AB38CE" w:rsidR="00910C4A" w:rsidRDefault="00910C4A">
      <w:pPr>
        <w:pStyle w:val="ac"/>
      </w:pPr>
      <w:r>
        <w:rPr>
          <w:rStyle w:val="ae"/>
        </w:rPr>
        <w:footnoteRef/>
      </w:r>
      <w:r>
        <w:t xml:space="preserve"> </w:t>
      </w:r>
      <w:r w:rsidRPr="00910C4A">
        <w:t xml:space="preserve">Бажанов, А. П. Общий курс путей сообщения / А. П. Бажанов. – </w:t>
      </w:r>
      <w:proofErr w:type="gramStart"/>
      <w:r w:rsidRPr="00910C4A">
        <w:t>Пенза :</w:t>
      </w:r>
      <w:proofErr w:type="gramEnd"/>
      <w:r w:rsidRPr="00910C4A">
        <w:t xml:space="preserve"> Пензенский государственный университет архитектуры и строительства, 2014. – 251 с.</w:t>
      </w:r>
    </w:p>
  </w:footnote>
  <w:footnote w:id="2">
    <w:p w14:paraId="356538D0" w14:textId="5FCA58F6" w:rsidR="00910C4A" w:rsidRDefault="00910C4A">
      <w:pPr>
        <w:pStyle w:val="ac"/>
      </w:pPr>
      <w:r>
        <w:rPr>
          <w:rStyle w:val="ae"/>
        </w:rPr>
        <w:footnoteRef/>
      </w:r>
      <w:r>
        <w:t xml:space="preserve"> </w:t>
      </w:r>
      <w:proofErr w:type="spellStart"/>
      <w:r w:rsidRPr="00910C4A">
        <w:t>Гавлин</w:t>
      </w:r>
      <w:proofErr w:type="spellEnd"/>
      <w:r w:rsidRPr="00910C4A">
        <w:t xml:space="preserve"> М.Л. Династия "железнодорожных королей" фон Мекк // Экономическая история. Обозрение / Под ред. </w:t>
      </w:r>
      <w:proofErr w:type="spellStart"/>
      <w:r w:rsidRPr="00910C4A">
        <w:t>Л.И.Бородкина</w:t>
      </w:r>
      <w:proofErr w:type="spellEnd"/>
      <w:r w:rsidRPr="00910C4A">
        <w:t xml:space="preserve">. </w:t>
      </w:r>
      <w:proofErr w:type="spellStart"/>
      <w:r w:rsidRPr="00910C4A">
        <w:t>Вып</w:t>
      </w:r>
      <w:proofErr w:type="spellEnd"/>
      <w:r w:rsidRPr="00910C4A">
        <w:t>. 7. М., 2001. С. 133-152.</w:t>
      </w:r>
    </w:p>
  </w:footnote>
  <w:footnote w:id="3">
    <w:p w14:paraId="3D4C002B" w14:textId="75D80B41" w:rsidR="00910C4A" w:rsidRDefault="00910C4A">
      <w:pPr>
        <w:pStyle w:val="ac"/>
      </w:pPr>
      <w:r>
        <w:rPr>
          <w:rStyle w:val="ae"/>
        </w:rPr>
        <w:footnoteRef/>
      </w:r>
      <w:r>
        <w:t xml:space="preserve"> </w:t>
      </w:r>
      <w:r w:rsidRPr="00910C4A">
        <w:t>Киселев И. П. Развитие скоростного железнодорожного транспорта в России и СССР (середина XIX-конец XX вв.) //Вопросы истории естествознания и техники. – 2007. – Т. 28. – №. 3. – С. 14-41.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02F8"/>
    <w:multiLevelType w:val="hybridMultilevel"/>
    <w:tmpl w:val="171E4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14668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24"/>
    <w:rsid w:val="001327F4"/>
    <w:rsid w:val="00172B24"/>
    <w:rsid w:val="00185466"/>
    <w:rsid w:val="00286F8B"/>
    <w:rsid w:val="002A5B39"/>
    <w:rsid w:val="003E0E50"/>
    <w:rsid w:val="005935BE"/>
    <w:rsid w:val="0066479F"/>
    <w:rsid w:val="00697A21"/>
    <w:rsid w:val="0074537D"/>
    <w:rsid w:val="00781F8A"/>
    <w:rsid w:val="00910C4A"/>
    <w:rsid w:val="00952545"/>
    <w:rsid w:val="009532D1"/>
    <w:rsid w:val="00985BED"/>
    <w:rsid w:val="00A31158"/>
    <w:rsid w:val="00AB4D9E"/>
    <w:rsid w:val="00BE3F0F"/>
    <w:rsid w:val="00BF2B6E"/>
    <w:rsid w:val="00CA115B"/>
    <w:rsid w:val="00DA5862"/>
    <w:rsid w:val="00E502CB"/>
    <w:rsid w:val="00EF1CCA"/>
    <w:rsid w:val="00F1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C14D"/>
  <w15:chartTrackingRefBased/>
  <w15:docId w15:val="{3B17ADBD-907F-4445-902A-1205AD93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5B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aliases w:val="ЗАГОЛОВОК 1"/>
    <w:basedOn w:val="a"/>
    <w:next w:val="a"/>
    <w:link w:val="10"/>
    <w:uiPriority w:val="9"/>
    <w:qFormat/>
    <w:rsid w:val="002A5B39"/>
    <w:pPr>
      <w:spacing w:after="240"/>
      <w:ind w:firstLine="0"/>
      <w:jc w:val="center"/>
      <w:outlineLvl w:val="0"/>
    </w:pPr>
    <w:rPr>
      <w:b/>
      <w:bCs/>
      <w:caps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2A5B39"/>
    <w:pPr>
      <w:spacing w:after="12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B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B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B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B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B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B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2A5B39"/>
    <w:rPr>
      <w:rFonts w:ascii="Times New Roman" w:hAnsi="Times New Roman" w:cs="Times New Roman"/>
      <w:b/>
      <w:bCs/>
      <w:caps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A5B39"/>
    <w:rPr>
      <w:rFonts w:ascii="Times New Roman" w:hAnsi="Times New Roman" w:cs="Times New Roman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72B2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72B24"/>
    <w:rPr>
      <w:rFonts w:eastAsiaTheme="majorEastAsia" w:cstheme="majorBidi"/>
      <w:i/>
      <w:iCs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72B2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72B24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72B24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72B24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72B24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17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B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172B2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72B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72B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B24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34"/>
    <w:qFormat/>
    <w:rsid w:val="00172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B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B24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14:ligatures w14:val="none"/>
    </w:rPr>
  </w:style>
  <w:style w:type="character" w:styleId="ab">
    <w:name w:val="Intense Reference"/>
    <w:basedOn w:val="a0"/>
    <w:uiPriority w:val="32"/>
    <w:qFormat/>
    <w:rsid w:val="00172B24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10C4A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10C4A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910C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4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7AAA62F-1C25-42D0-83BA-7A69D40E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2609</Words>
  <Characters>14876</Characters>
  <Application>Microsoft Office Word</Application>
  <DocSecurity>0</DocSecurity>
  <Lines>123</Lines>
  <Paragraphs>34</Paragraphs>
  <ScaleCrop>false</ScaleCrop>
  <Company/>
  <LinksUpToDate>false</LinksUpToDate>
  <CharactersWithSpaces>17451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Sceptic /</dc:creator>
  <cp:keywords/>
  <dc:description/>
  <cp:lastModifiedBy>Косогова Мария Александровна</cp:lastModifiedBy>
  <cp:revision>2</cp:revision>
  <cp:lastPrinted>2025-05-12T20:13:00Z</cp:lastPrinted>
  <dcterms:created xsi:type="dcterms:W3CDTF">2025-05-12T20:13:00Z</dcterms:created>
  <dcterms:modified xsi:type="dcterms:W3CDTF">2025-05-12T20:13:00Z</dcterms:modified>
</cp:coreProperties>
</file>