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67D28A" w14:textId="039098ED" w:rsidR="00AA5C12" w:rsidRPr="00910BAF" w:rsidRDefault="00AA5C12">
      <w:r>
        <w:t>Вопросы к защите по программированию</w:t>
      </w:r>
    </w:p>
    <w:p w14:paraId="353CEBBF" w14:textId="77777777" w:rsidR="009D7074" w:rsidRDefault="00D24954" w:rsidP="009D7074">
      <w:pPr>
        <w:pStyle w:val="a7"/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9D7074">
        <w:rPr>
          <w:color w:val="000000" w:themeColor="text1"/>
        </w:rPr>
        <w:t xml:space="preserve">Язык </w:t>
      </w:r>
      <w:r w:rsidRPr="009D7074">
        <w:rPr>
          <w:color w:val="000000" w:themeColor="text1"/>
          <w:lang w:val="en-US"/>
        </w:rPr>
        <w:t xml:space="preserve">Java. </w:t>
      </w:r>
      <w:r w:rsidRPr="009D7074">
        <w:rPr>
          <w:color w:val="000000" w:themeColor="text1"/>
        </w:rPr>
        <w:t>Особенности языка.</w:t>
      </w:r>
    </w:p>
    <w:p w14:paraId="3976548B" w14:textId="77777777" w:rsidR="009D7074" w:rsidRDefault="00D24954" w:rsidP="009D7074">
      <w:pPr>
        <w:pStyle w:val="a7"/>
        <w:spacing w:before="100" w:beforeAutospacing="1" w:after="100" w:afterAutospacing="1"/>
        <w:ind w:left="1080"/>
        <w:rPr>
          <w:color w:val="000000" w:themeColor="text1"/>
        </w:rPr>
      </w:pPr>
      <w:r w:rsidRPr="009D7074">
        <w:rPr>
          <w:color w:val="000000" w:themeColor="text1"/>
        </w:rPr>
        <w:t xml:space="preserve">Джава – это мультифункциональный (те работает на любой ОС) объектно-ориентированный (те используются и описываются объекты) язык со строгой </w:t>
      </w:r>
      <w:proofErr w:type="gramStart"/>
      <w:r w:rsidRPr="009D7074">
        <w:rPr>
          <w:color w:val="000000" w:themeColor="text1"/>
        </w:rPr>
        <w:t>типизацией(</w:t>
      </w:r>
      <w:proofErr w:type="gramEnd"/>
      <w:r w:rsidRPr="009D7074">
        <w:rPr>
          <w:color w:val="000000" w:themeColor="text1"/>
        </w:rPr>
        <w:t xml:space="preserve">те </w:t>
      </w:r>
      <w:r w:rsidR="00C961CE" w:rsidRPr="009D7074">
        <w:rPr>
          <w:color w:val="000000" w:themeColor="text1"/>
        </w:rPr>
        <w:t>каждая переменная и каждое выражение имеет тип)</w:t>
      </w:r>
    </w:p>
    <w:p w14:paraId="3C11AC45" w14:textId="77777777" w:rsidR="009D7074" w:rsidRDefault="00C961CE" w:rsidP="009D7074">
      <w:pPr>
        <w:pStyle w:val="a7"/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9D7074">
        <w:rPr>
          <w:color w:val="000000" w:themeColor="text1"/>
        </w:rPr>
        <w:t>Средства разработки. JDK и JRE. Компиляция и выполнение программы. JAR-архивы.</w:t>
      </w:r>
    </w:p>
    <w:p w14:paraId="5CAB69B5" w14:textId="77777777" w:rsidR="009D7074" w:rsidRDefault="00C961CE" w:rsidP="009D7074">
      <w:pPr>
        <w:pStyle w:val="a7"/>
        <w:spacing w:before="100" w:beforeAutospacing="1" w:after="100" w:afterAutospacing="1"/>
        <w:ind w:left="1080"/>
        <w:rPr>
          <w:color w:val="000000" w:themeColor="text1"/>
        </w:rPr>
      </w:pPr>
      <w:r w:rsidRPr="009D7074">
        <w:rPr>
          <w:color w:val="000000" w:themeColor="text1"/>
          <w:lang w:val="en-US"/>
        </w:rPr>
        <w:t>JDK</w:t>
      </w:r>
      <w:r w:rsidRPr="009D7074">
        <w:rPr>
          <w:color w:val="000000" w:themeColor="text1"/>
        </w:rPr>
        <w:t xml:space="preserve"> – это набор необходимый для разработки приложений и программ. </w:t>
      </w:r>
      <w:r w:rsidRPr="009D7074">
        <w:rPr>
          <w:color w:val="000000" w:themeColor="text1"/>
        </w:rPr>
        <w:t>В состав JDK входит:</w:t>
      </w:r>
      <w:r w:rsidR="009D7074">
        <w:rPr>
          <w:color w:val="000000" w:themeColor="text1"/>
        </w:rPr>
        <w:t xml:space="preserve"> </w:t>
      </w:r>
      <w:r w:rsidRPr="009D7074">
        <w:rPr>
          <w:color w:val="000000" w:themeColor="text1"/>
        </w:rPr>
        <w:t>компилятор Java (</w:t>
      </w:r>
      <w:proofErr w:type="spellStart"/>
      <w:r w:rsidRPr="009D7074">
        <w:rPr>
          <w:color w:val="000000" w:themeColor="text1"/>
        </w:rPr>
        <w:t>javac</w:t>
      </w:r>
      <w:proofErr w:type="spellEnd"/>
      <w:r w:rsidRPr="009D7074">
        <w:rPr>
          <w:color w:val="000000" w:themeColor="text1"/>
        </w:rPr>
        <w:t>), преобразующий исходный код Java в байт-код, который способна понимать и распознавать JVM; различные утилиты для отладки, профилирования, документирования и тестирования Java-приложений.</w:t>
      </w:r>
      <w:r w:rsidR="009D7074">
        <w:rPr>
          <w:color w:val="000000" w:themeColor="text1"/>
        </w:rPr>
        <w:t xml:space="preserve"> </w:t>
      </w:r>
      <w:r w:rsidRPr="009D7074">
        <w:rPr>
          <w:color w:val="000000" w:themeColor="text1"/>
          <w:lang w:val="en-US"/>
        </w:rPr>
        <w:t>JRE</w:t>
      </w:r>
      <w:r w:rsidRPr="009D7074">
        <w:rPr>
          <w:color w:val="000000" w:themeColor="text1"/>
        </w:rPr>
        <w:t xml:space="preserve"> – среда выполнения </w:t>
      </w:r>
      <w:r w:rsidRPr="009D7074">
        <w:rPr>
          <w:color w:val="000000" w:themeColor="text1"/>
          <w:lang w:val="en-US"/>
        </w:rPr>
        <w:t>Java</w:t>
      </w:r>
      <w:r w:rsidRPr="009D7074">
        <w:rPr>
          <w:color w:val="000000" w:themeColor="text1"/>
        </w:rPr>
        <w:t xml:space="preserve">. Она действует как посредник между программой и операционной системой. </w:t>
      </w:r>
      <w:r w:rsidRPr="009D7074">
        <w:rPr>
          <w:color w:val="000000" w:themeColor="text1"/>
        </w:rPr>
        <w:t>В состав JRE входит </w:t>
      </w:r>
      <w:r w:rsidRPr="009D7074">
        <w:rPr>
          <w:b/>
          <w:bCs/>
          <w:color w:val="000000" w:themeColor="text1"/>
        </w:rPr>
        <w:t>JVM</w:t>
      </w:r>
      <w:r w:rsidRPr="009D7074">
        <w:rPr>
          <w:color w:val="000000" w:themeColor="text1"/>
        </w:rPr>
        <w:t> — виртуальная машина Java, которая выполняет скомпилированный байт-код. Ещё в неё входят стандартные библиотеки и вспомогательные файлы.</w:t>
      </w:r>
      <w:r w:rsidR="009D7074">
        <w:rPr>
          <w:color w:val="000000" w:themeColor="text1"/>
        </w:rPr>
        <w:t xml:space="preserve"> </w:t>
      </w:r>
      <w:r w:rsidRPr="009D7074">
        <w:rPr>
          <w:color w:val="000000" w:themeColor="text1"/>
        </w:rPr>
        <w:t>Компиляция в программировании — это приведение исходного кода в байт-код для последующего старта программы.</w:t>
      </w:r>
      <w:r w:rsidRPr="009D7074">
        <w:rPr>
          <w:color w:val="000000" w:themeColor="text1"/>
        </w:rPr>
        <w:t xml:space="preserve">        </w:t>
      </w:r>
    </w:p>
    <w:p w14:paraId="511FC516" w14:textId="2E390617" w:rsidR="00C961CE" w:rsidRPr="009D7074" w:rsidRDefault="00C961CE" w:rsidP="009D7074">
      <w:pPr>
        <w:pStyle w:val="a7"/>
        <w:spacing w:before="100" w:beforeAutospacing="1" w:after="100" w:afterAutospacing="1"/>
        <w:ind w:left="1080"/>
        <w:rPr>
          <w:color w:val="000000" w:themeColor="text1"/>
        </w:rPr>
      </w:pPr>
      <w:r w:rsidRPr="009D7074">
        <w:rPr>
          <w:b/>
          <w:bCs/>
          <w:color w:val="000000" w:themeColor="text1"/>
        </w:rPr>
        <w:t>JAR</w:t>
      </w:r>
      <w:r w:rsidRPr="009D7074">
        <w:rPr>
          <w:color w:val="000000" w:themeColor="text1"/>
        </w:rPr>
        <w:t> (</w:t>
      </w:r>
      <w:r w:rsidRPr="009D7074">
        <w:rPr>
          <w:b/>
          <w:bCs/>
          <w:color w:val="000000" w:themeColor="text1"/>
        </w:rPr>
        <w:t>архив</w:t>
      </w:r>
      <w:r w:rsidRPr="009D7074">
        <w:rPr>
          <w:color w:val="000000" w:themeColor="text1"/>
        </w:rPr>
        <w:t> </w:t>
      </w:r>
      <w:r w:rsidRPr="009D7074">
        <w:rPr>
          <w:b/>
          <w:bCs/>
          <w:color w:val="000000" w:themeColor="text1"/>
        </w:rPr>
        <w:t>Java</w:t>
      </w:r>
      <w:r w:rsidRPr="009D7074">
        <w:rPr>
          <w:color w:val="000000" w:themeColor="text1"/>
        </w:rPr>
        <w:t xml:space="preserve">) </w:t>
      </w:r>
      <w:proofErr w:type="gramStart"/>
      <w:r w:rsidRPr="009D7074">
        <w:rPr>
          <w:color w:val="000000" w:themeColor="text1"/>
        </w:rPr>
        <w:t>- </w:t>
      </w:r>
      <w:r w:rsidRPr="009D7074">
        <w:rPr>
          <w:b/>
          <w:bCs/>
          <w:color w:val="000000" w:themeColor="text1"/>
        </w:rPr>
        <w:t>это</w:t>
      </w:r>
      <w:proofErr w:type="gramEnd"/>
      <w:r w:rsidRPr="009D7074">
        <w:rPr>
          <w:color w:val="000000" w:themeColor="text1"/>
        </w:rPr>
        <w:t> формат </w:t>
      </w:r>
      <w:r w:rsidRPr="009D7074">
        <w:rPr>
          <w:b/>
          <w:bCs/>
          <w:color w:val="000000" w:themeColor="text1"/>
        </w:rPr>
        <w:t>файла</w:t>
      </w:r>
      <w:r w:rsidRPr="009D7074">
        <w:rPr>
          <w:color w:val="000000" w:themeColor="text1"/>
        </w:rPr>
        <w:t> пакета, обычно используемый для объединения множества </w:t>
      </w:r>
      <w:r w:rsidRPr="009D7074">
        <w:rPr>
          <w:b/>
          <w:bCs/>
          <w:color w:val="000000" w:themeColor="text1"/>
        </w:rPr>
        <w:t>файлов</w:t>
      </w:r>
      <w:r w:rsidRPr="009D7074">
        <w:rPr>
          <w:color w:val="000000" w:themeColor="text1"/>
        </w:rPr>
        <w:t> классов </w:t>
      </w:r>
      <w:r w:rsidRPr="009D7074">
        <w:rPr>
          <w:b/>
          <w:bCs/>
          <w:color w:val="000000" w:themeColor="text1"/>
        </w:rPr>
        <w:t>Java</w:t>
      </w:r>
      <w:r w:rsidRPr="009D7074">
        <w:rPr>
          <w:color w:val="000000" w:themeColor="text1"/>
        </w:rPr>
        <w:t> и связанных с ними метаданных и ресурсов</w:t>
      </w:r>
      <w:r w:rsidRPr="009D7074">
        <w:rPr>
          <w:color w:val="000000" w:themeColor="text1"/>
        </w:rPr>
        <w:t xml:space="preserve"> в один файл для распространения.</w:t>
      </w:r>
    </w:p>
    <w:p w14:paraId="304B1223" w14:textId="77777777" w:rsidR="00455508" w:rsidRPr="009D7074" w:rsidRDefault="00455508" w:rsidP="00455508">
      <w:pPr>
        <w:pStyle w:val="a7"/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9D7074">
        <w:rPr>
          <w:color w:val="000000" w:themeColor="text1"/>
        </w:rPr>
        <w:t>Примитивные типы данных в Java. Приведение типов.</w:t>
      </w:r>
    </w:p>
    <w:p w14:paraId="4B03943E" w14:textId="77777777" w:rsidR="00455508" w:rsidRPr="009D7074" w:rsidRDefault="00455508" w:rsidP="00455508">
      <w:pPr>
        <w:pStyle w:val="a7"/>
        <w:spacing w:before="100" w:beforeAutospacing="1" w:after="100" w:afterAutospacing="1"/>
        <w:rPr>
          <w:color w:val="000000" w:themeColor="text1"/>
        </w:rPr>
      </w:pPr>
      <w:r w:rsidRPr="009D7074">
        <w:rPr>
          <w:color w:val="000000" w:themeColor="text1"/>
        </w:rPr>
        <w:t>Целочисленные</w:t>
      </w:r>
      <w:r w:rsidRPr="009D7074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9D7074">
        <w:rPr>
          <w:color w:val="000000" w:themeColor="text1"/>
          <w:lang w:val="en-US"/>
        </w:rPr>
        <w:t>byte,short</w:t>
      </w:r>
      <w:proofErr w:type="gramEnd"/>
      <w:r w:rsidRPr="009D7074">
        <w:rPr>
          <w:color w:val="000000" w:themeColor="text1"/>
          <w:lang w:val="en-US"/>
        </w:rPr>
        <w:t>,int,long</w:t>
      </w:r>
      <w:proofErr w:type="spellEnd"/>
    </w:p>
    <w:p w14:paraId="635AEBF5" w14:textId="77777777" w:rsidR="00455508" w:rsidRPr="009D7074" w:rsidRDefault="00455508" w:rsidP="00455508">
      <w:pPr>
        <w:pStyle w:val="a7"/>
        <w:spacing w:before="100" w:beforeAutospacing="1" w:after="100" w:afterAutospacing="1"/>
        <w:rPr>
          <w:color w:val="000000" w:themeColor="text1"/>
        </w:rPr>
      </w:pPr>
      <w:r w:rsidRPr="009D7074">
        <w:rPr>
          <w:color w:val="000000" w:themeColor="text1"/>
        </w:rPr>
        <w:t>Символьный</w:t>
      </w:r>
      <w:r w:rsidRPr="009D7074">
        <w:rPr>
          <w:color w:val="000000" w:themeColor="text1"/>
          <w:lang w:val="en-US"/>
        </w:rPr>
        <w:t xml:space="preserve"> char</w:t>
      </w:r>
    </w:p>
    <w:p w14:paraId="1FBF3CC4" w14:textId="77777777" w:rsidR="00455508" w:rsidRPr="009D7074" w:rsidRDefault="00455508" w:rsidP="00455508">
      <w:pPr>
        <w:pStyle w:val="a7"/>
        <w:spacing w:before="100" w:beforeAutospacing="1" w:after="100" w:afterAutospacing="1"/>
        <w:rPr>
          <w:color w:val="000000" w:themeColor="text1"/>
        </w:rPr>
      </w:pPr>
      <w:r w:rsidRPr="009D7074">
        <w:rPr>
          <w:color w:val="000000" w:themeColor="text1"/>
        </w:rPr>
        <w:t xml:space="preserve">Числа с </w:t>
      </w:r>
      <w:proofErr w:type="spellStart"/>
      <w:r w:rsidRPr="009D7074">
        <w:rPr>
          <w:color w:val="000000" w:themeColor="text1"/>
        </w:rPr>
        <w:t>плавующей</w:t>
      </w:r>
      <w:proofErr w:type="spellEnd"/>
      <w:r w:rsidRPr="009D7074">
        <w:rPr>
          <w:color w:val="000000" w:themeColor="text1"/>
        </w:rPr>
        <w:t xml:space="preserve"> точкой </w:t>
      </w:r>
      <w:proofErr w:type="gramStart"/>
      <w:r w:rsidRPr="009D7074">
        <w:rPr>
          <w:color w:val="000000" w:themeColor="text1"/>
          <w:lang w:val="en-US"/>
        </w:rPr>
        <w:t>float</w:t>
      </w:r>
      <w:r w:rsidRPr="009D7074">
        <w:rPr>
          <w:color w:val="000000" w:themeColor="text1"/>
        </w:rPr>
        <w:t>,</w:t>
      </w:r>
      <w:r w:rsidRPr="009D7074">
        <w:rPr>
          <w:color w:val="000000" w:themeColor="text1"/>
          <w:lang w:val="en-US"/>
        </w:rPr>
        <w:t>double</w:t>
      </w:r>
      <w:proofErr w:type="gramEnd"/>
    </w:p>
    <w:p w14:paraId="39E29659" w14:textId="47C9B205" w:rsidR="00455508" w:rsidRPr="009D7074" w:rsidRDefault="00455508" w:rsidP="00455508">
      <w:pPr>
        <w:pStyle w:val="a7"/>
        <w:spacing w:before="100" w:beforeAutospacing="1" w:after="100" w:afterAutospacing="1"/>
        <w:rPr>
          <w:color w:val="000000" w:themeColor="text1"/>
        </w:rPr>
      </w:pPr>
      <w:r w:rsidRPr="009D7074">
        <w:rPr>
          <w:color w:val="000000" w:themeColor="text1"/>
        </w:rPr>
        <w:t xml:space="preserve">Логический </w:t>
      </w:r>
      <w:r w:rsidRPr="009D7074">
        <w:rPr>
          <w:color w:val="000000" w:themeColor="text1"/>
          <w:lang w:val="en-US"/>
        </w:rPr>
        <w:t>Boolean</w:t>
      </w:r>
    </w:p>
    <w:p w14:paraId="18FDA5D7" w14:textId="231D2B03" w:rsidR="00455508" w:rsidRPr="009D7074" w:rsidRDefault="00455508" w:rsidP="00455508">
      <w:pPr>
        <w:pStyle w:val="a7"/>
        <w:spacing w:before="100" w:beforeAutospacing="1" w:after="100" w:afterAutospacing="1"/>
        <w:rPr>
          <w:color w:val="000000" w:themeColor="text1"/>
        </w:rPr>
      </w:pPr>
      <w:r w:rsidRPr="009D7074">
        <w:rPr>
          <w:color w:val="000000" w:themeColor="text1"/>
        </w:rPr>
        <w:t xml:space="preserve">Приведение типов </w:t>
      </w:r>
    </w:p>
    <w:p w14:paraId="792A997D" w14:textId="1813D3F7" w:rsidR="00381563" w:rsidRPr="009D7074" w:rsidRDefault="00381563" w:rsidP="00455508">
      <w:pPr>
        <w:pStyle w:val="a7"/>
        <w:spacing w:before="100" w:beforeAutospacing="1" w:after="100" w:afterAutospacing="1"/>
        <w:rPr>
          <w:color w:val="000000" w:themeColor="text1"/>
          <w:lang w:val="en-US"/>
        </w:rPr>
      </w:pPr>
      <w:r w:rsidRPr="009D7074">
        <w:rPr>
          <w:color w:val="000000" w:themeColor="text1"/>
          <w:lang w:val="en-US"/>
        </w:rPr>
        <w:t xml:space="preserve">Int a = </w:t>
      </w:r>
      <w:proofErr w:type="gramStart"/>
      <w:r w:rsidRPr="009D7074">
        <w:rPr>
          <w:color w:val="000000" w:themeColor="text1"/>
          <w:lang w:val="en-US"/>
        </w:rPr>
        <w:t>123;</w:t>
      </w:r>
      <w:proofErr w:type="gramEnd"/>
    </w:p>
    <w:p w14:paraId="5896DB88" w14:textId="6CB49B3C" w:rsidR="00381563" w:rsidRPr="009D7074" w:rsidRDefault="00381563" w:rsidP="00455508">
      <w:pPr>
        <w:pStyle w:val="a7"/>
        <w:spacing w:before="100" w:beforeAutospacing="1" w:after="100" w:afterAutospacing="1"/>
        <w:rPr>
          <w:color w:val="000000" w:themeColor="text1"/>
          <w:lang w:val="en-US"/>
        </w:rPr>
      </w:pPr>
      <w:r w:rsidRPr="009D7074">
        <w:rPr>
          <w:color w:val="000000" w:themeColor="text1"/>
          <w:lang w:val="en-US"/>
        </w:rPr>
        <w:t xml:space="preserve">Long u = a; - </w:t>
      </w:r>
      <w:r w:rsidRPr="009D7074">
        <w:rPr>
          <w:color w:val="000000" w:themeColor="text1"/>
        </w:rPr>
        <w:t>неявное</w:t>
      </w:r>
    </w:p>
    <w:p w14:paraId="1D9CC9BC" w14:textId="49BD5E15" w:rsidR="00381563" w:rsidRPr="009D7074" w:rsidRDefault="00381563" w:rsidP="00455508">
      <w:pPr>
        <w:pStyle w:val="a7"/>
        <w:spacing w:before="100" w:beforeAutospacing="1" w:after="100" w:afterAutospacing="1"/>
        <w:rPr>
          <w:color w:val="000000" w:themeColor="text1"/>
          <w:lang w:val="en-US"/>
        </w:rPr>
      </w:pPr>
      <w:r w:rsidRPr="009D7074">
        <w:rPr>
          <w:color w:val="000000" w:themeColor="text1"/>
          <w:lang w:val="en-US"/>
        </w:rPr>
        <w:t xml:space="preserve">Int x = (int) u; - </w:t>
      </w:r>
      <w:r w:rsidRPr="009D7074">
        <w:rPr>
          <w:color w:val="000000" w:themeColor="text1"/>
        </w:rPr>
        <w:t>явное</w:t>
      </w:r>
    </w:p>
    <w:p w14:paraId="6D5F796F" w14:textId="77777777" w:rsidR="00455508" w:rsidRPr="009D7074" w:rsidRDefault="00455508" w:rsidP="00455508">
      <w:pPr>
        <w:pStyle w:val="a7"/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9D7074">
        <w:rPr>
          <w:color w:val="000000" w:themeColor="text1"/>
        </w:rPr>
        <w:t>Работа с переменными. Декларация. Инициализация. Присваивание.</w:t>
      </w:r>
    </w:p>
    <w:p w14:paraId="48D0EEC0" w14:textId="5D2E1A1A" w:rsidR="00455508" w:rsidRPr="009D7074" w:rsidRDefault="00455508" w:rsidP="00455508">
      <w:pPr>
        <w:pStyle w:val="a7"/>
        <w:spacing w:before="100" w:beforeAutospacing="1" w:after="100" w:afterAutospacing="1"/>
        <w:ind w:left="1080"/>
        <w:rPr>
          <w:color w:val="000000" w:themeColor="text1"/>
        </w:rPr>
      </w:pPr>
      <w:r w:rsidRPr="009D7074">
        <w:rPr>
          <w:color w:val="000000" w:themeColor="text1"/>
        </w:rPr>
        <w:t xml:space="preserve">Декларация – объявление переменной </w:t>
      </w:r>
    </w:p>
    <w:p w14:paraId="6F4B648B" w14:textId="7A55CE1C" w:rsidR="00455508" w:rsidRPr="009D7074" w:rsidRDefault="00455508" w:rsidP="00455508">
      <w:pPr>
        <w:pStyle w:val="a7"/>
        <w:spacing w:before="100" w:beforeAutospacing="1" w:after="100" w:afterAutospacing="1"/>
        <w:ind w:left="1080"/>
        <w:rPr>
          <w:color w:val="000000" w:themeColor="text1"/>
        </w:rPr>
      </w:pPr>
      <w:r w:rsidRPr="009D7074">
        <w:rPr>
          <w:color w:val="000000" w:themeColor="text1"/>
        </w:rPr>
        <w:t xml:space="preserve">Инициализация – переменной присвоено начальное значение </w:t>
      </w:r>
    </w:p>
    <w:p w14:paraId="09695B77" w14:textId="080747AB" w:rsidR="00455508" w:rsidRPr="009D7074" w:rsidRDefault="00455508" w:rsidP="00455508">
      <w:pPr>
        <w:pStyle w:val="a7"/>
        <w:spacing w:before="100" w:beforeAutospacing="1" w:after="100" w:afterAutospacing="1"/>
        <w:ind w:left="1080"/>
        <w:rPr>
          <w:color w:val="000000" w:themeColor="text1"/>
        </w:rPr>
      </w:pPr>
      <w:r w:rsidRPr="009D7074">
        <w:rPr>
          <w:color w:val="000000" w:themeColor="text1"/>
        </w:rPr>
        <w:t>Присваивание - =</w:t>
      </w:r>
    </w:p>
    <w:p w14:paraId="38C4FD92" w14:textId="4C0402D5" w:rsidR="00DA41EE" w:rsidRPr="009D7074" w:rsidRDefault="00DA41EE" w:rsidP="00DA41EE">
      <w:pPr>
        <w:pStyle w:val="a7"/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9D7074">
        <w:rPr>
          <w:color w:val="000000" w:themeColor="text1"/>
        </w:rPr>
        <w:t>Одномерные и двумерные массивы. Декларация и создание массивов. Доступ к элементам массива.</w:t>
      </w:r>
    </w:p>
    <w:p w14:paraId="03F3BDCC" w14:textId="062271AE" w:rsidR="00DA41EE" w:rsidRPr="009D7074" w:rsidRDefault="0097048E" w:rsidP="00455508">
      <w:pPr>
        <w:pStyle w:val="a7"/>
        <w:spacing w:before="100" w:beforeAutospacing="1" w:after="100" w:afterAutospacing="1"/>
        <w:ind w:left="1080"/>
        <w:rPr>
          <w:color w:val="000000" w:themeColor="text1"/>
        </w:rPr>
      </w:pPr>
      <w:r w:rsidRPr="009D7074">
        <w:rPr>
          <w:color w:val="000000" w:themeColor="text1"/>
        </w:rPr>
        <w:t>Двумерные строка столбец</w:t>
      </w:r>
    </w:p>
    <w:p w14:paraId="00AB2BE9" w14:textId="77777777" w:rsidR="00381563" w:rsidRPr="009D7074" w:rsidRDefault="00381563" w:rsidP="00381563">
      <w:pPr>
        <w:pStyle w:val="a7"/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9D7074">
        <w:rPr>
          <w:color w:val="000000" w:themeColor="text1"/>
        </w:rPr>
        <w:t>Инструкции ветвления (</w:t>
      </w:r>
      <w:proofErr w:type="spellStart"/>
      <w:r w:rsidRPr="009D7074">
        <w:rPr>
          <w:color w:val="000000" w:themeColor="text1"/>
        </w:rPr>
        <w:t>if-else</w:t>
      </w:r>
      <w:proofErr w:type="spellEnd"/>
      <w:r w:rsidRPr="009D7074">
        <w:rPr>
          <w:color w:val="000000" w:themeColor="text1"/>
        </w:rPr>
        <w:t xml:space="preserve">, </w:t>
      </w:r>
      <w:proofErr w:type="spellStart"/>
      <w:r w:rsidRPr="009D7074">
        <w:rPr>
          <w:color w:val="000000" w:themeColor="text1"/>
        </w:rPr>
        <w:t>switch</w:t>
      </w:r>
      <w:proofErr w:type="spellEnd"/>
      <w:r w:rsidRPr="009D7074">
        <w:rPr>
          <w:color w:val="000000" w:themeColor="text1"/>
        </w:rPr>
        <w:t>) и циклов (</w:t>
      </w:r>
      <w:proofErr w:type="spellStart"/>
      <w:r w:rsidRPr="009D7074">
        <w:rPr>
          <w:color w:val="000000" w:themeColor="text1"/>
        </w:rPr>
        <w:t>do</w:t>
      </w:r>
      <w:proofErr w:type="spellEnd"/>
      <w:r w:rsidRPr="009D7074">
        <w:rPr>
          <w:color w:val="000000" w:themeColor="text1"/>
        </w:rPr>
        <w:t xml:space="preserve">, </w:t>
      </w:r>
      <w:proofErr w:type="spellStart"/>
      <w:r w:rsidRPr="009D7074">
        <w:rPr>
          <w:color w:val="000000" w:themeColor="text1"/>
        </w:rPr>
        <w:t>while</w:t>
      </w:r>
      <w:proofErr w:type="spellEnd"/>
      <w:r w:rsidRPr="009D7074">
        <w:rPr>
          <w:color w:val="000000" w:themeColor="text1"/>
        </w:rPr>
        <w:t xml:space="preserve">, </w:t>
      </w:r>
      <w:proofErr w:type="spellStart"/>
      <w:r w:rsidRPr="009D7074">
        <w:rPr>
          <w:color w:val="000000" w:themeColor="text1"/>
        </w:rPr>
        <w:t>for</w:t>
      </w:r>
      <w:proofErr w:type="spellEnd"/>
      <w:r w:rsidRPr="009D7074">
        <w:rPr>
          <w:color w:val="000000" w:themeColor="text1"/>
        </w:rPr>
        <w:t>).</w:t>
      </w:r>
    </w:p>
    <w:p w14:paraId="284D0234" w14:textId="388DCF24" w:rsidR="00381563" w:rsidRPr="009D7074" w:rsidRDefault="00381563" w:rsidP="00381563">
      <w:pPr>
        <w:pStyle w:val="a7"/>
        <w:spacing w:before="100" w:beforeAutospacing="1" w:after="100" w:afterAutospacing="1"/>
        <w:ind w:left="1080"/>
        <w:rPr>
          <w:color w:val="000000" w:themeColor="text1"/>
        </w:rPr>
      </w:pPr>
      <w:r w:rsidRPr="009D7074">
        <w:rPr>
          <w:color w:val="000000" w:themeColor="text1"/>
          <w:lang w:val="en-US"/>
        </w:rPr>
        <w:t>Switch (</w:t>
      </w:r>
      <w:r w:rsidRPr="009D7074">
        <w:rPr>
          <w:color w:val="000000" w:themeColor="text1"/>
        </w:rPr>
        <w:t>переменная)</w:t>
      </w:r>
    </w:p>
    <w:p w14:paraId="2F90FD28" w14:textId="54A64FBC" w:rsidR="00381563" w:rsidRPr="009D7074" w:rsidRDefault="00381563" w:rsidP="00381563">
      <w:pPr>
        <w:pStyle w:val="a7"/>
        <w:spacing w:before="100" w:beforeAutospacing="1" w:after="100" w:afterAutospacing="1"/>
        <w:ind w:left="1080"/>
        <w:rPr>
          <w:color w:val="000000" w:themeColor="text1"/>
        </w:rPr>
      </w:pPr>
      <w:r w:rsidRPr="009D7074">
        <w:rPr>
          <w:color w:val="000000" w:themeColor="text1"/>
          <w:lang w:val="en-US"/>
        </w:rPr>
        <w:t xml:space="preserve">Case </w:t>
      </w:r>
      <w:r w:rsidRPr="009D7074">
        <w:rPr>
          <w:color w:val="000000" w:themeColor="text1"/>
        </w:rPr>
        <w:t xml:space="preserve">значение </w:t>
      </w:r>
    </w:p>
    <w:p w14:paraId="55641181" w14:textId="10E2048A" w:rsidR="00381563" w:rsidRPr="009D7074" w:rsidRDefault="00381563" w:rsidP="00381563">
      <w:pPr>
        <w:pStyle w:val="a7"/>
        <w:spacing w:before="100" w:beforeAutospacing="1" w:after="100" w:afterAutospacing="1"/>
        <w:ind w:left="1080"/>
        <w:rPr>
          <w:color w:val="000000" w:themeColor="text1"/>
        </w:rPr>
      </w:pPr>
      <w:r w:rsidRPr="009D7074">
        <w:rPr>
          <w:color w:val="000000" w:themeColor="text1"/>
        </w:rPr>
        <w:t xml:space="preserve">// код                          переменная ищет совпадение со значением </w:t>
      </w:r>
    </w:p>
    <w:p w14:paraId="12870115" w14:textId="43CF38CC" w:rsidR="00381563" w:rsidRPr="009D7074" w:rsidRDefault="00381563" w:rsidP="00381563">
      <w:pPr>
        <w:pStyle w:val="a7"/>
        <w:spacing w:before="100" w:beforeAutospacing="1" w:after="100" w:afterAutospacing="1"/>
        <w:ind w:left="1080"/>
        <w:rPr>
          <w:color w:val="000000" w:themeColor="text1"/>
        </w:rPr>
      </w:pPr>
      <w:proofErr w:type="spellStart"/>
      <w:r w:rsidRPr="009D7074">
        <w:rPr>
          <w:color w:val="000000" w:themeColor="text1"/>
          <w:lang w:val="en-US"/>
        </w:rPr>
        <w:t>Braek</w:t>
      </w:r>
      <w:proofErr w:type="spellEnd"/>
      <w:r w:rsidRPr="009D7074">
        <w:rPr>
          <w:color w:val="000000" w:themeColor="text1"/>
        </w:rPr>
        <w:t xml:space="preserve">                           если не нашла то выполняет дефолт </w:t>
      </w:r>
    </w:p>
    <w:p w14:paraId="77714F36" w14:textId="77777777" w:rsidR="00381563" w:rsidRPr="009D7074" w:rsidRDefault="00381563" w:rsidP="00381563">
      <w:pPr>
        <w:pStyle w:val="a7"/>
        <w:spacing w:before="100" w:beforeAutospacing="1" w:after="100" w:afterAutospacing="1"/>
        <w:ind w:left="1080"/>
        <w:rPr>
          <w:color w:val="000000" w:themeColor="text1"/>
        </w:rPr>
      </w:pPr>
      <w:r w:rsidRPr="009D7074">
        <w:rPr>
          <w:color w:val="000000" w:themeColor="text1"/>
          <w:lang w:val="en-US"/>
        </w:rPr>
        <w:t>Case</w:t>
      </w:r>
      <w:r w:rsidRPr="009D7074">
        <w:rPr>
          <w:color w:val="000000" w:themeColor="text1"/>
        </w:rPr>
        <w:t xml:space="preserve"> значение </w:t>
      </w:r>
    </w:p>
    <w:p w14:paraId="50F8B1B8" w14:textId="77777777" w:rsidR="00381563" w:rsidRPr="009D7074" w:rsidRDefault="00381563" w:rsidP="00381563">
      <w:pPr>
        <w:pStyle w:val="a7"/>
        <w:spacing w:before="100" w:beforeAutospacing="1" w:after="100" w:afterAutospacing="1"/>
        <w:ind w:left="1080"/>
        <w:rPr>
          <w:color w:val="000000" w:themeColor="text1"/>
        </w:rPr>
      </w:pPr>
      <w:r w:rsidRPr="009D7074">
        <w:rPr>
          <w:color w:val="000000" w:themeColor="text1"/>
        </w:rPr>
        <w:t>// код</w:t>
      </w:r>
    </w:p>
    <w:p w14:paraId="6FC6B748" w14:textId="77777777" w:rsidR="00381563" w:rsidRPr="009D7074" w:rsidRDefault="00381563" w:rsidP="00381563">
      <w:pPr>
        <w:pStyle w:val="a7"/>
        <w:spacing w:before="100" w:beforeAutospacing="1" w:after="100" w:afterAutospacing="1"/>
        <w:ind w:left="1080"/>
        <w:rPr>
          <w:color w:val="000000" w:themeColor="text1"/>
        </w:rPr>
      </w:pPr>
      <w:proofErr w:type="spellStart"/>
      <w:r w:rsidRPr="009D7074">
        <w:rPr>
          <w:color w:val="000000" w:themeColor="text1"/>
          <w:lang w:val="en-US"/>
        </w:rPr>
        <w:t>Braek</w:t>
      </w:r>
      <w:proofErr w:type="spellEnd"/>
    </w:p>
    <w:p w14:paraId="35724463" w14:textId="4262E9C3" w:rsidR="00381563" w:rsidRPr="009D7074" w:rsidRDefault="00381563" w:rsidP="00381563">
      <w:pPr>
        <w:pStyle w:val="a7"/>
        <w:spacing w:before="100" w:beforeAutospacing="1" w:after="100" w:afterAutospacing="1"/>
        <w:ind w:left="1080"/>
        <w:rPr>
          <w:color w:val="000000" w:themeColor="text1"/>
        </w:rPr>
      </w:pPr>
      <w:r w:rsidRPr="009D7074">
        <w:rPr>
          <w:color w:val="000000" w:themeColor="text1"/>
          <w:lang w:val="en-US"/>
        </w:rPr>
        <w:t>default</w:t>
      </w:r>
      <w:r w:rsidRPr="009D7074">
        <w:rPr>
          <w:color w:val="000000" w:themeColor="text1"/>
        </w:rPr>
        <w:t xml:space="preserve"> значение </w:t>
      </w:r>
    </w:p>
    <w:p w14:paraId="7BB64DC6" w14:textId="77777777" w:rsidR="00381563" w:rsidRPr="009D7074" w:rsidRDefault="00381563" w:rsidP="00381563">
      <w:pPr>
        <w:pStyle w:val="a7"/>
        <w:spacing w:before="100" w:beforeAutospacing="1" w:after="100" w:afterAutospacing="1"/>
        <w:ind w:left="1080"/>
        <w:rPr>
          <w:color w:val="000000" w:themeColor="text1"/>
        </w:rPr>
      </w:pPr>
      <w:r w:rsidRPr="009D7074">
        <w:rPr>
          <w:color w:val="000000" w:themeColor="text1"/>
        </w:rPr>
        <w:t>// код</w:t>
      </w:r>
    </w:p>
    <w:p w14:paraId="1BD28D88" w14:textId="77777777" w:rsidR="00381563" w:rsidRPr="009D7074" w:rsidRDefault="00381563" w:rsidP="00381563">
      <w:pPr>
        <w:pStyle w:val="a7"/>
        <w:spacing w:before="100" w:beforeAutospacing="1" w:after="100" w:afterAutospacing="1"/>
        <w:ind w:left="1080"/>
        <w:rPr>
          <w:color w:val="000000" w:themeColor="text1"/>
        </w:rPr>
      </w:pPr>
      <w:proofErr w:type="spellStart"/>
      <w:r w:rsidRPr="009D7074">
        <w:rPr>
          <w:color w:val="000000" w:themeColor="text1"/>
          <w:lang w:val="en-US"/>
        </w:rPr>
        <w:t>Braek</w:t>
      </w:r>
      <w:proofErr w:type="spellEnd"/>
    </w:p>
    <w:p w14:paraId="18524845" w14:textId="4912FE0B" w:rsidR="00DA41EE" w:rsidRDefault="00DA41EE" w:rsidP="00381563">
      <w:pPr>
        <w:pStyle w:val="a7"/>
        <w:spacing w:before="100" w:beforeAutospacing="1" w:after="100" w:afterAutospacing="1"/>
        <w:ind w:left="1080"/>
        <w:rPr>
          <w:color w:val="000000" w:themeColor="text1"/>
        </w:rPr>
      </w:pPr>
      <w:proofErr w:type="spellStart"/>
      <w:r w:rsidRPr="009D7074">
        <w:rPr>
          <w:color w:val="000000" w:themeColor="text1"/>
        </w:rPr>
        <w:t>do</w:t>
      </w:r>
      <w:proofErr w:type="spellEnd"/>
      <w:r w:rsidRPr="009D7074">
        <w:rPr>
          <w:color w:val="000000" w:themeColor="text1"/>
        </w:rPr>
        <w:t xml:space="preserve"> </w:t>
      </w:r>
      <w:proofErr w:type="spellStart"/>
      <w:r w:rsidRPr="009D7074">
        <w:rPr>
          <w:color w:val="000000" w:themeColor="text1"/>
        </w:rPr>
        <w:t>while</w:t>
      </w:r>
      <w:proofErr w:type="spellEnd"/>
      <w:r w:rsidRPr="009D7074">
        <w:rPr>
          <w:color w:val="000000" w:themeColor="text1"/>
        </w:rPr>
        <w:t xml:space="preserve"> – выполняется хотя бы 1 раз</w:t>
      </w:r>
    </w:p>
    <w:p w14:paraId="12796830" w14:textId="77777777" w:rsidR="009D7074" w:rsidRPr="009D7074" w:rsidRDefault="009D7074" w:rsidP="00381563">
      <w:pPr>
        <w:pStyle w:val="a7"/>
        <w:spacing w:before="100" w:beforeAutospacing="1" w:after="100" w:afterAutospacing="1"/>
        <w:ind w:left="1080"/>
        <w:rPr>
          <w:color w:val="000000" w:themeColor="text1"/>
        </w:rPr>
      </w:pPr>
    </w:p>
    <w:p w14:paraId="2D107B7E" w14:textId="77777777" w:rsidR="00DA41EE" w:rsidRPr="009D7074" w:rsidRDefault="00DA41EE" w:rsidP="00DA41EE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9D7074">
        <w:rPr>
          <w:color w:val="000000" w:themeColor="text1"/>
        </w:rPr>
        <w:lastRenderedPageBreak/>
        <w:t>Операторы и выражения в Java. Особенности вычисления, приоритеты операций.</w:t>
      </w:r>
    </w:p>
    <w:p w14:paraId="1D36B333" w14:textId="71052484" w:rsidR="00DA41EE" w:rsidRPr="009D7074" w:rsidRDefault="00DA41EE" w:rsidP="00DA41EE">
      <w:pPr>
        <w:spacing w:before="100" w:beforeAutospacing="1" w:after="100" w:afterAutospacing="1"/>
        <w:ind w:left="1080"/>
        <w:rPr>
          <w:color w:val="000000" w:themeColor="text1"/>
        </w:rPr>
      </w:pPr>
      <w:r w:rsidRPr="009D7074">
        <w:rPr>
          <w:color w:val="000000" w:themeColor="text1"/>
        </w:rPr>
        <w:t xml:space="preserve">Арифметические операторы: </w:t>
      </w:r>
      <w:proofErr w:type="gramStart"/>
      <w:r w:rsidRPr="009D7074">
        <w:rPr>
          <w:color w:val="000000" w:themeColor="text1"/>
        </w:rPr>
        <w:t>+</w:t>
      </w:r>
      <w:r w:rsidRPr="009D7074">
        <w:rPr>
          <w:color w:val="000000" w:themeColor="text1"/>
          <w:lang w:val="en-US"/>
        </w:rPr>
        <w:t>,-</w:t>
      </w:r>
      <w:proofErr w:type="gramEnd"/>
      <w:r w:rsidRPr="009D7074">
        <w:rPr>
          <w:color w:val="000000" w:themeColor="text1"/>
          <w:lang w:val="en-US"/>
        </w:rPr>
        <w:t>,/,</w:t>
      </w:r>
      <w:r w:rsidRPr="009D7074">
        <w:rPr>
          <w:color w:val="000000" w:themeColor="text1"/>
        </w:rPr>
        <w:t>%</w:t>
      </w:r>
      <w:r w:rsidR="0097048E" w:rsidRPr="009D7074">
        <w:rPr>
          <w:color w:val="000000" w:themeColor="text1"/>
        </w:rPr>
        <w:t>,++,--</w:t>
      </w:r>
    </w:p>
    <w:p w14:paraId="379C440A" w14:textId="03E12528" w:rsidR="0097048E" w:rsidRPr="009D7074" w:rsidRDefault="0097048E" w:rsidP="00DA41EE">
      <w:pPr>
        <w:spacing w:before="100" w:beforeAutospacing="1" w:after="100" w:afterAutospacing="1"/>
        <w:ind w:left="1080"/>
        <w:rPr>
          <w:color w:val="000000" w:themeColor="text1"/>
          <w:lang w:val="en-US"/>
        </w:rPr>
      </w:pPr>
      <w:r w:rsidRPr="009D7074">
        <w:rPr>
          <w:color w:val="000000" w:themeColor="text1"/>
        </w:rPr>
        <w:t>Операторы сравнения: =</w:t>
      </w:r>
      <w:proofErr w:type="gramStart"/>
      <w:r w:rsidRPr="009D7074">
        <w:rPr>
          <w:color w:val="000000" w:themeColor="text1"/>
        </w:rPr>
        <w:t>=</w:t>
      </w:r>
      <w:r w:rsidRPr="009D7074">
        <w:rPr>
          <w:color w:val="000000" w:themeColor="text1"/>
          <w:lang w:val="en-US"/>
        </w:rPr>
        <w:t>,!</w:t>
      </w:r>
      <w:proofErr w:type="gramEnd"/>
      <w:r w:rsidRPr="009D7074">
        <w:rPr>
          <w:color w:val="000000" w:themeColor="text1"/>
          <w:lang w:val="en-US"/>
        </w:rPr>
        <w:t>=,&gt;,&lt;,&gt;=,&lt;=</w:t>
      </w:r>
    </w:p>
    <w:p w14:paraId="1712CD20" w14:textId="3B45D3F7" w:rsidR="0097048E" w:rsidRPr="009D7074" w:rsidRDefault="0097048E" w:rsidP="00DA41EE">
      <w:pPr>
        <w:spacing w:before="100" w:beforeAutospacing="1" w:after="100" w:afterAutospacing="1"/>
        <w:ind w:left="1080"/>
        <w:rPr>
          <w:color w:val="000000" w:themeColor="text1"/>
        </w:rPr>
      </w:pPr>
      <w:r w:rsidRPr="009D7074">
        <w:rPr>
          <w:color w:val="000000" w:themeColor="text1"/>
        </w:rPr>
        <w:t>Логические операторы: &amp;</w:t>
      </w:r>
      <w:proofErr w:type="gramStart"/>
      <w:r w:rsidRPr="009D7074">
        <w:rPr>
          <w:color w:val="000000" w:themeColor="text1"/>
        </w:rPr>
        <w:t>&amp;(</w:t>
      </w:r>
      <w:proofErr w:type="gramEnd"/>
      <w:r w:rsidRPr="009D7074">
        <w:rPr>
          <w:color w:val="000000" w:themeColor="text1"/>
        </w:rPr>
        <w:t xml:space="preserve">и, оба истины), </w:t>
      </w:r>
      <w:r w:rsidRPr="009D7074">
        <w:rPr>
          <w:color w:val="000000" w:themeColor="text1"/>
          <w:lang w:val="en-US"/>
        </w:rPr>
        <w:t>II</w:t>
      </w:r>
      <w:r w:rsidRPr="009D7074">
        <w:rPr>
          <w:color w:val="000000" w:themeColor="text1"/>
        </w:rPr>
        <w:t>(или, хотя бы один), !(отрицание)</w:t>
      </w:r>
    </w:p>
    <w:p w14:paraId="650F7913" w14:textId="7042BBF4" w:rsidR="0097048E" w:rsidRPr="009D7074" w:rsidRDefault="0097048E" w:rsidP="00DA41EE">
      <w:pPr>
        <w:spacing w:before="100" w:beforeAutospacing="1" w:after="100" w:afterAutospacing="1"/>
        <w:ind w:left="1080"/>
        <w:rPr>
          <w:color w:val="000000" w:themeColor="text1"/>
          <w:lang w:val="en-US"/>
        </w:rPr>
      </w:pPr>
      <w:r w:rsidRPr="009D7074">
        <w:rPr>
          <w:color w:val="000000" w:themeColor="text1"/>
        </w:rPr>
        <w:t>Условные</w:t>
      </w:r>
      <w:r w:rsidRPr="009D7074">
        <w:rPr>
          <w:color w:val="000000" w:themeColor="text1"/>
          <w:lang w:val="en-US"/>
        </w:rPr>
        <w:t xml:space="preserve"> </w:t>
      </w:r>
      <w:r w:rsidRPr="009D7074">
        <w:rPr>
          <w:color w:val="000000" w:themeColor="text1"/>
        </w:rPr>
        <w:t>операторы</w:t>
      </w:r>
      <w:r w:rsidRPr="009D7074">
        <w:rPr>
          <w:color w:val="000000" w:themeColor="text1"/>
          <w:lang w:val="en-US"/>
        </w:rPr>
        <w:t>: if, if-else, switch-case</w:t>
      </w:r>
    </w:p>
    <w:p w14:paraId="44E59482" w14:textId="4912C5EE" w:rsidR="0097048E" w:rsidRPr="009D7074" w:rsidRDefault="0097048E" w:rsidP="00DA41EE">
      <w:pPr>
        <w:spacing w:before="100" w:beforeAutospacing="1" w:after="100" w:afterAutospacing="1"/>
        <w:ind w:left="1080"/>
        <w:rPr>
          <w:color w:val="000000" w:themeColor="text1"/>
        </w:rPr>
      </w:pPr>
      <w:r w:rsidRPr="009D7074">
        <w:rPr>
          <w:color w:val="000000" w:themeColor="text1"/>
        </w:rPr>
        <w:t xml:space="preserve">Приоритеты: скобки, и, или </w:t>
      </w:r>
    </w:p>
    <w:p w14:paraId="055F392A" w14:textId="77777777" w:rsidR="0097048E" w:rsidRPr="009D7074" w:rsidRDefault="0097048E" w:rsidP="0097048E">
      <w:pPr>
        <w:pStyle w:val="a7"/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9D7074">
        <w:rPr>
          <w:color w:val="000000" w:themeColor="text1"/>
        </w:rPr>
        <w:t>Математические функции в составе стандартной библиотеки Java. Класс </w:t>
      </w:r>
      <w:proofErr w:type="spellStart"/>
      <w:proofErr w:type="gramStart"/>
      <w:r w:rsidRPr="009D7074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java.lang</w:t>
      </w:r>
      <w:proofErr w:type="gramEnd"/>
      <w:r w:rsidRPr="009D7074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.Math</w:t>
      </w:r>
      <w:proofErr w:type="spellEnd"/>
      <w:r w:rsidRPr="009D7074">
        <w:rPr>
          <w:color w:val="000000" w:themeColor="text1"/>
        </w:rPr>
        <w:t>.</w:t>
      </w:r>
    </w:p>
    <w:p w14:paraId="05347834" w14:textId="29507AE3" w:rsidR="0097048E" w:rsidRPr="009D7074" w:rsidRDefault="0097048E" w:rsidP="0097048E">
      <w:pPr>
        <w:pStyle w:val="a7"/>
        <w:spacing w:before="100" w:beforeAutospacing="1" w:after="100" w:afterAutospacing="1"/>
        <w:ind w:left="108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9D7074">
        <w:rPr>
          <w:color w:val="000000" w:themeColor="text1"/>
        </w:rPr>
        <w:t xml:space="preserve">Класс </w:t>
      </w:r>
      <w:proofErr w:type="spellStart"/>
      <w:r w:rsidRPr="009D7074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Math</w:t>
      </w:r>
      <w:proofErr w:type="spellEnd"/>
      <w:r w:rsidR="00A46EA7" w:rsidRPr="009D7074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располагается в пакете </w:t>
      </w:r>
      <w:proofErr w:type="spellStart"/>
      <w:proofErr w:type="gramStart"/>
      <w:r w:rsidR="00A46EA7" w:rsidRPr="009D7074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java.lang</w:t>
      </w:r>
      <w:proofErr w:type="spellEnd"/>
      <w:proofErr w:type="gramEnd"/>
      <w:r w:rsidR="00A46EA7" w:rsidRPr="009D7074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и представляет собой набор методов для осуществления ряда различных математических вычислений</w:t>
      </w:r>
    </w:p>
    <w:p w14:paraId="3DC015E1" w14:textId="508FFED2" w:rsidR="00A46EA7" w:rsidRPr="009D7074" w:rsidRDefault="00A46EA7" w:rsidP="00A46EA7">
      <w:pPr>
        <w:pStyle w:val="a7"/>
        <w:numPr>
          <w:ilvl w:val="0"/>
          <w:numId w:val="8"/>
        </w:numPr>
        <w:spacing w:before="100" w:beforeAutospacing="1" w:after="100" w:afterAutospacing="1"/>
        <w:rPr>
          <w:rFonts w:eastAsiaTheme="majorEastAsia"/>
          <w:color w:val="000000" w:themeColor="text1"/>
        </w:rPr>
      </w:pPr>
      <w:r w:rsidRPr="009D7074">
        <w:rPr>
          <w:color w:val="000000" w:themeColor="text1"/>
        </w:rPr>
        <w:t>Подпрограммы, методы, параметры и возвращаемые значения.</w:t>
      </w:r>
    </w:p>
    <w:p w14:paraId="37E77405" w14:textId="1A7ED637" w:rsidR="009D7074" w:rsidRPr="009D7074" w:rsidRDefault="009D7074" w:rsidP="009D7074">
      <w:pPr>
        <w:pStyle w:val="a7"/>
        <w:spacing w:before="100" w:beforeAutospacing="1" w:after="100" w:afterAutospacing="1"/>
        <w:ind w:left="1080"/>
        <w:rPr>
          <w:rFonts w:eastAsiaTheme="majorEastAsia"/>
          <w:color w:val="000000" w:themeColor="text1"/>
        </w:rPr>
      </w:pPr>
      <w:r w:rsidRPr="009D7074">
        <w:rPr>
          <w:rFonts w:eastAsiaTheme="majorEastAsia"/>
          <w:b/>
          <w:bCs/>
          <w:color w:val="000000" w:themeColor="text1"/>
        </w:rPr>
        <w:t>Подпрограмма </w:t>
      </w:r>
      <w:proofErr w:type="gramStart"/>
      <w:r w:rsidRPr="009D7074">
        <w:rPr>
          <w:rFonts w:eastAsiaTheme="majorEastAsia"/>
          <w:color w:val="000000" w:themeColor="text1"/>
        </w:rPr>
        <w:t>- это</w:t>
      </w:r>
      <w:proofErr w:type="gramEnd"/>
      <w:r w:rsidRPr="009D7074">
        <w:rPr>
          <w:rFonts w:eastAsiaTheme="majorEastAsia"/>
          <w:color w:val="000000" w:themeColor="text1"/>
        </w:rPr>
        <w:t xml:space="preserve"> отдельная часть программы, имеющая имя и решающая свою отдельную задачу. Располагается подпрограмма в начале основной программы и может быть запущена (вызвана) из основной программы по указанию имени</w:t>
      </w:r>
      <w:r w:rsidRPr="009D7074">
        <w:rPr>
          <w:rFonts w:eastAsiaTheme="majorEastAsia"/>
          <w:color w:val="000000" w:themeColor="text1"/>
        </w:rPr>
        <w:t xml:space="preserve">. </w:t>
      </w:r>
      <w:r w:rsidRPr="009D7074">
        <w:rPr>
          <w:rFonts w:eastAsiaTheme="majorEastAsia"/>
          <w:color w:val="000000" w:themeColor="text1"/>
        </w:rPr>
        <w:t xml:space="preserve">Использование подпрограмм позволяет избежать дублирования кода, в случае если </w:t>
      </w:r>
      <w:proofErr w:type="spellStart"/>
      <w:r w:rsidRPr="009D7074">
        <w:rPr>
          <w:rFonts w:eastAsiaTheme="majorEastAsia"/>
          <w:color w:val="000000" w:themeColor="text1"/>
        </w:rPr>
        <w:t>необхоидмо</w:t>
      </w:r>
      <w:proofErr w:type="spellEnd"/>
      <w:r w:rsidRPr="009D7074">
        <w:rPr>
          <w:rFonts w:eastAsiaTheme="majorEastAsia"/>
          <w:color w:val="000000" w:themeColor="text1"/>
        </w:rPr>
        <w:t xml:space="preserve"> один и тот же код писать в разных местах программы. </w:t>
      </w:r>
      <w:r w:rsidRPr="009D7074">
        <w:rPr>
          <w:rFonts w:eastAsiaTheme="majorEastAsia"/>
          <w:color w:val="000000" w:themeColor="text1"/>
        </w:rPr>
        <w:br/>
        <w:t xml:space="preserve">Библиотеки, которые импортируются в программу (например, математическая библиотека </w:t>
      </w:r>
      <w:proofErr w:type="spellStart"/>
      <w:r w:rsidRPr="009D7074">
        <w:rPr>
          <w:rFonts w:eastAsiaTheme="majorEastAsia"/>
          <w:color w:val="000000" w:themeColor="text1"/>
        </w:rPr>
        <w:t>Math</w:t>
      </w:r>
      <w:proofErr w:type="spellEnd"/>
      <w:r w:rsidRPr="009D7074">
        <w:rPr>
          <w:rFonts w:eastAsiaTheme="majorEastAsia"/>
          <w:color w:val="000000" w:themeColor="text1"/>
        </w:rPr>
        <w:t>) состоят из подпрограмм, которые уже кем-то составлены. Программистам не нужно думать о том, какие алгоритмы в них реализованы, а просто применяют их, задумываясь только о том, что именно они делают. Это большая экономия времени. Нет нужды писать алгоритм, который уже был кем то написан.</w:t>
      </w:r>
      <w:r w:rsidRPr="009D7074">
        <w:rPr>
          <w:rFonts w:eastAsiaTheme="majorEastAsia"/>
          <w:color w:val="000000" w:themeColor="text1"/>
        </w:rPr>
        <w:br/>
      </w:r>
      <w:r w:rsidRPr="009D7074">
        <w:rPr>
          <w:rFonts w:eastAsiaTheme="majorEastAsia"/>
          <w:color w:val="000000" w:themeColor="text1"/>
        </w:rPr>
        <w:br/>
        <w:t>Каждая подпрограмма </w:t>
      </w:r>
      <w:r w:rsidRPr="009D7074">
        <w:rPr>
          <w:rFonts w:eastAsiaTheme="majorEastAsia"/>
          <w:b/>
          <w:bCs/>
          <w:color w:val="000000" w:themeColor="text1"/>
        </w:rPr>
        <w:t xml:space="preserve">должна решать только одну </w:t>
      </w:r>
      <w:proofErr w:type="gramStart"/>
      <w:r w:rsidRPr="009D7074">
        <w:rPr>
          <w:rFonts w:eastAsiaTheme="majorEastAsia"/>
          <w:b/>
          <w:bCs/>
          <w:color w:val="000000" w:themeColor="text1"/>
        </w:rPr>
        <w:t>задачу</w:t>
      </w:r>
      <w:r w:rsidRPr="009D7074">
        <w:rPr>
          <w:rFonts w:eastAsiaTheme="majorEastAsia"/>
          <w:color w:val="000000" w:themeColor="text1"/>
        </w:rPr>
        <w:t>,  либо</w:t>
      </w:r>
      <w:proofErr w:type="gramEnd"/>
      <w:r w:rsidRPr="009D7074">
        <w:rPr>
          <w:rFonts w:eastAsiaTheme="majorEastAsia"/>
          <w:color w:val="000000" w:themeColor="text1"/>
        </w:rPr>
        <w:t xml:space="preserve"> только что-то вычислять, либо выводить какие-либо данные, либо делать что-то еще. </w:t>
      </w:r>
      <w:r w:rsidRPr="009D7074">
        <w:rPr>
          <w:rFonts w:eastAsiaTheme="majorEastAsia"/>
          <w:color w:val="000000" w:themeColor="text1"/>
        </w:rPr>
        <w:br/>
      </w:r>
      <w:r w:rsidRPr="009D7074">
        <w:rPr>
          <w:rFonts w:eastAsiaTheme="majorEastAsia"/>
          <w:color w:val="000000" w:themeColor="text1"/>
        </w:rPr>
        <w:br/>
        <w:t>Подпрограммы бывают двух типов - </w:t>
      </w:r>
      <w:r w:rsidRPr="009D7074">
        <w:rPr>
          <w:rFonts w:eastAsiaTheme="majorEastAsia"/>
          <w:b/>
          <w:bCs/>
          <w:color w:val="000000" w:themeColor="text1"/>
        </w:rPr>
        <w:t>процедуры </w:t>
      </w:r>
      <w:r w:rsidRPr="009D7074">
        <w:rPr>
          <w:rFonts w:eastAsiaTheme="majorEastAsia"/>
          <w:color w:val="000000" w:themeColor="text1"/>
        </w:rPr>
        <w:t>и </w:t>
      </w:r>
      <w:r w:rsidRPr="009D7074">
        <w:rPr>
          <w:rFonts w:eastAsiaTheme="majorEastAsia"/>
          <w:b/>
          <w:bCs/>
          <w:color w:val="000000" w:themeColor="text1"/>
        </w:rPr>
        <w:t>функции</w:t>
      </w:r>
      <w:r w:rsidRPr="009D7074">
        <w:rPr>
          <w:rFonts w:eastAsiaTheme="majorEastAsia"/>
          <w:color w:val="000000" w:themeColor="text1"/>
        </w:rPr>
        <w:br/>
      </w:r>
      <w:r w:rsidRPr="009D7074">
        <w:rPr>
          <w:rFonts w:eastAsiaTheme="majorEastAsia"/>
          <w:color w:val="000000" w:themeColor="text1"/>
        </w:rPr>
        <w:br/>
        <w:t>Подпрограммы-процедуры выполняют некоторые действия, например, выводят результат на экран в определенном виде (простой пример, оператор </w:t>
      </w:r>
      <w:proofErr w:type="spellStart"/>
      <w:proofErr w:type="gramStart"/>
      <w:r w:rsidRPr="009D7074">
        <w:rPr>
          <w:rFonts w:eastAsiaTheme="majorEastAsia"/>
          <w:color w:val="000000" w:themeColor="text1"/>
        </w:rPr>
        <w:t>println</w:t>
      </w:r>
      <w:proofErr w:type="spellEnd"/>
      <w:r w:rsidRPr="009D7074">
        <w:rPr>
          <w:rFonts w:eastAsiaTheme="majorEastAsia"/>
          <w:color w:val="000000" w:themeColor="text1"/>
        </w:rPr>
        <w:t>(</w:t>
      </w:r>
      <w:proofErr w:type="gramEnd"/>
      <w:r w:rsidRPr="009D7074">
        <w:rPr>
          <w:rFonts w:eastAsiaTheme="majorEastAsia"/>
          <w:color w:val="000000" w:themeColor="text1"/>
        </w:rPr>
        <w:t xml:space="preserve">) - это </w:t>
      </w:r>
      <w:proofErr w:type="spellStart"/>
      <w:r w:rsidRPr="009D7074">
        <w:rPr>
          <w:rFonts w:eastAsiaTheme="majorEastAsia"/>
          <w:color w:val="000000" w:themeColor="text1"/>
        </w:rPr>
        <w:t>стандратная</w:t>
      </w:r>
      <w:proofErr w:type="spellEnd"/>
      <w:r w:rsidRPr="009D7074">
        <w:rPr>
          <w:rFonts w:eastAsiaTheme="majorEastAsia"/>
          <w:color w:val="000000" w:themeColor="text1"/>
        </w:rPr>
        <w:t xml:space="preserve"> подпрограмма-процедура, которая выводит на экран информацию)</w:t>
      </w:r>
      <w:r w:rsidRPr="009D7074">
        <w:rPr>
          <w:rFonts w:eastAsiaTheme="majorEastAsia"/>
          <w:color w:val="000000" w:themeColor="text1"/>
        </w:rPr>
        <w:br/>
      </w:r>
      <w:r w:rsidRPr="009D7074">
        <w:rPr>
          <w:rFonts w:eastAsiaTheme="majorEastAsia"/>
          <w:color w:val="000000" w:themeColor="text1"/>
        </w:rPr>
        <w:br/>
        <w:t>Подпрограммы-функции </w:t>
      </w:r>
      <w:proofErr w:type="spellStart"/>
      <w:r w:rsidRPr="009D7074">
        <w:rPr>
          <w:rFonts w:eastAsiaTheme="majorEastAsia"/>
          <w:b/>
          <w:bCs/>
          <w:color w:val="000000" w:themeColor="text1"/>
          <w:u w:val="single"/>
        </w:rPr>
        <w:t>возращают</w:t>
      </w:r>
      <w:proofErr w:type="spellEnd"/>
      <w:r w:rsidRPr="009D7074">
        <w:rPr>
          <w:rFonts w:eastAsiaTheme="majorEastAsia"/>
          <w:b/>
          <w:bCs/>
          <w:color w:val="000000" w:themeColor="text1"/>
          <w:u w:val="single"/>
        </w:rPr>
        <w:t xml:space="preserve"> результат </w:t>
      </w:r>
      <w:r w:rsidRPr="009D7074">
        <w:rPr>
          <w:rFonts w:eastAsiaTheme="majorEastAsia"/>
          <w:color w:val="000000" w:themeColor="text1"/>
        </w:rPr>
        <w:t>(число, символьную строчку и т.д.), который мы можем использовать в основном программе.</w:t>
      </w:r>
    </w:p>
    <w:p w14:paraId="47E557EA" w14:textId="77777777" w:rsidR="009D7074" w:rsidRPr="009D7074" w:rsidRDefault="009D7074" w:rsidP="009D7074">
      <w:pPr>
        <w:pStyle w:val="a7"/>
        <w:spacing w:before="100" w:beforeAutospacing="1" w:after="100" w:afterAutospacing="1"/>
        <w:ind w:left="1080"/>
        <w:rPr>
          <w:rFonts w:eastAsiaTheme="majorEastAsia"/>
          <w:color w:val="000000" w:themeColor="text1"/>
        </w:rPr>
      </w:pPr>
    </w:p>
    <w:p w14:paraId="4797BB4D" w14:textId="77777777" w:rsidR="00A46EA7" w:rsidRPr="009D7074" w:rsidRDefault="00A46EA7" w:rsidP="00A46EA7">
      <w:pPr>
        <w:pStyle w:val="a7"/>
        <w:numPr>
          <w:ilvl w:val="0"/>
          <w:numId w:val="8"/>
        </w:numPr>
        <w:spacing w:before="100" w:beforeAutospacing="1" w:after="100" w:afterAutospacing="1"/>
        <w:rPr>
          <w:rFonts w:eastAsiaTheme="majorEastAsia"/>
          <w:color w:val="000000" w:themeColor="text1"/>
        </w:rPr>
      </w:pPr>
      <w:r w:rsidRPr="009D7074">
        <w:rPr>
          <w:color w:val="000000" w:themeColor="text1"/>
        </w:rPr>
        <w:t>Форматированный вывод числовых данных.</w:t>
      </w:r>
    </w:p>
    <w:p w14:paraId="032A9035" w14:textId="77670E2D" w:rsidR="00A46EA7" w:rsidRPr="009D7074" w:rsidRDefault="00A46EA7" w:rsidP="00A46EA7">
      <w:pPr>
        <w:pStyle w:val="a7"/>
        <w:spacing w:before="100" w:beforeAutospacing="1" w:after="100" w:afterAutospacing="1"/>
        <w:ind w:left="1080"/>
        <w:rPr>
          <w:rFonts w:eastAsiaTheme="majorEastAsia"/>
          <w:color w:val="000000" w:themeColor="text1"/>
        </w:rPr>
      </w:pPr>
      <w:proofErr w:type="spellStart"/>
      <w:r w:rsidRPr="009D7074">
        <w:rPr>
          <w:rFonts w:eastAsiaTheme="minorHAnsi"/>
          <w:color w:val="000000" w:themeColor="text1"/>
          <w:lang w:eastAsia="en-US"/>
          <w14:ligatures w14:val="standardContextual"/>
        </w:rPr>
        <w:t>System.out.printf</w:t>
      </w:r>
      <w:proofErr w:type="spellEnd"/>
      <w:r w:rsidRPr="009D7074">
        <w:rPr>
          <w:rFonts w:eastAsiaTheme="minorHAnsi"/>
          <w:color w:val="000000" w:themeColor="text1"/>
          <w:lang w:eastAsia="en-US"/>
          <w14:ligatures w14:val="standardContextual"/>
        </w:rPr>
        <w:t xml:space="preserve">(...): Метод </w:t>
      </w:r>
      <w:proofErr w:type="spellStart"/>
      <w:r w:rsidRPr="009D7074">
        <w:rPr>
          <w:rFonts w:eastAsiaTheme="minorHAnsi"/>
          <w:color w:val="000000" w:themeColor="text1"/>
          <w:lang w:eastAsia="en-US"/>
          <w14:ligatures w14:val="standardContextual"/>
        </w:rPr>
        <w:t>printf</w:t>
      </w:r>
      <w:proofErr w:type="spellEnd"/>
      <w:r w:rsidRPr="009D7074">
        <w:rPr>
          <w:rFonts w:eastAsiaTheme="minorHAnsi"/>
          <w:color w:val="000000" w:themeColor="text1"/>
          <w:lang w:eastAsia="en-US"/>
          <w14:ligatures w14:val="standardContextual"/>
        </w:rPr>
        <w:t xml:space="preserve"> используется для форматированного вывода в консоль.</w:t>
      </w:r>
    </w:p>
    <w:p w14:paraId="63FFADD8" w14:textId="1A861BDC" w:rsidR="0097048E" w:rsidRPr="0097048E" w:rsidRDefault="0097048E" w:rsidP="0097048E">
      <w:pPr>
        <w:pStyle w:val="a7"/>
        <w:spacing w:before="100" w:beforeAutospacing="1" w:after="100" w:afterAutospacing="1"/>
        <w:ind w:left="1080"/>
        <w:rPr>
          <w:rFonts w:ascii="Segoe UI" w:hAnsi="Segoe UI" w:cs="Segoe UI"/>
          <w:color w:val="212529"/>
        </w:rPr>
      </w:pPr>
    </w:p>
    <w:p w14:paraId="45D5C6F0" w14:textId="77777777" w:rsidR="0097048E" w:rsidRPr="0097048E" w:rsidRDefault="0097048E" w:rsidP="00DA41EE">
      <w:pPr>
        <w:spacing w:before="100" w:beforeAutospacing="1" w:after="100" w:afterAutospacing="1"/>
        <w:ind w:left="1080"/>
        <w:rPr>
          <w:rFonts w:ascii="Segoe UI" w:hAnsi="Segoe UI" w:cs="Segoe UI"/>
          <w:color w:val="212529"/>
        </w:rPr>
      </w:pPr>
    </w:p>
    <w:p w14:paraId="62C9BD42" w14:textId="77777777" w:rsidR="0097048E" w:rsidRPr="00A46EA7" w:rsidRDefault="0097048E" w:rsidP="00DA41EE">
      <w:pPr>
        <w:spacing w:before="100" w:beforeAutospacing="1" w:after="100" w:afterAutospacing="1"/>
        <w:ind w:left="1080"/>
        <w:rPr>
          <w:rFonts w:ascii="Segoe UI" w:hAnsi="Segoe UI" w:cs="Segoe UI"/>
          <w:color w:val="212529"/>
        </w:rPr>
      </w:pPr>
    </w:p>
    <w:p w14:paraId="7F7AE03C" w14:textId="4A03A955" w:rsidR="00DA41EE" w:rsidRPr="00A46EA7" w:rsidRDefault="00DA41EE" w:rsidP="00DA41EE">
      <w:pPr>
        <w:pStyle w:val="a7"/>
        <w:spacing w:before="100" w:beforeAutospacing="1" w:after="100" w:afterAutospacing="1"/>
        <w:ind w:left="1080"/>
        <w:rPr>
          <w:rFonts w:ascii="Segoe UI" w:hAnsi="Segoe UI" w:cs="Segoe UI"/>
          <w:color w:val="212529"/>
        </w:rPr>
      </w:pPr>
    </w:p>
    <w:p w14:paraId="63D181E6" w14:textId="77777777" w:rsidR="00381563" w:rsidRPr="00A46EA7" w:rsidRDefault="00381563" w:rsidP="00381563">
      <w:pPr>
        <w:pStyle w:val="a7"/>
        <w:spacing w:before="100" w:beforeAutospacing="1" w:after="100" w:afterAutospacing="1"/>
        <w:ind w:left="1080"/>
        <w:rPr>
          <w:rFonts w:ascii="Segoe UI" w:hAnsi="Segoe UI" w:cs="Segoe UI"/>
          <w:color w:val="212529"/>
        </w:rPr>
      </w:pPr>
    </w:p>
    <w:p w14:paraId="349ED9F0" w14:textId="77777777" w:rsidR="00381563" w:rsidRPr="00A46EA7" w:rsidRDefault="00381563" w:rsidP="00381563">
      <w:pPr>
        <w:pStyle w:val="a7"/>
        <w:spacing w:before="100" w:beforeAutospacing="1" w:after="100" w:afterAutospacing="1"/>
        <w:ind w:left="1080"/>
        <w:rPr>
          <w:rFonts w:ascii="Segoe UI" w:hAnsi="Segoe UI" w:cs="Segoe UI"/>
          <w:color w:val="212529"/>
        </w:rPr>
      </w:pPr>
    </w:p>
    <w:p w14:paraId="0DEFCE4D" w14:textId="12A1D036" w:rsidR="00C961CE" w:rsidRPr="00A46EA7" w:rsidRDefault="00C961CE" w:rsidP="00C961CE">
      <w:pPr>
        <w:pStyle w:val="a7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A46EA7">
        <w:rPr>
          <w:rFonts w:ascii="Segoe UI" w:hAnsi="Segoe UI" w:cs="Segoe UI"/>
          <w:color w:val="212529"/>
        </w:rPr>
        <w:t xml:space="preserve">     </w:t>
      </w:r>
    </w:p>
    <w:p w14:paraId="791A4C4C" w14:textId="77777777" w:rsidR="00C961CE" w:rsidRPr="00A46EA7" w:rsidRDefault="00C961CE" w:rsidP="00C961CE">
      <w:pPr>
        <w:ind w:left="720"/>
        <w:rPr>
          <w:rFonts w:ascii="Segoe UI" w:hAnsi="Segoe UI" w:cs="Segoe UI"/>
          <w:color w:val="212529"/>
        </w:rPr>
      </w:pPr>
    </w:p>
    <w:p w14:paraId="590BA859" w14:textId="77777777" w:rsidR="00C961CE" w:rsidRPr="00A46EA7" w:rsidRDefault="00C961CE" w:rsidP="00C961CE">
      <w:pPr>
        <w:ind w:left="720"/>
        <w:rPr>
          <w:rFonts w:ascii="Segoe UI" w:hAnsi="Segoe UI" w:cs="Segoe UI"/>
          <w:color w:val="212529"/>
        </w:rPr>
      </w:pPr>
    </w:p>
    <w:p w14:paraId="0C140A1F" w14:textId="77777777" w:rsidR="00084B44" w:rsidRPr="00A46EA7" w:rsidRDefault="00084B44" w:rsidP="00BC29FB">
      <w:pPr>
        <w:pStyle w:val="a7"/>
        <w:spacing w:before="100" w:beforeAutospacing="1" w:after="100"/>
        <w:rPr>
          <w:rFonts w:ascii="Segoe UI" w:hAnsi="Segoe UI" w:cs="Segoe UI"/>
          <w:color w:val="212529"/>
        </w:rPr>
      </w:pPr>
    </w:p>
    <w:p w14:paraId="6652A5B4" w14:textId="77777777" w:rsidR="00BC29FB" w:rsidRPr="00A46EA7" w:rsidRDefault="00BC29FB" w:rsidP="00BC29FB">
      <w:pPr>
        <w:pStyle w:val="a7"/>
      </w:pPr>
    </w:p>
    <w:p w14:paraId="2D238A88" w14:textId="77777777" w:rsidR="00910BAF" w:rsidRPr="00A46EA7" w:rsidRDefault="00910BAF" w:rsidP="00910BAF">
      <w:pPr>
        <w:pStyle w:val="a7"/>
      </w:pPr>
    </w:p>
    <w:sectPr w:rsidR="00910BAF" w:rsidRPr="00A46E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E739D"/>
    <w:multiLevelType w:val="hybridMultilevel"/>
    <w:tmpl w:val="240413FA"/>
    <w:lvl w:ilvl="0" w:tplc="346A13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902608"/>
    <w:multiLevelType w:val="multilevel"/>
    <w:tmpl w:val="73785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1E363F"/>
    <w:multiLevelType w:val="multilevel"/>
    <w:tmpl w:val="BFD6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4A7255"/>
    <w:multiLevelType w:val="hybridMultilevel"/>
    <w:tmpl w:val="12800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296428"/>
    <w:multiLevelType w:val="multilevel"/>
    <w:tmpl w:val="1FB6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06E4C"/>
    <w:multiLevelType w:val="multilevel"/>
    <w:tmpl w:val="6A7C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629E7"/>
    <w:multiLevelType w:val="hybridMultilevel"/>
    <w:tmpl w:val="CB807170"/>
    <w:lvl w:ilvl="0" w:tplc="C1A0A4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42F12C0"/>
    <w:multiLevelType w:val="multilevel"/>
    <w:tmpl w:val="0F28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192133">
    <w:abstractNumId w:val="3"/>
  </w:num>
  <w:num w:numId="2" w16cid:durableId="38214734">
    <w:abstractNumId w:val="1"/>
  </w:num>
  <w:num w:numId="3" w16cid:durableId="1843810845">
    <w:abstractNumId w:val="4"/>
  </w:num>
  <w:num w:numId="4" w16cid:durableId="172652948">
    <w:abstractNumId w:val="7"/>
  </w:num>
  <w:num w:numId="5" w16cid:durableId="1587609799">
    <w:abstractNumId w:val="2"/>
  </w:num>
  <w:num w:numId="6" w16cid:durableId="193659288">
    <w:abstractNumId w:val="5"/>
  </w:num>
  <w:num w:numId="7" w16cid:durableId="594830538">
    <w:abstractNumId w:val="6"/>
  </w:num>
  <w:num w:numId="8" w16cid:durableId="585265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C12"/>
    <w:rsid w:val="00084B44"/>
    <w:rsid w:val="00241351"/>
    <w:rsid w:val="00381563"/>
    <w:rsid w:val="003C169B"/>
    <w:rsid w:val="00455508"/>
    <w:rsid w:val="00460A99"/>
    <w:rsid w:val="006C12FE"/>
    <w:rsid w:val="007F38FA"/>
    <w:rsid w:val="00910BAF"/>
    <w:rsid w:val="00934FDA"/>
    <w:rsid w:val="0097048E"/>
    <w:rsid w:val="009759A5"/>
    <w:rsid w:val="009D7074"/>
    <w:rsid w:val="00A03E88"/>
    <w:rsid w:val="00A46EA7"/>
    <w:rsid w:val="00AA5C12"/>
    <w:rsid w:val="00BB427A"/>
    <w:rsid w:val="00BC29FB"/>
    <w:rsid w:val="00C961CE"/>
    <w:rsid w:val="00CD5F0A"/>
    <w:rsid w:val="00D24954"/>
    <w:rsid w:val="00DA41EE"/>
    <w:rsid w:val="00E25B5E"/>
    <w:rsid w:val="00EB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0ACFCF"/>
  <w15:chartTrackingRefBased/>
  <w15:docId w15:val="{466EBB20-F33E-C948-86EF-C1313D081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29FB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A5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5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5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C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C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C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C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5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5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5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5C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5C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5C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5C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5C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5C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5C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5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5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5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5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5C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5C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5C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5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5C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5C12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084B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4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cp:lastPrinted>2024-09-29T13:42:00Z</cp:lastPrinted>
  <dcterms:created xsi:type="dcterms:W3CDTF">2024-09-27T09:03:00Z</dcterms:created>
  <dcterms:modified xsi:type="dcterms:W3CDTF">2024-09-29T13:47:00Z</dcterms:modified>
</cp:coreProperties>
</file>