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1h93fmj0fjbx" w:id="0"/>
      <w:bookmarkEnd w:id="0"/>
      <w:r w:rsidDel="00000000" w:rsidR="00000000" w:rsidRPr="00000000">
        <w:rPr>
          <w:rtl w:val="0"/>
        </w:rPr>
        <w:t xml:space="preserve">High Level</w:t>
      </w:r>
    </w:p>
    <w:p w:rsidR="00000000" w:rsidDel="00000000" w:rsidP="00000000" w:rsidRDefault="00000000" w:rsidRPr="00000000" w14:paraId="00000002">
      <w:pPr>
        <w:pageBreakBefore w:val="0"/>
        <w:numPr>
          <w:ilvl w:val="0"/>
          <w:numId w:val="1"/>
        </w:numPr>
        <w:ind w:left="720" w:hanging="360"/>
        <w:rPr>
          <w:u w:val="none"/>
        </w:rPr>
      </w:pPr>
      <w:r w:rsidDel="00000000" w:rsidR="00000000" w:rsidRPr="00000000">
        <w:rPr>
          <w:rtl w:val="0"/>
        </w:rPr>
        <w:t xml:space="preserve">Reading level should be 6th grade. Use </w:t>
      </w:r>
      <w:hyperlink r:id="rId6">
        <w:r w:rsidDel="00000000" w:rsidR="00000000" w:rsidRPr="00000000">
          <w:rPr>
            <w:color w:val="1155cc"/>
            <w:u w:val="single"/>
            <w:rtl w:val="0"/>
          </w:rPr>
          <w:t xml:space="preserve">https://www.webfx.com/tools/read-able/flesch-kincaid.html</w:t>
        </w:r>
      </w:hyperlink>
      <w:r w:rsidDel="00000000" w:rsidR="00000000" w:rsidRPr="00000000">
        <w:rPr>
          <w:rtl w:val="0"/>
        </w:rPr>
        <w:t xml:space="preserve"> or </w:t>
      </w:r>
      <w:hyperlink r:id="rId7">
        <w:r w:rsidDel="00000000" w:rsidR="00000000" w:rsidRPr="00000000">
          <w:rPr>
            <w:color w:val="1155cc"/>
            <w:u w:val="single"/>
            <w:rtl w:val="0"/>
          </w:rPr>
          <w:t xml:space="preserve">http://www.hemingwayapp.com/</w:t>
        </w:r>
      </w:hyperlink>
      <w:r w:rsidDel="00000000" w:rsidR="00000000" w:rsidRPr="00000000">
        <w:rPr>
          <w:rtl w:val="0"/>
        </w:rPr>
        <w:t xml:space="preserve"> as a guide.</w:t>
      </w:r>
    </w:p>
    <w:p w:rsidR="00000000" w:rsidDel="00000000" w:rsidP="00000000" w:rsidRDefault="00000000" w:rsidRPr="00000000" w14:paraId="00000003">
      <w:pPr>
        <w:pageBreakBefore w:val="0"/>
        <w:numPr>
          <w:ilvl w:val="0"/>
          <w:numId w:val="1"/>
        </w:numPr>
        <w:ind w:left="720" w:hanging="360"/>
        <w:rPr>
          <w:u w:val="none"/>
        </w:rPr>
      </w:pPr>
      <w:r w:rsidDel="00000000" w:rsidR="00000000" w:rsidRPr="00000000">
        <w:rPr>
          <w:rtl w:val="0"/>
        </w:rPr>
        <w:t xml:space="preserve">Exclamation points, adverbs, ALL CAPS, bold text all OK.</w:t>
      </w:r>
    </w:p>
    <w:p w:rsidR="00000000" w:rsidDel="00000000" w:rsidP="00000000" w:rsidRDefault="00000000" w:rsidRPr="00000000" w14:paraId="00000004">
      <w:pPr>
        <w:pageBreakBefore w:val="0"/>
        <w:numPr>
          <w:ilvl w:val="0"/>
          <w:numId w:val="1"/>
        </w:numPr>
        <w:ind w:left="720" w:hanging="360"/>
        <w:rPr>
          <w:u w:val="none"/>
        </w:rPr>
      </w:pPr>
      <w:r w:rsidDel="00000000" w:rsidR="00000000" w:rsidRPr="00000000">
        <w:rPr>
          <w:rtl w:val="0"/>
        </w:rPr>
        <w:t xml:space="preserve">Short paragraphs, 3-4 sentences are easier to read.</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Short sentences, no more than 20 words ideally.</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Active voice</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Use </w:t>
      </w:r>
      <w:hyperlink r:id="rId8">
        <w:r w:rsidDel="00000000" w:rsidR="00000000" w:rsidRPr="00000000">
          <w:rPr>
            <w:color w:val="1155cc"/>
            <w:u w:val="single"/>
            <w:rtl w:val="0"/>
          </w:rPr>
          <w:t xml:space="preserve">transition phrases</w:t>
        </w:r>
      </w:hyperlink>
      <w:r w:rsidDel="00000000" w:rsidR="00000000" w:rsidRPr="00000000">
        <w:rPr>
          <w:rtl w:val="0"/>
        </w:rPr>
        <w:t xml:space="preserve"> to lead people through</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Heading1"/>
        <w:pageBreakBefore w:val="0"/>
        <w:rPr/>
      </w:pPr>
      <w:bookmarkStart w:colFirst="0" w:colLast="0" w:name="_9j462frvfplm" w:id="1"/>
      <w:bookmarkEnd w:id="1"/>
      <w:r w:rsidDel="00000000" w:rsidR="00000000" w:rsidRPr="00000000">
        <w:rPr>
          <w:rtl w:val="0"/>
        </w:rPr>
        <w:t xml:space="preserve">We are the inside guy</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When you use the Insider Model as an email marketing strategy, you basically send an email to your list every day and let people know about the awesome deals you secured for them.</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You write these emails like they’re a personal email… the closer it looks to a personal, one-to-one conversation, the more effective this will be.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You weave in stories.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You take people along for the adventure and recant how you discovered these items.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You share how the products were made and/or selected.</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You give people a peek into the process that went into procuring your products.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It begins to feel like they know you and you know them.</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People start to form a bond with you. They start to feel it’s about THEM as well. They’ll open and read every email, whether they intend on buying that day or not. And even if they DON’T buy, they stay on your list because they enjoy reading your emails.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when they finally ARE ready to buy, YOU are the first person they go to… because you’re their guy.</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You’re their ‘leather girl’… who’s got the best jackets and bags.</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You’re their ‘wine guy’ who’s always got the best new stuff coming out of Napa Valley.</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color w:val="0f0f0f"/>
          <w:sz w:val="26"/>
          <w:szCs w:val="26"/>
          <w:highlight w:val="white"/>
        </w:rPr>
      </w:pPr>
      <w:r w:rsidDel="00000000" w:rsidR="00000000" w:rsidRPr="00000000">
        <w:rPr>
          <w:color w:val="0f0f0f"/>
          <w:sz w:val="26"/>
          <w:szCs w:val="26"/>
          <w:highlight w:val="white"/>
          <w:rtl w:val="0"/>
        </w:rPr>
        <w:t xml:space="preserve">If you need to be coddled and nurtured and incubated and need to be made to feel like a special snowflake for 5+ years before you ever spend any money on a bottle of wine… then you can go find someone else to bother.</w:t>
      </w:r>
    </w:p>
    <w:p w:rsidR="00000000" w:rsidDel="00000000" w:rsidP="00000000" w:rsidRDefault="00000000" w:rsidRPr="00000000" w14:paraId="00000023">
      <w:pPr>
        <w:pageBreakBefore w:val="0"/>
        <w:rPr>
          <w:color w:val="0f0f0f"/>
          <w:sz w:val="26"/>
          <w:szCs w:val="26"/>
          <w:highlight w:val="white"/>
        </w:rPr>
      </w:pPr>
      <w:r w:rsidDel="00000000" w:rsidR="00000000" w:rsidRPr="00000000">
        <w:rPr>
          <w:rtl w:val="0"/>
        </w:rPr>
      </w:r>
    </w:p>
    <w:p w:rsidR="00000000" w:rsidDel="00000000" w:rsidP="00000000" w:rsidRDefault="00000000" w:rsidRPr="00000000" w14:paraId="00000024">
      <w:pPr>
        <w:pageBreakBefore w:val="0"/>
        <w:rPr>
          <w:color w:val="0f0f0f"/>
          <w:sz w:val="26"/>
          <w:szCs w:val="26"/>
          <w:highlight w:val="white"/>
        </w:rPr>
      </w:pPr>
      <w:r w:rsidDel="00000000" w:rsidR="00000000" w:rsidRPr="00000000">
        <w:rPr>
          <w:color w:val="0f0f0f"/>
          <w:sz w:val="26"/>
          <w:szCs w:val="26"/>
          <w:highlight w:val="white"/>
          <w:rtl w:val="0"/>
        </w:rPr>
        <w:t xml:space="preserve">The formula:</w:t>
      </w:r>
    </w:p>
    <w:p w:rsidR="00000000" w:rsidDel="00000000" w:rsidP="00000000" w:rsidRDefault="00000000" w:rsidRPr="00000000" w14:paraId="00000025">
      <w:pPr>
        <w:pageBreakBefore w:val="0"/>
        <w:rPr>
          <w:color w:val="0f0f0f"/>
          <w:sz w:val="26"/>
          <w:szCs w:val="26"/>
          <w:highlight w:val="white"/>
        </w:rPr>
      </w:pPr>
      <w:r w:rsidDel="00000000" w:rsidR="00000000" w:rsidRPr="00000000">
        <w:rPr>
          <w:rtl w:val="0"/>
        </w:rPr>
      </w:r>
    </w:p>
    <w:p w:rsidR="00000000" w:rsidDel="00000000" w:rsidP="00000000" w:rsidRDefault="00000000" w:rsidRPr="00000000" w14:paraId="00000026">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Got a good deal? Share it unabashedly.</w:t>
      </w:r>
    </w:p>
    <w:p w:rsidR="00000000" w:rsidDel="00000000" w:rsidP="00000000" w:rsidRDefault="00000000" w:rsidRPr="00000000" w14:paraId="00000027">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Use time-place-tension to set up your stories.</w:t>
      </w:r>
    </w:p>
    <w:p w:rsidR="00000000" w:rsidDel="00000000" w:rsidP="00000000" w:rsidRDefault="00000000" w:rsidRPr="00000000" w14:paraId="00000028">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Never apologize for asking for the sale.</w:t>
      </w:r>
    </w:p>
    <w:p w:rsidR="00000000" w:rsidDel="00000000" w:rsidP="00000000" w:rsidRDefault="00000000" w:rsidRPr="00000000" w14:paraId="00000029">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Make your emails feel personal.</w:t>
      </w:r>
    </w:p>
    <w:p w:rsidR="00000000" w:rsidDel="00000000" w:rsidP="00000000" w:rsidRDefault="00000000" w:rsidRPr="00000000" w14:paraId="0000002A">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Rotate your offers frequently so people keep coming back to see “what else you got?”</w:t>
      </w:r>
    </w:p>
    <w:p w:rsidR="00000000" w:rsidDel="00000000" w:rsidP="00000000" w:rsidRDefault="00000000" w:rsidRPr="00000000" w14:paraId="0000002B">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Introduce urgency and scarcity.</w:t>
      </w:r>
    </w:p>
    <w:p w:rsidR="00000000" w:rsidDel="00000000" w:rsidP="00000000" w:rsidRDefault="00000000" w:rsidRPr="00000000" w14:paraId="0000002C">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Tell a story about the product that’s simple enough for people to share.</w:t>
      </w:r>
    </w:p>
    <w:p w:rsidR="00000000" w:rsidDel="00000000" w:rsidP="00000000" w:rsidRDefault="00000000" w:rsidRPr="00000000" w14:paraId="0000002D">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Become ‘the guy’ or ‘the girl’ who’s got “the good stuff.”</w:t>
      </w:r>
    </w:p>
    <w:p w:rsidR="00000000" w:rsidDel="00000000" w:rsidP="00000000" w:rsidRDefault="00000000" w:rsidRPr="00000000" w14:paraId="0000002E">
      <w:pPr>
        <w:pageBreakBefore w:val="0"/>
        <w:numPr>
          <w:ilvl w:val="0"/>
          <w:numId w:val="11"/>
        </w:numPr>
        <w:shd w:fill="ffffff" w:val="clear"/>
        <w:spacing w:after="0" w:afterAutospacing="0" w:lineRule="auto"/>
        <w:ind w:left="720" w:hanging="360"/>
        <w:rPr>
          <w:highlight w:val="white"/>
        </w:rPr>
      </w:pPr>
      <w:r w:rsidDel="00000000" w:rsidR="00000000" w:rsidRPr="00000000">
        <w:rPr>
          <w:color w:val="0f0f0f"/>
          <w:sz w:val="26"/>
          <w:szCs w:val="26"/>
          <w:highlight w:val="white"/>
          <w:rtl w:val="0"/>
        </w:rPr>
        <w:t xml:space="preserve">Follow up daily, your true fans and best buyers will stick around because they like you.</w:t>
      </w:r>
    </w:p>
    <w:p w:rsidR="00000000" w:rsidDel="00000000" w:rsidP="00000000" w:rsidRDefault="00000000" w:rsidRPr="00000000" w14:paraId="0000002F">
      <w:pPr>
        <w:pageBreakBefore w:val="0"/>
        <w:numPr>
          <w:ilvl w:val="0"/>
          <w:numId w:val="11"/>
        </w:numPr>
        <w:shd w:fill="ffffff" w:val="clear"/>
        <w:spacing w:after="160" w:lineRule="auto"/>
        <w:ind w:left="720" w:hanging="360"/>
        <w:rPr>
          <w:highlight w:val="white"/>
        </w:rPr>
      </w:pPr>
      <w:r w:rsidDel="00000000" w:rsidR="00000000" w:rsidRPr="00000000">
        <w:rPr>
          <w:color w:val="0f0f0f"/>
          <w:sz w:val="26"/>
          <w:szCs w:val="26"/>
          <w:highlight w:val="white"/>
          <w:rtl w:val="0"/>
        </w:rPr>
        <w:t xml:space="preserve">Use multiple links and calls to action.</w:t>
      </w:r>
    </w:p>
    <w:p w:rsidR="00000000" w:rsidDel="00000000" w:rsidP="00000000" w:rsidRDefault="00000000" w:rsidRPr="00000000" w14:paraId="00000030">
      <w:pPr>
        <w:pageBreakBefore w:val="0"/>
        <w:rPr>
          <w:color w:val="0f0f0f"/>
          <w:sz w:val="26"/>
          <w:szCs w:val="26"/>
          <w:highlight w:val="white"/>
        </w:rPr>
      </w:pPr>
      <w:r w:rsidDel="00000000" w:rsidR="00000000" w:rsidRPr="00000000">
        <w:rPr>
          <w:rtl w:val="0"/>
        </w:rPr>
      </w:r>
    </w:p>
    <w:p w:rsidR="00000000" w:rsidDel="00000000" w:rsidP="00000000" w:rsidRDefault="00000000" w:rsidRPr="00000000" w14:paraId="00000031">
      <w:pPr>
        <w:pStyle w:val="Heading1"/>
        <w:pageBreakBefore w:val="0"/>
        <w:rPr/>
      </w:pPr>
      <w:bookmarkStart w:colFirst="0" w:colLast="0" w:name="_hvlaactge6y" w:id="2"/>
      <w:bookmarkEnd w:id="2"/>
      <w:r w:rsidDel="00000000" w:rsidR="00000000" w:rsidRPr="00000000">
        <w:rPr>
          <w:rtl w:val="0"/>
        </w:rPr>
        <w:t xml:space="preserve">Lead</w:t>
      </w:r>
    </w:p>
    <w:p w:rsidR="00000000" w:rsidDel="00000000" w:rsidP="00000000" w:rsidRDefault="00000000" w:rsidRPr="00000000" w14:paraId="00000032">
      <w:pPr>
        <w:pageBreakBefore w:val="0"/>
        <w:rPr/>
      </w:pPr>
      <w:r w:rsidDel="00000000" w:rsidR="00000000" w:rsidRPr="00000000">
        <w:rPr>
          <w:rtl w:val="0"/>
        </w:rPr>
        <w:t xml:space="preserve">The very first few words should hook the reader. Deliver a dopamine hit. Create curiosity, or otherwise encourage them to read the next sentence. It’s the start of a slippery slope.</w:t>
      </w:r>
    </w:p>
    <w:p w:rsidR="00000000" w:rsidDel="00000000" w:rsidP="00000000" w:rsidRDefault="00000000" w:rsidRPr="00000000" w14:paraId="00000033">
      <w:pPr>
        <w:pStyle w:val="Heading3"/>
        <w:pageBreakBefore w:val="0"/>
        <w:rPr/>
      </w:pPr>
      <w:bookmarkStart w:colFirst="0" w:colLast="0" w:name="_5wgvqhwxhtcf" w:id="3"/>
      <w:bookmarkEnd w:id="3"/>
      <w:r w:rsidDel="00000000" w:rsidR="00000000" w:rsidRPr="00000000">
        <w:rPr>
          <w:rtl w:val="0"/>
        </w:rPr>
        <w:t xml:space="preserve">The Offer</w:t>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The offer lead is a direct lead type. It makes a promise or a clear explanation of benefits.</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“If this isn’t the best Zinfandel you’ve tasted from us this year, Agent Cru will send you a personal apology”</w:t>
      </w:r>
    </w:p>
    <w:p w:rsidR="00000000" w:rsidDel="00000000" w:rsidP="00000000" w:rsidRDefault="00000000" w:rsidRPr="00000000" w14:paraId="00000037">
      <w:pPr>
        <w:pageBreakBefore w:val="0"/>
        <w:rPr/>
      </w:pPr>
      <w:r w:rsidDel="00000000" w:rsidR="00000000" w:rsidRPr="00000000">
        <w:rPr>
          <w:rtl w:val="0"/>
        </w:rPr>
        <w:t xml:space="preserve">“Guaranteed to take your taste buds to an entirely unexpected land of wonder”</w:t>
      </w:r>
    </w:p>
    <w:p w:rsidR="00000000" w:rsidDel="00000000" w:rsidP="00000000" w:rsidRDefault="00000000" w:rsidRPr="00000000" w14:paraId="00000038">
      <w:pPr>
        <w:pageBreakBefore w:val="0"/>
        <w:rPr/>
      </w:pPr>
      <w:r w:rsidDel="00000000" w:rsidR="00000000" w:rsidRPr="00000000">
        <w:rPr>
          <w:rtl w:val="0"/>
        </w:rPr>
        <w:t xml:space="preserve">“The type of wine you’ll break out at a future party, astonish and amaze guests, and they’ll never know you only paid $XX for it”</w:t>
      </w:r>
    </w:p>
    <w:p w:rsidR="00000000" w:rsidDel="00000000" w:rsidP="00000000" w:rsidRDefault="00000000" w:rsidRPr="00000000" w14:paraId="00000039">
      <w:pPr>
        <w:pageBreakBefore w:val="0"/>
        <w:rPr/>
      </w:pPr>
      <w:r w:rsidDel="00000000" w:rsidR="00000000" w:rsidRPr="00000000">
        <w:rPr>
          <w:rtl w:val="0"/>
        </w:rPr>
        <w:t xml:space="preserve">“You should never have access to this wine. But we rescued it from a restaurant where it was sitting idly, and now it’s yours for a LOT less than they were charging. Plus no corkage!”</w:t>
      </w:r>
    </w:p>
    <w:p w:rsidR="00000000" w:rsidDel="00000000" w:rsidP="00000000" w:rsidRDefault="00000000" w:rsidRPr="00000000" w14:paraId="0000003A">
      <w:pPr>
        <w:pageBreakBefore w:val="0"/>
        <w:rPr/>
      </w:pPr>
      <w:r w:rsidDel="00000000" w:rsidR="00000000" w:rsidRPr="00000000">
        <w:rPr>
          <w:rtl w:val="0"/>
        </w:rPr>
        <w:t xml:space="preserve">“A Mt. Veeder Cabernet for $19? Impossible, you say. Not if you’re one of the lucky ones reading this.”</w:t>
      </w:r>
    </w:p>
    <w:p w:rsidR="00000000" w:rsidDel="00000000" w:rsidP="00000000" w:rsidRDefault="00000000" w:rsidRPr="00000000" w14:paraId="0000003B">
      <w:pPr>
        <w:pageBreakBefore w:val="0"/>
        <w:rPr/>
      </w:pPr>
      <w:r w:rsidDel="00000000" w:rsidR="00000000" w:rsidRPr="00000000">
        <w:rPr>
          <w:rtl w:val="0"/>
        </w:rPr>
        <w:t xml:space="preserve">“One of the best Cabernets you’ll ever taste at this price”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3"/>
        <w:pageBreakBefore w:val="0"/>
        <w:rPr/>
      </w:pPr>
      <w:bookmarkStart w:colFirst="0" w:colLast="0" w:name="_tr9n11qic9um" w:id="4"/>
      <w:bookmarkEnd w:id="4"/>
      <w:r w:rsidDel="00000000" w:rsidR="00000000" w:rsidRPr="00000000">
        <w:rPr>
          <w:rtl w:val="0"/>
        </w:rPr>
        <w:t xml:space="preserve">Problem-Solution</w:t>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What’s a worry the customer has? A desire? A good example is pitching 50+ year olds on retirement savings - they often don’t have enough, and need to save more. These build more trust in people who might not be as aware of a wine or its benefits. They convey some empathy.</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“Do you want world class Cabernet, but still need to sock away that monthly IRA deposit, pay the kids college bill, and a mortgage? Want ultra high premium with out the ultra high price?”</w:t>
      </w:r>
    </w:p>
    <w:p w:rsidR="00000000" w:rsidDel="00000000" w:rsidP="00000000" w:rsidRDefault="00000000" w:rsidRPr="00000000" w14:paraId="00000041">
      <w:pPr>
        <w:pageBreakBefore w:val="0"/>
        <w:rPr/>
      </w:pPr>
      <w:r w:rsidDel="00000000" w:rsidR="00000000" w:rsidRPr="00000000">
        <w:rPr>
          <w:rtl w:val="0"/>
        </w:rPr>
        <w:t xml:space="preserve">“Want to bring a baller Cabernet to impress your wine snob friends, but hate the idea of paying $100+ for a bottle?”</w:t>
      </w:r>
    </w:p>
    <w:p w:rsidR="00000000" w:rsidDel="00000000" w:rsidP="00000000" w:rsidRDefault="00000000" w:rsidRPr="00000000" w14:paraId="00000042">
      <w:pPr>
        <w:pageBreakBefore w:val="0"/>
        <w:rPr/>
      </w:pPr>
      <w:r w:rsidDel="00000000" w:rsidR="00000000" w:rsidRPr="00000000">
        <w:rPr>
          <w:rtl w:val="0"/>
        </w:rPr>
        <w:t xml:space="preserve">“If you’ve ever thought, I wonder what other wines I might like that I haven’t tried, here’s one.”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3"/>
        <w:pageBreakBefore w:val="0"/>
        <w:rPr/>
      </w:pPr>
      <w:bookmarkStart w:colFirst="0" w:colLast="0" w:name="_k74cb3ctoc70" w:id="5"/>
      <w:bookmarkEnd w:id="5"/>
      <w:r w:rsidDel="00000000" w:rsidR="00000000" w:rsidRPr="00000000">
        <w:rPr>
          <w:rtl w:val="0"/>
        </w:rPr>
        <w:t xml:space="preserve">The Secret Lead</w:t>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Use specificity to overcome skepticism that secrets automatically invoke.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“You should not be able to acquire this wine for under $100.”</w:t>
      </w:r>
    </w:p>
    <w:p w:rsidR="00000000" w:rsidDel="00000000" w:rsidP="00000000" w:rsidRDefault="00000000" w:rsidRPr="00000000" w14:paraId="00000048">
      <w:pPr>
        <w:pageBreakBefore w:val="0"/>
        <w:rPr/>
      </w:pPr>
      <w:r w:rsidDel="00000000" w:rsidR="00000000" w:rsidRPr="00000000">
        <w:rPr>
          <w:rtl w:val="0"/>
        </w:rPr>
        <w:t xml:space="preserve">“If we told you the winemaker/source, you’d have to pay MUCH more for this wine”</w:t>
      </w:r>
    </w:p>
    <w:p w:rsidR="00000000" w:rsidDel="00000000" w:rsidP="00000000" w:rsidRDefault="00000000" w:rsidRPr="00000000" w14:paraId="00000049">
      <w:pPr>
        <w:pageBreakBefore w:val="0"/>
        <w:rPr/>
      </w:pPr>
      <w:r w:rsidDel="00000000" w:rsidR="00000000" w:rsidRPr="00000000">
        <w:rPr>
          <w:rtl w:val="0"/>
        </w:rPr>
        <w:t xml:space="preserve">“A wine that rivals the best Cabernet/Champagne/Pinot you’ve had...but it’s from Moldova?! And it costs $9?”</w:t>
      </w:r>
    </w:p>
    <w:p w:rsidR="00000000" w:rsidDel="00000000" w:rsidP="00000000" w:rsidRDefault="00000000" w:rsidRPr="00000000" w14:paraId="0000004A">
      <w:pPr>
        <w:pageBreakBefore w:val="0"/>
        <w:rPr/>
      </w:pPr>
      <w:r w:rsidDel="00000000" w:rsidR="00000000" w:rsidRPr="00000000">
        <w:rPr>
          <w:rtl w:val="0"/>
        </w:rPr>
        <w:t xml:space="preserve">“What if I told you there’s a wine you’ve probably never heard of that is absolutely positively a favorite of yours?”</w:t>
      </w:r>
    </w:p>
    <w:p w:rsidR="00000000" w:rsidDel="00000000" w:rsidP="00000000" w:rsidRDefault="00000000" w:rsidRPr="00000000" w14:paraId="0000004B">
      <w:pPr>
        <w:pStyle w:val="Heading3"/>
        <w:pageBreakBefore w:val="0"/>
        <w:rPr>
          <w:color w:val="cc0000"/>
        </w:rPr>
      </w:pPr>
      <w:bookmarkStart w:colFirst="0" w:colLast="0" w:name="_xof3vak0xaml" w:id="6"/>
      <w:bookmarkEnd w:id="6"/>
      <w:r w:rsidDel="00000000" w:rsidR="00000000" w:rsidRPr="00000000">
        <w:rPr>
          <w:color w:val="cc0000"/>
          <w:rtl w:val="0"/>
        </w:rPr>
        <w:t xml:space="preserve">Quotes</w:t>
      </w:r>
    </w:p>
    <w:p w:rsidR="00000000" w:rsidDel="00000000" w:rsidP="00000000" w:rsidRDefault="00000000" w:rsidRPr="00000000" w14:paraId="0000004C">
      <w:pPr>
        <w:pageBreakBefore w:val="0"/>
        <w:rPr/>
      </w:pPr>
      <w:r w:rsidDel="00000000" w:rsidR="00000000" w:rsidRPr="00000000">
        <w:rPr>
          <w:rtl w:val="0"/>
        </w:rPr>
        <w:t xml:space="preserve">“Diligence is the mother of good luck” they say and you’re diligent about reading these emails, so you don’t need luck. You just need to click.</w:t>
      </w:r>
    </w:p>
    <w:p w:rsidR="00000000" w:rsidDel="00000000" w:rsidP="00000000" w:rsidRDefault="00000000" w:rsidRPr="00000000" w14:paraId="0000004D">
      <w:pPr>
        <w:pageBreakBefore w:val="0"/>
        <w:rPr/>
      </w:pPr>
      <w:r w:rsidDel="00000000" w:rsidR="00000000" w:rsidRPr="00000000">
        <w:rPr>
          <w:rtl w:val="0"/>
        </w:rPr>
        <w:t xml:space="preserve">“I only drink Champagne in the morning, for lunch or dinner”</w:t>
      </w:r>
    </w:p>
    <w:p w:rsidR="00000000" w:rsidDel="00000000" w:rsidP="00000000" w:rsidRDefault="00000000" w:rsidRPr="00000000" w14:paraId="0000004E">
      <w:pPr>
        <w:pageBreakBefore w:val="0"/>
        <w:rPr/>
      </w:pPr>
      <w:r w:rsidDel="00000000" w:rsidR="00000000" w:rsidRPr="00000000">
        <w:rPr>
          <w:rtl w:val="0"/>
        </w:rPr>
        <w:t xml:space="preserve">“Built like a brick house in the mouth.”</w:t>
      </w:r>
    </w:p>
    <w:p w:rsidR="00000000" w:rsidDel="00000000" w:rsidP="00000000" w:rsidRDefault="00000000" w:rsidRPr="00000000" w14:paraId="0000004F">
      <w:pPr>
        <w:pStyle w:val="Heading3"/>
        <w:pageBreakBefore w:val="0"/>
        <w:rPr/>
      </w:pPr>
      <w:bookmarkStart w:colFirst="0" w:colLast="0" w:name="_fzup0l4iwa1" w:id="7"/>
      <w:bookmarkEnd w:id="7"/>
      <w:r w:rsidDel="00000000" w:rsidR="00000000" w:rsidRPr="00000000">
        <w:rPr>
          <w:rtl w:val="0"/>
        </w:rPr>
        <w:t xml:space="preserve">Exclamations</w:t>
      </w:r>
    </w:p>
    <w:p w:rsidR="00000000" w:rsidDel="00000000" w:rsidP="00000000" w:rsidRDefault="00000000" w:rsidRPr="00000000" w14:paraId="00000050">
      <w:pPr>
        <w:pageBreakBefore w:val="0"/>
        <w:rPr/>
      </w:pPr>
      <w:r w:rsidDel="00000000" w:rsidR="00000000" w:rsidRPr="00000000">
        <w:rPr>
          <w:rtl w:val="0"/>
        </w:rPr>
        <w:t xml:space="preserve">We did it!</w:t>
      </w:r>
    </w:p>
    <w:p w:rsidR="00000000" w:rsidDel="00000000" w:rsidP="00000000" w:rsidRDefault="00000000" w:rsidRPr="00000000" w14:paraId="00000051">
      <w:pPr>
        <w:pageBreakBefore w:val="0"/>
        <w:rPr/>
      </w:pPr>
      <w:r w:rsidDel="00000000" w:rsidR="00000000" w:rsidRPr="00000000">
        <w:rPr>
          <w:rtl w:val="0"/>
        </w:rPr>
        <w:t xml:space="preserve">Ludicrous deal mode engaged!</w:t>
      </w:r>
    </w:p>
    <w:p w:rsidR="00000000" w:rsidDel="00000000" w:rsidP="00000000" w:rsidRDefault="00000000" w:rsidRPr="00000000" w14:paraId="00000052">
      <w:pPr>
        <w:pageBreakBefore w:val="0"/>
        <w:rPr/>
      </w:pPr>
      <w:r w:rsidDel="00000000" w:rsidR="00000000" w:rsidRPr="00000000">
        <w:rPr>
          <w:rtl w:val="0"/>
        </w:rPr>
        <w:t xml:space="preserve">Oh Snap!</w:t>
      </w:r>
    </w:p>
    <w:p w:rsidR="00000000" w:rsidDel="00000000" w:rsidP="00000000" w:rsidRDefault="00000000" w:rsidRPr="00000000" w14:paraId="00000053">
      <w:pPr>
        <w:pageBreakBefore w:val="0"/>
        <w:rPr/>
      </w:pPr>
      <w:r w:rsidDel="00000000" w:rsidR="00000000" w:rsidRPr="00000000">
        <w:rPr>
          <w:rtl w:val="0"/>
        </w:rPr>
        <w:t xml:space="preserve">Whoa!</w:t>
      </w:r>
    </w:p>
    <w:p w:rsidR="00000000" w:rsidDel="00000000" w:rsidP="00000000" w:rsidRDefault="00000000" w:rsidRPr="00000000" w14:paraId="00000054">
      <w:pPr>
        <w:pageBreakBefore w:val="0"/>
        <w:rPr/>
      </w:pPr>
      <w:r w:rsidDel="00000000" w:rsidR="00000000" w:rsidRPr="00000000">
        <w:rPr>
          <w:rtl w:val="0"/>
        </w:rPr>
        <w:t xml:space="preserve">Collectors! What a score! </w:t>
      </w:r>
    </w:p>
    <w:p w:rsidR="00000000" w:rsidDel="00000000" w:rsidP="00000000" w:rsidRDefault="00000000" w:rsidRPr="00000000" w14:paraId="00000055">
      <w:pPr>
        <w:pStyle w:val="Heading3"/>
        <w:pageBreakBefore w:val="0"/>
        <w:rPr/>
      </w:pPr>
      <w:bookmarkStart w:colFirst="0" w:colLast="0" w:name="_qc7euyj42dgu" w:id="8"/>
      <w:bookmarkEnd w:id="8"/>
      <w:r w:rsidDel="00000000" w:rsidR="00000000" w:rsidRPr="00000000">
        <w:rPr>
          <w:rtl w:val="0"/>
        </w:rPr>
        <w:t xml:space="preserve">Questions</w:t>
      </w:r>
    </w:p>
    <w:p w:rsidR="00000000" w:rsidDel="00000000" w:rsidP="00000000" w:rsidRDefault="00000000" w:rsidRPr="00000000" w14:paraId="00000056">
      <w:pPr>
        <w:pageBreakBefore w:val="0"/>
        <w:rPr/>
      </w:pPr>
      <w:r w:rsidDel="00000000" w:rsidR="00000000" w:rsidRPr="00000000">
        <w:rPr>
          <w:rtl w:val="0"/>
        </w:rPr>
        <w:t xml:space="preserve">Do you love those lush, fruit packed Pinots like Aubert?</w:t>
      </w:r>
    </w:p>
    <w:p w:rsidR="00000000" w:rsidDel="00000000" w:rsidP="00000000" w:rsidRDefault="00000000" w:rsidRPr="00000000" w14:paraId="00000057">
      <w:pPr>
        <w:pageBreakBefore w:val="0"/>
        <w:rPr/>
      </w:pPr>
      <w:r w:rsidDel="00000000" w:rsidR="00000000" w:rsidRPr="00000000">
        <w:rPr>
          <w:rtl w:val="0"/>
        </w:rPr>
        <w:t xml:space="preserve">Has your Gross Domestic Happiness level dropped the past few months? A lack of hugs can have that effect.</w:t>
      </w:r>
    </w:p>
    <w:p w:rsidR="00000000" w:rsidDel="00000000" w:rsidP="00000000" w:rsidRDefault="00000000" w:rsidRPr="00000000" w14:paraId="00000058">
      <w:pPr>
        <w:pStyle w:val="Heading3"/>
        <w:pageBreakBefore w:val="0"/>
        <w:rPr/>
      </w:pPr>
      <w:bookmarkStart w:colFirst="0" w:colLast="0" w:name="_931d94vqxh4t" w:id="9"/>
      <w:bookmarkEnd w:id="9"/>
      <w:r w:rsidDel="00000000" w:rsidR="00000000" w:rsidRPr="00000000">
        <w:rPr>
          <w:rtl w:val="0"/>
        </w:rPr>
        <w:t xml:space="preserve">Pop culture &amp; History</w:t>
      </w:r>
    </w:p>
    <w:p w:rsidR="00000000" w:rsidDel="00000000" w:rsidP="00000000" w:rsidRDefault="00000000" w:rsidRPr="00000000" w14:paraId="00000059">
      <w:pPr>
        <w:pageBreakBefore w:val="0"/>
        <w:rPr/>
      </w:pPr>
      <w:r w:rsidDel="00000000" w:rsidR="00000000" w:rsidRPr="00000000">
        <w:rPr>
          <w:rtl w:val="0"/>
        </w:rPr>
        <w:t xml:space="preserve">More jam packed than the “Tahoe Tweezer” Phish laid out in 1997.</w:t>
      </w:r>
    </w:p>
    <w:p w:rsidR="00000000" w:rsidDel="00000000" w:rsidP="00000000" w:rsidRDefault="00000000" w:rsidRPr="00000000" w14:paraId="0000005A">
      <w:pPr>
        <w:pageBreakBefore w:val="0"/>
        <w:rPr/>
      </w:pPr>
      <w:r w:rsidDel="00000000" w:rsidR="00000000" w:rsidRPr="00000000">
        <w:rPr>
          <w:rtl w:val="0"/>
        </w:rPr>
        <w:t xml:space="preserve">Harder to get than a new PS5 at retail price.</w:t>
      </w:r>
    </w:p>
    <w:p w:rsidR="00000000" w:rsidDel="00000000" w:rsidP="00000000" w:rsidRDefault="00000000" w:rsidRPr="00000000" w14:paraId="0000005B">
      <w:pPr>
        <w:pageBreakBefore w:val="0"/>
        <w:rPr/>
      </w:pPr>
      <w:r w:rsidDel="00000000" w:rsidR="00000000" w:rsidRPr="00000000">
        <w:rPr>
          <w:rtl w:val="0"/>
        </w:rPr>
        <w:t xml:space="preserve">Sexier than burt reynolds in gatorskin boots.</w:t>
      </w:r>
    </w:p>
    <w:p w:rsidR="00000000" w:rsidDel="00000000" w:rsidP="00000000" w:rsidRDefault="00000000" w:rsidRPr="00000000" w14:paraId="0000005C">
      <w:pPr>
        <w:pageBreakBefore w:val="0"/>
        <w:rPr/>
      </w:pPr>
      <w:r w:rsidDel="00000000" w:rsidR="00000000" w:rsidRPr="00000000">
        <w:rPr>
          <w:rtl w:val="0"/>
        </w:rPr>
        <w:t xml:space="preserve">Haven’t been this blown away since we watched Mezerg’s Theramin on watermelon slices. And that’s some mind bending stuff.</w:t>
      </w:r>
    </w:p>
    <w:p w:rsidR="00000000" w:rsidDel="00000000" w:rsidP="00000000" w:rsidRDefault="00000000" w:rsidRPr="00000000" w14:paraId="0000005D">
      <w:pPr>
        <w:pageBreakBefore w:val="0"/>
        <w:rPr/>
      </w:pPr>
      <w:r w:rsidDel="00000000" w:rsidR="00000000" w:rsidRPr="00000000">
        <w:rPr>
          <w:rtl w:val="0"/>
        </w:rPr>
        <w:t xml:space="preserve">On this day 1000 years ago the Persian army stormed the gates of Athens.</w:t>
      </w:r>
    </w:p>
    <w:p w:rsidR="00000000" w:rsidDel="00000000" w:rsidP="00000000" w:rsidRDefault="00000000" w:rsidRPr="00000000" w14:paraId="0000005E">
      <w:pPr>
        <w:pStyle w:val="Heading1"/>
        <w:pageBreakBefore w:val="0"/>
        <w:rPr/>
      </w:pPr>
      <w:bookmarkStart w:colFirst="0" w:colLast="0" w:name="_tpmq0t6kvwlr" w:id="10"/>
      <w:bookmarkEnd w:id="10"/>
      <w:r w:rsidDel="00000000" w:rsidR="00000000" w:rsidRPr="00000000">
        <w:rPr>
          <w:rtl w:val="0"/>
        </w:rPr>
        <w:t xml:space="preserve">Intro (attention) </w:t>
      </w:r>
    </w:p>
    <w:p w:rsidR="00000000" w:rsidDel="00000000" w:rsidP="00000000" w:rsidRDefault="00000000" w:rsidRPr="00000000" w14:paraId="0000005F">
      <w:pPr>
        <w:pageBreakBefore w:val="0"/>
        <w:rPr/>
      </w:pPr>
      <w:r w:rsidDel="00000000" w:rsidR="00000000" w:rsidRPr="00000000">
        <w:rPr>
          <w:rtl w:val="0"/>
        </w:rPr>
        <w:t xml:space="preserve">Slippery slope. The subject should get them to the sub heading. The sub heading to the next sentence. And so on.</w:t>
      </w:r>
    </w:p>
    <w:p w:rsidR="00000000" w:rsidDel="00000000" w:rsidP="00000000" w:rsidRDefault="00000000" w:rsidRPr="00000000" w14:paraId="00000060">
      <w:pPr>
        <w:pStyle w:val="Heading3"/>
        <w:pageBreakBefore w:val="0"/>
        <w:rPr/>
      </w:pPr>
      <w:bookmarkStart w:colFirst="0" w:colLast="0" w:name="_j0fjuojntkzx" w:id="11"/>
      <w:bookmarkEnd w:id="11"/>
      <w:r w:rsidDel="00000000" w:rsidR="00000000" w:rsidRPr="00000000">
        <w:rPr>
          <w:rtl w:val="0"/>
        </w:rPr>
        <w:t xml:space="preserve">Hype high level aspects:</w:t>
      </w:r>
    </w:p>
    <w:p w:rsidR="00000000" w:rsidDel="00000000" w:rsidP="00000000" w:rsidRDefault="00000000" w:rsidRPr="00000000" w14:paraId="00000061">
      <w:pPr>
        <w:pageBreakBefore w:val="0"/>
        <w:numPr>
          <w:ilvl w:val="0"/>
          <w:numId w:val="6"/>
        </w:numPr>
        <w:ind w:left="720" w:hanging="360"/>
        <w:rPr>
          <w:u w:val="none"/>
        </w:rPr>
      </w:pPr>
      <w:r w:rsidDel="00000000" w:rsidR="00000000" w:rsidRPr="00000000">
        <w:rPr>
          <w:rtl w:val="0"/>
        </w:rPr>
        <w:t xml:space="preserve">Price discount </w:t>
      </w:r>
    </w:p>
    <w:p w:rsidR="00000000" w:rsidDel="00000000" w:rsidP="00000000" w:rsidRDefault="00000000" w:rsidRPr="00000000" w14:paraId="00000062">
      <w:pPr>
        <w:pageBreakBefore w:val="0"/>
        <w:numPr>
          <w:ilvl w:val="1"/>
          <w:numId w:val="6"/>
        </w:numPr>
        <w:ind w:left="1440" w:hanging="360"/>
        <w:rPr>
          <w:u w:val="none"/>
        </w:rPr>
      </w:pPr>
      <w:r w:rsidDel="00000000" w:rsidR="00000000" w:rsidRPr="00000000">
        <w:rPr>
          <w:rtl w:val="0"/>
        </w:rPr>
        <w:t xml:space="preserve">Use positive “Save X%” vs “50% Off”</w:t>
      </w:r>
    </w:p>
    <w:p w:rsidR="00000000" w:rsidDel="00000000" w:rsidP="00000000" w:rsidRDefault="00000000" w:rsidRPr="00000000" w14:paraId="00000063">
      <w:pPr>
        <w:pageBreakBefore w:val="0"/>
        <w:numPr>
          <w:ilvl w:val="0"/>
          <w:numId w:val="6"/>
        </w:numPr>
        <w:ind w:left="720" w:hanging="360"/>
        <w:rPr>
          <w:u w:val="none"/>
        </w:rPr>
      </w:pPr>
      <w:r w:rsidDel="00000000" w:rsidR="00000000" w:rsidRPr="00000000">
        <w:rPr>
          <w:rtl w:val="0"/>
        </w:rPr>
        <w:t xml:space="preserve">Winemaker</w:t>
      </w:r>
    </w:p>
    <w:p w:rsidR="00000000" w:rsidDel="00000000" w:rsidP="00000000" w:rsidRDefault="00000000" w:rsidRPr="00000000" w14:paraId="00000064">
      <w:pPr>
        <w:pageBreakBefore w:val="0"/>
        <w:numPr>
          <w:ilvl w:val="0"/>
          <w:numId w:val="6"/>
        </w:numPr>
        <w:ind w:left="720" w:hanging="360"/>
        <w:rPr>
          <w:u w:val="none"/>
        </w:rPr>
      </w:pPr>
      <w:r w:rsidDel="00000000" w:rsidR="00000000" w:rsidRPr="00000000">
        <w:rPr>
          <w:rtl w:val="0"/>
        </w:rPr>
        <w:t xml:space="preserve">Notable attention grabbers. Build curiosity.</w:t>
      </w:r>
    </w:p>
    <w:p w:rsidR="00000000" w:rsidDel="00000000" w:rsidP="00000000" w:rsidRDefault="00000000" w:rsidRPr="00000000" w14:paraId="00000065">
      <w:pPr>
        <w:pStyle w:val="Heading3"/>
        <w:pageBreakBefore w:val="0"/>
        <w:rPr/>
      </w:pPr>
      <w:bookmarkStart w:colFirst="0" w:colLast="0" w:name="_ny4ot9sfx3x5" w:id="12"/>
      <w:bookmarkEnd w:id="12"/>
      <w:r w:rsidDel="00000000" w:rsidR="00000000" w:rsidRPr="00000000">
        <w:rPr>
          <w:rtl w:val="0"/>
        </w:rPr>
        <w:t xml:space="preserve">Anchoring</w:t>
      </w:r>
    </w:p>
    <w:p w:rsidR="00000000" w:rsidDel="00000000" w:rsidP="00000000" w:rsidRDefault="00000000" w:rsidRPr="00000000" w14:paraId="00000066">
      <w:pPr>
        <w:pageBreakBefore w:val="0"/>
        <w:numPr>
          <w:ilvl w:val="0"/>
          <w:numId w:val="7"/>
        </w:numPr>
        <w:ind w:left="720" w:hanging="360"/>
        <w:rPr>
          <w:u w:val="none"/>
        </w:rPr>
      </w:pPr>
      <w:r w:rsidDel="00000000" w:rsidR="00000000" w:rsidRPr="00000000">
        <w:rPr>
          <w:rtl w:val="0"/>
        </w:rPr>
        <w:t xml:space="preserve">This 96+ point Chardonnay could go toe to toe against $100+ Aubert or Kistler </w:t>
      </w:r>
    </w:p>
    <w:p w:rsidR="00000000" w:rsidDel="00000000" w:rsidP="00000000" w:rsidRDefault="00000000" w:rsidRPr="00000000" w14:paraId="00000067">
      <w:pPr>
        <w:pageBreakBefore w:val="0"/>
        <w:numPr>
          <w:ilvl w:val="0"/>
          <w:numId w:val="7"/>
        </w:numPr>
        <w:ind w:left="720" w:hanging="360"/>
        <w:rPr>
          <w:u w:val="none"/>
        </w:rPr>
      </w:pPr>
      <w:r w:rsidDel="00000000" w:rsidR="00000000" w:rsidRPr="00000000">
        <w:rPr>
          <w:rtl w:val="0"/>
        </w:rPr>
        <w:t xml:space="preserve">Want to know what a 100 pointer tastes like? This isn’t far off.</w:t>
      </w:r>
    </w:p>
    <w:p w:rsidR="00000000" w:rsidDel="00000000" w:rsidP="00000000" w:rsidRDefault="00000000" w:rsidRPr="00000000" w14:paraId="00000068">
      <w:pPr>
        <w:pStyle w:val="Heading3"/>
        <w:pageBreakBefore w:val="0"/>
        <w:rPr/>
      </w:pPr>
      <w:bookmarkStart w:colFirst="0" w:colLast="0" w:name="_5yt1ensrms3c" w:id="13"/>
      <w:bookmarkEnd w:id="13"/>
      <w:r w:rsidDel="00000000" w:rsidR="00000000" w:rsidRPr="00000000">
        <w:rPr>
          <w:rtl w:val="0"/>
        </w:rPr>
        <w:t xml:space="preserve">Personal stories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1"/>
        <w:pageBreakBefore w:val="0"/>
        <w:rPr/>
      </w:pPr>
      <w:bookmarkStart w:colFirst="0" w:colLast="0" w:name="_mpp1u8ahysf3" w:id="14"/>
      <w:bookmarkEnd w:id="14"/>
      <w:r w:rsidDel="00000000" w:rsidR="00000000" w:rsidRPr="00000000">
        <w:rPr>
          <w:rtl w:val="0"/>
        </w:rPr>
        <w:t xml:space="preserve">Body</w:t>
      </w:r>
    </w:p>
    <w:p w:rsidR="00000000" w:rsidDel="00000000" w:rsidP="00000000" w:rsidRDefault="00000000" w:rsidRPr="00000000" w14:paraId="0000006B">
      <w:pPr>
        <w:pageBreakBefore w:val="0"/>
        <w:rPr/>
      </w:pPr>
      <w:r w:rsidDel="00000000" w:rsidR="00000000" w:rsidRPr="00000000">
        <w:rPr>
          <w:rtl w:val="0"/>
        </w:rPr>
        <w:t xml:space="preserve">The goal here is to build interest and credibility.</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Keep sentences short.</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Use small paragraphs and be mindful of pacing</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Snappy tidbits about producer or elaborate on the intro grabbers:</w:t>
      </w:r>
    </w:p>
    <w:p w:rsidR="00000000" w:rsidDel="00000000" w:rsidP="00000000" w:rsidRDefault="00000000" w:rsidRPr="00000000" w14:paraId="00000072">
      <w:pPr>
        <w:pageBreakBefore w:val="0"/>
        <w:numPr>
          <w:ilvl w:val="0"/>
          <w:numId w:val="9"/>
        </w:numPr>
        <w:ind w:left="720" w:hanging="360"/>
      </w:pPr>
      <w:r w:rsidDel="00000000" w:rsidR="00000000" w:rsidRPr="00000000">
        <w:rPr>
          <w:rtl w:val="0"/>
        </w:rPr>
        <w:t xml:space="preserve">Dunn is to Napa Cabernet what Ferrari is to supercars or Idaho to potatoes. </w:t>
      </w:r>
    </w:p>
    <w:p w:rsidR="00000000" w:rsidDel="00000000" w:rsidP="00000000" w:rsidRDefault="00000000" w:rsidRPr="00000000" w14:paraId="00000073">
      <w:pPr>
        <w:pageBreakBefore w:val="0"/>
        <w:numPr>
          <w:ilvl w:val="0"/>
          <w:numId w:val="9"/>
        </w:numPr>
        <w:ind w:left="720" w:hanging="360"/>
      </w:pPr>
      <w:r w:rsidDel="00000000" w:rsidR="00000000" w:rsidRPr="00000000">
        <w:rPr>
          <w:rtl w:val="0"/>
        </w:rPr>
        <w:t xml:space="preserve">Anyone who loves age-worthy, big-gun Napa Cabs will find this a thrilling addition to their collection.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3"/>
        <w:pageBreakBefore w:val="0"/>
        <w:rPr/>
      </w:pPr>
      <w:bookmarkStart w:colFirst="0" w:colLast="0" w:name="_9on071fcasbe" w:id="15"/>
      <w:bookmarkEnd w:id="15"/>
      <w:r w:rsidDel="00000000" w:rsidR="00000000" w:rsidRPr="00000000">
        <w:rPr>
          <w:rtl w:val="0"/>
        </w:rPr>
        <w:t xml:space="preserve">Wine description</w:t>
      </w:r>
    </w:p>
    <w:p w:rsidR="00000000" w:rsidDel="00000000" w:rsidP="00000000" w:rsidRDefault="00000000" w:rsidRPr="00000000" w14:paraId="00000076">
      <w:pPr>
        <w:pageBreakBefore w:val="0"/>
        <w:rPr/>
      </w:pPr>
      <w:r w:rsidDel="00000000" w:rsidR="00000000" w:rsidRPr="00000000">
        <w:rPr>
          <w:rtl w:val="0"/>
        </w:rPr>
        <w:t xml:space="preserve">Use active voice and highlight unique flavors in extraordinary ways - not just “strawberry” but “fresh picked alpine strawberries”. Not just peach but “just ripe O’henry peaches”.</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Fonts w:ascii="Georgia" w:cs="Georgia" w:eastAsia="Georgia" w:hAnsi="Georgia"/>
          <w:color w:val="333333"/>
          <w:sz w:val="24"/>
          <w:szCs w:val="24"/>
          <w:highlight w:val="white"/>
          <w:rtl w:val="0"/>
        </w:rPr>
        <w:t xml:space="preserve">Sexier than Burt Reynolds in gator skin boots and just as irresistible. RAWR!</w:t>
      </w: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Style w:val="Heading1"/>
        <w:pageBreakBefore w:val="0"/>
        <w:rPr/>
      </w:pPr>
      <w:bookmarkStart w:colFirst="0" w:colLast="0" w:name="_op09imiu9mzm" w:id="16"/>
      <w:bookmarkEnd w:id="16"/>
      <w:r w:rsidDel="00000000" w:rsidR="00000000" w:rsidRPr="00000000">
        <w:rPr>
          <w:rtl w:val="0"/>
        </w:rPr>
        <w:t xml:space="preserve">Finale (desire and action) </w:t>
      </w:r>
    </w:p>
    <w:p w:rsidR="00000000" w:rsidDel="00000000" w:rsidP="00000000" w:rsidRDefault="00000000" w:rsidRPr="00000000" w14:paraId="0000007B">
      <w:pPr>
        <w:pStyle w:val="Heading3"/>
        <w:pageBreakBefore w:val="0"/>
        <w:rPr/>
      </w:pPr>
      <w:bookmarkStart w:colFirst="0" w:colLast="0" w:name="_v4f5gci3ae9s" w:id="17"/>
      <w:bookmarkEnd w:id="17"/>
      <w:r w:rsidDel="00000000" w:rsidR="00000000" w:rsidRPr="00000000">
        <w:rPr>
          <w:rtl w:val="0"/>
        </w:rPr>
        <w:t xml:space="preserve">FOMO</w:t>
      </w:r>
    </w:p>
    <w:p w:rsidR="00000000" w:rsidDel="00000000" w:rsidP="00000000" w:rsidRDefault="00000000" w:rsidRPr="00000000" w14:paraId="0000007C">
      <w:pPr>
        <w:pageBreakBefore w:val="0"/>
        <w:rPr/>
      </w:pPr>
      <w:r w:rsidDel="00000000" w:rsidR="00000000" w:rsidRPr="00000000">
        <w:rPr>
          <w:rtl w:val="0"/>
        </w:rPr>
        <w:t xml:space="preserve">Hit on loss aversion bias. Bandwagon effect.</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b w:val="1"/>
          <w:bCs w:val="1"/>
        </w:rPr>
      </w:pPr>
      <w:r w:rsidDel="00000000" w:rsidR="00000000" w:rsidRPr="00000000">
        <w:rPr>
          <w:b w:val="1"/>
          <w:bCs w:val="1"/>
          <w:rtl w:val="0"/>
        </w:rPr>
        <w:t xml:space="preserve">Examples:</w:t>
      </w:r>
    </w:p>
    <w:p w:rsidR="00000000" w:rsidDel="00000000" w:rsidP="00000000" w:rsidRDefault="00000000" w:rsidRPr="00000000" w14:paraId="0000007F">
      <w:pPr>
        <w:pageBreakBefore w:val="0"/>
        <w:numPr>
          <w:ilvl w:val="0"/>
          <w:numId w:val="2"/>
        </w:numPr>
        <w:ind w:left="720" w:hanging="360"/>
        <w:rPr>
          <w:u w:val="none"/>
        </w:rPr>
      </w:pPr>
      <w:r w:rsidDel="00000000" w:rsidR="00000000" w:rsidRPr="00000000">
        <w:rPr>
          <w:rtl w:val="0"/>
        </w:rPr>
        <w:t xml:space="preserve">Seriously, we got VERY LITTLE - hardly enough for an offer and it WILL SELL OUT by lunch.  So consider this your defcon level 1 alert -- mobilize NOW and drop some in your cart before you do anything else. Not to be seen again!</w:t>
      </w:r>
    </w:p>
    <w:p w:rsidR="00000000" w:rsidDel="00000000" w:rsidP="00000000" w:rsidRDefault="00000000" w:rsidRPr="00000000" w14:paraId="00000080">
      <w:pPr>
        <w:pageBreakBefore w:val="0"/>
        <w:numPr>
          <w:ilvl w:val="0"/>
          <w:numId w:val="2"/>
        </w:numPr>
        <w:ind w:left="720" w:hanging="360"/>
        <w:rPr>
          <w:u w:val="none"/>
        </w:rPr>
      </w:pPr>
      <w:r w:rsidDel="00000000" w:rsidR="00000000" w:rsidRPr="00000000">
        <w:rPr>
          <w:rtl w:val="0"/>
        </w:rPr>
        <w:t xml:space="preserve">When you get a taste of this it’s gonna be like the Poseidon Adventure because you are gonna be turning it upside down and flooding your glass with this goodness. Seriously. </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Style w:val="Heading1"/>
        <w:pageBreakBefore w:val="0"/>
        <w:rPr/>
      </w:pPr>
      <w:bookmarkStart w:colFirst="0" w:colLast="0" w:name="_5vu7238v24wf" w:id="18"/>
      <w:bookmarkEnd w:id="18"/>
      <w:r w:rsidDel="00000000" w:rsidR="00000000" w:rsidRPr="00000000">
        <w:rPr>
          <w:rtl w:val="0"/>
        </w:rPr>
        <w:t xml:space="preserve">Cognitive Bias</w:t>
      </w:r>
    </w:p>
    <w:p w:rsidR="00000000" w:rsidDel="00000000" w:rsidP="00000000" w:rsidRDefault="00000000" w:rsidRPr="00000000" w14:paraId="00000083">
      <w:pPr>
        <w:pageBreakBefore w:val="0"/>
        <w:rPr/>
      </w:pPr>
      <w:r w:rsidDel="00000000" w:rsidR="00000000" w:rsidRPr="00000000">
        <w:rPr>
          <w:rtl w:val="0"/>
        </w:rPr>
        <w:t xml:space="preserve">https://medium.com/better-humans/cognitive-bias-cheat-sheet-55a472476b18</w:t>
      </w:r>
    </w:p>
    <w:p w:rsidR="00000000" w:rsidDel="00000000" w:rsidP="00000000" w:rsidRDefault="00000000" w:rsidRPr="00000000" w14:paraId="00000084">
      <w:pPr>
        <w:pStyle w:val="Heading3"/>
        <w:pageBreakBefore w:val="0"/>
        <w:rPr/>
      </w:pPr>
      <w:bookmarkStart w:colFirst="0" w:colLast="0" w:name="_jss3vzu39ckh" w:id="19"/>
      <w:bookmarkEnd w:id="19"/>
      <w:r w:rsidDel="00000000" w:rsidR="00000000" w:rsidRPr="00000000">
        <w:rPr>
          <w:rtl w:val="0"/>
        </w:rPr>
        <w:t xml:space="preserve">Loss Aversion</w:t>
      </w:r>
    </w:p>
    <w:p w:rsidR="00000000" w:rsidDel="00000000" w:rsidP="00000000" w:rsidRDefault="00000000" w:rsidRPr="00000000" w14:paraId="00000085">
      <w:pPr>
        <w:pageBreakBefore w:val="0"/>
        <w:rPr/>
      </w:pPr>
      <w:r w:rsidDel="00000000" w:rsidR="00000000" w:rsidRPr="00000000">
        <w:rPr>
          <w:rtl w:val="0"/>
        </w:rPr>
        <w:t xml:space="preserve">Create a fallacy of losing something, if you don’t buy a product you’ll lose out. People avoid loss more than they pursue gains.</w:t>
      </w:r>
    </w:p>
    <w:p w:rsidR="00000000" w:rsidDel="00000000" w:rsidP="00000000" w:rsidRDefault="00000000" w:rsidRPr="00000000" w14:paraId="00000086">
      <w:pPr>
        <w:pageBreakBefore w:val="0"/>
        <w:rPr>
          <w:b w:val="1"/>
          <w:bCs w:val="1"/>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088">
      <w:pPr>
        <w:pageBreakBefore w:val="0"/>
        <w:numPr>
          <w:ilvl w:val="0"/>
          <w:numId w:val="4"/>
        </w:numPr>
        <w:ind w:left="720" w:hanging="360"/>
        <w:rPr>
          <w:u w:val="none"/>
        </w:rPr>
      </w:pPr>
      <w:r w:rsidDel="00000000" w:rsidR="00000000" w:rsidRPr="00000000">
        <w:rPr>
          <w:rtl w:val="0"/>
        </w:rPr>
        <w:t xml:space="preserve">This wine will not come back, and will sell out. Get at least one bottle to experience its grandeur before it’s gone.</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Style w:val="Heading3"/>
        <w:pageBreakBefore w:val="0"/>
        <w:rPr/>
      </w:pPr>
      <w:bookmarkStart w:colFirst="0" w:colLast="0" w:name="_vlf9e5x3dio0" w:id="20"/>
      <w:bookmarkEnd w:id="20"/>
      <w:r w:rsidDel="00000000" w:rsidR="00000000" w:rsidRPr="00000000">
        <w:rPr>
          <w:rtl w:val="0"/>
        </w:rPr>
        <w:t xml:space="preserve">Anchoring</w:t>
      </w:r>
    </w:p>
    <w:p w:rsidR="00000000" w:rsidDel="00000000" w:rsidP="00000000" w:rsidRDefault="00000000" w:rsidRPr="00000000" w14:paraId="0000008B">
      <w:pPr>
        <w:pageBreakBefore w:val="0"/>
        <w:rPr/>
      </w:pPr>
      <w:r w:rsidDel="00000000" w:rsidR="00000000" w:rsidRPr="00000000">
        <w:rPr>
          <w:rtl w:val="0"/>
        </w:rPr>
        <w:t xml:space="preserve">People rely on the first piece of information they hear about a product. Especially useful with pricing. It can also apply to style, i.e. a big, heavy rich wine vs a lighter one.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08E">
      <w:pPr>
        <w:pageBreakBefore w:val="0"/>
        <w:numPr>
          <w:ilvl w:val="0"/>
          <w:numId w:val="10"/>
        </w:numPr>
        <w:ind w:left="720" w:hanging="360"/>
        <w:rPr>
          <w:u w:val="none"/>
        </w:rPr>
      </w:pPr>
      <w:r w:rsidDel="00000000" w:rsidR="00000000" w:rsidRPr="00000000">
        <w:rPr>
          <w:rtl w:val="0"/>
        </w:rPr>
        <w:t xml:space="preserve">Neighboring vineyards sell their wines in the $100-200+ range. </w:t>
      </w:r>
    </w:p>
    <w:p w:rsidR="00000000" w:rsidDel="00000000" w:rsidP="00000000" w:rsidRDefault="00000000" w:rsidRPr="00000000" w14:paraId="0000008F">
      <w:pPr>
        <w:pageBreakBefore w:val="0"/>
        <w:numPr>
          <w:ilvl w:val="0"/>
          <w:numId w:val="10"/>
        </w:numPr>
        <w:ind w:left="720" w:hanging="360"/>
        <w:rPr>
          <w:u w:val="none"/>
        </w:rPr>
      </w:pPr>
      <w:r w:rsidDel="00000000" w:rsidR="00000000" w:rsidRPr="00000000">
        <w:rPr>
          <w:rtl w:val="0"/>
        </w:rPr>
        <w:t xml:space="preserve">Have you tasted a $75 Aubert Pinot before?</w:t>
      </w:r>
    </w:p>
    <w:p w:rsidR="00000000" w:rsidDel="00000000" w:rsidP="00000000" w:rsidRDefault="00000000" w:rsidRPr="00000000" w14:paraId="00000090">
      <w:pPr>
        <w:pStyle w:val="Heading3"/>
        <w:pageBreakBefore w:val="0"/>
        <w:rPr/>
      </w:pPr>
      <w:bookmarkStart w:colFirst="0" w:colLast="0" w:name="_xsbonen5jyvg" w:id="21"/>
      <w:bookmarkEnd w:id="21"/>
      <w:r w:rsidDel="00000000" w:rsidR="00000000" w:rsidRPr="00000000">
        <w:rPr>
          <w:rtl w:val="0"/>
        </w:rPr>
        <w:t xml:space="preserve">Framing</w:t>
      </w:r>
    </w:p>
    <w:p w:rsidR="00000000" w:rsidDel="00000000" w:rsidP="00000000" w:rsidRDefault="00000000" w:rsidRPr="00000000" w14:paraId="00000091">
      <w:pPr>
        <w:pageBreakBefore w:val="0"/>
        <w:rPr/>
      </w:pPr>
      <w:r w:rsidDel="00000000" w:rsidR="00000000" w:rsidRPr="00000000">
        <w:rPr>
          <w:rtl w:val="0"/>
        </w:rPr>
        <w:t xml:space="preserve">Positive framing generally works better - showing the potential gain. Loss framing can help enhance loss aversion in customer.</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94">
      <w:pPr>
        <w:pageBreakBefore w:val="0"/>
        <w:numPr>
          <w:ilvl w:val="0"/>
          <w:numId w:val="3"/>
        </w:numPr>
        <w:ind w:left="720" w:hanging="360"/>
        <w:rPr>
          <w:u w:val="none"/>
        </w:rPr>
      </w:pPr>
      <w:r w:rsidDel="00000000" w:rsidR="00000000" w:rsidRPr="00000000">
        <w:rPr>
          <w:rtl w:val="0"/>
        </w:rPr>
        <w:t xml:space="preserve">Save 50% vs Half Off</w:t>
      </w:r>
    </w:p>
    <w:p w:rsidR="00000000" w:rsidDel="00000000" w:rsidP="00000000" w:rsidRDefault="00000000" w:rsidRPr="00000000" w14:paraId="00000095">
      <w:pPr>
        <w:pageBreakBefore w:val="0"/>
        <w:numPr>
          <w:ilvl w:val="0"/>
          <w:numId w:val="3"/>
        </w:numPr>
        <w:ind w:left="720" w:hanging="360"/>
        <w:rPr>
          <w:u w:val="none"/>
        </w:rPr>
      </w:pPr>
      <w:r w:rsidDel="00000000" w:rsidR="00000000" w:rsidRPr="00000000">
        <w:rPr>
          <w:rtl w:val="0"/>
        </w:rPr>
        <w:t xml:space="preserve">You’ll save $49 per bottle vs nearly half off</w:t>
      </w:r>
    </w:p>
    <w:p w:rsidR="00000000" w:rsidDel="00000000" w:rsidP="00000000" w:rsidRDefault="00000000" w:rsidRPr="00000000" w14:paraId="00000096">
      <w:pPr>
        <w:pageBreakBefore w:val="0"/>
        <w:numPr>
          <w:ilvl w:val="0"/>
          <w:numId w:val="3"/>
        </w:numPr>
        <w:ind w:left="720" w:hanging="360"/>
        <w:rPr>
          <w:u w:val="none"/>
        </w:rPr>
      </w:pPr>
      <w:r w:rsidDel="00000000" w:rsidR="00000000" w:rsidRPr="00000000">
        <w:rPr>
          <w:rtl w:val="0"/>
        </w:rPr>
        <w:t xml:space="preserve">Only 200 bottles and you’ll be one of the lucky ones</w:t>
      </w:r>
    </w:p>
    <w:p w:rsidR="00000000" w:rsidDel="00000000" w:rsidP="00000000" w:rsidRDefault="00000000" w:rsidRPr="00000000" w14:paraId="00000097">
      <w:pPr>
        <w:pageBreakBefore w:val="0"/>
        <w:numPr>
          <w:ilvl w:val="0"/>
          <w:numId w:val="3"/>
        </w:numPr>
        <w:ind w:left="720" w:hanging="360"/>
        <w:rPr>
          <w:u w:val="none"/>
        </w:rPr>
      </w:pPr>
      <w:r w:rsidDel="00000000" w:rsidR="00000000" w:rsidRPr="00000000">
        <w:rPr>
          <w:rtl w:val="0"/>
        </w:rPr>
        <w:t xml:space="preserve">Because you’re worth it</w:t>
      </w:r>
    </w:p>
    <w:p w:rsidR="00000000" w:rsidDel="00000000" w:rsidP="00000000" w:rsidRDefault="00000000" w:rsidRPr="00000000" w14:paraId="00000098">
      <w:pPr>
        <w:pageBreakBefore w:val="0"/>
        <w:numPr>
          <w:ilvl w:val="1"/>
          <w:numId w:val="3"/>
        </w:numPr>
        <w:ind w:left="1440" w:hanging="360"/>
        <w:rPr>
          <w:u w:val="none"/>
        </w:rPr>
      </w:pPr>
      <w:r w:rsidDel="00000000" w:rsidR="00000000" w:rsidRPr="00000000">
        <w:rPr>
          <w:rtl w:val="0"/>
        </w:rPr>
        <w:t xml:space="preserve">Implies you are not worth it if you don’t buy</w:t>
      </w:r>
    </w:p>
    <w:p w:rsidR="00000000" w:rsidDel="00000000" w:rsidP="00000000" w:rsidRDefault="00000000" w:rsidRPr="00000000" w14:paraId="00000099">
      <w:pPr>
        <w:pStyle w:val="Heading3"/>
        <w:pageBreakBefore w:val="0"/>
        <w:rPr/>
      </w:pPr>
      <w:bookmarkStart w:colFirst="0" w:colLast="0" w:name="_cm4otlhg957d" w:id="22"/>
      <w:bookmarkEnd w:id="22"/>
      <w:r w:rsidDel="00000000" w:rsidR="00000000" w:rsidRPr="00000000">
        <w:rPr>
          <w:rtl w:val="0"/>
        </w:rPr>
        <w:t xml:space="preserve">Bandwagon Effect</w:t>
      </w:r>
    </w:p>
    <w:p w:rsidR="00000000" w:rsidDel="00000000" w:rsidP="00000000" w:rsidRDefault="00000000" w:rsidRPr="00000000" w14:paraId="0000009A">
      <w:pPr>
        <w:pageBreakBefore w:val="0"/>
        <w:rPr/>
      </w:pPr>
      <w:r w:rsidDel="00000000" w:rsidR="00000000" w:rsidRPr="00000000">
        <w:rPr>
          <w:rtl w:val="0"/>
        </w:rPr>
        <w:t xml:space="preserve">People are more likely to do what others are doing. Conforming to a group.</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b w:val="1"/>
          <w:bCs w:val="1"/>
        </w:rPr>
      </w:pPr>
      <w:r w:rsidDel="00000000" w:rsidR="00000000" w:rsidRPr="00000000">
        <w:rPr>
          <w:b w:val="1"/>
          <w:bCs w:val="1"/>
          <w:rtl w:val="0"/>
        </w:rPr>
        <w:t xml:space="preserve">Examples:</w:t>
      </w:r>
    </w:p>
    <w:p w:rsidR="00000000" w:rsidDel="00000000" w:rsidP="00000000" w:rsidRDefault="00000000" w:rsidRPr="00000000" w14:paraId="0000009D">
      <w:pPr>
        <w:pageBreakBefore w:val="0"/>
        <w:numPr>
          <w:ilvl w:val="0"/>
          <w:numId w:val="5"/>
        </w:numPr>
        <w:ind w:left="720" w:hanging="360"/>
        <w:rPr>
          <w:u w:val="none"/>
        </w:rPr>
      </w:pPr>
      <w:r w:rsidDel="00000000" w:rsidR="00000000" w:rsidRPr="00000000">
        <w:rPr>
          <w:rtl w:val="0"/>
        </w:rPr>
        <w:t xml:space="preserve">Our #1 most popular Cabernet</w:t>
      </w:r>
    </w:p>
    <w:p w:rsidR="00000000" w:rsidDel="00000000" w:rsidP="00000000" w:rsidRDefault="00000000" w:rsidRPr="00000000" w14:paraId="0000009E">
      <w:pPr>
        <w:pageBreakBefore w:val="0"/>
        <w:numPr>
          <w:ilvl w:val="0"/>
          <w:numId w:val="5"/>
        </w:numPr>
        <w:ind w:left="720" w:hanging="360"/>
        <w:rPr>
          <w:u w:val="none"/>
        </w:rPr>
      </w:pPr>
      <w:r w:rsidDel="00000000" w:rsidR="00000000" w:rsidRPr="00000000">
        <w:rPr>
          <w:rtl w:val="0"/>
        </w:rPr>
        <w:t xml:space="preserve">No doubt half the readers already left to go buy</w:t>
      </w:r>
    </w:p>
    <w:p w:rsidR="00000000" w:rsidDel="00000000" w:rsidP="00000000" w:rsidRDefault="00000000" w:rsidRPr="00000000" w14:paraId="0000009F">
      <w:pPr>
        <w:pStyle w:val="Heading3"/>
        <w:pageBreakBefore w:val="0"/>
        <w:rPr/>
      </w:pPr>
      <w:bookmarkStart w:colFirst="0" w:colLast="0" w:name="_92ho7hp1emxw" w:id="23"/>
      <w:bookmarkEnd w:id="23"/>
      <w:r w:rsidDel="00000000" w:rsidR="00000000" w:rsidRPr="00000000">
        <w:rPr>
          <w:rtl w:val="0"/>
        </w:rPr>
        <w:t xml:space="preserve">Choice Supportive</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People tend to think their choices are better than they are because they made them.</w:t>
      </w:r>
    </w:p>
    <w:p w:rsidR="00000000" w:rsidDel="00000000" w:rsidP="00000000" w:rsidRDefault="00000000" w:rsidRPr="00000000" w14:paraId="000000A2">
      <w:pPr>
        <w:pageBreakBefore w:val="0"/>
        <w:rPr>
          <w:b w:val="1"/>
          <w:bCs w:val="1"/>
        </w:rPr>
      </w:pPr>
      <w:r w:rsidDel="00000000" w:rsidR="00000000" w:rsidRPr="00000000">
        <w:rPr>
          <w:b w:val="1"/>
          <w:bCs w:val="1"/>
          <w:rtl w:val="0"/>
        </w:rPr>
        <w:t xml:space="preserve">Examples:</w:t>
      </w:r>
    </w:p>
    <w:p w:rsidR="00000000" w:rsidDel="00000000" w:rsidP="00000000" w:rsidRDefault="00000000" w:rsidRPr="00000000" w14:paraId="000000A3">
      <w:pPr>
        <w:pageBreakBefore w:val="0"/>
        <w:numPr>
          <w:ilvl w:val="0"/>
          <w:numId w:val="8"/>
        </w:numPr>
        <w:ind w:left="720" w:hanging="360"/>
        <w:rPr/>
      </w:pPr>
      <w:r w:rsidDel="00000000" w:rsidR="00000000" w:rsidRPr="00000000">
        <w:rPr>
          <w:rtl w:val="0"/>
        </w:rPr>
        <w:t xml:space="preserve">Have you bought a &lt;wine&gt; from us before that you liked? Then you’ll love this.</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f0f0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color w:val="cc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ebfx.com/tools/read-able/flesch-kincaid.html" TargetMode="External"/><Relationship Id="rId7" Type="http://schemas.openxmlformats.org/officeDocument/2006/relationships/hyperlink" Target="http://www.hemingwayapp.com/" TargetMode="External"/><Relationship Id="rId8" Type="http://schemas.openxmlformats.org/officeDocument/2006/relationships/hyperlink" Target="https://copywritingcourse.com/transition-phr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