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ook w:firstColumn="1" w:firstRow="1" w:lastColumn="0" w:lastRow="0" w:noHBand="0" w:noVBand="1" w:val="04A0"/>
      </w:tblPr>
      <w:tblGrid>
        <w:gridCol w:w="9072"/>
      </w:tblGrid>
      <w:tr>
        <w:tc>
          <w:tcPr>
            <w:tcW w:type="dxa" w:w="9072"/>
            <w:shd w:val="clear" w:color="auto" w:fill="1A3C5E"/>
          </w:tcPr>
          <w:p>
            <w:pPr>
              <w:spacing w:before="280" w:after="40"/>
            </w:pPr>
            <w:r>
              <w:rPr>
                <w:rFonts w:ascii="Arial" w:hAnsi="Arial"/>
                <w:b/>
                <w:color w:val="FFFFFF"/>
                <w:sz w:val="44"/>
              </w:rPr>
              <w:t>WineYard Operations Platform</w:t>
            </w:r>
          </w:p>
          <w:p>
            <w:pPr>
              <w:spacing w:after="80"/>
            </w:pPr>
            <w:r>
              <w:rPr>
                <w:rFonts w:ascii="Arial" w:hAnsi="Arial"/>
                <w:color w:val="B0CEE8"/>
                <w:sz w:val="22"/>
              </w:rPr>
              <w:t>A Digital Growth Platform for WineYard Technologies — Built on Zoho</w:t>
            </w:r>
          </w:p>
          <w:p>
            <w:pPr>
              <w:spacing w:after="240"/>
            </w:pPr>
            <w:r>
              <w:rPr>
                <w:rFonts w:ascii="Arial" w:hAnsi="Arial"/>
                <w:color w:val="8BA8C0"/>
                <w:sz w:val="18"/>
              </w:rPr>
              <w:t>Product Vision &amp; Roadmap    |    March 2026    |    Confidential — WineYard Technologies</w:t>
            </w:r>
          </w:p>
        </w:tc>
      </w:tr>
    </w:tbl>
    <w:p>
      <w:pPr>
        <w:spacing w:after="80"/>
      </w:pPr>
    </w:p>
    <w:p>
      <w:pPr>
        <w:pBdr>
          <w:bottom w:val="single" w:sz="6" w:space="1" w:color="2E6DA4"/>
        </w:pBdr>
        <w:spacing w:before="280" w:after="80"/>
      </w:pPr>
      <w:r>
        <w:rPr>
          <w:rFonts w:ascii="Arial" w:hAnsi="Arial"/>
          <w:b/>
          <w:color w:val="1A3C5E"/>
          <w:sz w:val="30"/>
        </w:rPr>
        <w:t>Executive Summary</w:t>
      </w:r>
    </w:p>
    <w:p>
      <w:pPr>
        <w:spacing w:before="0" w:after="120"/>
      </w:pPr>
      <w:r>
        <w:rPr>
          <w:rFonts w:ascii="Arial" w:hAnsi="Arial"/>
          <w:b w:val="0"/>
          <w:i w:val="0"/>
          <w:sz w:val="21"/>
        </w:rPr>
        <w:t>WineYard Technologies has built one of the strongest CCTV distribution networks in AP and Telangana — 7 outlets, 1,000+ active integrators, deep supplier relationships, and a brand that integrators trust. The foundation is solid. The growth ambition — expanding to new cities, growing the integrator network to thousands, and becoming the dominant platform for security goods distribution in South India — requires a digital infrastructure that matches the scale of that ambition.</w:t>
      </w:r>
    </w:p>
    <w:p>
      <w:pPr>
        <w:spacing w:before="0" w:after="120"/>
      </w:pPr>
      <w:r>
        <w:rPr>
          <w:rFonts w:ascii="Arial" w:hAnsi="Arial"/>
          <w:b w:val="0"/>
          <w:i w:val="0"/>
          <w:sz w:val="21"/>
        </w:rPr>
        <w:t>This document describes the WineYard Operations Platform: a dedicated digital application, owned entirely by WineYard, built on and deeply integrated with Zoho — WineYard's existing system of record. The platform gives every WineYard integrator a professional digital tool for their daily work, while giving WineYard management the visibility, control, and automation needed to expand across India without proportional increases in operational complexity.</w:t>
      </w:r>
    </w:p>
    <w:tbl>
      <w:tblPr>
        <w:tblStyle w:val="TableGrid"/>
        <w:tblW w:type="auto" w:w="0"/>
        <w:jc w:val="left"/>
        <w:tblLook w:firstColumn="1" w:firstRow="1" w:lastColumn="0" w:lastRow="0" w:noHBand="0" w:noVBand="1" w:val="04A0"/>
      </w:tblPr>
      <w:tblGrid>
        <w:gridCol w:w="4536"/>
        <w:gridCol w:w="4536"/>
      </w:tblGrid>
      <w:tr>
        <w:tc>
          <w:tcPr>
            <w:tcW w:type="dxa" w:w="1296"/>
            <w:shd w:val="clear" w:color="auto" w:fill="E8F4FD"/>
          </w:tcPr>
          <w:p>
            <w:r>
              <w:rPr>
                <w:rFonts w:ascii="Arial" w:hAnsi="Arial"/>
                <w:b/>
                <w:color w:val="1A5276"/>
                <w:sz w:val="18"/>
              </w:rPr>
              <w:t xml:space="preserve">  The Core Principle</w:t>
            </w:r>
          </w:p>
        </w:tc>
        <w:tc>
          <w:tcPr>
            <w:tcW w:type="dxa" w:w="4536"/>
            <w:shd w:val="clear" w:color="auto" w:fill="E8F4FD"/>
          </w:tcPr>
          <w:p>
            <w:r>
              <w:rPr>
                <w:rFonts w:ascii="Arial" w:hAnsi="Arial"/>
                <w:sz w:val="19"/>
              </w:rPr>
              <w:t>Zoho is WineYard's single source of truth — for products, pricing, customers, stock, and transactions. The WineYard Operations Platform does not replace or duplicate Zoho. It brings Zoho's data to the fingertips of every integrator in WineYard's network, and writes every transaction back into Zoho — keeping operations clean, auditable, and consistent across every outlet and every city.</w:t>
            </w:r>
          </w:p>
        </w:tc>
      </w:tr>
    </w:tbl>
    <w:p>
      <w:pPr>
        <w:spacing w:after="80"/>
      </w:pPr>
    </w:p>
    <w:p>
      <w:pPr>
        <w:pBdr>
          <w:bottom w:val="single" w:sz="6" w:space="1" w:color="2E6DA4"/>
        </w:pBdr>
        <w:spacing w:before="280" w:after="80"/>
      </w:pPr>
      <w:r>
        <w:rPr>
          <w:rFonts w:ascii="Arial" w:hAnsi="Arial"/>
          <w:b/>
          <w:color w:val="1A3C5E"/>
          <w:sz w:val="30"/>
        </w:rPr>
        <w:t>Where WineYard Is Today — And the Ceiling It Is Approaching</w:t>
      </w:r>
    </w:p>
    <w:p>
      <w:pPr>
        <w:spacing w:before="0" w:after="120"/>
      </w:pPr>
      <w:r>
        <w:rPr>
          <w:rFonts w:ascii="Arial" w:hAnsi="Arial"/>
          <w:b w:val="0"/>
          <w:i w:val="0"/>
          <w:sz w:val="21"/>
        </w:rPr>
        <w:t>WineYard's current model is relationship-driven and phone-first. Integrators call or message individual outlet staff to check stock, get prices, and place orders. Staff manually look up information, quote prices from memory or WhatsApp history, and relay it back. This works — and it works because WineYard's people are good at it. But it has a hard ceiling:</w:t>
      </w:r>
    </w:p>
    <w:tbl>
      <w:tblPr>
        <w:tblStyle w:val="TableGrid"/>
        <w:tblW w:type="auto" w:w="0"/>
        <w:jc w:val="left"/>
        <w:tblLook w:firstColumn="1" w:firstRow="1" w:lastColumn="0" w:lastRow="0" w:noHBand="0" w:noVBand="1" w:val="04A0"/>
      </w:tblPr>
      <w:tblGrid>
        <w:gridCol w:w="4536"/>
        <w:gridCol w:w="4536"/>
      </w:tblGrid>
      <w:tr>
        <w:tc>
          <w:tcPr>
            <w:tcW w:type="dxa" w:w="4032"/>
            <w:shd w:val="clear" w:color="auto" w:fill="1A3C5E"/>
          </w:tcPr>
          <w:p>
            <w:pPr>
              <w:jc w:val="left"/>
            </w:pPr>
            <w:r>
              <w:rPr>
                <w:rFonts w:ascii="Arial" w:hAnsi="Arial"/>
                <w:b/>
                <w:color w:val="FFFFFF"/>
                <w:sz w:val="19"/>
              </w:rPr>
              <w:t>The Constraint</w:t>
            </w:r>
          </w:p>
        </w:tc>
        <w:tc>
          <w:tcPr>
            <w:tcW w:type="dxa" w:w="7200"/>
            <w:shd w:val="clear" w:color="auto" w:fill="1A3C5E"/>
          </w:tcPr>
          <w:p>
            <w:pPr>
              <w:jc w:val="left"/>
            </w:pPr>
            <w:r>
              <w:rPr>
                <w:rFonts w:ascii="Arial" w:hAnsi="Arial"/>
                <w:b/>
                <w:color w:val="FFFFFF"/>
                <w:sz w:val="19"/>
              </w:rPr>
              <w:t>What It Limits</w:t>
            </w:r>
          </w:p>
        </w:tc>
      </w:tr>
      <w:tr>
        <w:tc>
          <w:tcPr>
            <w:tcW w:type="dxa" w:w="4032"/>
            <w:shd w:val="clear" w:color="auto" w:fill="FFFFFF"/>
          </w:tcPr>
          <w:p>
            <w:r>
              <w:rPr>
                <w:rFonts w:ascii="Arial" w:hAnsi="Arial"/>
                <w:sz w:val="18"/>
              </w:rPr>
              <w:t>Every enquiry requires staff time</w:t>
            </w:r>
          </w:p>
        </w:tc>
        <w:tc>
          <w:tcPr>
            <w:tcW w:type="dxa" w:w="7200"/>
            <w:shd w:val="clear" w:color="auto" w:fill="FFFFFF"/>
          </w:tcPr>
          <w:p>
            <w:r>
              <w:rPr>
                <w:rFonts w:ascii="Arial" w:hAnsi="Arial"/>
                <w:sz w:val="18"/>
              </w:rPr>
              <w:t>Outlet capacity caps at ~50–70 orders per day per outlet — more volume = more staff, not more revenue per staff</w:t>
            </w:r>
          </w:p>
        </w:tc>
      </w:tr>
      <w:tr>
        <w:tc>
          <w:tcPr>
            <w:tcW w:type="dxa" w:w="4032"/>
            <w:shd w:val="clear" w:color="auto" w:fill="EEF3F8"/>
          </w:tcPr>
          <w:p>
            <w:r>
              <w:rPr>
                <w:rFonts w:ascii="Arial" w:hAnsi="Arial"/>
                <w:sz w:val="18"/>
              </w:rPr>
              <w:t>Pricing lives in people's heads and spreadsheets</w:t>
            </w:r>
          </w:p>
        </w:tc>
        <w:tc>
          <w:tcPr>
            <w:tcW w:type="dxa" w:w="7200"/>
            <w:shd w:val="clear" w:color="auto" w:fill="EEF3F8"/>
          </w:tcPr>
          <w:p>
            <w:r>
              <w:rPr>
                <w:rFonts w:ascii="Arial" w:hAnsi="Arial"/>
                <w:sz w:val="18"/>
              </w:rPr>
              <w:t>Inconsistent quotes across outlets; pricing errors erode trust; no audit trail for disputes</w:t>
            </w:r>
          </w:p>
        </w:tc>
      </w:tr>
      <w:tr>
        <w:tc>
          <w:tcPr>
            <w:tcW w:type="dxa" w:w="4032"/>
            <w:shd w:val="clear" w:color="auto" w:fill="FFFFFF"/>
          </w:tcPr>
          <w:p>
            <w:r>
              <w:rPr>
                <w:rFonts w:ascii="Arial" w:hAnsi="Arial"/>
                <w:sz w:val="18"/>
              </w:rPr>
              <w:t>No demand visibility across outlets</w:t>
            </w:r>
          </w:p>
        </w:tc>
        <w:tc>
          <w:tcPr>
            <w:tcW w:type="dxa" w:w="7200"/>
            <w:shd w:val="clear" w:color="auto" w:fill="FFFFFF"/>
          </w:tcPr>
          <w:p>
            <w:r>
              <w:rPr>
                <w:rFonts w:ascii="Arial" w:hAnsi="Arial"/>
                <w:sz w:val="18"/>
              </w:rPr>
              <w:t>Procurement is reactive; popular items go out of stock; slow-moving stock isn't identified early</w:t>
            </w:r>
          </w:p>
        </w:tc>
      </w:tr>
      <w:tr>
        <w:tc>
          <w:tcPr>
            <w:tcW w:type="dxa" w:w="4032"/>
            <w:shd w:val="clear" w:color="auto" w:fill="EEF3F8"/>
          </w:tcPr>
          <w:p>
            <w:r>
              <w:rPr>
                <w:rFonts w:ascii="Arial" w:hAnsi="Arial"/>
                <w:sz w:val="18"/>
              </w:rPr>
              <w:t>New city = full operational setup</w:t>
            </w:r>
          </w:p>
        </w:tc>
        <w:tc>
          <w:tcPr>
            <w:tcW w:type="dxa" w:w="7200"/>
            <w:shd w:val="clear" w:color="auto" w:fill="EEF3F8"/>
          </w:tcPr>
          <w:p>
            <w:r>
              <w:rPr>
                <w:rFonts w:ascii="Arial" w:hAnsi="Arial"/>
                <w:sz w:val="18"/>
              </w:rPr>
              <w:t>Adding Warangal or Karimnagar requires hiring, training, and building local relationships before the first order ships</w:t>
            </w:r>
          </w:p>
        </w:tc>
      </w:tr>
      <w:tr>
        <w:tc>
          <w:tcPr>
            <w:tcW w:type="dxa" w:w="4032"/>
            <w:shd w:val="clear" w:color="auto" w:fill="FFFFFF"/>
          </w:tcPr>
          <w:p>
            <w:r>
              <w:rPr>
                <w:rFonts w:ascii="Arial" w:hAnsi="Arial"/>
                <w:sz w:val="18"/>
              </w:rPr>
              <w:t>Integrators have no self-service option</w:t>
            </w:r>
          </w:p>
        </w:tc>
        <w:tc>
          <w:tcPr>
            <w:tcW w:type="dxa" w:w="7200"/>
            <w:shd w:val="clear" w:color="auto" w:fill="FFFFFF"/>
          </w:tcPr>
          <w:p>
            <w:r>
              <w:rPr>
                <w:rFonts w:ascii="Arial" w:hAnsi="Arial"/>
                <w:sz w:val="18"/>
              </w:rPr>
              <w:t>The 700 integrators who order less frequently are underserved — they can't get a quick answer at 9 PM on a Sunday</w:t>
            </w:r>
          </w:p>
        </w:tc>
      </w:tr>
      <w:tr>
        <w:tc>
          <w:tcPr>
            <w:tcW w:type="dxa" w:w="4032"/>
            <w:shd w:val="clear" w:color="auto" w:fill="EEF3F8"/>
          </w:tcPr>
          <w:p>
            <w:r>
              <w:rPr>
                <w:rFonts w:ascii="Arial" w:hAnsi="Arial"/>
                <w:sz w:val="18"/>
              </w:rPr>
              <w:t>No data on integrator behavior</w:t>
            </w:r>
          </w:p>
        </w:tc>
        <w:tc>
          <w:tcPr>
            <w:tcW w:type="dxa" w:w="7200"/>
            <w:shd w:val="clear" w:color="auto" w:fill="EEF3F8"/>
          </w:tcPr>
          <w:p>
            <w:r>
              <w:rPr>
                <w:rFonts w:ascii="Arial" w:hAnsi="Arial"/>
                <w:sz w:val="18"/>
              </w:rPr>
              <w:t>WineYard cannot tell which integrators are growing, which are churning, or where to focus sales attention</w:t>
            </w:r>
          </w:p>
        </w:tc>
      </w:tr>
    </w:tbl>
    <w:p>
      <w:pPr>
        <w:spacing w:after="120"/>
      </w:pPr>
    </w:p>
    <w:p>
      <w:pPr>
        <w:spacing w:before="0" w:after="40"/>
      </w:pPr>
      <w:r>
        <w:rPr>
          <w:rFonts w:ascii="Arial" w:hAnsi="Arial"/>
          <w:b w:val="0"/>
          <w:i w:val="0"/>
          <w:sz w:val="21"/>
        </w:rPr>
        <w:t xml:space="preserve"> </w:t>
      </w:r>
    </w:p>
    <w:tbl>
      <w:tblPr>
        <w:tblStyle w:val="TableGrid"/>
        <w:tblW w:type="auto" w:w="0"/>
        <w:jc w:val="left"/>
        <w:tblLook w:firstColumn="1" w:firstRow="1" w:lastColumn="0" w:lastRow="0" w:noHBand="0" w:noVBand="1" w:val="04A0"/>
      </w:tblPr>
      <w:tblGrid>
        <w:gridCol w:w="4536"/>
        <w:gridCol w:w="4536"/>
      </w:tblGrid>
      <w:tr>
        <w:tc>
          <w:tcPr>
            <w:tcW w:type="dxa" w:w="1296"/>
            <w:shd w:val="clear" w:color="auto" w:fill="E8F5ED"/>
          </w:tcPr>
          <w:p>
            <w:r>
              <w:rPr>
                <w:rFonts w:ascii="Arial" w:hAnsi="Arial"/>
                <w:b/>
                <w:color w:val="1A5E3A"/>
                <w:sz w:val="18"/>
              </w:rPr>
              <w:t xml:space="preserve">  The Opportunity</w:t>
            </w:r>
          </w:p>
        </w:tc>
        <w:tc>
          <w:tcPr>
            <w:tcW w:type="dxa" w:w="4536"/>
            <w:shd w:val="clear" w:color="auto" w:fill="E8F5ED"/>
          </w:tcPr>
          <w:p>
            <w:r>
              <w:rPr>
                <w:rFonts w:ascii="Arial" w:hAnsi="Arial"/>
                <w:sz w:val="19"/>
              </w:rPr>
              <w:t>WineYard's integrator network — 1,000 contacts today, potentially 5,000 across AP and Telangana — is an extraordinary asset. The Operations Platform converts that asset from a network of phone contacts into a digital ecosystem that WineYard owns and operates. Every integrator interaction becomes measurable, scalable, and improvable.</w:t>
            </w:r>
          </w:p>
        </w:tc>
      </w:tr>
    </w:tbl>
    <w:p>
      <w:pPr>
        <w:spacing w:after="80"/>
      </w:pPr>
    </w:p>
    <w:p>
      <w:pPr>
        <w:pBdr>
          <w:bottom w:val="single" w:sz="6" w:space="1" w:color="2E6DA4"/>
        </w:pBdr>
        <w:spacing w:before="280" w:after="80"/>
      </w:pPr>
      <w:r>
        <w:rPr>
          <w:rFonts w:ascii="Arial" w:hAnsi="Arial"/>
          <w:b/>
          <w:color w:val="1A3C5E"/>
          <w:sz w:val="30"/>
        </w:rPr>
        <w:t>The Platform Vision</w:t>
      </w:r>
    </w:p>
    <w:p>
      <w:pPr>
        <w:spacing w:before="200" w:after="60"/>
      </w:pPr>
      <w:r>
        <w:rPr>
          <w:rFonts w:ascii="Arial" w:hAnsi="Arial"/>
          <w:b/>
          <w:color w:val="2E6DA4"/>
          <w:sz w:val="24"/>
        </w:rPr>
        <w:t>For the Integrator</w:t>
      </w:r>
    </w:p>
    <w:p>
      <w:pPr>
        <w:spacing w:before="0" w:after="80"/>
      </w:pPr>
      <w:r>
        <w:rPr>
          <w:rFonts w:ascii="Arial" w:hAnsi="Arial"/>
          <w:b w:val="0"/>
          <w:i w:val="0"/>
          <w:sz w:val="21"/>
        </w:rPr>
        <w:t>The WineYard app becomes a core business tool for every integrator — not a nice-to-have, but a daily professional utility. Installed on their phone from the App Store or Play Store, it gives them:</w:t>
      </w:r>
    </w:p>
    <w:p>
      <w:pPr>
        <w:pStyle w:val="ListBullet"/>
        <w:spacing w:after="60"/>
        <w:ind w:left="432"/>
      </w:pPr>
      <w:r>
        <w:rPr>
          <w:rFonts w:ascii="Arial" w:hAnsi="Arial"/>
          <w:sz w:val="21"/>
        </w:rPr>
        <w:t>The full WineYard catalog — always current, always accurate — with their negotiated pricing</w:t>
      </w:r>
    </w:p>
    <w:p>
      <w:pPr>
        <w:pStyle w:val="ListBullet"/>
        <w:spacing w:after="60"/>
        <w:ind w:left="432"/>
      </w:pPr>
      <w:r>
        <w:rPr>
          <w:rFonts w:ascii="Arial" w:hAnsi="Arial"/>
          <w:sz w:val="21"/>
        </w:rPr>
        <w:t>Real-time stock availability across all outlets, before they drive to pick up or place an order</w:t>
      </w:r>
    </w:p>
    <w:p>
      <w:pPr>
        <w:pStyle w:val="ListBullet"/>
        <w:spacing w:after="60"/>
        <w:ind w:left="432"/>
      </w:pPr>
      <w:r>
        <w:rPr>
          <w:rFonts w:ascii="Arial" w:hAnsi="Arial"/>
          <w:sz w:val="21"/>
        </w:rPr>
        <w:t>A cart and instant quotation — replacing the 20-minute phone call with a 60-second self-service flow</w:t>
      </w:r>
    </w:p>
    <w:p>
      <w:pPr>
        <w:pStyle w:val="ListBullet"/>
        <w:spacing w:after="60"/>
        <w:ind w:left="432"/>
      </w:pPr>
      <w:r>
        <w:rPr>
          <w:rFonts w:ascii="Arial" w:hAnsi="Arial"/>
          <w:sz w:val="21"/>
        </w:rPr>
        <w:t>Their complete order history, outstanding quotations, and delivery status in one place</w:t>
      </w:r>
    </w:p>
    <w:p>
      <w:pPr>
        <w:pStyle w:val="ListBullet"/>
        <w:spacing w:after="60"/>
        <w:ind w:left="432"/>
      </w:pPr>
      <w:r>
        <w:rPr>
          <w:rFonts w:ascii="Arial" w:hAnsi="Arial"/>
          <w:sz w:val="21"/>
        </w:rPr>
        <w:t>Push notifications for promotions, new products, seasonal offers, and order updates — delivered instantly</w:t>
      </w:r>
    </w:p>
    <w:p>
      <w:pPr>
        <w:pStyle w:val="ListBullet"/>
        <w:spacing w:after="60"/>
        <w:ind w:left="432"/>
      </w:pPr>
      <w:r>
        <w:rPr>
          <w:rFonts w:ascii="Arial" w:hAnsi="Arial"/>
          <w:sz w:val="21"/>
        </w:rPr>
        <w:t>Over time: personalized recommendations, reorder shortcuts, and credit account visibility</w:t>
      </w:r>
    </w:p>
    <w:p>
      <w:pPr>
        <w:spacing w:before="200" w:after="60"/>
      </w:pPr>
      <w:r>
        <w:rPr>
          <w:rFonts w:ascii="Arial" w:hAnsi="Arial"/>
          <w:b/>
          <w:color w:val="2E6DA4"/>
          <w:sz w:val="24"/>
        </w:rPr>
        <w:t>For WineYard</w:t>
      </w:r>
    </w:p>
    <w:p>
      <w:pPr>
        <w:spacing w:before="0" w:after="80"/>
      </w:pPr>
      <w:r>
        <w:rPr>
          <w:rFonts w:ascii="Arial" w:hAnsi="Arial"/>
          <w:b w:val="0"/>
          <w:i w:val="0"/>
          <w:sz w:val="21"/>
        </w:rPr>
        <w:t>The platform gives WineYard operational leverage at every level:</w:t>
      </w:r>
    </w:p>
    <w:p>
      <w:pPr>
        <w:pStyle w:val="ListBullet"/>
        <w:spacing w:after="60"/>
        <w:ind w:left="432"/>
      </w:pPr>
      <w:r>
        <w:rPr>
          <w:rFonts w:ascii="Arial" w:hAnsi="Arial"/>
          <w:sz w:val="21"/>
        </w:rPr>
        <w:t>Outlet staff handle exceptions — complex quotes, new customer onboarding, disputes — not routine enquiries</w:t>
      </w:r>
    </w:p>
    <w:p>
      <w:pPr>
        <w:pStyle w:val="ListBullet"/>
        <w:spacing w:after="60"/>
        <w:ind w:left="432"/>
      </w:pPr>
      <w:r>
        <w:rPr>
          <w:rFonts w:ascii="Arial" w:hAnsi="Arial"/>
          <w:sz w:val="21"/>
        </w:rPr>
        <w:t>Pricing is maintained once in Zoho Books and flows accurately to every integrator, every time</w:t>
      </w:r>
    </w:p>
    <w:p>
      <w:pPr>
        <w:pStyle w:val="ListBullet"/>
        <w:spacing w:after="60"/>
        <w:ind w:left="432"/>
      </w:pPr>
      <w:r>
        <w:rPr>
          <w:rFonts w:ascii="Arial" w:hAnsi="Arial"/>
          <w:sz w:val="21"/>
        </w:rPr>
        <w:t>Every order is created directly in Zoho Books — no manual entry, no data loss, full audit trail</w:t>
      </w:r>
    </w:p>
    <w:p>
      <w:pPr>
        <w:pStyle w:val="ListBullet"/>
        <w:spacing w:after="60"/>
        <w:ind w:left="432"/>
      </w:pPr>
      <w:r>
        <w:rPr>
          <w:rFonts w:ascii="Arial" w:hAnsi="Arial"/>
          <w:sz w:val="21"/>
        </w:rPr>
        <w:t>Real-time demand signals from the integrator network inform stock purchasing and outlet allocation</w:t>
      </w:r>
    </w:p>
    <w:p>
      <w:pPr>
        <w:pStyle w:val="ListBullet"/>
        <w:spacing w:after="60"/>
        <w:ind w:left="432"/>
      </w:pPr>
      <w:r>
        <w:rPr>
          <w:rFonts w:ascii="Arial" w:hAnsi="Arial"/>
          <w:sz w:val="21"/>
        </w:rPr>
        <w:t>New cities launch digitally — invite integrators to the app, configure the outlet in Zoho, and open for business</w:t>
      </w:r>
    </w:p>
    <w:p>
      <w:pPr>
        <w:pStyle w:val="ListBullet"/>
        <w:spacing w:after="60"/>
        <w:ind w:left="432"/>
      </w:pPr>
      <w:r>
        <w:rPr>
          <w:rFonts w:ascii="Arial" w:hAnsi="Arial"/>
          <w:sz w:val="21"/>
        </w:rPr>
        <w:t>Management sees a live dashboard of the entire network: orders, revenue, stock movement, and integrator activity</w:t>
      </w:r>
    </w:p>
    <w:p>
      <w:pPr>
        <w:spacing w:before="200" w:after="60"/>
      </w:pPr>
      <w:r>
        <w:rPr>
          <w:rFonts w:ascii="Arial" w:hAnsi="Arial"/>
          <w:b/>
          <w:color w:val="2E6DA4"/>
          <w:sz w:val="24"/>
        </w:rPr>
        <w:t>The Zoho Integration Architecture</w:t>
      </w:r>
    </w:p>
    <w:p>
      <w:pPr>
        <w:spacing w:before="0" w:after="80"/>
      </w:pPr>
      <w:r>
        <w:rPr>
          <w:rFonts w:ascii="Arial" w:hAnsi="Arial"/>
          <w:b w:val="0"/>
          <w:i w:val="0"/>
          <w:sz w:val="21"/>
        </w:rPr>
        <w:t>The platform is not built next to Zoho — it is built on top of Zoho. Every data element flows through Zoho as the authoritative record:</w:t>
      </w:r>
    </w:p>
    <w:tbl>
      <w:tblPr>
        <w:tblStyle w:val="TableGrid"/>
        <w:tblW w:type="auto" w:w="0"/>
        <w:jc w:val="left"/>
        <w:tblLook w:firstColumn="1" w:firstRow="1" w:lastColumn="0" w:lastRow="0" w:noHBand="0" w:noVBand="1" w:val="04A0"/>
      </w:tblPr>
      <w:tblGrid>
        <w:gridCol w:w="3024"/>
        <w:gridCol w:w="3024"/>
        <w:gridCol w:w="3024"/>
      </w:tblGrid>
      <w:tr>
        <w:tc>
          <w:tcPr>
            <w:tcW w:type="dxa" w:w="3600"/>
            <w:shd w:val="clear" w:color="auto" w:fill="1A3C5E"/>
          </w:tcPr>
          <w:p>
            <w:pPr>
              <w:jc w:val="left"/>
            </w:pPr>
            <w:r>
              <w:rPr>
                <w:rFonts w:ascii="Arial" w:hAnsi="Arial"/>
                <w:b/>
                <w:color w:val="FFFFFF"/>
                <w:sz w:val="19"/>
              </w:rPr>
              <w:t>Data Flow</w:t>
            </w:r>
          </w:p>
        </w:tc>
        <w:tc>
          <w:tcPr>
            <w:tcW w:type="dxa" w:w="3168"/>
            <w:shd w:val="clear" w:color="auto" w:fill="1A3C5E"/>
          </w:tcPr>
          <w:p>
            <w:pPr>
              <w:jc w:val="left"/>
            </w:pPr>
            <w:r>
              <w:rPr>
                <w:rFonts w:ascii="Arial" w:hAnsi="Arial"/>
                <w:b/>
                <w:color w:val="FFFFFF"/>
                <w:sz w:val="19"/>
              </w:rPr>
              <w:t>Source</w:t>
            </w:r>
          </w:p>
        </w:tc>
        <w:tc>
          <w:tcPr>
            <w:tcW w:type="dxa" w:w="4464"/>
            <w:shd w:val="clear" w:color="auto" w:fill="1A3C5E"/>
          </w:tcPr>
          <w:p>
            <w:pPr>
              <w:jc w:val="left"/>
            </w:pPr>
            <w:r>
              <w:rPr>
                <w:rFonts w:ascii="Arial" w:hAnsi="Arial"/>
                <w:b/>
                <w:color w:val="FFFFFF"/>
                <w:sz w:val="19"/>
              </w:rPr>
              <w:t>Where It Goes</w:t>
            </w:r>
          </w:p>
        </w:tc>
      </w:tr>
      <w:tr>
        <w:tc>
          <w:tcPr>
            <w:tcW w:type="dxa" w:w="3600"/>
            <w:shd w:val="clear" w:color="auto" w:fill="FFFFFF"/>
          </w:tcPr>
          <w:p>
            <w:r>
              <w:rPr>
                <w:rFonts w:ascii="Arial" w:hAnsi="Arial"/>
                <w:sz w:val="18"/>
              </w:rPr>
              <w:t>Product catalog &amp; specifications</w:t>
            </w:r>
          </w:p>
        </w:tc>
        <w:tc>
          <w:tcPr>
            <w:tcW w:type="dxa" w:w="3168"/>
            <w:shd w:val="clear" w:color="auto" w:fill="FFFFFF"/>
          </w:tcPr>
          <w:p>
            <w:r>
              <w:rPr>
                <w:rFonts w:ascii="Arial" w:hAnsi="Arial"/>
                <w:sz w:val="18"/>
              </w:rPr>
              <w:t>Zoho Books / Inventory → App</w:t>
            </w:r>
          </w:p>
        </w:tc>
        <w:tc>
          <w:tcPr>
            <w:tcW w:type="dxa" w:w="4464"/>
            <w:shd w:val="clear" w:color="auto" w:fill="FFFFFF"/>
          </w:tcPr>
          <w:p>
            <w:r>
              <w:rPr>
                <w:rFonts w:ascii="Arial" w:hAnsi="Arial"/>
                <w:sz w:val="18"/>
              </w:rPr>
              <w:t>Integrators see live catalog on their phone</w:t>
            </w:r>
          </w:p>
        </w:tc>
      </w:tr>
      <w:tr>
        <w:tc>
          <w:tcPr>
            <w:tcW w:type="dxa" w:w="3600"/>
            <w:shd w:val="clear" w:color="auto" w:fill="EEF3F8"/>
          </w:tcPr>
          <w:p>
            <w:r>
              <w:rPr>
                <w:rFonts w:ascii="Arial" w:hAnsi="Arial"/>
                <w:sz w:val="18"/>
              </w:rPr>
              <w:t>Customer-specific pricing</w:t>
            </w:r>
          </w:p>
        </w:tc>
        <w:tc>
          <w:tcPr>
            <w:tcW w:type="dxa" w:w="3168"/>
            <w:shd w:val="clear" w:color="auto" w:fill="EEF3F8"/>
          </w:tcPr>
          <w:p>
            <w:r>
              <w:rPr>
                <w:rFonts w:ascii="Arial" w:hAnsi="Arial"/>
                <w:sz w:val="18"/>
              </w:rPr>
              <w:t>Zoho Books price lists → App</w:t>
            </w:r>
          </w:p>
        </w:tc>
        <w:tc>
          <w:tcPr>
            <w:tcW w:type="dxa" w:w="4464"/>
            <w:shd w:val="clear" w:color="auto" w:fill="EEF3F8"/>
          </w:tcPr>
          <w:p>
            <w:r>
              <w:rPr>
                <w:rFonts w:ascii="Arial" w:hAnsi="Arial"/>
                <w:sz w:val="18"/>
              </w:rPr>
              <w:t>Each integrator sees only their negotiated rates</w:t>
            </w:r>
          </w:p>
        </w:tc>
      </w:tr>
      <w:tr>
        <w:tc>
          <w:tcPr>
            <w:tcW w:type="dxa" w:w="3600"/>
            <w:shd w:val="clear" w:color="auto" w:fill="FFFFFF"/>
          </w:tcPr>
          <w:p>
            <w:r>
              <w:rPr>
                <w:rFonts w:ascii="Arial" w:hAnsi="Arial"/>
                <w:sz w:val="18"/>
              </w:rPr>
              <w:t>Stock availability</w:t>
            </w:r>
          </w:p>
        </w:tc>
        <w:tc>
          <w:tcPr>
            <w:tcW w:type="dxa" w:w="3168"/>
            <w:shd w:val="clear" w:color="auto" w:fill="FFFFFF"/>
          </w:tcPr>
          <w:p>
            <w:r>
              <w:rPr>
                <w:rFonts w:ascii="Arial" w:hAnsi="Arial"/>
                <w:sz w:val="18"/>
              </w:rPr>
              <w:t>Zoho Inventory → App</w:t>
            </w:r>
          </w:p>
        </w:tc>
        <w:tc>
          <w:tcPr>
            <w:tcW w:type="dxa" w:w="4464"/>
            <w:shd w:val="clear" w:color="auto" w:fill="FFFFFF"/>
          </w:tcPr>
          <w:p>
            <w:r>
              <w:rPr>
                <w:rFonts w:ascii="Arial" w:hAnsi="Arial"/>
                <w:sz w:val="18"/>
              </w:rPr>
              <w:t>Live stock status per outlet, updated in real time</w:t>
            </w:r>
          </w:p>
        </w:tc>
      </w:tr>
      <w:tr>
        <w:tc>
          <w:tcPr>
            <w:tcW w:type="dxa" w:w="3600"/>
            <w:shd w:val="clear" w:color="auto" w:fill="EEF3F8"/>
          </w:tcPr>
          <w:p>
            <w:r>
              <w:rPr>
                <w:rFonts w:ascii="Arial" w:hAnsi="Arial"/>
                <w:sz w:val="18"/>
              </w:rPr>
              <w:t>Order placement</w:t>
            </w:r>
          </w:p>
        </w:tc>
        <w:tc>
          <w:tcPr>
            <w:tcW w:type="dxa" w:w="3168"/>
            <w:shd w:val="clear" w:color="auto" w:fill="EEF3F8"/>
          </w:tcPr>
          <w:p>
            <w:r>
              <w:rPr>
                <w:rFonts w:ascii="Arial" w:hAnsi="Arial"/>
                <w:sz w:val="18"/>
              </w:rPr>
              <w:t>App → Zoho Books</w:t>
            </w:r>
          </w:p>
        </w:tc>
        <w:tc>
          <w:tcPr>
            <w:tcW w:type="dxa" w:w="4464"/>
            <w:shd w:val="clear" w:color="auto" w:fill="EEF3F8"/>
          </w:tcPr>
          <w:p>
            <w:r>
              <w:rPr>
                <w:rFonts w:ascii="Arial" w:hAnsi="Arial"/>
                <w:sz w:val="18"/>
              </w:rPr>
              <w:t>Every order auto-creates a Sales Order in Zoho — zero manual entry</w:t>
            </w:r>
          </w:p>
        </w:tc>
      </w:tr>
      <w:tr>
        <w:tc>
          <w:tcPr>
            <w:tcW w:type="dxa" w:w="3600"/>
            <w:shd w:val="clear" w:color="auto" w:fill="FFFFFF"/>
          </w:tcPr>
          <w:p>
            <w:r>
              <w:rPr>
                <w:rFonts w:ascii="Arial" w:hAnsi="Arial"/>
                <w:sz w:val="18"/>
              </w:rPr>
              <w:t>Quotation history</w:t>
            </w:r>
          </w:p>
        </w:tc>
        <w:tc>
          <w:tcPr>
            <w:tcW w:type="dxa" w:w="3168"/>
            <w:shd w:val="clear" w:color="auto" w:fill="FFFFFF"/>
          </w:tcPr>
          <w:p>
            <w:r>
              <w:rPr>
                <w:rFonts w:ascii="Arial" w:hAnsi="Arial"/>
                <w:sz w:val="18"/>
              </w:rPr>
              <w:t>App → Zoho CRM / Books</w:t>
            </w:r>
          </w:p>
        </w:tc>
        <w:tc>
          <w:tcPr>
            <w:tcW w:type="dxa" w:w="4464"/>
            <w:shd w:val="clear" w:color="auto" w:fill="FFFFFF"/>
          </w:tcPr>
          <w:p>
            <w:r>
              <w:rPr>
                <w:rFonts w:ascii="Arial" w:hAnsi="Arial"/>
                <w:sz w:val="18"/>
              </w:rPr>
              <w:t>All enquiries and quotations stored against the contact record</w:t>
            </w:r>
          </w:p>
        </w:tc>
      </w:tr>
      <w:tr>
        <w:tc>
          <w:tcPr>
            <w:tcW w:type="dxa" w:w="3600"/>
            <w:shd w:val="clear" w:color="auto" w:fill="EEF3F8"/>
          </w:tcPr>
          <w:p>
            <w:r>
              <w:rPr>
                <w:rFonts w:ascii="Arial" w:hAnsi="Arial"/>
                <w:sz w:val="18"/>
              </w:rPr>
              <w:t>Payment confirmation</w:t>
            </w:r>
          </w:p>
        </w:tc>
        <w:tc>
          <w:tcPr>
            <w:tcW w:type="dxa" w:w="3168"/>
            <w:shd w:val="clear" w:color="auto" w:fill="EEF3F8"/>
          </w:tcPr>
          <w:p>
            <w:r>
              <w:rPr>
                <w:rFonts w:ascii="Arial" w:hAnsi="Arial"/>
                <w:sz w:val="18"/>
              </w:rPr>
              <w:t>Payment gateway → Zoho Books</w:t>
            </w:r>
          </w:p>
        </w:tc>
        <w:tc>
          <w:tcPr>
            <w:tcW w:type="dxa" w:w="4464"/>
            <w:shd w:val="clear" w:color="auto" w:fill="EEF3F8"/>
          </w:tcPr>
          <w:p>
            <w:r>
              <w:rPr>
                <w:rFonts w:ascii="Arial" w:hAnsi="Arial"/>
                <w:sz w:val="18"/>
              </w:rPr>
              <w:t>Invoice auto-created and marked on payment; reconciliation is automatic</w:t>
            </w:r>
          </w:p>
        </w:tc>
      </w:tr>
      <w:tr>
        <w:tc>
          <w:tcPr>
            <w:tcW w:type="dxa" w:w="3600"/>
            <w:shd w:val="clear" w:color="auto" w:fill="FFFFFF"/>
          </w:tcPr>
          <w:p>
            <w:r>
              <w:rPr>
                <w:rFonts w:ascii="Arial" w:hAnsi="Arial"/>
                <w:sz w:val="18"/>
              </w:rPr>
              <w:t>Integrator activity</w:t>
            </w:r>
          </w:p>
        </w:tc>
        <w:tc>
          <w:tcPr>
            <w:tcW w:type="dxa" w:w="3168"/>
            <w:shd w:val="clear" w:color="auto" w:fill="FFFFFF"/>
          </w:tcPr>
          <w:p>
            <w:r>
              <w:rPr>
                <w:rFonts w:ascii="Arial" w:hAnsi="Arial"/>
                <w:sz w:val="18"/>
              </w:rPr>
              <w:t>App → Zoho Analytics</w:t>
            </w:r>
          </w:p>
        </w:tc>
        <w:tc>
          <w:tcPr>
            <w:tcW w:type="dxa" w:w="4464"/>
            <w:shd w:val="clear" w:color="auto" w:fill="FFFFFF"/>
          </w:tcPr>
          <w:p>
            <w:r>
              <w:rPr>
                <w:rFonts w:ascii="Arial" w:hAnsi="Arial"/>
                <w:sz w:val="18"/>
              </w:rPr>
              <w:t>Login frequency, enquiry volume, order conversion — reportable in Zoho</w:t>
            </w:r>
          </w:p>
        </w:tc>
      </w:tr>
      <w:tr>
        <w:tc>
          <w:tcPr>
            <w:tcW w:type="dxa" w:w="3600"/>
            <w:shd w:val="clear" w:color="auto" w:fill="EEF3F8"/>
          </w:tcPr>
          <w:p>
            <w:r>
              <w:rPr>
                <w:rFonts w:ascii="Arial" w:hAnsi="Arial"/>
                <w:sz w:val="18"/>
              </w:rPr>
              <w:t>Promotions &amp; pricing updates</w:t>
            </w:r>
          </w:p>
        </w:tc>
        <w:tc>
          <w:tcPr>
            <w:tcW w:type="dxa" w:w="3168"/>
            <w:shd w:val="clear" w:color="auto" w:fill="EEF3F8"/>
          </w:tcPr>
          <w:p>
            <w:r>
              <w:rPr>
                <w:rFonts w:ascii="Arial" w:hAnsi="Arial"/>
                <w:sz w:val="18"/>
              </w:rPr>
              <w:t>Zoho Books → App</w:t>
            </w:r>
          </w:p>
        </w:tc>
        <w:tc>
          <w:tcPr>
            <w:tcW w:type="dxa" w:w="4464"/>
            <w:shd w:val="clear" w:color="auto" w:fill="EEF3F8"/>
          </w:tcPr>
          <w:p>
            <w:r>
              <w:rPr>
                <w:rFonts w:ascii="Arial" w:hAnsi="Arial"/>
                <w:sz w:val="18"/>
              </w:rPr>
              <w:t>Price changes reflect in the app within minutes; no manual sync</w:t>
            </w:r>
          </w:p>
        </w:tc>
      </w:tr>
    </w:tbl>
    <w:p>
      <w:pPr>
        <w:spacing w:after="120"/>
      </w:pPr>
    </w:p>
    <w:tbl>
      <w:tblPr>
        <w:tblStyle w:val="TableGrid"/>
        <w:tblW w:type="auto" w:w="0"/>
        <w:jc w:val="left"/>
        <w:tblLook w:firstColumn="1" w:firstRow="1" w:lastColumn="0" w:lastRow="0" w:noHBand="0" w:noVBand="1" w:val="04A0"/>
      </w:tblPr>
      <w:tblGrid>
        <w:gridCol w:w="4536"/>
        <w:gridCol w:w="4536"/>
      </w:tblGrid>
      <w:tr>
        <w:tc>
          <w:tcPr>
            <w:tcW w:type="dxa" w:w="1296"/>
            <w:shd w:val="clear" w:color="auto" w:fill="E8F4FD"/>
          </w:tcPr>
          <w:p>
            <w:r>
              <w:rPr>
                <w:rFonts w:ascii="Arial" w:hAnsi="Arial"/>
                <w:b/>
                <w:color w:val="1A5276"/>
                <w:sz w:val="18"/>
              </w:rPr>
              <w:t xml:space="preserve">  Why Zoho-First Matters</w:t>
            </w:r>
          </w:p>
        </w:tc>
        <w:tc>
          <w:tcPr>
            <w:tcW w:type="dxa" w:w="4536"/>
            <w:shd w:val="clear" w:color="auto" w:fill="E8F4FD"/>
          </w:tcPr>
          <w:p>
            <w:r>
              <w:rPr>
                <w:rFonts w:ascii="Arial" w:hAnsi="Arial"/>
                <w:sz w:val="19"/>
              </w:rPr>
              <w:t>Every integration, transaction, and customer record lives in Zoho. WineYard's accounting, GST filings, inventory reconciliation, and audit trail all remain intact. The Operations Platform adds a digital front-end to a Zoho back-end — meaning WineYard never has two versions of the truth, and the system gets more valuable as Zoho's own capabilities grow.</w:t>
            </w:r>
          </w:p>
        </w:tc>
      </w:tr>
    </w:tbl>
    <w:p>
      <w:pPr>
        <w:spacing w:after="80"/>
      </w:pPr>
    </w:p>
    <w:tbl>
      <w:tblPr>
        <w:tblStyle w:val="TableGrid"/>
        <w:tblW w:type="auto" w:w="0"/>
        <w:tblLook w:firstColumn="1" w:firstRow="1" w:lastColumn="0" w:lastRow="0" w:noHBand="0" w:noVBand="1" w:val="04A0"/>
      </w:tblPr>
      <w:tblGrid>
        <w:gridCol w:w="9072"/>
      </w:tblGrid>
      <w:tr>
        <w:tc>
          <w:tcPr>
            <w:tcW w:type="dxa" w:w="9072"/>
            <w:shd w:val="clear" w:color="auto" w:fill="1A3C5E"/>
          </w:tcPr>
          <w:p>
            <w:pPr>
              <w:spacing w:before="160" w:after="40"/>
            </w:pPr>
            <w:r>
              <w:rPr>
                <w:rFonts w:ascii="Arial" w:hAnsi="Arial"/>
                <w:b/>
                <w:color w:val="FFFFFF"/>
                <w:sz w:val="28"/>
              </w:rPr>
              <w:t xml:space="preserve">Phase 1 — Catalog &amp; Self-Service Enquiry   </w:t>
            </w:r>
            <w:r>
              <w:rPr>
                <w:rFonts w:ascii="Arial" w:hAnsi="Arial"/>
                <w:color w:val="B0CEE8"/>
                <w:sz w:val="20"/>
              </w:rPr>
              <w:t>March 2026</w:t>
            </w:r>
          </w:p>
        </w:tc>
      </w:tr>
      <w:tr>
        <w:tc>
          <w:tcPr>
            <w:tcW w:type="dxa" w:w="9072"/>
            <w:shd w:val="clear" w:color="auto" w:fill="F0F6FB"/>
          </w:tcPr>
          <w:p>
            <w:pPr>
              <w:spacing w:before="100" w:after="100"/>
            </w:pPr>
            <w:r>
              <w:rPr>
                <w:rFonts w:ascii="Arial" w:hAnsi="Arial"/>
                <w:b/>
                <w:color w:val="1A3C5E"/>
                <w:sz w:val="19"/>
              </w:rPr>
              <w:t xml:space="preserve">Business Unlock:  </w:t>
            </w:r>
            <w:r>
              <w:rPr>
                <w:rFonts w:ascii="Arial" w:hAnsi="Arial"/>
                <w:i/>
                <w:sz w:val="19"/>
              </w:rPr>
              <w:t>Eliminate the #1 operational bottleneck. A stock or pricing enquiry that takes 15–45 minutes of staff time today is handled in under 60 seconds — entirely self-service, entirely integrated with Zoho.</w:t>
            </w:r>
          </w:p>
        </w:tc>
      </w:tr>
    </w:tbl>
    <w:p>
      <w:pPr>
        <w:spacing w:after="40"/>
      </w:pPr>
    </w:p>
    <w:p>
      <w:pPr>
        <w:spacing w:before="0" w:after="120"/>
      </w:pPr>
      <w:r>
        <w:rPr>
          <w:rFonts w:ascii="Arial" w:hAnsi="Arial"/>
          <w:b w:val="0"/>
          <w:i w:val="0"/>
          <w:sz w:val="21"/>
        </w:rPr>
        <w:t>Phase 1 launches the WineYard Operations Platform as a mobile web application — accessible via a shared link on any smartphone without requiring an app store download. This allows WineYard to run a controlled pilot with nominated integrators, validate the experience, and gather feedback before the full app store release in Phase 2.</w:t>
      </w:r>
    </w:p>
    <w:tbl>
      <w:tblPr>
        <w:tblStyle w:val="TableGrid"/>
        <w:tblW w:type="auto" w:w="0"/>
        <w:tblLook w:firstColumn="1" w:firstRow="1" w:lastColumn="0" w:lastRow="0" w:noHBand="0" w:noVBand="1" w:val="04A0"/>
      </w:tblPr>
      <w:tblGrid>
        <w:gridCol w:w="9072"/>
      </w:tblGrid>
      <w:tr>
        <w:tc>
          <w:tcPr>
            <w:tcW w:type="dxa" w:w="9072"/>
            <w:shd w:val="clear" w:color="auto" w:fill="2E6DA4"/>
          </w:tcPr>
          <w:p>
            <w:pPr>
              <w:spacing w:before="80" w:after="80"/>
            </w:pPr>
            <w:r>
              <w:rPr>
                <w:rFonts w:ascii="Arial" w:hAnsi="Arial"/>
                <w:b/>
                <w:color w:val="FFFFFF"/>
                <w:sz w:val="21"/>
              </w:rPr>
              <w:t>Personalized Digital Catalog — Powered by Zoho Books</w:t>
            </w:r>
          </w:p>
        </w:tc>
      </w:tr>
      <w:tr>
        <w:tc>
          <w:tcPr>
            <w:tcW w:type="dxa" w:w="9072"/>
            <w:shd w:val="clear" w:color="auto" w:fill="EEF6FF"/>
          </w:tcPr>
          <w:p>
            <w:pPr>
              <w:spacing w:before="80" w:after="80"/>
            </w:pPr>
            <w:r>
              <w:rPr>
                <w:rFonts w:ascii="Arial" w:hAnsi="Arial"/>
                <w:i/>
                <w:color w:val="444444"/>
                <w:sz w:val="19"/>
              </w:rPr>
              <w:t>The complete WineYard product range on every integrator's phone, with their negotiated pricing.</w:t>
            </w:r>
          </w:p>
          <w:p>
            <w:pPr>
              <w:pStyle w:val="ListBullet"/>
              <w:spacing w:after="40"/>
              <w:ind w:left="288"/>
            </w:pPr>
            <w:r>
              <w:rPr>
                <w:rFonts w:ascii="Arial" w:hAnsi="Arial"/>
                <w:b/>
                <w:sz w:val="19"/>
              </w:rPr>
              <w:t xml:space="preserve">Full catalog: </w:t>
            </w:r>
            <w:r>
              <w:rPr>
                <w:rFonts w:ascii="Arial" w:hAnsi="Arial"/>
                <w:sz w:val="19"/>
              </w:rPr>
              <w:t>cameras, NVRs, cables, accessories, mounting hardware — sourced live from Zoho Books/Inventory</w:t>
            </w:r>
          </w:p>
          <w:p>
            <w:pPr>
              <w:pStyle w:val="ListBullet"/>
              <w:spacing w:after="40"/>
              <w:ind w:left="288"/>
            </w:pPr>
            <w:r>
              <w:rPr>
                <w:rFonts w:ascii="Arial" w:hAnsi="Arial"/>
                <w:b/>
                <w:sz w:val="19"/>
              </w:rPr>
              <w:t xml:space="preserve">Customer-specific pricing: </w:t>
            </w:r>
            <w:r>
              <w:rPr>
                <w:rFonts w:ascii="Arial" w:hAnsi="Arial"/>
                <w:sz w:val="19"/>
              </w:rPr>
              <w:t>each integrator sees their rate from Zoho price lists — not MRP, not another customer's rate</w:t>
            </w:r>
          </w:p>
          <w:p>
            <w:pPr>
              <w:pStyle w:val="ListBullet"/>
              <w:spacing w:after="40"/>
              <w:ind w:left="288"/>
            </w:pPr>
            <w:r>
              <w:rPr>
                <w:rFonts w:ascii="Arial" w:hAnsi="Arial"/>
                <w:b/>
                <w:sz w:val="19"/>
              </w:rPr>
              <w:t xml:space="preserve">Live stock status: </w:t>
            </w:r>
            <w:r>
              <w:rPr>
                <w:rFonts w:ascii="Arial" w:hAnsi="Arial"/>
                <w:sz w:val="19"/>
              </w:rPr>
              <w:t>Available / Limited / Out of Stock — synced from Zoho Inventory in real time</w:t>
            </w:r>
          </w:p>
          <w:p>
            <w:pPr>
              <w:pStyle w:val="ListBullet"/>
              <w:spacing w:after="40"/>
              <w:ind w:left="288"/>
            </w:pPr>
            <w:r>
              <w:rPr>
                <w:rFonts w:ascii="Arial" w:hAnsi="Arial"/>
                <w:b/>
                <w:sz w:val="19"/>
              </w:rPr>
              <w:t xml:space="preserve">Search &amp; browse: </w:t>
            </w:r>
            <w:r>
              <w:rPr>
                <w:rFonts w:ascii="Arial" w:hAnsi="Arial"/>
                <w:sz w:val="19"/>
              </w:rPr>
              <w:t>by product name, model number, brand, or category</w:t>
            </w:r>
          </w:p>
          <w:p>
            <w:pPr>
              <w:pStyle w:val="ListBullet"/>
              <w:spacing w:after="40"/>
              <w:ind w:left="288"/>
            </w:pPr>
            <w:r>
              <w:rPr>
                <w:rFonts w:ascii="Arial" w:hAnsi="Arial"/>
                <w:sz w:val="19"/>
              </w:rPr>
              <w:t>Any pricing or catalog update made in Zoho Books reflects in the app within minutes — no separate sync needed</w:t>
            </w:r>
          </w:p>
        </w:tc>
      </w:tr>
    </w:tbl>
    <w:p>
      <w:pPr>
        <w:spacing w:after="100"/>
      </w:pPr>
    </w:p>
    <w:tbl>
      <w:tblPr>
        <w:tblStyle w:val="TableGrid"/>
        <w:tblW w:type="auto" w:w="0"/>
        <w:tblLook w:firstColumn="1" w:firstRow="1" w:lastColumn="0" w:lastRow="0" w:noHBand="0" w:noVBand="1" w:val="04A0"/>
      </w:tblPr>
      <w:tblGrid>
        <w:gridCol w:w="9072"/>
      </w:tblGrid>
      <w:tr>
        <w:tc>
          <w:tcPr>
            <w:tcW w:type="dxa" w:w="9072"/>
            <w:shd w:val="clear" w:color="auto" w:fill="2E6DA4"/>
          </w:tcPr>
          <w:p>
            <w:pPr>
              <w:spacing w:before="80" w:after="80"/>
            </w:pPr>
            <w:r>
              <w:rPr>
                <w:rFonts w:ascii="Arial" w:hAnsi="Arial"/>
                <w:b/>
                <w:color w:val="FFFFFF"/>
                <w:sz w:val="21"/>
              </w:rPr>
              <w:t>Cart &amp; Instant WhatsApp Quotation — Written Back to Zoho</w:t>
            </w:r>
          </w:p>
        </w:tc>
      </w:tr>
      <w:tr>
        <w:tc>
          <w:tcPr>
            <w:tcW w:type="dxa" w:w="9072"/>
            <w:shd w:val="clear" w:color="auto" w:fill="EEF6FF"/>
          </w:tcPr>
          <w:p>
            <w:pPr>
              <w:spacing w:before="80" w:after="80"/>
            </w:pPr>
            <w:r>
              <w:rPr>
                <w:rFonts w:ascii="Arial" w:hAnsi="Arial"/>
                <w:i/>
                <w:color w:val="444444"/>
                <w:sz w:val="19"/>
              </w:rPr>
              <w:t>Integrators build their cart and receive a formatted quotation in seconds — logged against their Zoho contact.</w:t>
            </w:r>
          </w:p>
          <w:p>
            <w:pPr>
              <w:pStyle w:val="ListBullet"/>
              <w:spacing w:after="40"/>
              <w:ind w:left="288"/>
            </w:pPr>
            <w:r>
              <w:rPr>
                <w:rFonts w:ascii="Arial" w:hAnsi="Arial"/>
                <w:sz w:val="19"/>
              </w:rPr>
              <w:t>Integrator selects products and quantities, reviews their cart total, and submits an enquiry</w:t>
            </w:r>
          </w:p>
          <w:p>
            <w:pPr>
              <w:pStyle w:val="ListBullet"/>
              <w:spacing w:after="40"/>
              <w:ind w:left="288"/>
            </w:pPr>
            <w:r>
              <w:rPr>
                <w:rFonts w:ascii="Arial" w:hAnsi="Arial"/>
                <w:sz w:val="19"/>
              </w:rPr>
              <w:t>A formatted quotation is delivered to their WhatsApp within 5 seconds — itemized with their Zoho prices</w:t>
            </w:r>
          </w:p>
          <w:p>
            <w:pPr>
              <w:pStyle w:val="ListBullet"/>
              <w:spacing w:after="40"/>
              <w:ind w:left="288"/>
            </w:pPr>
            <w:r>
              <w:rPr>
                <w:rFonts w:ascii="Arial" w:hAnsi="Arial"/>
                <w:b/>
                <w:sz w:val="19"/>
              </w:rPr>
              <w:t xml:space="preserve">Zoho integration: </w:t>
            </w:r>
            <w:r>
              <w:rPr>
                <w:rFonts w:ascii="Arial" w:hAnsi="Arial"/>
                <w:sz w:val="19"/>
              </w:rPr>
              <w:t>every submitted enquiry is recorded against the integrator's contact in Zoho CRM/Books — full history, zero manual entry</w:t>
            </w:r>
          </w:p>
          <w:p>
            <w:pPr>
              <w:pStyle w:val="ListBullet"/>
              <w:spacing w:after="40"/>
              <w:ind w:left="288"/>
            </w:pPr>
            <w:r>
              <w:rPr>
                <w:rFonts w:ascii="Arial" w:hAnsi="Arial"/>
                <w:sz w:val="19"/>
              </w:rPr>
              <w:t>WineYard admin sees all submitted enquiries in a live dashboard — integrator name, items, total, timestamp</w:t>
            </w:r>
          </w:p>
          <w:p>
            <w:pPr>
              <w:pStyle w:val="ListBullet"/>
              <w:spacing w:after="40"/>
              <w:ind w:left="288"/>
            </w:pPr>
            <w:r>
              <w:rPr>
                <w:rFonts w:ascii="Arial" w:hAnsi="Arial"/>
                <w:sz w:val="19"/>
              </w:rPr>
              <w:t>Integrators can confirm intent to order directly from the quotation — triggering the fulfilment workflow</w:t>
            </w:r>
          </w:p>
        </w:tc>
      </w:tr>
    </w:tbl>
    <w:p>
      <w:pPr>
        <w:spacing w:after="100"/>
      </w:pPr>
    </w:p>
    <w:tbl>
      <w:tblPr>
        <w:tblStyle w:val="TableGrid"/>
        <w:tblW w:type="auto" w:w="0"/>
        <w:tblLook w:firstColumn="1" w:firstRow="1" w:lastColumn="0" w:lastRow="0" w:noHBand="0" w:noVBand="1" w:val="04A0"/>
      </w:tblPr>
      <w:tblGrid>
        <w:gridCol w:w="9072"/>
      </w:tblGrid>
      <w:tr>
        <w:tc>
          <w:tcPr>
            <w:tcW w:type="dxa" w:w="9072"/>
            <w:shd w:val="clear" w:color="auto" w:fill="2E6DA4"/>
          </w:tcPr>
          <w:p>
            <w:pPr>
              <w:spacing w:before="80" w:after="80"/>
            </w:pPr>
            <w:r>
              <w:rPr>
                <w:rFonts w:ascii="Arial" w:hAnsi="Arial"/>
                <w:b/>
                <w:color w:val="FFFFFF"/>
                <w:sz w:val="21"/>
              </w:rPr>
              <w:t>Pilot Rollout — 10 Integrators, Week 3</w:t>
            </w:r>
          </w:p>
        </w:tc>
      </w:tr>
      <w:tr>
        <w:tc>
          <w:tcPr>
            <w:tcW w:type="dxa" w:w="9072"/>
            <w:shd w:val="clear" w:color="auto" w:fill="EEF6FF"/>
          </w:tcPr>
          <w:p>
            <w:pPr>
              <w:spacing w:before="80" w:after="80"/>
            </w:pPr>
            <w:r>
              <w:rPr>
                <w:rFonts w:ascii="Arial" w:hAnsi="Arial"/>
                <w:i/>
                <w:color w:val="444444"/>
                <w:sz w:val="19"/>
              </w:rPr>
              <w:t>Controlled launch to validate the end-to-end experience before broad rollout.</w:t>
            </w:r>
          </w:p>
          <w:p>
            <w:pPr>
              <w:pStyle w:val="ListBullet"/>
              <w:spacing w:after="40"/>
              <w:ind w:left="288"/>
            </w:pPr>
            <w:r>
              <w:rPr>
                <w:rFonts w:ascii="Arial" w:hAnsi="Arial"/>
                <w:sz w:val="19"/>
              </w:rPr>
              <w:t>WineYard nominates 10 integrators from existing Zoho Books contacts for the pilot</w:t>
            </w:r>
          </w:p>
          <w:p>
            <w:pPr>
              <w:pStyle w:val="ListBullet"/>
              <w:spacing w:after="40"/>
              <w:ind w:left="288"/>
            </w:pPr>
            <w:r>
              <w:rPr>
                <w:rFonts w:ascii="Arial" w:hAnsi="Arial"/>
                <w:sz w:val="19"/>
              </w:rPr>
              <w:t>Each integrator receives a direct personalized link to their catalog — accessible from any phone browser</w:t>
            </w:r>
          </w:p>
          <w:p>
            <w:pPr>
              <w:pStyle w:val="ListBullet"/>
              <w:spacing w:after="40"/>
              <w:ind w:left="288"/>
            </w:pPr>
            <w:r>
              <w:rPr>
                <w:rFonts w:ascii="Arial" w:hAnsi="Arial"/>
                <w:sz w:val="19"/>
              </w:rPr>
              <w:t>WineYard team and the development team jointly monitor usage, issues, and feedback during the pilot week</w:t>
            </w:r>
          </w:p>
          <w:p>
            <w:pPr>
              <w:pStyle w:val="ListBullet"/>
              <w:spacing w:after="40"/>
              <w:ind w:left="288"/>
            </w:pPr>
            <w:r>
              <w:rPr>
                <w:rFonts w:ascii="Arial" w:hAnsi="Arial"/>
                <w:sz w:val="19"/>
              </w:rPr>
              <w:t>Pilot learnings inform Phase 2 priorities and the full app store release scope</w:t>
            </w:r>
          </w:p>
        </w:tc>
      </w:tr>
    </w:tbl>
    <w:p>
      <w:pPr>
        <w:spacing w:after="100"/>
      </w:pPr>
    </w:p>
    <w:p>
      <w:pPr>
        <w:spacing w:before="200" w:after="60"/>
      </w:pPr>
      <w:r>
        <w:rPr>
          <w:rFonts w:ascii="Arial" w:hAnsi="Arial"/>
          <w:b/>
          <w:color w:val="2E6DA4"/>
          <w:sz w:val="24"/>
        </w:rPr>
        <w:t>Phase 1 — Business Impact</w:t>
      </w:r>
    </w:p>
    <w:tbl>
      <w:tblPr>
        <w:tblStyle w:val="TableGrid"/>
        <w:tblW w:type="auto" w:w="0"/>
        <w:jc w:val="left"/>
        <w:tblLook w:firstColumn="1" w:firstRow="1" w:lastColumn="0" w:lastRow="0" w:noHBand="0" w:noVBand="1" w:val="04A0"/>
      </w:tblPr>
      <w:tblGrid>
        <w:gridCol w:w="3024"/>
        <w:gridCol w:w="3024"/>
        <w:gridCol w:w="3024"/>
      </w:tblGrid>
      <w:tr>
        <w:tc>
          <w:tcPr>
            <w:tcW w:type="dxa" w:w="4032"/>
            <w:shd w:val="clear" w:color="auto" w:fill="1A3C5E"/>
          </w:tcPr>
          <w:p>
            <w:pPr>
              <w:jc w:val="left"/>
            </w:pPr>
            <w:r>
              <w:rPr>
                <w:rFonts w:ascii="Arial" w:hAnsi="Arial"/>
                <w:b/>
                <w:color w:val="FFFFFF"/>
                <w:sz w:val="19"/>
              </w:rPr>
              <w:t>Metric</w:t>
            </w:r>
          </w:p>
        </w:tc>
        <w:tc>
          <w:tcPr>
            <w:tcW w:type="dxa" w:w="4032"/>
            <w:shd w:val="clear" w:color="auto" w:fill="1A3C5E"/>
          </w:tcPr>
          <w:p>
            <w:pPr>
              <w:jc w:val="left"/>
            </w:pPr>
            <w:r>
              <w:rPr>
                <w:rFonts w:ascii="Arial" w:hAnsi="Arial"/>
                <w:b/>
                <w:color w:val="FFFFFF"/>
                <w:sz w:val="19"/>
              </w:rPr>
              <w:t>Before Phase 1</w:t>
            </w:r>
          </w:p>
        </w:tc>
        <w:tc>
          <w:tcPr>
            <w:tcW w:type="dxa" w:w="3168"/>
            <w:shd w:val="clear" w:color="auto" w:fill="1A3C5E"/>
          </w:tcPr>
          <w:p>
            <w:pPr>
              <w:jc w:val="left"/>
            </w:pPr>
            <w:r>
              <w:rPr>
                <w:rFonts w:ascii="Arial" w:hAnsi="Arial"/>
                <w:b/>
                <w:color w:val="FFFFFF"/>
                <w:sz w:val="19"/>
              </w:rPr>
              <w:t>After Phase 1</w:t>
            </w:r>
          </w:p>
        </w:tc>
      </w:tr>
      <w:tr>
        <w:tc>
          <w:tcPr>
            <w:tcW w:type="dxa" w:w="4032"/>
            <w:shd w:val="clear" w:color="auto" w:fill="FFFFFF"/>
          </w:tcPr>
          <w:p>
            <w:r>
              <w:rPr>
                <w:rFonts w:ascii="Arial" w:hAnsi="Arial"/>
                <w:sz w:val="18"/>
              </w:rPr>
              <w:t>Time per pricing enquiry</w:t>
            </w:r>
          </w:p>
        </w:tc>
        <w:tc>
          <w:tcPr>
            <w:tcW w:type="dxa" w:w="4032"/>
            <w:shd w:val="clear" w:color="auto" w:fill="FFFFFF"/>
          </w:tcPr>
          <w:p>
            <w:r>
              <w:rPr>
                <w:rFonts w:ascii="Arial" w:hAnsi="Arial"/>
                <w:sz w:val="18"/>
              </w:rPr>
              <w:t>15–45 minutes (staff-handled)</w:t>
            </w:r>
          </w:p>
        </w:tc>
        <w:tc>
          <w:tcPr>
            <w:tcW w:type="dxa" w:w="3168"/>
            <w:shd w:val="clear" w:color="auto" w:fill="FFFFFF"/>
          </w:tcPr>
          <w:p>
            <w:r>
              <w:rPr>
                <w:rFonts w:ascii="Arial" w:hAnsi="Arial"/>
                <w:sz w:val="18"/>
              </w:rPr>
              <w:t>&lt; 60 seconds (self-service)</w:t>
            </w:r>
          </w:p>
        </w:tc>
      </w:tr>
      <w:tr>
        <w:tc>
          <w:tcPr>
            <w:tcW w:type="dxa" w:w="4032"/>
            <w:shd w:val="clear" w:color="auto" w:fill="EEF3F8"/>
          </w:tcPr>
          <w:p>
            <w:r>
              <w:rPr>
                <w:rFonts w:ascii="Arial" w:hAnsi="Arial"/>
                <w:sz w:val="18"/>
              </w:rPr>
              <w:t>Pricing accuracy</w:t>
            </w:r>
          </w:p>
        </w:tc>
        <w:tc>
          <w:tcPr>
            <w:tcW w:type="dxa" w:w="4032"/>
            <w:shd w:val="clear" w:color="auto" w:fill="EEF3F8"/>
          </w:tcPr>
          <w:p>
            <w:r>
              <w:rPr>
                <w:rFonts w:ascii="Arial" w:hAnsi="Arial"/>
                <w:sz w:val="18"/>
              </w:rPr>
              <w:t>Variable — staff memory and WhatsApp history</w:t>
            </w:r>
          </w:p>
        </w:tc>
        <w:tc>
          <w:tcPr>
            <w:tcW w:type="dxa" w:w="3168"/>
            <w:shd w:val="clear" w:color="auto" w:fill="EEF3F8"/>
          </w:tcPr>
          <w:p>
            <w:r>
              <w:rPr>
                <w:rFonts w:ascii="Arial" w:hAnsi="Arial"/>
                <w:sz w:val="18"/>
              </w:rPr>
              <w:t>100% — single source from Zoho Books</w:t>
            </w:r>
          </w:p>
        </w:tc>
      </w:tr>
      <w:tr>
        <w:tc>
          <w:tcPr>
            <w:tcW w:type="dxa" w:w="4032"/>
            <w:shd w:val="clear" w:color="auto" w:fill="FFFFFF"/>
          </w:tcPr>
          <w:p>
            <w:r>
              <w:rPr>
                <w:rFonts w:ascii="Arial" w:hAnsi="Arial"/>
                <w:sz w:val="18"/>
              </w:rPr>
              <w:t>Staff hours on routine enquiries/week</w:t>
            </w:r>
          </w:p>
        </w:tc>
        <w:tc>
          <w:tcPr>
            <w:tcW w:type="dxa" w:w="4032"/>
            <w:shd w:val="clear" w:color="auto" w:fill="FFFFFF"/>
          </w:tcPr>
          <w:p>
            <w:r>
              <w:rPr>
                <w:rFonts w:ascii="Arial" w:hAnsi="Arial"/>
                <w:sz w:val="18"/>
              </w:rPr>
              <w:t>100+ hours across 7 outlets</w:t>
            </w:r>
          </w:p>
        </w:tc>
        <w:tc>
          <w:tcPr>
            <w:tcW w:type="dxa" w:w="3168"/>
            <w:shd w:val="clear" w:color="auto" w:fill="FFFFFF"/>
          </w:tcPr>
          <w:p>
            <w:r>
              <w:rPr>
                <w:rFonts w:ascii="Arial" w:hAnsi="Arial"/>
                <w:sz w:val="18"/>
              </w:rPr>
              <w:t>Reduced by 60–70% for participating integrators</w:t>
            </w:r>
          </w:p>
        </w:tc>
      </w:tr>
      <w:tr>
        <w:tc>
          <w:tcPr>
            <w:tcW w:type="dxa" w:w="4032"/>
            <w:shd w:val="clear" w:color="auto" w:fill="EEF3F8"/>
          </w:tcPr>
          <w:p>
            <w:r>
              <w:rPr>
                <w:rFonts w:ascii="Arial" w:hAnsi="Arial"/>
                <w:sz w:val="18"/>
              </w:rPr>
              <w:t>Integrator wait time for a quote</w:t>
            </w:r>
          </w:p>
        </w:tc>
        <w:tc>
          <w:tcPr>
            <w:tcW w:type="dxa" w:w="4032"/>
            <w:shd w:val="clear" w:color="auto" w:fill="EEF3F8"/>
          </w:tcPr>
          <w:p>
            <w:r>
              <w:rPr>
                <w:rFonts w:ascii="Arial" w:hAnsi="Arial"/>
                <w:sz w:val="18"/>
              </w:rPr>
              <w:t>20 minutes to 2 hours</w:t>
            </w:r>
          </w:p>
        </w:tc>
        <w:tc>
          <w:tcPr>
            <w:tcW w:type="dxa" w:w="3168"/>
            <w:shd w:val="clear" w:color="auto" w:fill="EEF3F8"/>
          </w:tcPr>
          <w:p>
            <w:r>
              <w:rPr>
                <w:rFonts w:ascii="Arial" w:hAnsi="Arial"/>
                <w:sz w:val="18"/>
              </w:rPr>
              <w:t>&lt; 5 seconds</w:t>
            </w:r>
          </w:p>
        </w:tc>
      </w:tr>
      <w:tr>
        <w:tc>
          <w:tcPr>
            <w:tcW w:type="dxa" w:w="4032"/>
            <w:shd w:val="clear" w:color="auto" w:fill="FFFFFF"/>
          </w:tcPr>
          <w:p>
            <w:r>
              <w:rPr>
                <w:rFonts w:ascii="Arial" w:hAnsi="Arial"/>
                <w:sz w:val="18"/>
              </w:rPr>
              <w:t>Order data in Zoho Books</w:t>
            </w:r>
          </w:p>
        </w:tc>
        <w:tc>
          <w:tcPr>
            <w:tcW w:type="dxa" w:w="4032"/>
            <w:shd w:val="clear" w:color="auto" w:fill="FFFFFF"/>
          </w:tcPr>
          <w:p>
            <w:r>
              <w:rPr>
                <w:rFonts w:ascii="Arial" w:hAnsi="Arial"/>
                <w:sz w:val="18"/>
              </w:rPr>
              <w:t>Manual entry by staff</w:t>
            </w:r>
          </w:p>
        </w:tc>
        <w:tc>
          <w:tcPr>
            <w:tcW w:type="dxa" w:w="3168"/>
            <w:shd w:val="clear" w:color="auto" w:fill="FFFFFF"/>
          </w:tcPr>
          <w:p>
            <w:r>
              <w:rPr>
                <w:rFonts w:ascii="Arial" w:hAnsi="Arial"/>
                <w:sz w:val="18"/>
              </w:rPr>
              <w:t>Auto-created from app submission</w:t>
            </w:r>
          </w:p>
        </w:tc>
      </w:tr>
    </w:tbl>
    <w:p>
      <w:pPr>
        <w:spacing w:after="120"/>
      </w:pPr>
    </w:p>
    <w:tbl>
      <w:tblPr>
        <w:tblStyle w:val="TableGrid"/>
        <w:tblW w:type="auto" w:w="0"/>
        <w:tblLook w:firstColumn="1" w:firstRow="1" w:lastColumn="0" w:lastRow="0" w:noHBand="0" w:noVBand="1" w:val="04A0"/>
      </w:tblPr>
      <w:tblGrid>
        <w:gridCol w:w="9072"/>
      </w:tblGrid>
      <w:tr>
        <w:tc>
          <w:tcPr>
            <w:tcW w:type="dxa" w:w="9072"/>
            <w:shd w:val="clear" w:color="auto" w:fill="1A5E3A"/>
          </w:tcPr>
          <w:p>
            <w:pPr>
              <w:spacing w:before="160" w:after="40"/>
            </w:pPr>
            <w:r>
              <w:rPr>
                <w:rFonts w:ascii="Arial" w:hAnsi="Arial"/>
                <w:b/>
                <w:color w:val="FFFFFF"/>
                <w:sz w:val="28"/>
              </w:rPr>
              <w:t xml:space="preserve">Phase 2 — App Store Launch &amp; Full Digital Ordering   </w:t>
            </w:r>
            <w:r>
              <w:rPr>
                <w:rFonts w:ascii="Arial" w:hAnsi="Arial"/>
                <w:color w:val="B0CEE8"/>
                <w:sz w:val="20"/>
              </w:rPr>
              <w:t>Q2–Q3 2026</w:t>
            </w:r>
          </w:p>
        </w:tc>
      </w:tr>
      <w:tr>
        <w:tc>
          <w:tcPr>
            <w:tcW w:type="dxa" w:w="9072"/>
            <w:shd w:val="clear" w:color="auto" w:fill="F0F6FB"/>
          </w:tcPr>
          <w:p>
            <w:pPr>
              <w:spacing w:before="100" w:after="100"/>
            </w:pPr>
            <w:r>
              <w:rPr>
                <w:rFonts w:ascii="Arial" w:hAnsi="Arial"/>
                <w:b/>
                <w:color w:val="1A5E3A"/>
                <w:sz w:val="19"/>
              </w:rPr>
              <w:t xml:space="preserve">Business Unlock:  </w:t>
            </w:r>
            <w:r>
              <w:rPr>
                <w:rFonts w:ascii="Arial" w:hAnsi="Arial"/>
                <w:i/>
                <w:sz w:val="19"/>
              </w:rPr>
              <w:t>WineYard's integrator network goes fully digital. The app is on the App Store and Play Store. Orders are placed, confirmed, and paid — without a single phone call. WineYard can now grow its integrator base to thousands without proportional operational cost.</w:t>
            </w:r>
          </w:p>
        </w:tc>
      </w:tr>
    </w:tbl>
    <w:p>
      <w:pPr>
        <w:spacing w:after="40"/>
      </w:pPr>
    </w:p>
    <w:tbl>
      <w:tblPr>
        <w:tblStyle w:val="TableGrid"/>
        <w:tblW w:type="auto" w:w="0"/>
        <w:tblLook w:firstColumn="1" w:firstRow="1" w:lastColumn="0" w:lastRow="0" w:noHBand="0" w:noVBand="1" w:val="04A0"/>
      </w:tblPr>
      <w:tblGrid>
        <w:gridCol w:w="9072"/>
      </w:tblGrid>
      <w:tr>
        <w:tc>
          <w:tcPr>
            <w:tcW w:type="dxa" w:w="9072"/>
            <w:shd w:val="clear" w:color="auto" w:fill="1A5E3A"/>
          </w:tcPr>
          <w:p>
            <w:pPr>
              <w:spacing w:before="80" w:after="80"/>
            </w:pPr>
            <w:r>
              <w:rPr>
                <w:rFonts w:ascii="Arial" w:hAnsi="Arial"/>
                <w:b/>
                <w:color w:val="FFFFFF"/>
                <w:sz w:val="21"/>
              </w:rPr>
              <w:t>Native App — App Store &amp; Play Store</w:t>
            </w:r>
          </w:p>
        </w:tc>
      </w:tr>
      <w:tr>
        <w:tc>
          <w:tcPr>
            <w:tcW w:type="dxa" w:w="9072"/>
            <w:shd w:val="clear" w:color="auto" w:fill="F0F8F2"/>
          </w:tcPr>
          <w:p>
            <w:pPr>
              <w:spacing w:before="80" w:after="80"/>
            </w:pPr>
            <w:r>
              <w:rPr>
                <w:rFonts w:ascii="Arial" w:hAnsi="Arial"/>
                <w:i/>
                <w:color w:val="444444"/>
                <w:sz w:val="19"/>
              </w:rPr>
              <w:t>WineYard's branded app, owned by WineYard, available on iOS and Android.</w:t>
            </w:r>
          </w:p>
          <w:p>
            <w:pPr>
              <w:pStyle w:val="ListBullet"/>
              <w:spacing w:after="40"/>
              <w:ind w:left="288"/>
            </w:pPr>
            <w:r>
              <w:rPr>
                <w:rFonts w:ascii="Arial" w:hAnsi="Arial"/>
                <w:sz w:val="19"/>
              </w:rPr>
              <w:t>Integrators install the WineYard app directly from App Store or Play Store</w:t>
            </w:r>
          </w:p>
          <w:p>
            <w:pPr>
              <w:pStyle w:val="ListBullet"/>
              <w:spacing w:after="40"/>
              <w:ind w:left="288"/>
            </w:pPr>
            <w:r>
              <w:rPr>
                <w:rFonts w:ascii="Arial" w:hAnsi="Arial"/>
                <w:sz w:val="19"/>
              </w:rPr>
              <w:t>No link required for returning users — they open the app and are already logged in with their account</w:t>
            </w:r>
          </w:p>
          <w:p>
            <w:pPr>
              <w:pStyle w:val="ListBullet"/>
              <w:spacing w:after="40"/>
              <w:ind w:left="288"/>
            </w:pPr>
            <w:r>
              <w:rPr>
                <w:rFonts w:ascii="Arial" w:hAnsi="Arial"/>
                <w:sz w:val="19"/>
              </w:rPr>
              <w:t>Push notifications enabled — WineYard can reach every integrator's phone instantly</w:t>
            </w:r>
          </w:p>
          <w:p>
            <w:pPr>
              <w:pStyle w:val="ListBullet"/>
              <w:spacing w:after="40"/>
              <w:ind w:left="288"/>
            </w:pPr>
            <w:r>
              <w:rPr>
                <w:rFonts w:ascii="Arial" w:hAnsi="Arial"/>
                <w:sz w:val="19"/>
              </w:rPr>
              <w:t>Offline catalog browsing — integrators can view products and build carts even without connectivity</w:t>
            </w:r>
          </w:p>
          <w:p>
            <w:pPr>
              <w:pStyle w:val="ListBullet"/>
              <w:spacing w:after="40"/>
              <w:ind w:left="288"/>
            </w:pPr>
            <w:r>
              <w:rPr>
                <w:rFonts w:ascii="Arial" w:hAnsi="Arial"/>
                <w:b/>
                <w:sz w:val="19"/>
              </w:rPr>
              <w:t xml:space="preserve">The app becomes the integrator's first point of contact with WineYard — </w:t>
            </w:r>
            <w:r>
              <w:rPr>
                <w:rFonts w:ascii="Arial" w:hAnsi="Arial"/>
                <w:sz w:val="19"/>
              </w:rPr>
              <w:t>not a phone call, not a WhatsApp message</w:t>
            </w:r>
          </w:p>
          <w:p>
            <w:pPr>
              <w:pStyle w:val="ListBullet"/>
              <w:spacing w:after="40"/>
              <w:ind w:left="288"/>
            </w:pPr>
            <w:r>
              <w:rPr>
                <w:rFonts w:ascii="Arial" w:hAnsi="Arial"/>
                <w:sz w:val="19"/>
              </w:rPr>
              <w:t>Inbound WhatsApp messages from integrators who don't yet have the app trigger a download invitation link</w:t>
            </w:r>
          </w:p>
        </w:tc>
      </w:tr>
    </w:tbl>
    <w:p>
      <w:pPr>
        <w:spacing w:after="100"/>
      </w:pPr>
    </w:p>
    <w:tbl>
      <w:tblPr>
        <w:tblStyle w:val="TableGrid"/>
        <w:tblW w:type="auto" w:w="0"/>
        <w:tblLook w:firstColumn="1" w:firstRow="1" w:lastColumn="0" w:lastRow="0" w:noHBand="0" w:noVBand="1" w:val="04A0"/>
      </w:tblPr>
      <w:tblGrid>
        <w:gridCol w:w="9072"/>
      </w:tblGrid>
      <w:tr>
        <w:tc>
          <w:tcPr>
            <w:tcW w:type="dxa" w:w="9072"/>
            <w:shd w:val="clear" w:color="auto" w:fill="1A5E3A"/>
          </w:tcPr>
          <w:p>
            <w:pPr>
              <w:spacing w:before="80" w:after="80"/>
            </w:pPr>
            <w:r>
              <w:rPr>
                <w:rFonts w:ascii="Arial" w:hAnsi="Arial"/>
                <w:b/>
                <w:color w:val="FFFFFF"/>
                <w:sz w:val="21"/>
              </w:rPr>
              <w:t>Complete Digital Ordering with Payment — Written to Zoho Books</w:t>
            </w:r>
          </w:p>
        </w:tc>
      </w:tr>
      <w:tr>
        <w:tc>
          <w:tcPr>
            <w:tcW w:type="dxa" w:w="9072"/>
            <w:shd w:val="clear" w:color="auto" w:fill="F0F8F2"/>
          </w:tcPr>
          <w:p>
            <w:pPr>
              <w:spacing w:before="80" w:after="80"/>
            </w:pPr>
            <w:r>
              <w:rPr>
                <w:rFonts w:ascii="Arial" w:hAnsi="Arial"/>
                <w:i/>
                <w:color w:val="444444"/>
                <w:sz w:val="19"/>
              </w:rPr>
              <w:t>Cart → order confirmed → payment collected → Zoho Sales Order created — automated end-to-end.</w:t>
            </w:r>
          </w:p>
          <w:p>
            <w:pPr>
              <w:pStyle w:val="ListBullet"/>
              <w:spacing w:after="40"/>
              <w:ind w:left="288"/>
            </w:pPr>
            <w:r>
              <w:rPr>
                <w:rFonts w:ascii="Arial" w:hAnsi="Arial"/>
                <w:sz w:val="19"/>
              </w:rPr>
              <w:t>Integrators place live orders directly in the app — no WhatsApp confirmation required</w:t>
            </w:r>
          </w:p>
          <w:p>
            <w:pPr>
              <w:pStyle w:val="ListBullet"/>
              <w:spacing w:after="40"/>
              <w:ind w:left="288"/>
            </w:pPr>
            <w:r>
              <w:rPr>
                <w:rFonts w:ascii="Arial" w:hAnsi="Arial"/>
                <w:b/>
                <w:sz w:val="19"/>
              </w:rPr>
              <w:t xml:space="preserve">Zoho integration: </w:t>
            </w:r>
            <w:r>
              <w:rPr>
                <w:rFonts w:ascii="Arial" w:hAnsi="Arial"/>
                <w:sz w:val="19"/>
              </w:rPr>
              <w:t>confirmed orders auto-create a Sales Order in Zoho Books against the integrator's contact — zero manual staff entry</w:t>
            </w:r>
          </w:p>
          <w:p>
            <w:pPr>
              <w:pStyle w:val="ListBullet"/>
              <w:spacing w:after="40"/>
              <w:ind w:left="288"/>
            </w:pPr>
            <w:r>
              <w:rPr>
                <w:rFonts w:ascii="Arial" w:hAnsi="Arial"/>
                <w:sz w:val="19"/>
              </w:rPr>
              <w:t>Payment via UPI, net banking, or credit card — WineYard's existing payment gateway (Cashfree) integrated</w:t>
            </w:r>
          </w:p>
          <w:p>
            <w:pPr>
              <w:pStyle w:val="ListBullet"/>
              <w:spacing w:after="40"/>
              <w:ind w:left="288"/>
            </w:pPr>
            <w:r>
              <w:rPr>
                <w:rFonts w:ascii="Arial" w:hAnsi="Arial"/>
                <w:sz w:val="19"/>
              </w:rPr>
              <w:t>Credit orders supported for trusted integrators — credit limits configured per integrator in Zoho CRM</w:t>
            </w:r>
          </w:p>
          <w:p>
            <w:pPr>
              <w:pStyle w:val="ListBullet"/>
              <w:spacing w:after="40"/>
              <w:ind w:left="288"/>
            </w:pPr>
            <w:r>
              <w:rPr>
                <w:rFonts w:ascii="Arial" w:hAnsi="Arial"/>
                <w:b/>
                <w:sz w:val="19"/>
              </w:rPr>
              <w:t xml:space="preserve">Zoho integration: </w:t>
            </w:r>
            <w:r>
              <w:rPr>
                <w:rFonts w:ascii="Arial" w:hAnsi="Arial"/>
                <w:sz w:val="19"/>
              </w:rPr>
              <w:t>invoices auto-generated in Zoho Books on payment; GST-compliant, reconciled automatically</w:t>
            </w:r>
          </w:p>
          <w:p>
            <w:pPr>
              <w:pStyle w:val="ListBullet"/>
              <w:spacing w:after="40"/>
              <w:ind w:left="288"/>
            </w:pPr>
            <w:r>
              <w:rPr>
                <w:rFonts w:ascii="Arial" w:hAnsi="Arial"/>
                <w:sz w:val="19"/>
              </w:rPr>
              <w:t>Integrator receives a digital order confirmation with order number and expected delivery window</w:t>
            </w:r>
          </w:p>
        </w:tc>
      </w:tr>
    </w:tbl>
    <w:p>
      <w:pPr>
        <w:spacing w:after="100"/>
      </w:pPr>
    </w:p>
    <w:tbl>
      <w:tblPr>
        <w:tblStyle w:val="TableGrid"/>
        <w:tblW w:type="auto" w:w="0"/>
        <w:tblLook w:firstColumn="1" w:firstRow="1" w:lastColumn="0" w:lastRow="0" w:noHBand="0" w:noVBand="1" w:val="04A0"/>
      </w:tblPr>
      <w:tblGrid>
        <w:gridCol w:w="9072"/>
      </w:tblGrid>
      <w:tr>
        <w:tc>
          <w:tcPr>
            <w:tcW w:type="dxa" w:w="9072"/>
            <w:shd w:val="clear" w:color="auto" w:fill="1A5E3A"/>
          </w:tcPr>
          <w:p>
            <w:pPr>
              <w:spacing w:before="80" w:after="80"/>
            </w:pPr>
            <w:r>
              <w:rPr>
                <w:rFonts w:ascii="Arial" w:hAnsi="Arial"/>
                <w:b/>
                <w:color w:val="FFFFFF"/>
                <w:sz w:val="21"/>
              </w:rPr>
              <w:t>Real-Time Push Notifications — Promotions, Offers &amp; Order Updates</w:t>
            </w:r>
          </w:p>
        </w:tc>
      </w:tr>
      <w:tr>
        <w:tc>
          <w:tcPr>
            <w:tcW w:type="dxa" w:w="9072"/>
            <w:shd w:val="clear" w:color="auto" w:fill="F0F8F2"/>
          </w:tcPr>
          <w:p>
            <w:pPr>
              <w:spacing w:before="80" w:after="80"/>
            </w:pPr>
            <w:r>
              <w:rPr>
                <w:rFonts w:ascii="Arial" w:hAnsi="Arial"/>
                <w:i/>
                <w:color w:val="444444"/>
                <w:sz w:val="19"/>
              </w:rPr>
              <w:t>WineYard reaches every integrator's phone instantly — no broadcast WhatsApp groups needed.</w:t>
            </w:r>
          </w:p>
          <w:p>
            <w:pPr>
              <w:pStyle w:val="ListBullet"/>
              <w:spacing w:after="40"/>
              <w:ind w:left="288"/>
            </w:pPr>
            <w:r>
              <w:rPr>
                <w:rFonts w:ascii="Arial" w:hAnsi="Arial"/>
                <w:b/>
                <w:sz w:val="19"/>
              </w:rPr>
              <w:t xml:space="preserve">Promotions: </w:t>
            </w:r>
            <w:r>
              <w:rPr>
                <w:rFonts w:ascii="Arial" w:hAnsi="Arial"/>
                <w:sz w:val="19"/>
              </w:rPr>
              <w:t>push a seasonal offer, clearance sale, or new product launch to all integrators — or a targeted segment — in one action</w:t>
            </w:r>
          </w:p>
          <w:p>
            <w:pPr>
              <w:pStyle w:val="ListBullet"/>
              <w:spacing w:after="40"/>
              <w:ind w:left="288"/>
            </w:pPr>
            <w:r>
              <w:rPr>
                <w:rFonts w:ascii="Arial" w:hAnsi="Arial"/>
                <w:b/>
                <w:sz w:val="19"/>
              </w:rPr>
              <w:t xml:space="preserve">Price drops: </w:t>
            </w:r>
            <w:r>
              <w:rPr>
                <w:rFonts w:ascii="Arial" w:hAnsi="Arial"/>
                <w:sz w:val="19"/>
              </w:rPr>
              <w:t>notify integrators instantly when a product they've ordered before drops in price</w:t>
            </w:r>
          </w:p>
          <w:p>
            <w:pPr>
              <w:pStyle w:val="ListBullet"/>
              <w:spacing w:after="40"/>
              <w:ind w:left="288"/>
            </w:pPr>
            <w:r>
              <w:rPr>
                <w:rFonts w:ascii="Arial" w:hAnsi="Arial"/>
                <w:b/>
                <w:sz w:val="19"/>
              </w:rPr>
              <w:t xml:space="preserve">Order updates: </w:t>
            </w:r>
            <w:r>
              <w:rPr>
                <w:rFonts w:ascii="Arial" w:hAnsi="Arial"/>
                <w:sz w:val="19"/>
              </w:rPr>
              <w:t>Confirmed → Packed → Dispatched → Delivered — each status triggers a push notification</w:t>
            </w:r>
          </w:p>
          <w:p>
            <w:pPr>
              <w:pStyle w:val="ListBullet"/>
              <w:spacing w:after="40"/>
              <w:ind w:left="288"/>
            </w:pPr>
            <w:r>
              <w:rPr>
                <w:rFonts w:ascii="Arial" w:hAnsi="Arial"/>
                <w:b/>
                <w:sz w:val="19"/>
              </w:rPr>
              <w:t xml:space="preserve">Stock alerts: </w:t>
            </w:r>
            <w:r>
              <w:rPr>
                <w:rFonts w:ascii="Arial" w:hAnsi="Arial"/>
                <w:sz w:val="19"/>
              </w:rPr>
              <w:t>notify integrators when a previously out-of-stock item they need becomes available</w:t>
            </w:r>
          </w:p>
          <w:p>
            <w:pPr>
              <w:pStyle w:val="ListBullet"/>
              <w:spacing w:after="40"/>
              <w:ind w:left="288"/>
            </w:pPr>
            <w:r>
              <w:rPr>
                <w:rFonts w:ascii="Arial" w:hAnsi="Arial"/>
                <w:b/>
                <w:sz w:val="19"/>
              </w:rPr>
              <w:t xml:space="preserve">Custom targeting: </w:t>
            </w:r>
            <w:r>
              <w:rPr>
                <w:rFonts w:ascii="Arial" w:hAnsi="Arial"/>
                <w:sz w:val="19"/>
              </w:rPr>
              <w:t>send promotions to integrators in specific cities, with specific order histories, or specific product interests</w:t>
            </w:r>
          </w:p>
          <w:p>
            <w:pPr>
              <w:pStyle w:val="ListBullet"/>
              <w:spacing w:after="40"/>
              <w:ind w:left="288"/>
            </w:pPr>
            <w:r>
              <w:rPr>
                <w:rFonts w:ascii="Arial" w:hAnsi="Arial"/>
                <w:sz w:val="19"/>
              </w:rPr>
              <w:t>All notification history visible in the WineYard admin panel — with open rate and conversion tracking</w:t>
            </w:r>
          </w:p>
        </w:tc>
      </w:tr>
    </w:tbl>
    <w:p>
      <w:pPr>
        <w:spacing w:after="100"/>
      </w:pPr>
    </w:p>
    <w:tbl>
      <w:tblPr>
        <w:tblStyle w:val="TableGrid"/>
        <w:tblW w:type="auto" w:w="0"/>
        <w:tblLook w:firstColumn="1" w:firstRow="1" w:lastColumn="0" w:lastRow="0" w:noHBand="0" w:noVBand="1" w:val="04A0"/>
      </w:tblPr>
      <w:tblGrid>
        <w:gridCol w:w="9072"/>
      </w:tblGrid>
      <w:tr>
        <w:tc>
          <w:tcPr>
            <w:tcW w:type="dxa" w:w="9072"/>
            <w:shd w:val="clear" w:color="auto" w:fill="1A5E3A"/>
          </w:tcPr>
          <w:p>
            <w:pPr>
              <w:spacing w:before="80" w:after="80"/>
            </w:pPr>
            <w:r>
              <w:rPr>
                <w:rFonts w:ascii="Arial" w:hAnsi="Arial"/>
                <w:b/>
                <w:color w:val="FFFFFF"/>
                <w:sz w:val="21"/>
              </w:rPr>
              <w:t>Order Tracking &amp; Fulfilment Visibility</w:t>
            </w:r>
          </w:p>
        </w:tc>
      </w:tr>
      <w:tr>
        <w:tc>
          <w:tcPr>
            <w:tcW w:type="dxa" w:w="9072"/>
            <w:shd w:val="clear" w:color="auto" w:fill="F0F8F2"/>
          </w:tcPr>
          <w:p>
            <w:pPr>
              <w:spacing w:before="80" w:after="80"/>
            </w:pPr>
            <w:r>
              <w:rPr>
                <w:rFonts w:ascii="Arial" w:hAnsi="Arial"/>
                <w:i/>
                <w:color w:val="444444"/>
                <w:sz w:val="19"/>
              </w:rPr>
              <w:t>Integrators see where their order is. WineYard staff manage fulfilment without phone calls.</w:t>
            </w:r>
          </w:p>
          <w:p>
            <w:pPr>
              <w:pStyle w:val="ListBullet"/>
              <w:spacing w:after="40"/>
              <w:ind w:left="288"/>
            </w:pPr>
            <w:r>
              <w:rPr>
                <w:rFonts w:ascii="Arial" w:hAnsi="Arial"/>
                <w:sz w:val="19"/>
              </w:rPr>
              <w:t>Order statuses: Confirmed → Packed → Dispatched → Out for Delivery → Delivered</w:t>
            </w:r>
          </w:p>
          <w:p>
            <w:pPr>
              <w:pStyle w:val="ListBullet"/>
              <w:spacing w:after="40"/>
              <w:ind w:left="288"/>
            </w:pPr>
            <w:r>
              <w:rPr>
                <w:rFonts w:ascii="Arial" w:hAnsi="Arial"/>
                <w:sz w:val="19"/>
              </w:rPr>
              <w:t>Push notification at each status change — integrators are informed without calling the outlet</w:t>
            </w:r>
          </w:p>
          <w:p>
            <w:pPr>
              <w:pStyle w:val="ListBullet"/>
              <w:spacing w:after="40"/>
              <w:ind w:left="288"/>
            </w:pPr>
            <w:r>
              <w:rPr>
                <w:rFonts w:ascii="Arial" w:hAnsi="Arial"/>
                <w:sz w:val="19"/>
              </w:rPr>
              <w:t>Delivery date estimate shown on app from the moment of confirmation</w:t>
            </w:r>
          </w:p>
          <w:p>
            <w:pPr>
              <w:pStyle w:val="ListBullet"/>
              <w:spacing w:after="40"/>
              <w:ind w:left="288"/>
            </w:pPr>
            <w:r>
              <w:rPr>
                <w:rFonts w:ascii="Arial" w:hAnsi="Arial"/>
                <w:sz w:val="19"/>
              </w:rPr>
              <w:t>Proof of delivery captured digitally — photo or OTP confirmation</w:t>
            </w:r>
          </w:p>
          <w:p>
            <w:pPr>
              <w:pStyle w:val="ListBullet"/>
              <w:spacing w:after="40"/>
              <w:ind w:left="288"/>
            </w:pPr>
            <w:r>
              <w:rPr>
                <w:rFonts w:ascii="Arial" w:hAnsi="Arial"/>
                <w:b/>
                <w:sz w:val="19"/>
              </w:rPr>
              <w:t xml:space="preserve">Zoho integration: </w:t>
            </w:r>
            <w:r>
              <w:rPr>
                <w:rFonts w:ascii="Arial" w:hAnsi="Arial"/>
                <w:sz w:val="19"/>
              </w:rPr>
              <w:t>delivery status synced back to Zoho Books; Sales Orders marked fulfilled automatically</w:t>
            </w:r>
          </w:p>
          <w:p>
            <w:pPr>
              <w:pStyle w:val="ListBullet"/>
              <w:spacing w:after="40"/>
              <w:ind w:left="288"/>
            </w:pPr>
            <w:r>
              <w:rPr>
                <w:rFonts w:ascii="Arial" w:hAnsi="Arial"/>
                <w:sz w:val="19"/>
              </w:rPr>
              <w:t>Returns and damage claims initiated directly in the app — routed to the correct outlet for resolution</w:t>
            </w:r>
          </w:p>
        </w:tc>
      </w:tr>
    </w:tbl>
    <w:p>
      <w:pPr>
        <w:spacing w:after="100"/>
      </w:pPr>
    </w:p>
    <w:p>
      <w:pPr>
        <w:spacing w:before="200" w:after="60"/>
      </w:pPr>
      <w:r>
        <w:rPr>
          <w:rFonts w:ascii="Arial" w:hAnsi="Arial"/>
          <w:b/>
          <w:color w:val="2E6DA4"/>
          <w:sz w:val="24"/>
        </w:rPr>
        <w:t>Phase 2 — Business Impact</w:t>
      </w:r>
    </w:p>
    <w:tbl>
      <w:tblPr>
        <w:tblStyle w:val="TableGrid"/>
        <w:tblW w:type="auto" w:w="0"/>
        <w:jc w:val="left"/>
        <w:tblLook w:firstColumn="1" w:firstRow="1" w:lastColumn="0" w:lastRow="0" w:noHBand="0" w:noVBand="1" w:val="04A0"/>
      </w:tblPr>
      <w:tblGrid>
        <w:gridCol w:w="4536"/>
        <w:gridCol w:w="4536"/>
      </w:tblGrid>
      <w:tr>
        <w:tc>
          <w:tcPr>
            <w:tcW w:type="dxa" w:w="4032"/>
            <w:shd w:val="clear" w:color="auto" w:fill="1A3C5E"/>
          </w:tcPr>
          <w:p>
            <w:pPr>
              <w:jc w:val="left"/>
            </w:pPr>
            <w:r>
              <w:rPr>
                <w:rFonts w:ascii="Arial" w:hAnsi="Arial"/>
                <w:b/>
                <w:color w:val="FFFFFF"/>
                <w:sz w:val="19"/>
              </w:rPr>
              <w:t>Capability Unlocked</w:t>
            </w:r>
          </w:p>
        </w:tc>
        <w:tc>
          <w:tcPr>
            <w:tcW w:type="dxa" w:w="7200"/>
            <w:shd w:val="clear" w:color="auto" w:fill="1A3C5E"/>
          </w:tcPr>
          <w:p>
            <w:pPr>
              <w:jc w:val="left"/>
            </w:pPr>
            <w:r>
              <w:rPr>
                <w:rFonts w:ascii="Arial" w:hAnsi="Arial"/>
                <w:b/>
                <w:color w:val="FFFFFF"/>
                <w:sz w:val="19"/>
              </w:rPr>
              <w:t>Business Impact</w:t>
            </w:r>
          </w:p>
        </w:tc>
      </w:tr>
      <w:tr>
        <w:tc>
          <w:tcPr>
            <w:tcW w:type="dxa" w:w="4032"/>
            <w:shd w:val="clear" w:color="auto" w:fill="FFFFFF"/>
          </w:tcPr>
          <w:p>
            <w:r>
              <w:rPr>
                <w:rFonts w:ascii="Arial" w:hAnsi="Arial"/>
                <w:sz w:val="18"/>
              </w:rPr>
              <w:t>Thousands of integrators on a single platform</w:t>
            </w:r>
          </w:p>
        </w:tc>
        <w:tc>
          <w:tcPr>
            <w:tcW w:type="dxa" w:w="7200"/>
            <w:shd w:val="clear" w:color="auto" w:fill="FFFFFF"/>
          </w:tcPr>
          <w:p>
            <w:r>
              <w:rPr>
                <w:rFonts w:ascii="Arial" w:hAnsi="Arial"/>
                <w:sz w:val="18"/>
              </w:rPr>
              <w:t>WineYard's integrator network can grow from 1,000 to 5,000+ without adding outlet staff. Each integrator self-serves.</w:t>
            </w:r>
          </w:p>
        </w:tc>
      </w:tr>
      <w:tr>
        <w:tc>
          <w:tcPr>
            <w:tcW w:type="dxa" w:w="4032"/>
            <w:shd w:val="clear" w:color="auto" w:fill="EEF3F8"/>
          </w:tcPr>
          <w:p>
            <w:r>
              <w:rPr>
                <w:rFonts w:ascii="Arial" w:hAnsi="Arial"/>
                <w:sz w:val="18"/>
              </w:rPr>
              <w:t>Promotions reach every integrator instantly</w:t>
            </w:r>
          </w:p>
        </w:tc>
        <w:tc>
          <w:tcPr>
            <w:tcW w:type="dxa" w:w="7200"/>
            <w:shd w:val="clear" w:color="auto" w:fill="EEF3F8"/>
          </w:tcPr>
          <w:p>
            <w:r>
              <w:rPr>
                <w:rFonts w:ascii="Arial" w:hAnsi="Arial"/>
                <w:sz w:val="18"/>
              </w:rPr>
              <w:t>A seasonal camera promotion or a clearance push reaches 5,000 phones in seconds — replacing WhatsApp broadcast groups with measurable, trackable campaigns.</w:t>
            </w:r>
          </w:p>
        </w:tc>
      </w:tr>
      <w:tr>
        <w:tc>
          <w:tcPr>
            <w:tcW w:type="dxa" w:w="4032"/>
            <w:shd w:val="clear" w:color="auto" w:fill="FFFFFF"/>
          </w:tcPr>
          <w:p>
            <w:r>
              <w:rPr>
                <w:rFonts w:ascii="Arial" w:hAnsi="Arial"/>
                <w:sz w:val="18"/>
              </w:rPr>
              <w:t>Zero-touch order creation in Zoho</w:t>
            </w:r>
          </w:p>
        </w:tc>
        <w:tc>
          <w:tcPr>
            <w:tcW w:type="dxa" w:w="7200"/>
            <w:shd w:val="clear" w:color="auto" w:fill="FFFFFF"/>
          </w:tcPr>
          <w:p>
            <w:r>
              <w:rPr>
                <w:rFonts w:ascii="Arial" w:hAnsi="Arial"/>
                <w:sz w:val="18"/>
              </w:rPr>
              <w:t>Staff time freed from manual order entry. Every order is clean, auditable, and GST-ready from the moment it's placed.</w:t>
            </w:r>
          </w:p>
        </w:tc>
      </w:tr>
      <w:tr>
        <w:tc>
          <w:tcPr>
            <w:tcW w:type="dxa" w:w="4032"/>
            <w:shd w:val="clear" w:color="auto" w:fill="EEF3F8"/>
          </w:tcPr>
          <w:p>
            <w:r>
              <w:rPr>
                <w:rFonts w:ascii="Arial" w:hAnsi="Arial"/>
                <w:sz w:val="18"/>
              </w:rPr>
              <w:t>Order tracking eliminates "where is my order" calls</w:t>
            </w:r>
          </w:p>
        </w:tc>
        <w:tc>
          <w:tcPr>
            <w:tcW w:type="dxa" w:w="7200"/>
            <w:shd w:val="clear" w:color="auto" w:fill="EEF3F8"/>
          </w:tcPr>
          <w:p>
            <w:r>
              <w:rPr>
                <w:rFonts w:ascii="Arial" w:hAnsi="Arial"/>
                <w:sz w:val="18"/>
              </w:rPr>
              <w:t>Estimated 30–40% of inbound calls to outlets are order status enquiries. These disappear with real-time tracking.</w:t>
            </w:r>
          </w:p>
        </w:tc>
      </w:tr>
      <w:tr>
        <w:tc>
          <w:tcPr>
            <w:tcW w:type="dxa" w:w="4032"/>
            <w:shd w:val="clear" w:color="auto" w:fill="FFFFFF"/>
          </w:tcPr>
          <w:p>
            <w:r>
              <w:rPr>
                <w:rFonts w:ascii="Arial" w:hAnsi="Arial"/>
                <w:sz w:val="18"/>
              </w:rPr>
              <w:t>Credit orders managed through the platform</w:t>
            </w:r>
          </w:p>
        </w:tc>
        <w:tc>
          <w:tcPr>
            <w:tcW w:type="dxa" w:w="7200"/>
            <w:shd w:val="clear" w:color="auto" w:fill="FFFFFF"/>
          </w:tcPr>
          <w:p>
            <w:r>
              <w:rPr>
                <w:rFonts w:ascii="Arial" w:hAnsi="Arial"/>
                <w:sz w:val="18"/>
              </w:rPr>
              <w:t>WineYard's most valuable integrators get a seamless credit experience — and WineYard gets a clean record of credit exposure in Zoho.</w:t>
            </w:r>
          </w:p>
        </w:tc>
      </w:tr>
    </w:tbl>
    <w:p>
      <w:pPr>
        <w:spacing w:after="120"/>
      </w:pPr>
    </w:p>
    <w:tbl>
      <w:tblPr>
        <w:tblStyle w:val="TableGrid"/>
        <w:tblW w:type="auto" w:w="0"/>
        <w:tblLook w:firstColumn="1" w:firstRow="1" w:lastColumn="0" w:lastRow="0" w:noHBand="0" w:noVBand="1" w:val="04A0"/>
      </w:tblPr>
      <w:tblGrid>
        <w:gridCol w:w="9072"/>
      </w:tblGrid>
      <w:tr>
        <w:tc>
          <w:tcPr>
            <w:tcW w:type="dxa" w:w="9072"/>
            <w:shd w:val="clear" w:color="auto" w:fill="4A1D8C"/>
          </w:tcPr>
          <w:p>
            <w:pPr>
              <w:spacing w:before="160" w:after="40"/>
            </w:pPr>
            <w:r>
              <w:rPr>
                <w:rFonts w:ascii="Arial" w:hAnsi="Arial"/>
                <w:b/>
                <w:color w:val="FFFFFF"/>
                <w:sz w:val="28"/>
              </w:rPr>
              <w:t xml:space="preserve">Phase 3 — Multi-State Operations &amp; Demand Intelligence   </w:t>
            </w:r>
            <w:r>
              <w:rPr>
                <w:rFonts w:ascii="Arial" w:hAnsi="Arial"/>
                <w:color w:val="B0CEE8"/>
                <w:sz w:val="20"/>
              </w:rPr>
              <w:t>Q4 2026 and Beyond</w:t>
            </w:r>
          </w:p>
        </w:tc>
      </w:tr>
      <w:tr>
        <w:tc>
          <w:tcPr>
            <w:tcW w:type="dxa" w:w="9072"/>
            <w:shd w:val="clear" w:color="auto" w:fill="F0F6FB"/>
          </w:tcPr>
          <w:p>
            <w:pPr>
              <w:spacing w:before="100" w:after="100"/>
            </w:pPr>
            <w:r>
              <w:rPr>
                <w:rFonts w:ascii="Arial" w:hAnsi="Arial"/>
                <w:b/>
                <w:color w:val="4A1D8C"/>
                <w:sz w:val="19"/>
              </w:rPr>
              <w:t xml:space="preserve">Business Unlock:  </w:t>
            </w:r>
            <w:r>
              <w:rPr>
                <w:rFonts w:ascii="Arial" w:hAnsi="Arial"/>
                <w:i/>
                <w:sz w:val="19"/>
              </w:rPr>
              <w:t>WineYard operates as a multi-city, multi-state distribution platform. New outlets in Warangal, Karimnagar, and beyond launch digitally — in weeks, not months. Data from thousands of integrators drives smarter purchasing, better stock positioning, and higher margin.</w:t>
            </w:r>
          </w:p>
        </w:tc>
      </w:tr>
    </w:tbl>
    <w:p>
      <w:pPr>
        <w:spacing w:after="40"/>
      </w:pPr>
    </w:p>
    <w:tbl>
      <w:tblPr>
        <w:tblStyle w:val="TableGrid"/>
        <w:tblW w:type="auto" w:w="0"/>
        <w:tblLook w:firstColumn="1" w:firstRow="1" w:lastColumn="0" w:lastRow="0" w:noHBand="0" w:noVBand="1" w:val="04A0"/>
      </w:tblPr>
      <w:tblGrid>
        <w:gridCol w:w="9072"/>
      </w:tblGrid>
      <w:tr>
        <w:tc>
          <w:tcPr>
            <w:tcW w:type="dxa" w:w="9072"/>
            <w:shd w:val="clear" w:color="auto" w:fill="4A1D8C"/>
          </w:tcPr>
          <w:p>
            <w:pPr>
              <w:spacing w:before="80" w:after="80"/>
            </w:pPr>
            <w:r>
              <w:rPr>
                <w:rFonts w:ascii="Arial" w:hAnsi="Arial"/>
                <w:b/>
                <w:color w:val="FFFFFF"/>
                <w:sz w:val="21"/>
              </w:rPr>
              <w:t>Multi-Outlet, Multi-City Operations</w:t>
            </w:r>
          </w:p>
        </w:tc>
      </w:tr>
      <w:tr>
        <w:tc>
          <w:tcPr>
            <w:tcW w:type="dxa" w:w="9072"/>
            <w:shd w:val="clear" w:color="auto" w:fill="F5F0FF"/>
          </w:tcPr>
          <w:p>
            <w:pPr>
              <w:spacing w:before="80" w:after="80"/>
            </w:pPr>
            <w:r>
              <w:rPr>
                <w:rFonts w:ascii="Arial" w:hAnsi="Arial"/>
                <w:i/>
                <w:color w:val="444444"/>
                <w:sz w:val="19"/>
              </w:rPr>
              <w:t>Each new city WineYard enters is a configuration change, not a scaling problem.</w:t>
            </w:r>
          </w:p>
          <w:p>
            <w:pPr>
              <w:pStyle w:val="ListBullet"/>
              <w:spacing w:after="40"/>
              <w:ind w:left="288"/>
            </w:pPr>
            <w:r>
              <w:rPr>
                <w:rFonts w:ascii="Arial" w:hAnsi="Arial"/>
                <w:b/>
                <w:sz w:val="19"/>
              </w:rPr>
              <w:t xml:space="preserve">Outlet configuration: </w:t>
            </w:r>
            <w:r>
              <w:rPr>
                <w:rFonts w:ascii="Arial" w:hAnsi="Arial"/>
                <w:sz w:val="19"/>
              </w:rPr>
              <w:t>add a new city — Warangal, Karimnagar, Vijayawada — as a new outlet in Zoho and the platform. Integrators in that city are invited to the app.</w:t>
            </w:r>
          </w:p>
          <w:p>
            <w:pPr>
              <w:pStyle w:val="ListBullet"/>
              <w:spacing w:after="40"/>
              <w:ind w:left="288"/>
            </w:pPr>
            <w:r>
              <w:rPr>
                <w:rFonts w:ascii="Arial" w:hAnsi="Arial"/>
                <w:b/>
                <w:sz w:val="19"/>
              </w:rPr>
              <w:t xml:space="preserve">Outlet-level stock: </w:t>
            </w:r>
            <w:r>
              <w:rPr>
                <w:rFonts w:ascii="Arial" w:hAnsi="Arial"/>
                <w:sz w:val="19"/>
              </w:rPr>
              <w:t>integrators see stock availability specific to their nearest outlet — or choose to order from a different outlet for urgent requirements</w:t>
            </w:r>
          </w:p>
          <w:p>
            <w:pPr>
              <w:pStyle w:val="ListBullet"/>
              <w:spacing w:after="40"/>
              <w:ind w:left="288"/>
            </w:pPr>
            <w:r>
              <w:rPr>
                <w:rFonts w:ascii="Arial" w:hAnsi="Arial"/>
                <w:b/>
                <w:sz w:val="19"/>
              </w:rPr>
              <w:t xml:space="preserve">Inter-outlet transfers: </w:t>
            </w:r>
            <w:r>
              <w:rPr>
                <w:rFonts w:ascii="Arial" w:hAnsi="Arial"/>
                <w:sz w:val="19"/>
              </w:rPr>
              <w:t>when a product is out of stock at one outlet but available at another, the app surfaces this — and can initiate a transfer request in Zoho Inventory</w:t>
            </w:r>
          </w:p>
          <w:p>
            <w:pPr>
              <w:pStyle w:val="ListBullet"/>
              <w:spacing w:after="40"/>
              <w:ind w:left="288"/>
            </w:pPr>
            <w:r>
              <w:rPr>
                <w:rFonts w:ascii="Arial" w:hAnsi="Arial"/>
                <w:b/>
                <w:sz w:val="19"/>
              </w:rPr>
              <w:t xml:space="preserve">City-specific promotions: </w:t>
            </w:r>
            <w:r>
              <w:rPr>
                <w:rFonts w:ascii="Arial" w:hAnsi="Arial"/>
                <w:sz w:val="19"/>
              </w:rPr>
              <w:t>push a Warangal-only promotion to integrators in that city — without broadcasting to the entire network</w:t>
            </w:r>
          </w:p>
          <w:p>
            <w:pPr>
              <w:pStyle w:val="ListBullet"/>
              <w:spacing w:after="40"/>
              <w:ind w:left="288"/>
            </w:pPr>
            <w:r>
              <w:rPr>
                <w:rFonts w:ascii="Arial" w:hAnsi="Arial"/>
                <w:b/>
                <w:sz w:val="19"/>
              </w:rPr>
              <w:t xml:space="preserve">Outlet performance: </w:t>
            </w:r>
            <w:r>
              <w:rPr>
                <w:rFonts w:ascii="Arial" w:hAnsi="Arial"/>
                <w:sz w:val="19"/>
              </w:rPr>
              <w:t>management sees revenue, order volume, and integrator activity per outlet in real time — across all cities from a single dashboard</w:t>
            </w:r>
          </w:p>
        </w:tc>
      </w:tr>
    </w:tbl>
    <w:p>
      <w:pPr>
        <w:spacing w:after="100"/>
      </w:pPr>
    </w:p>
    <w:tbl>
      <w:tblPr>
        <w:tblStyle w:val="TableGrid"/>
        <w:tblW w:type="auto" w:w="0"/>
        <w:tblLook w:firstColumn="1" w:firstRow="1" w:lastColumn="0" w:lastRow="0" w:noHBand="0" w:noVBand="1" w:val="04A0"/>
      </w:tblPr>
      <w:tblGrid>
        <w:gridCol w:w="9072"/>
      </w:tblGrid>
      <w:tr>
        <w:tc>
          <w:tcPr>
            <w:tcW w:type="dxa" w:w="9072"/>
            <w:shd w:val="clear" w:color="auto" w:fill="4A1D8C"/>
          </w:tcPr>
          <w:p>
            <w:pPr>
              <w:spacing w:before="80" w:after="80"/>
            </w:pPr>
            <w:r>
              <w:rPr>
                <w:rFonts w:ascii="Arial" w:hAnsi="Arial"/>
                <w:b/>
                <w:color w:val="FFFFFF"/>
                <w:sz w:val="21"/>
              </w:rPr>
              <w:t>Field Sales Team Platform</w:t>
            </w:r>
          </w:p>
        </w:tc>
      </w:tr>
      <w:tr>
        <w:tc>
          <w:tcPr>
            <w:tcW w:type="dxa" w:w="9072"/>
            <w:shd w:val="clear" w:color="auto" w:fill="F5F0FF"/>
          </w:tcPr>
          <w:p>
            <w:pPr>
              <w:spacing w:before="80" w:after="80"/>
            </w:pPr>
            <w:r>
              <w:rPr>
                <w:rFonts w:ascii="Arial" w:hAnsi="Arial"/>
                <w:i/>
                <w:color w:val="444444"/>
                <w:sz w:val="19"/>
              </w:rPr>
              <w:t>WineYard's sales reps manage their integrator territories digitally — with full Zoho context.</w:t>
            </w:r>
          </w:p>
          <w:p>
            <w:pPr>
              <w:pStyle w:val="ListBullet"/>
              <w:spacing w:after="40"/>
              <w:ind w:left="288"/>
            </w:pPr>
            <w:r>
              <w:rPr>
                <w:rFonts w:ascii="Arial" w:hAnsi="Arial"/>
                <w:sz w:val="19"/>
              </w:rPr>
              <w:t>Each sales rep sees their assigned integrators, their order history, and their account health in Zoho CRM</w:t>
            </w:r>
          </w:p>
          <w:p>
            <w:pPr>
              <w:pStyle w:val="ListBullet"/>
              <w:spacing w:after="40"/>
              <w:ind w:left="288"/>
            </w:pPr>
            <w:r>
              <w:rPr>
                <w:rFonts w:ascii="Arial" w:hAnsi="Arial"/>
                <w:sz w:val="19"/>
              </w:rPr>
              <w:t>Integrators who haven't ordered in 14+ days are flagged automatically — the rep gets a daily list to act on</w:t>
            </w:r>
          </w:p>
          <w:p>
            <w:pPr>
              <w:pStyle w:val="ListBullet"/>
              <w:spacing w:after="40"/>
              <w:ind w:left="288"/>
            </w:pPr>
            <w:r>
              <w:rPr>
                <w:rFonts w:ascii="Arial" w:hAnsi="Arial"/>
                <w:sz w:val="19"/>
              </w:rPr>
              <w:t>Sales reps can place orders on behalf of integrators — for those who prefer a managed relationship</w:t>
            </w:r>
          </w:p>
          <w:p>
            <w:pPr>
              <w:pStyle w:val="ListBullet"/>
              <w:spacing w:after="40"/>
              <w:ind w:left="288"/>
            </w:pPr>
            <w:r>
              <w:rPr>
                <w:rFonts w:ascii="Arial" w:hAnsi="Arial"/>
                <w:b/>
                <w:sz w:val="19"/>
              </w:rPr>
              <w:t xml:space="preserve">Zoho integration: </w:t>
            </w:r>
            <w:r>
              <w:rPr>
                <w:rFonts w:ascii="Arial" w:hAnsi="Arial"/>
                <w:sz w:val="19"/>
              </w:rPr>
              <w:t>all rep activity, visits, and account notes are logged in Zoho CRM — management has full visibility</w:t>
            </w:r>
          </w:p>
          <w:p>
            <w:pPr>
              <w:pStyle w:val="ListBullet"/>
              <w:spacing w:after="40"/>
              <w:ind w:left="288"/>
            </w:pPr>
            <w:r>
              <w:rPr>
                <w:rFonts w:ascii="Arial" w:hAnsi="Arial"/>
                <w:sz w:val="19"/>
              </w:rPr>
              <w:t>Rep performance dashboards: orders influenced, revenue per territory, new integrators activated</w:t>
            </w:r>
          </w:p>
          <w:p>
            <w:pPr>
              <w:pStyle w:val="ListBullet"/>
              <w:spacing w:after="40"/>
              <w:ind w:left="288"/>
            </w:pPr>
            <w:r>
              <w:rPr>
                <w:rFonts w:ascii="Arial" w:hAnsi="Arial"/>
                <w:sz w:val="19"/>
              </w:rPr>
              <w:t>Push notification to rep when a high-value integrator places an unusually large or small order</w:t>
            </w:r>
          </w:p>
        </w:tc>
      </w:tr>
    </w:tbl>
    <w:p>
      <w:pPr>
        <w:spacing w:after="100"/>
      </w:pPr>
    </w:p>
    <w:tbl>
      <w:tblPr>
        <w:tblStyle w:val="TableGrid"/>
        <w:tblW w:type="auto" w:w="0"/>
        <w:tblLook w:firstColumn="1" w:firstRow="1" w:lastColumn="0" w:lastRow="0" w:noHBand="0" w:noVBand="1" w:val="04A0"/>
      </w:tblPr>
      <w:tblGrid>
        <w:gridCol w:w="9072"/>
      </w:tblGrid>
      <w:tr>
        <w:tc>
          <w:tcPr>
            <w:tcW w:type="dxa" w:w="9072"/>
            <w:shd w:val="clear" w:color="auto" w:fill="4A1D8C"/>
          </w:tcPr>
          <w:p>
            <w:pPr>
              <w:spacing w:before="80" w:after="80"/>
            </w:pPr>
            <w:r>
              <w:rPr>
                <w:rFonts w:ascii="Arial" w:hAnsi="Arial"/>
                <w:b/>
                <w:color w:val="FFFFFF"/>
                <w:sz w:val="21"/>
              </w:rPr>
              <w:t>Market Demand Intelligence — Powered by Zoho Analytics</w:t>
            </w:r>
          </w:p>
        </w:tc>
      </w:tr>
      <w:tr>
        <w:tc>
          <w:tcPr>
            <w:tcW w:type="dxa" w:w="9072"/>
            <w:shd w:val="clear" w:color="auto" w:fill="F5F0FF"/>
          </w:tcPr>
          <w:p>
            <w:pPr>
              <w:spacing w:before="80" w:after="80"/>
            </w:pPr>
            <w:r>
              <w:rPr>
                <w:rFonts w:ascii="Arial" w:hAnsi="Arial"/>
                <w:i/>
                <w:color w:val="444444"/>
                <w:sz w:val="19"/>
              </w:rPr>
              <w:t>WineYard's ordering data becomes a strategic asset — understanding what the market needs before competitors do.</w:t>
            </w:r>
          </w:p>
          <w:p>
            <w:pPr>
              <w:pStyle w:val="ListBullet"/>
              <w:spacing w:after="40"/>
              <w:ind w:left="288"/>
            </w:pPr>
            <w:r>
              <w:rPr>
                <w:rFonts w:ascii="Arial" w:hAnsi="Arial"/>
                <w:b/>
                <w:sz w:val="19"/>
              </w:rPr>
              <w:t xml:space="preserve">Product velocity: </w:t>
            </w:r>
            <w:r>
              <w:rPr>
                <w:rFonts w:ascii="Arial" w:hAnsi="Arial"/>
                <w:sz w:val="19"/>
              </w:rPr>
              <w:t>which products are moving fastest across which cities and which integrator segments — updated daily in Zoho Analytics</w:t>
            </w:r>
          </w:p>
          <w:p>
            <w:pPr>
              <w:pStyle w:val="ListBullet"/>
              <w:spacing w:after="40"/>
              <w:ind w:left="288"/>
            </w:pPr>
            <w:r>
              <w:rPr>
                <w:rFonts w:ascii="Arial" w:hAnsi="Arial"/>
                <w:b/>
                <w:sz w:val="19"/>
              </w:rPr>
              <w:t xml:space="preserve">Demand forecasting: </w:t>
            </w:r>
            <w:r>
              <w:rPr>
                <w:rFonts w:ascii="Arial" w:hAnsi="Arial"/>
                <w:sz w:val="19"/>
              </w:rPr>
              <w:t>identify seasonal patterns and plan procurement before stock-outs happen, not after</w:t>
            </w:r>
          </w:p>
          <w:p>
            <w:pPr>
              <w:pStyle w:val="ListBullet"/>
              <w:spacing w:after="40"/>
              <w:ind w:left="288"/>
            </w:pPr>
            <w:r>
              <w:rPr>
                <w:rFonts w:ascii="Arial" w:hAnsi="Arial"/>
                <w:b/>
                <w:sz w:val="19"/>
              </w:rPr>
              <w:t xml:space="preserve">Integrator segmentation: </w:t>
            </w:r>
            <w:r>
              <w:rPr>
                <w:rFonts w:ascii="Arial" w:hAnsi="Arial"/>
                <w:sz w:val="19"/>
              </w:rPr>
              <w:t>classify integrators by volume tier, growth trajectory, product preferences, and geography — enabling targeted relationship investment</w:t>
            </w:r>
          </w:p>
          <w:p>
            <w:pPr>
              <w:pStyle w:val="ListBullet"/>
              <w:spacing w:after="40"/>
              <w:ind w:left="288"/>
            </w:pPr>
            <w:r>
              <w:rPr>
                <w:rFonts w:ascii="Arial" w:hAnsi="Arial"/>
                <w:b/>
                <w:sz w:val="19"/>
              </w:rPr>
              <w:t xml:space="preserve">Market signals: </w:t>
            </w:r>
            <w:r>
              <w:rPr>
                <w:rFonts w:ascii="Arial" w:hAnsi="Arial"/>
                <w:sz w:val="19"/>
              </w:rPr>
              <w:t>when integrator order volumes drop, WineYard sees it early — before the integrator moves to a competitor</w:t>
            </w:r>
          </w:p>
          <w:p>
            <w:pPr>
              <w:pStyle w:val="ListBullet"/>
              <w:spacing w:after="40"/>
              <w:ind w:left="288"/>
            </w:pPr>
            <w:r>
              <w:rPr>
                <w:rFonts w:ascii="Arial" w:hAnsi="Arial"/>
                <w:b/>
                <w:sz w:val="19"/>
              </w:rPr>
              <w:t xml:space="preserve">Category trends: </w:t>
            </w:r>
            <w:r>
              <w:rPr>
                <w:rFonts w:ascii="Arial" w:hAnsi="Arial"/>
                <w:sz w:val="19"/>
              </w:rPr>
              <w:t>understand whether IP cameras are growing faster than analog; whether NVR demand is shifting; where cable consumption is concentrated</w:t>
            </w:r>
          </w:p>
          <w:p>
            <w:pPr>
              <w:pStyle w:val="ListBullet"/>
              <w:spacing w:after="40"/>
              <w:ind w:left="288"/>
            </w:pPr>
            <w:r>
              <w:rPr>
                <w:rFonts w:ascii="Arial" w:hAnsi="Arial"/>
                <w:b/>
                <w:sz w:val="19"/>
              </w:rPr>
              <w:t xml:space="preserve">Supplier negotiation leverage: </w:t>
            </w:r>
            <w:r>
              <w:rPr>
                <w:rFonts w:ascii="Arial" w:hAnsi="Arial"/>
                <w:sz w:val="19"/>
              </w:rPr>
              <w:t>go into supplier conversations with actual demand data — not gut feel</w:t>
            </w:r>
          </w:p>
        </w:tc>
      </w:tr>
    </w:tbl>
    <w:p>
      <w:pPr>
        <w:spacing w:after="100"/>
      </w:pPr>
    </w:p>
    <w:tbl>
      <w:tblPr>
        <w:tblStyle w:val="TableGrid"/>
        <w:tblW w:type="auto" w:w="0"/>
        <w:tblLook w:firstColumn="1" w:firstRow="1" w:lastColumn="0" w:lastRow="0" w:noHBand="0" w:noVBand="1" w:val="04A0"/>
      </w:tblPr>
      <w:tblGrid>
        <w:gridCol w:w="9072"/>
      </w:tblGrid>
      <w:tr>
        <w:tc>
          <w:tcPr>
            <w:tcW w:type="dxa" w:w="9072"/>
            <w:shd w:val="clear" w:color="auto" w:fill="4A1D8C"/>
          </w:tcPr>
          <w:p>
            <w:pPr>
              <w:spacing w:before="80" w:after="80"/>
            </w:pPr>
            <w:r>
              <w:rPr>
                <w:rFonts w:ascii="Arial" w:hAnsi="Arial"/>
                <w:b/>
                <w:color w:val="FFFFFF"/>
                <w:sz w:val="21"/>
              </w:rPr>
              <w:t>Integrator Growth Tools</w:t>
            </w:r>
          </w:p>
        </w:tc>
      </w:tr>
      <w:tr>
        <w:tc>
          <w:tcPr>
            <w:tcW w:type="dxa" w:w="9072"/>
            <w:shd w:val="clear" w:color="auto" w:fill="F5F0FF"/>
          </w:tcPr>
          <w:p>
            <w:pPr>
              <w:spacing w:before="80" w:after="80"/>
            </w:pPr>
            <w:r>
              <w:rPr>
                <w:rFonts w:ascii="Arial" w:hAnsi="Arial"/>
                <w:i/>
                <w:color w:val="444444"/>
                <w:sz w:val="19"/>
              </w:rPr>
              <w:t>The app becomes a platform for integrator business success — deepening loyalty to WineYard.</w:t>
            </w:r>
          </w:p>
          <w:p>
            <w:pPr>
              <w:pStyle w:val="ListBullet"/>
              <w:spacing w:after="40"/>
              <w:ind w:left="288"/>
            </w:pPr>
            <w:r>
              <w:rPr>
                <w:rFonts w:ascii="Arial" w:hAnsi="Arial"/>
                <w:b/>
                <w:sz w:val="19"/>
              </w:rPr>
              <w:t xml:space="preserve">Project management: </w:t>
            </w:r>
            <w:r>
              <w:rPr>
                <w:rFonts w:ascii="Arial" w:hAnsi="Arial"/>
                <w:sz w:val="19"/>
              </w:rPr>
              <w:t>integrators create projects (e.g., "Textile Factory — Karimnagar"), attach orders to projects, and track what's been delivered vs. installed</w:t>
            </w:r>
          </w:p>
          <w:p>
            <w:pPr>
              <w:pStyle w:val="ListBullet"/>
              <w:spacing w:after="40"/>
              <w:ind w:left="288"/>
            </w:pPr>
            <w:r>
              <w:rPr>
                <w:rFonts w:ascii="Arial" w:hAnsi="Arial"/>
                <w:b/>
                <w:sz w:val="19"/>
              </w:rPr>
              <w:t xml:space="preserve">Business reports: </w:t>
            </w:r>
            <w:r>
              <w:rPr>
                <w:rFonts w:ascii="Arial" w:hAnsi="Arial"/>
                <w:sz w:val="19"/>
              </w:rPr>
              <w:t>integrators can pull their own purchase history, category spending, and GST-ready invoice archive — directly from Zoho Books</w:t>
            </w:r>
          </w:p>
          <w:p>
            <w:pPr>
              <w:pStyle w:val="ListBullet"/>
              <w:spacing w:after="40"/>
              <w:ind w:left="288"/>
            </w:pPr>
            <w:r>
              <w:rPr>
                <w:rFonts w:ascii="Arial" w:hAnsi="Arial"/>
                <w:b/>
                <w:sz w:val="19"/>
              </w:rPr>
              <w:t xml:space="preserve">Loyalty and tier recognition: </w:t>
            </w:r>
            <w:r>
              <w:rPr>
                <w:rFonts w:ascii="Arial" w:hAnsi="Arial"/>
                <w:sz w:val="19"/>
              </w:rPr>
              <w:t>top integrators are recognized with tier badges, exclusive pricing, and priority stock access — configured in Zoho</w:t>
            </w:r>
          </w:p>
          <w:p>
            <w:pPr>
              <w:pStyle w:val="ListBullet"/>
              <w:spacing w:after="40"/>
              <w:ind w:left="288"/>
            </w:pPr>
            <w:r>
              <w:rPr>
                <w:rFonts w:ascii="Arial" w:hAnsi="Arial"/>
                <w:b/>
                <w:sz w:val="19"/>
              </w:rPr>
              <w:t xml:space="preserve">Referral network: </w:t>
            </w:r>
            <w:r>
              <w:rPr>
                <w:rFonts w:ascii="Arial" w:hAnsi="Arial"/>
                <w:sz w:val="19"/>
              </w:rPr>
              <w:t>integrators who refer new integrators to WineYard are tracked and rewarded — growing the network organically</w:t>
            </w:r>
          </w:p>
          <w:p>
            <w:pPr>
              <w:pStyle w:val="ListBullet"/>
              <w:spacing w:after="40"/>
              <w:ind w:left="288"/>
            </w:pPr>
            <w:r>
              <w:rPr>
                <w:rFonts w:ascii="Arial" w:hAnsi="Arial"/>
                <w:b/>
                <w:sz w:val="19"/>
              </w:rPr>
              <w:t xml:space="preserve">Credit and account visibility: </w:t>
            </w:r>
            <w:r>
              <w:rPr>
                <w:rFonts w:ascii="Arial" w:hAnsi="Arial"/>
                <w:sz w:val="19"/>
              </w:rPr>
              <w:t>integrators see their credit limit, outstanding balance, and payment due dates — reducing disputes and improving collections</w:t>
            </w:r>
          </w:p>
        </w:tc>
      </w:tr>
    </w:tbl>
    <w:p>
      <w:pPr>
        <w:spacing w:after="100"/>
      </w:pPr>
    </w:p>
    <w:p>
      <w:pPr>
        <w:spacing w:before="200" w:after="60"/>
      </w:pPr>
      <w:r>
        <w:rPr>
          <w:rFonts w:ascii="Arial" w:hAnsi="Arial"/>
          <w:b/>
          <w:color w:val="2E6DA4"/>
          <w:sz w:val="24"/>
        </w:rPr>
        <w:t>Phase 3 — Business Impact</w:t>
      </w:r>
    </w:p>
    <w:tbl>
      <w:tblPr>
        <w:tblStyle w:val="TableGrid"/>
        <w:tblW w:type="auto" w:w="0"/>
        <w:jc w:val="left"/>
        <w:tblLook w:firstColumn="1" w:firstRow="1" w:lastColumn="0" w:lastRow="0" w:noHBand="0" w:noVBand="1" w:val="04A0"/>
      </w:tblPr>
      <w:tblGrid>
        <w:gridCol w:w="4536"/>
        <w:gridCol w:w="4536"/>
      </w:tblGrid>
      <w:tr>
        <w:tc>
          <w:tcPr>
            <w:tcW w:type="dxa" w:w="4032"/>
            <w:shd w:val="clear" w:color="auto" w:fill="1A3C5E"/>
          </w:tcPr>
          <w:p>
            <w:pPr>
              <w:jc w:val="left"/>
            </w:pPr>
            <w:r>
              <w:rPr>
                <w:rFonts w:ascii="Arial" w:hAnsi="Arial"/>
                <w:b/>
                <w:color w:val="FFFFFF"/>
                <w:sz w:val="19"/>
              </w:rPr>
              <w:t>Capability Unlocked</w:t>
            </w:r>
          </w:p>
        </w:tc>
        <w:tc>
          <w:tcPr>
            <w:tcW w:type="dxa" w:w="7200"/>
            <w:shd w:val="clear" w:color="auto" w:fill="1A3C5E"/>
          </w:tcPr>
          <w:p>
            <w:pPr>
              <w:jc w:val="left"/>
            </w:pPr>
            <w:r>
              <w:rPr>
                <w:rFonts w:ascii="Arial" w:hAnsi="Arial"/>
                <w:b/>
                <w:color w:val="FFFFFF"/>
                <w:sz w:val="19"/>
              </w:rPr>
              <w:t>Business Impact</w:t>
            </w:r>
          </w:p>
        </w:tc>
      </w:tr>
      <w:tr>
        <w:tc>
          <w:tcPr>
            <w:tcW w:type="dxa" w:w="4032"/>
            <w:shd w:val="clear" w:color="auto" w:fill="FFFFFF"/>
          </w:tcPr>
          <w:p>
            <w:r>
              <w:rPr>
                <w:rFonts w:ascii="Arial" w:hAnsi="Arial"/>
                <w:sz w:val="18"/>
              </w:rPr>
              <w:t>Multi-state operations from a single platform</w:t>
            </w:r>
          </w:p>
        </w:tc>
        <w:tc>
          <w:tcPr>
            <w:tcW w:type="dxa" w:w="7200"/>
            <w:shd w:val="clear" w:color="auto" w:fill="FFFFFF"/>
          </w:tcPr>
          <w:p>
            <w:r>
              <w:rPr>
                <w:rFonts w:ascii="Arial" w:hAnsi="Arial"/>
                <w:sz w:val="18"/>
              </w:rPr>
              <w:t>WineYard enters Warangal and Karimnagar in weeks — not months. The same digital infrastructure that serves Hyderabad serves every new city from Day 1.</w:t>
            </w:r>
          </w:p>
        </w:tc>
      </w:tr>
      <w:tr>
        <w:tc>
          <w:tcPr>
            <w:tcW w:type="dxa" w:w="4032"/>
            <w:shd w:val="clear" w:color="auto" w:fill="EEF3F8"/>
          </w:tcPr>
          <w:p>
            <w:r>
              <w:rPr>
                <w:rFonts w:ascii="Arial" w:hAnsi="Arial"/>
                <w:sz w:val="18"/>
              </w:rPr>
              <w:t>Real-time demand signals across the network</w:t>
            </w:r>
          </w:p>
        </w:tc>
        <w:tc>
          <w:tcPr>
            <w:tcW w:type="dxa" w:w="7200"/>
            <w:shd w:val="clear" w:color="auto" w:fill="EEF3F8"/>
          </w:tcPr>
          <w:p>
            <w:r>
              <w:rPr>
                <w:rFonts w:ascii="Arial" w:hAnsi="Arial"/>
                <w:sz w:val="18"/>
              </w:rPr>
              <w:t>Procurement decisions are driven by actual integrator demand data — reducing write-offs, improving stock turnover, and increasing gross margin.</w:t>
            </w:r>
          </w:p>
        </w:tc>
      </w:tr>
      <w:tr>
        <w:tc>
          <w:tcPr>
            <w:tcW w:type="dxa" w:w="4032"/>
            <w:shd w:val="clear" w:color="auto" w:fill="FFFFFF"/>
          </w:tcPr>
          <w:p>
            <w:r>
              <w:rPr>
                <w:rFonts w:ascii="Arial" w:hAnsi="Arial"/>
                <w:sz w:val="18"/>
              </w:rPr>
              <w:t>Field sales team operating on data</w:t>
            </w:r>
          </w:p>
        </w:tc>
        <w:tc>
          <w:tcPr>
            <w:tcW w:type="dxa" w:w="7200"/>
            <w:shd w:val="clear" w:color="auto" w:fill="FFFFFF"/>
          </w:tcPr>
          <w:p>
            <w:r>
              <w:rPr>
                <w:rFonts w:ascii="Arial" w:hAnsi="Arial"/>
                <w:sz w:val="18"/>
              </w:rPr>
              <w:t>Sales reps stop working off gut feel and WhatsApp history. They have a prioritized list of accounts to call, with full Zoho context, every morning.</w:t>
            </w:r>
          </w:p>
        </w:tc>
      </w:tr>
      <w:tr>
        <w:tc>
          <w:tcPr>
            <w:tcW w:type="dxa" w:w="4032"/>
            <w:shd w:val="clear" w:color="auto" w:fill="EEF3F8"/>
          </w:tcPr>
          <w:p>
            <w:r>
              <w:rPr>
                <w:rFonts w:ascii="Arial" w:hAnsi="Arial"/>
                <w:sz w:val="18"/>
              </w:rPr>
              <w:t>Integrators invested in the platform</w:t>
            </w:r>
          </w:p>
        </w:tc>
        <w:tc>
          <w:tcPr>
            <w:tcW w:type="dxa" w:w="7200"/>
            <w:shd w:val="clear" w:color="auto" w:fill="EEF3F8"/>
          </w:tcPr>
          <w:p>
            <w:r>
              <w:rPr>
                <w:rFonts w:ascii="Arial" w:hAnsi="Arial"/>
                <w:sz w:val="18"/>
              </w:rPr>
              <w:t>Integrators who manage their projects, pull their GST invoices, and track their credit accounts through the WineYard app are not switching to a competitor. Loyalty becomes structural.</w:t>
            </w:r>
          </w:p>
        </w:tc>
      </w:tr>
      <w:tr>
        <w:tc>
          <w:tcPr>
            <w:tcW w:type="dxa" w:w="4032"/>
            <w:shd w:val="clear" w:color="auto" w:fill="FFFFFF"/>
          </w:tcPr>
          <w:p>
            <w:r>
              <w:rPr>
                <w:rFonts w:ascii="Arial" w:hAnsi="Arial"/>
                <w:sz w:val="18"/>
              </w:rPr>
              <w:t>Promotion campaigns at scale</w:t>
            </w:r>
          </w:p>
        </w:tc>
        <w:tc>
          <w:tcPr>
            <w:tcW w:type="dxa" w:w="7200"/>
            <w:shd w:val="clear" w:color="auto" w:fill="FFFFFF"/>
          </w:tcPr>
          <w:p>
            <w:r>
              <w:rPr>
                <w:rFonts w:ascii="Arial" w:hAnsi="Arial"/>
                <w:sz w:val="18"/>
              </w:rPr>
              <w:t>A new product launch or a supplier-funded promotion reaches 5,000 integrators across AP and Telangana in a single push — measurable, cost-free after the platform is live.</w:t>
            </w:r>
          </w:p>
        </w:tc>
      </w:tr>
    </w:tbl>
    <w:p>
      <w:pPr>
        <w:spacing w:after="120"/>
      </w:pPr>
    </w:p>
    <w:p>
      <w:pPr>
        <w:pBdr>
          <w:bottom w:val="single" w:sz="6" w:space="1" w:color="2E6DA4"/>
        </w:pBdr>
        <w:spacing w:before="280" w:after="80"/>
      </w:pPr>
      <w:r>
        <w:rPr>
          <w:rFonts w:ascii="Arial" w:hAnsi="Arial"/>
          <w:b/>
          <w:color w:val="1A3C5E"/>
          <w:sz w:val="30"/>
        </w:rPr>
        <w:t>Roadmap Summary</w:t>
      </w:r>
    </w:p>
    <w:p>
      <w:pPr>
        <w:spacing w:before="0" w:after="120"/>
      </w:pPr>
      <w:r>
        <w:rPr>
          <w:rFonts w:ascii="Arial" w:hAnsi="Arial"/>
          <w:b w:val="0"/>
          <w:i w:val="0"/>
          <w:sz w:val="21"/>
        </w:rPr>
        <w:t>Three phases, each delivering immediate operational value while building toward WineYard's full platform vision:</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592"/>
            <w:shd w:val="clear" w:color="auto" w:fill="1A3C5E"/>
          </w:tcPr>
          <w:p>
            <w:pPr>
              <w:jc w:val="left"/>
            </w:pPr>
            <w:r>
              <w:rPr>
                <w:rFonts w:ascii="Arial" w:hAnsi="Arial"/>
                <w:b/>
                <w:color w:val="FFFFFF"/>
                <w:sz w:val="19"/>
              </w:rPr>
              <w:t>Phase</w:t>
            </w:r>
          </w:p>
        </w:tc>
        <w:tc>
          <w:tcPr>
            <w:tcW w:type="dxa" w:w="2016"/>
            <w:shd w:val="clear" w:color="auto" w:fill="1A3C5E"/>
          </w:tcPr>
          <w:p>
            <w:pPr>
              <w:jc w:val="left"/>
            </w:pPr>
            <w:r>
              <w:rPr>
                <w:rFonts w:ascii="Arial" w:hAnsi="Arial"/>
                <w:b/>
                <w:color w:val="FFFFFF"/>
                <w:sz w:val="19"/>
              </w:rPr>
              <w:t>Timeline</w:t>
            </w:r>
          </w:p>
        </w:tc>
        <w:tc>
          <w:tcPr>
            <w:tcW w:type="dxa" w:w="4320"/>
            <w:shd w:val="clear" w:color="auto" w:fill="1A3C5E"/>
          </w:tcPr>
          <w:p>
            <w:pPr>
              <w:jc w:val="left"/>
            </w:pPr>
            <w:r>
              <w:rPr>
                <w:rFonts w:ascii="Arial" w:hAnsi="Arial"/>
                <w:b/>
                <w:color w:val="FFFFFF"/>
                <w:sz w:val="19"/>
              </w:rPr>
              <w:t>Core Deliverable</w:t>
            </w:r>
          </w:p>
        </w:tc>
        <w:tc>
          <w:tcPr>
            <w:tcW w:type="dxa" w:w="3744"/>
            <w:shd w:val="clear" w:color="auto" w:fill="1A3C5E"/>
          </w:tcPr>
          <w:p>
            <w:pPr>
              <w:jc w:val="left"/>
            </w:pPr>
            <w:r>
              <w:rPr>
                <w:rFonts w:ascii="Arial" w:hAnsi="Arial"/>
                <w:b/>
                <w:color w:val="FFFFFF"/>
                <w:sz w:val="19"/>
              </w:rPr>
              <w:t>Business Unlock</w:t>
            </w:r>
          </w:p>
        </w:tc>
      </w:tr>
      <w:tr>
        <w:tc>
          <w:tcPr>
            <w:tcW w:type="dxa" w:w="2592"/>
            <w:shd w:val="clear" w:color="auto" w:fill="FFFFFF"/>
          </w:tcPr>
          <w:p>
            <w:r>
              <w:rPr>
                <w:rFonts w:ascii="Arial" w:hAnsi="Arial"/>
                <w:sz w:val="18"/>
              </w:rPr>
              <w:t>Phase 1 — Catalog &amp; Enquiry</w:t>
            </w:r>
          </w:p>
        </w:tc>
        <w:tc>
          <w:tcPr>
            <w:tcW w:type="dxa" w:w="2016"/>
            <w:shd w:val="clear" w:color="auto" w:fill="FFFFFF"/>
          </w:tcPr>
          <w:p>
            <w:r>
              <w:rPr>
                <w:rFonts w:ascii="Arial" w:hAnsi="Arial"/>
                <w:sz w:val="18"/>
              </w:rPr>
              <w:t>March 2026</w:t>
            </w:r>
          </w:p>
        </w:tc>
        <w:tc>
          <w:tcPr>
            <w:tcW w:type="dxa" w:w="4320"/>
            <w:shd w:val="clear" w:color="auto" w:fill="FFFFFF"/>
          </w:tcPr>
          <w:p>
            <w:r>
              <w:rPr>
                <w:rFonts w:ascii="Arial" w:hAnsi="Arial"/>
                <w:sz w:val="18"/>
              </w:rPr>
              <w:t>Mobile web catalog with Zoho pricing; cart; WhatsApp quotation; pilot with 10 integrators</w:t>
            </w:r>
          </w:p>
        </w:tc>
        <w:tc>
          <w:tcPr>
            <w:tcW w:type="dxa" w:w="3744"/>
            <w:shd w:val="clear" w:color="auto" w:fill="FFFFFF"/>
          </w:tcPr>
          <w:p>
            <w:r>
              <w:rPr>
                <w:rFonts w:ascii="Arial" w:hAnsi="Arial"/>
                <w:sz w:val="18"/>
              </w:rPr>
              <w:t>Eliminate manual pricing enquiries. Zoho is the source of truth from Day 1.</w:t>
            </w:r>
          </w:p>
        </w:tc>
      </w:tr>
      <w:tr>
        <w:tc>
          <w:tcPr>
            <w:tcW w:type="dxa" w:w="2592"/>
            <w:shd w:val="clear" w:color="auto" w:fill="EEF3F8"/>
          </w:tcPr>
          <w:p>
            <w:r>
              <w:rPr>
                <w:rFonts w:ascii="Arial" w:hAnsi="Arial"/>
                <w:sz w:val="18"/>
              </w:rPr>
              <w:t>Phase 2 — Full Digital Ordering</w:t>
            </w:r>
          </w:p>
        </w:tc>
        <w:tc>
          <w:tcPr>
            <w:tcW w:type="dxa" w:w="2016"/>
            <w:shd w:val="clear" w:color="auto" w:fill="EEF3F8"/>
          </w:tcPr>
          <w:p>
            <w:r>
              <w:rPr>
                <w:rFonts w:ascii="Arial" w:hAnsi="Arial"/>
                <w:sz w:val="18"/>
              </w:rPr>
              <w:t>Q2–Q3 2026</w:t>
            </w:r>
          </w:p>
        </w:tc>
        <w:tc>
          <w:tcPr>
            <w:tcW w:type="dxa" w:w="4320"/>
            <w:shd w:val="clear" w:color="auto" w:fill="EEF3F8"/>
          </w:tcPr>
          <w:p>
            <w:r>
              <w:rPr>
                <w:rFonts w:ascii="Arial" w:hAnsi="Arial"/>
                <w:sz w:val="18"/>
              </w:rPr>
              <w:t>App Store / Play Store app; digital ordering with payment; push notifications; order tracking</w:t>
            </w:r>
          </w:p>
        </w:tc>
        <w:tc>
          <w:tcPr>
            <w:tcW w:type="dxa" w:w="3744"/>
            <w:shd w:val="clear" w:color="auto" w:fill="EEF3F8"/>
          </w:tcPr>
          <w:p>
            <w:r>
              <w:rPr>
                <w:rFonts w:ascii="Arial" w:hAnsi="Arial"/>
                <w:sz w:val="18"/>
              </w:rPr>
              <w:t>Integrator network scales to thousands. Multi-state operations become viable.</w:t>
            </w:r>
          </w:p>
        </w:tc>
      </w:tr>
      <w:tr>
        <w:tc>
          <w:tcPr>
            <w:tcW w:type="dxa" w:w="2592"/>
            <w:shd w:val="clear" w:color="auto" w:fill="FFFFFF"/>
          </w:tcPr>
          <w:p>
            <w:r>
              <w:rPr>
                <w:rFonts w:ascii="Arial" w:hAnsi="Arial"/>
                <w:sz w:val="18"/>
              </w:rPr>
              <w:t>Phase 3 — Intelligence &amp; Expansion</w:t>
            </w:r>
          </w:p>
        </w:tc>
        <w:tc>
          <w:tcPr>
            <w:tcW w:type="dxa" w:w="2016"/>
            <w:shd w:val="clear" w:color="auto" w:fill="FFFFFF"/>
          </w:tcPr>
          <w:p>
            <w:r>
              <w:rPr>
                <w:rFonts w:ascii="Arial" w:hAnsi="Arial"/>
                <w:sz w:val="18"/>
              </w:rPr>
              <w:t>Q4 2026+</w:t>
            </w:r>
          </w:p>
        </w:tc>
        <w:tc>
          <w:tcPr>
            <w:tcW w:type="dxa" w:w="4320"/>
            <w:shd w:val="clear" w:color="auto" w:fill="FFFFFF"/>
          </w:tcPr>
          <w:p>
            <w:r>
              <w:rPr>
                <w:rFonts w:ascii="Arial" w:hAnsi="Arial"/>
                <w:sz w:val="18"/>
              </w:rPr>
              <w:t>Multi-city operations; field sales platform; demand analytics via Zoho Analytics; integrator growth tools</w:t>
            </w:r>
          </w:p>
        </w:tc>
        <w:tc>
          <w:tcPr>
            <w:tcW w:type="dxa" w:w="3744"/>
            <w:shd w:val="clear" w:color="auto" w:fill="FFFFFF"/>
          </w:tcPr>
          <w:p>
            <w:r>
              <w:rPr>
                <w:rFonts w:ascii="Arial" w:hAnsi="Arial"/>
                <w:sz w:val="18"/>
              </w:rPr>
              <w:t>WineYard operates as a data-driven distribution platform across AP, Telangana, and beyond.</w:t>
            </w:r>
          </w:p>
        </w:tc>
      </w:tr>
    </w:tbl>
    <w:p>
      <w:pPr>
        <w:spacing w:after="120"/>
      </w:pPr>
    </w:p>
    <w:p>
      <w:pPr>
        <w:pBdr>
          <w:bottom w:val="single" w:sz="6" w:space="1" w:color="2E6DA4"/>
        </w:pBdr>
        <w:spacing w:before="280" w:after="80"/>
      </w:pPr>
      <w:r>
        <w:rPr>
          <w:rFonts w:ascii="Arial" w:hAnsi="Arial"/>
          <w:b/>
          <w:color w:val="1A3C5E"/>
          <w:sz w:val="30"/>
        </w:rPr>
        <w:t>What WineYard Owns at the End</w:t>
      </w:r>
    </w:p>
    <w:p>
      <w:pPr>
        <w:spacing w:before="0" w:after="120"/>
      </w:pPr>
      <w:r>
        <w:rPr>
          <w:rFonts w:ascii="Arial" w:hAnsi="Arial"/>
          <w:b w:val="0"/>
          <w:i w:val="0"/>
          <w:sz w:val="21"/>
        </w:rPr>
        <w:t>The WineYard Operations Platform is built by WineYard, for WineYard. At full build-out:</w:t>
      </w:r>
    </w:p>
    <w:p>
      <w:pPr>
        <w:pStyle w:val="ListBullet"/>
        <w:spacing w:after="60"/>
        <w:ind w:left="432"/>
      </w:pPr>
      <w:r>
        <w:rPr>
          <w:rFonts w:ascii="Arial" w:hAnsi="Arial"/>
          <w:sz w:val="21"/>
        </w:rPr>
        <w:t>A branded app in the App Store and Play Store — WineYard's digital identity in the market</w:t>
      </w:r>
    </w:p>
    <w:p>
      <w:pPr>
        <w:pStyle w:val="ListBullet"/>
        <w:spacing w:after="60"/>
        <w:ind w:left="432"/>
      </w:pPr>
      <w:r>
        <w:rPr>
          <w:rFonts w:ascii="Arial" w:hAnsi="Arial"/>
          <w:sz w:val="21"/>
        </w:rPr>
        <w:t>A live, Zoho-integrated platform serving thousands of integrators across multiple states</w:t>
      </w:r>
    </w:p>
    <w:p>
      <w:pPr>
        <w:pStyle w:val="ListBullet"/>
        <w:spacing w:after="60"/>
        <w:ind w:left="432"/>
      </w:pPr>
      <w:r>
        <w:rPr>
          <w:rFonts w:ascii="Arial" w:hAnsi="Arial"/>
          <w:sz w:val="21"/>
        </w:rPr>
        <w:t>A demand intelligence asset — years of ordering data that no competitor can replicate</w:t>
      </w:r>
    </w:p>
    <w:p>
      <w:pPr>
        <w:pStyle w:val="ListBullet"/>
        <w:spacing w:after="60"/>
        <w:ind w:left="432"/>
      </w:pPr>
      <w:r>
        <w:rPr>
          <w:rFonts w:ascii="Arial" w:hAnsi="Arial"/>
          <w:sz w:val="21"/>
        </w:rPr>
        <w:t>An operational moat — integrators whose daily business runs through the WineYard platform do not switch distributors</w:t>
      </w:r>
    </w:p>
    <w:p>
      <w:pPr>
        <w:pStyle w:val="ListBullet"/>
        <w:spacing w:after="60"/>
        <w:ind w:left="432"/>
      </w:pPr>
      <w:r>
        <w:rPr>
          <w:rFonts w:ascii="Arial" w:hAnsi="Arial"/>
          <w:sz w:val="21"/>
        </w:rPr>
        <w:t>The digital infrastructure to expand into any new city in India — in weeks, not months</w:t>
      </w:r>
    </w:p>
    <w:p>
      <w:pPr>
        <w:spacing w:before="0" w:after="80"/>
      </w:pPr>
      <w:r>
        <w:rPr>
          <w:rFonts w:ascii="Arial" w:hAnsi="Arial"/>
          <w:b w:val="0"/>
          <w:i w:val="0"/>
          <w:sz w:val="21"/>
        </w:rPr>
        <w:t xml:space="preserve"> </w:t>
      </w:r>
    </w:p>
    <w:tbl>
      <w:tblPr>
        <w:tblStyle w:val="TableGrid"/>
        <w:tblW w:type="auto" w:w="0"/>
        <w:jc w:val="left"/>
        <w:tblLook w:firstColumn="1" w:firstRow="1" w:lastColumn="0" w:lastRow="0" w:noHBand="0" w:noVBand="1" w:val="04A0"/>
      </w:tblPr>
      <w:tblGrid>
        <w:gridCol w:w="4536"/>
        <w:gridCol w:w="4536"/>
      </w:tblGrid>
      <w:tr>
        <w:tc>
          <w:tcPr>
            <w:tcW w:type="dxa" w:w="1296"/>
            <w:shd w:val="clear" w:color="auto" w:fill="E8F5ED"/>
          </w:tcPr>
          <w:p>
            <w:r>
              <w:rPr>
                <w:rFonts w:ascii="Arial" w:hAnsi="Arial"/>
                <w:b/>
                <w:color w:val="1A5E3A"/>
                <w:sz w:val="18"/>
              </w:rPr>
              <w:t xml:space="preserve">  The Strategic Position</w:t>
            </w:r>
          </w:p>
        </w:tc>
        <w:tc>
          <w:tcPr>
            <w:tcW w:type="dxa" w:w="4536"/>
            <w:shd w:val="clear" w:color="auto" w:fill="E8F5ED"/>
          </w:tcPr>
          <w:p>
            <w:r>
              <w:rPr>
                <w:rFonts w:ascii="Arial" w:hAnsi="Arial"/>
                <w:sz w:val="19"/>
              </w:rPr>
              <w:t>Distributors who digitize their integrator networks first build advantages that compound over time. Every integrator who installs the WineYard app, places their first digital order, and integrates WineYard into their daily workflow makes WineYard harder to displace. Phase 1 is the foundation. The platform is the business.</w:t>
            </w:r>
          </w:p>
        </w:tc>
      </w:tr>
    </w:tbl>
    <w:p>
      <w:pPr>
        <w:spacing w:after="80"/>
      </w:pPr>
    </w:p>
    <w:p>
      <w:pPr>
        <w:spacing w:before="0" w:after="80"/>
      </w:pPr>
      <w:r>
        <w:rPr>
          <w:rFonts w:ascii="Arial" w:hAnsi="Arial"/>
          <w:b w:val="0"/>
          <w:i w:val="0"/>
          <w:sz w:val="21"/>
        </w:rPr>
        <w:t xml:space="preserve"> </w:t>
      </w:r>
    </w:p>
    <w:p>
      <w:pPr>
        <w:spacing w:before="0" w:after="0"/>
      </w:pPr>
      <w:r>
        <w:rPr>
          <w:rFonts w:ascii="Arial" w:hAnsi="Arial"/>
          <w:b w:val="0"/>
          <w:i/>
          <w:color w:val="888888"/>
          <w:sz w:val="21"/>
        </w:rPr>
        <w:t>Document version 2.0    |    March 2026    |    Prepared following the WineYard Discovery Session, 9 March 2026</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