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7.png" ContentType="image/png"/>
  <Override PartName="/word/media/rId19.png" ContentType="image/png"/>
  <Override PartName="/word/media/rId87.png" ContentType="image/png"/>
  <Override PartName="/word/media/rId75.png" ContentType="image/png"/>
  <Override PartName="/word/media/rId67.png" ContentType="image/png"/>
  <Override PartName="/word/media/rId54.png" ContentType="image/png"/>
  <Override PartName="/word/media/rId47.png" ContentType="image/png"/>
  <Override PartName="/word/media/rId43.png" ContentType="image/png"/>
  <Override PartName="/word/media/rId3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体組成トラッカー</w:t>
      </w:r>
      <w:r>
        <w:t xml:space="preserve"> </w:t>
      </w:r>
      <w:r>
        <w:rPr>
          <w:rFonts w:hint="eastAsia"/>
        </w:rPr>
        <w:t xml:space="preserve">設計仕様書</w:t>
      </w:r>
    </w:p>
    <w:p>
      <w:pPr>
        <w:pStyle w:val="Subtitle"/>
      </w:pPr>
      <w:r>
        <w:t xml:space="preserve">Streamlit Community Cloud × Supabase</w:t>
      </w:r>
    </w:p>
    <w:p>
      <w:pPr>
        <w:pStyle w:val="Author"/>
      </w:pPr>
      <w:r>
        <w:t xml:space="preserve">Body Composition Tracker Project</w:t>
      </w:r>
    </w:p>
    <w:p>
      <w:pPr>
        <w:pStyle w:val="Date"/>
      </w:pPr>
      <w:r>
        <w:t xml:space="preserve">2026-08-03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文書概要"/>
    <w:p>
      <w:pPr>
        <w:pStyle w:val="Heading1"/>
      </w:pPr>
      <w:r>
        <w:rPr>
          <w:rFonts w:hint="eastAsia"/>
        </w:rPr>
        <w:t xml:space="preserve">文書概要</w:t>
      </w:r>
    </w:p>
    <w:bookmarkStart w:id="9" w:name="目的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本書は、体組成トラッカーWebアプリの機能、計算方法、画面、データ、認証、セキュリティ、運用およびテスト方針を定義する。開発・保守・利用者説明・障害調査で共通の判断基準として使用する。</w:t>
      </w:r>
    </w:p>
    <w:bookmarkEnd w:id="9"/>
    <w:bookmarkStart w:id="13" w:name="対象システム"/>
    <w:p>
      <w:pPr>
        <w:pStyle w:val="Heading2"/>
      </w:pPr>
      <w:r>
        <w:rPr>
          <w:rFonts w:hint="eastAsia"/>
        </w:rPr>
        <w:t xml:space="preserve">対象システム</w:t>
      </w:r>
    </w:p>
    <w:p>
      <w:pPr>
        <w:pStyle w:val="FirstParagraph"/>
      </w:pPr>
      <w:r>
        <w:rPr>
          <w:rFonts w:hint="eastAsia"/>
        </w:rPr>
        <w:t xml:space="preserve">利用者が日々の身長、体重、体脂肪率、内臓脂肪、骨量を入力し、次の情報を確認・保存するWebアプリである。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推定基礎代謝量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参考代謝年齢</w:t>
      </w:r>
    </w:p>
    <w:p>
      <w:pPr>
        <w:pStyle w:val="Compact"/>
        <w:numPr>
          <w:ilvl w:val="0"/>
          <w:numId w:val="1001"/>
        </w:numPr>
      </w:pPr>
      <w:r>
        <w:t xml:space="preserve">BMI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除脂肪量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代謝量と年齢の関係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測定値と算定値の経時変化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C:\Users\qp2k-\AppData\Local\Programs\Quarto\share\formats\docx\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医学的な位置づけ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本アプリの算定値は健康管理上の参考値であり、医療上の診断、治療方針、メーカー独自の「体年齢」を再現するものではない。</w:t>
            </w:r>
          </w:p>
          <w:p/>
        </w:tc>
      </w:tr>
    </w:tbl>
    <w:bookmarkEnd w:id="13"/>
    <w:bookmarkStart w:id="17" w:name="システムのイメージ"/>
    <w:p>
      <w:pPr>
        <w:pStyle w:val="Heading2"/>
      </w:pPr>
      <w:r>
        <w:t xml:space="preserve">システムのイメージ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846413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design-spec_files\figure-docx\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7"/>
    <w:bookmarkEnd w:id="18"/>
    <w:bookmarkStart w:id="25" w:name="システム構成"/>
    <w:p>
      <w:pPr>
        <w:pStyle w:val="Heading1"/>
      </w:pPr>
      <w:r>
        <w:rPr>
          <w:rFonts w:hint="eastAsia"/>
        </w:rPr>
        <w:t xml:space="preserve">システム構成</w:t>
      </w:r>
    </w:p>
    <w:bookmarkStart w:id="22" w:name="アーキテクチャ"/>
    <w:p>
      <w:pPr>
        <w:pStyle w:val="Heading2"/>
      </w:pPr>
      <w:r>
        <w:t xml:space="preserve">アーキテクチャ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838317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esign-spec_files\figure-docx\mermaid-figure-1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2"/>
    <w:bookmarkStart w:id="23" w:name="技術要素"/>
    <w:p>
      <w:pPr>
        <w:pStyle w:val="Heading2"/>
      </w:pPr>
      <w:r>
        <w:rPr>
          <w:rFonts w:hint="eastAsia"/>
        </w:rPr>
        <w:t xml:space="preserve">技術要素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採用技術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UI・アプリサーバー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入力、認証画面、結果、グラフ、CSV管理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言語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アプリケーションと計算ロジック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表形式処理</w:t>
            </w:r>
          </w:p>
        </w:tc>
        <w:tc>
          <w:tcPr/>
          <w:p>
            <w:pPr>
              <w:pStyle w:val="Compact"/>
            </w:pPr>
            <w:r>
              <w:t xml:space="preserve">pandas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CSV、履歴データ、日付正規化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グラフ</w:t>
            </w:r>
          </w:p>
        </w:tc>
        <w:tc>
          <w:tcPr/>
          <w:p>
            <w:pPr>
              <w:pStyle w:val="Compact"/>
            </w:pPr>
            <w:r>
              <w:t xml:space="preserve">Streamlit Vega-Lite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代謝曲線と本人点、経時変化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メール・パスワード認証、JWT発行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永続化</w:t>
            </w:r>
          </w:p>
        </w:tc>
        <w:tc>
          <w:tcPr/>
          <w:p>
            <w:pPr>
              <w:pStyle w:val="Compact"/>
            </w:pPr>
            <w:r>
              <w:t xml:space="preserve">Supabase 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利用者別の測定データ保存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Supabase Python / PostgREST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認可</w:t>
            </w:r>
          </w:p>
        </w:tc>
        <w:tc>
          <w:tcPr/>
          <w:p>
            <w:pPr>
              <w:pStyle w:val="Compact"/>
            </w:pPr>
            <w:r>
              <w:t xml:space="preserve">PostgreSQL RLS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利用者間の行レベル分離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配信</w:t>
            </w:r>
          </w:p>
        </w:tc>
        <w:tc>
          <w:tcPr/>
          <w:p>
            <w:pPr>
              <w:pStyle w:val="Compact"/>
            </w:pPr>
            <w:r>
              <w:t xml:space="preserve">Streamlit Community Cloud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GitHub連携デプロイ</w:t>
            </w:r>
          </w:p>
        </w:tc>
      </w:tr>
    </w:tbl>
    <w:bookmarkEnd w:id="23"/>
    <w:bookmarkStart w:id="24" w:name="ソース構成"/>
    <w:p>
      <w:pPr>
        <w:pStyle w:val="Heading2"/>
      </w:pPr>
      <w:r>
        <w:rPr>
          <w:rFonts w:hint="eastAsia"/>
        </w:rPr>
        <w:t xml:space="preserve">ソース構成</w:t>
      </w:r>
    </w:p>
    <w:p>
      <w:pPr>
        <w:pStyle w:val="SourceCode"/>
      </w:pPr>
      <w:r>
        <w:rPr>
          <w:rStyle w:val="VerbatimChar"/>
        </w:rPr>
        <w:t xml:space="preserve">body/</w:t>
      </w:r>
      <w:r>
        <w:br/>
      </w:r>
      <w:r>
        <w:rPr>
          <w:rStyle w:val="VerbatimChar"/>
        </w:rPr>
        <w:t xml:space="preserve">├── app.py                         # </w:t>
      </w:r>
      <w:r>
        <w:rPr>
          <w:rStyle w:val="VerbatimChar"/>
          <w:rFonts w:hint="eastAsia"/>
        </w:rPr>
        <w:t xml:space="preserve">UI、認証、Supabase、グラフ</w:t>
      </w:r>
      <w:r>
        <w:br/>
      </w:r>
      <w:r>
        <w:rPr>
          <w:rStyle w:val="VerbatimChar"/>
        </w:rPr>
        <w:t xml:space="preserve">├── calculations.py                # </w:t>
      </w:r>
      <w:r>
        <w:rPr>
          <w:rStyle w:val="VerbatimChar"/>
          <w:rFonts w:hint="eastAsia"/>
        </w:rPr>
        <w:t xml:space="preserve">計算式、入力検証</w:t>
      </w:r>
      <w:r>
        <w:br/>
      </w:r>
      <w:r>
        <w:rPr>
          <w:rStyle w:val="VerbatimChar"/>
        </w:rPr>
        <w:t xml:space="preserve">├── supabase_schema.sql            # </w:t>
      </w:r>
      <w:r>
        <w:rPr>
          <w:rStyle w:val="VerbatimChar"/>
          <w:rFonts w:hint="eastAsia"/>
        </w:rPr>
        <w:t xml:space="preserve">テーブル、権限、RLS</w:t>
      </w:r>
      <w:r>
        <w:br/>
      </w:r>
      <w:r>
        <w:rPr>
          <w:rStyle w:val="VerbatimChar"/>
        </w:rPr>
        <w:t xml:space="preserve">├── requirements.txt               # </w:t>
      </w:r>
      <w:r>
        <w:rPr>
          <w:rStyle w:val="VerbatimChar"/>
          <w:rFonts w:hint="eastAsia"/>
        </w:rPr>
        <w:t xml:space="preserve">Python依存関係</w:t>
      </w:r>
      <w:r>
        <w:br/>
      </w:r>
      <w:r>
        <w:rPr>
          <w:rStyle w:val="VerbatimChar"/>
        </w:rPr>
        <w:t xml:space="preserve">├── test_calculations.py            # </w:t>
      </w:r>
      <w:r>
        <w:rPr>
          <w:rStyle w:val="VerbatimChar"/>
          <w:rFonts w:hint="eastAsia"/>
        </w:rPr>
        <w:t xml:space="preserve">計算単体テスト</w:t>
      </w:r>
      <w:r>
        <w:br/>
      </w:r>
      <w:r>
        <w:rPr>
          <w:rStyle w:val="VerbatimChar"/>
        </w:rPr>
        <w:t xml:space="preserve">├── .streamlit/</w:t>
      </w:r>
      <w:r>
        <w:br/>
      </w:r>
      <w:r>
        <w:rPr>
          <w:rStyle w:val="VerbatimChar"/>
        </w:rPr>
        <w:t xml:space="preserve">│   └── secrets.toml.example       # </w:t>
      </w:r>
      <w:r>
        <w:rPr>
          <w:rStyle w:val="VerbatimChar"/>
          <w:rFonts w:hint="eastAsia"/>
        </w:rPr>
        <w:t xml:space="preserve">接続設定例（実値は含めない）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└── design-spec.qmd             # </w:t>
      </w:r>
      <w:r>
        <w:rPr>
          <w:rStyle w:val="VerbatimChar"/>
          <w:rFonts w:hint="eastAsia"/>
        </w:rPr>
        <w:t xml:space="preserve">本設計仕様書</w:t>
      </w:r>
    </w:p>
    <w:bookmarkEnd w:id="24"/>
    <w:bookmarkEnd w:id="25"/>
    <w:bookmarkStart w:id="31" w:name="利用者とユースケース"/>
    <w:p>
      <w:pPr>
        <w:pStyle w:val="Heading1"/>
      </w:pPr>
      <w:r>
        <w:rPr>
          <w:rFonts w:hint="eastAsia"/>
        </w:rPr>
        <w:t xml:space="preserve">利用者とユースケース</w:t>
      </w:r>
    </w:p>
    <w:bookmarkStart w:id="26" w:name="アクター"/>
    <w:p>
      <w:pPr>
        <w:pStyle w:val="Heading2"/>
      </w:pPr>
      <w:r>
        <w:t xml:space="preserve">アクター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アクター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未認証利用者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ログインまたは新規アカウント作成のみ可能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認証済み利用者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本人の計算、登録、履歴閲覧、CSV入出力が可能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運用管理者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Cloud、Supabase、GitHubを管理</w:t>
            </w:r>
          </w:p>
        </w:tc>
      </w:tr>
    </w:tbl>
    <w:bookmarkEnd w:id="26"/>
    <w:bookmarkStart w:id="30" w:name="主なユースケース"/>
    <w:p>
      <w:pPr>
        <w:pStyle w:val="Heading2"/>
      </w:pPr>
      <w:r>
        <w:rPr>
          <w:rFonts w:hint="eastAsia"/>
        </w:rPr>
        <w:t xml:space="preserve">主なユースケース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3328416" cy="759866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esign-spec_files\figure-docx\mermaid-figure-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7598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0"/>
    <w:bookmarkEnd w:id="31"/>
    <w:bookmarkStart w:id="42" w:name="認証認可設計"/>
    <w:p>
      <w:pPr>
        <w:pStyle w:val="Heading1"/>
      </w:pPr>
      <w:r>
        <w:rPr>
          <w:rFonts w:hint="eastAsia"/>
        </w:rPr>
        <w:t xml:space="preserve">認証・認可設計</w:t>
      </w:r>
    </w:p>
    <w:bookmarkStart w:id="35" w:name="認証シーケンス"/>
    <w:p>
      <w:pPr>
        <w:pStyle w:val="Heading2"/>
      </w:pPr>
      <w:r>
        <w:rPr>
          <w:rFonts w:hint="eastAsia"/>
        </w:rPr>
        <w:t xml:space="preserve">認証シーケンス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79353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esign-spec_files\figure-docx\mermaid-figure-9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35"/>
    <w:bookmarkStart w:id="36" w:name="新規登録"/>
    <w:p>
      <w:pPr>
        <w:pStyle w:val="Heading2"/>
      </w:pPr>
      <w:r>
        <w:rPr>
          <w:rFonts w:hint="eastAsia"/>
        </w:rPr>
        <w:t xml:space="preserve">新規登録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メールアドレスと8文字以上のパスワードを入力する。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sign_up()</w:t>
      </w:r>
      <w:r>
        <w:rPr>
          <w:rFonts w:hint="eastAsia"/>
        </w:rPr>
        <w:t xml:space="preserve">を実行する。</w:t>
      </w:r>
    </w:p>
    <w:p>
      <w:pPr>
        <w:pStyle w:val="Compact"/>
        <w:numPr>
          <w:ilvl w:val="0"/>
          <w:numId w:val="1002"/>
        </w:numPr>
      </w:pPr>
      <w:r>
        <w:t xml:space="preserve">Confirm </w:t>
      </w:r>
      <w:r>
        <w:rPr>
          <w:rFonts w:hint="eastAsia"/>
        </w:rPr>
        <w:t xml:space="preserve">Emailが有効なら、確認メール送信後にログインを待つ。</w:t>
      </w:r>
    </w:p>
    <w:p>
      <w:pPr>
        <w:pStyle w:val="Compact"/>
        <w:numPr>
          <w:ilvl w:val="0"/>
          <w:numId w:val="1002"/>
        </w:numPr>
      </w:pPr>
      <w:r>
        <w:t xml:space="preserve">Confirm </w:t>
      </w:r>
      <w:r>
        <w:rPr>
          <w:rFonts w:hint="eastAsia"/>
        </w:rPr>
        <w:t xml:space="preserve">Emailが無効なら、登録時セッションで直ちにログインする。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Supabase標準メールは送信上限の影響を受ける。</w:t>
      </w:r>
      <w:r>
        <w:rPr>
          <w:rStyle w:val="VerbatimChar"/>
        </w:rPr>
        <w:t xml:space="preserve">over_email_send_rate_limit</w:t>
      </w:r>
      <w:r>
        <w:rPr>
          <w:rFonts w:hint="eastAsia"/>
        </w:rPr>
        <w:t xml:space="preserve">は日本語案内へ変換する。</w:t>
      </w:r>
    </w:p>
    <w:bookmarkEnd w:id="36"/>
    <w:bookmarkStart w:id="40" w:name="利用者分離"/>
    <w:p>
      <w:pPr>
        <w:pStyle w:val="Heading2"/>
      </w:pPr>
      <w:r>
        <w:rPr>
          <w:rFonts w:hint="eastAsia"/>
        </w:rPr>
        <w:t xml:space="preserve">利用者分離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2862367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esign-spec_files\figure-docx\mermaid-figure-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2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アプリでも</w:t>
      </w:r>
      <w:r>
        <w:rPr>
          <w:rStyle w:val="VerbatimChar"/>
        </w:rPr>
        <w:t xml:space="preserve">user_id</w:t>
      </w:r>
      <w:r>
        <w:rPr>
          <w:rFonts w:hint="eastAsia"/>
        </w:rPr>
        <w:t xml:space="preserve">を条件に含めるが、最終的なアクセス制御はデータベースのRLSで強制する。</w:t>
      </w:r>
      <w:r>
        <w:rPr>
          <w:rStyle w:val="VerbatimChar"/>
        </w:rPr>
        <w:t xml:space="preserve">anon</w:t>
      </w:r>
      <w:r>
        <w:rPr>
          <w:rFonts w:hint="eastAsia"/>
        </w:rPr>
        <w:t xml:space="preserve">にはテーブル権限を付与しない。</w:t>
      </w:r>
      <w:r>
        <w:rPr>
          <w:rStyle w:val="VerbatimChar"/>
        </w:rPr>
        <w:t xml:space="preserve">authenticated</w:t>
      </w:r>
      <w:r>
        <w:rPr>
          <w:rFonts w:hint="eastAsia"/>
        </w:rPr>
        <w:t xml:space="preserve">にはCRUD権限を付与し、各操作のRLSポリシーで本人行だけを許可する。</w:t>
      </w:r>
    </w:p>
    <w:bookmarkEnd w:id="40"/>
    <w:bookmarkStart w:id="41" w:name="キー管理"/>
    <w:p>
      <w:pPr>
        <w:pStyle w:val="Heading2"/>
      </w:pPr>
      <w:r>
        <w:rPr>
          <w:rFonts w:hint="eastAsia"/>
        </w:rPr>
        <w:t xml:space="preserve">キー管理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使用可能:</w:t>
      </w:r>
      <w:r>
        <w:t xml:space="preserve"> </w:t>
      </w:r>
      <w:r>
        <w:rPr>
          <w:rStyle w:val="VerbatimChar"/>
        </w:rPr>
        <w:t xml:space="preserve">sb_publishable_</w:t>
      </w:r>
      <w:r>
        <w:rPr>
          <w:rFonts w:hint="eastAsia"/>
        </w:rPr>
        <w:t xml:space="preserve">で始まるPublishable</w:t>
      </w:r>
      <w:r>
        <w:t xml:space="preserve"> key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使用禁止:</w:t>
      </w:r>
      <w:r>
        <w:t xml:space="preserve"> </w:t>
      </w:r>
      <w:r>
        <w:rPr>
          <w:rStyle w:val="VerbatimChar"/>
        </w:rPr>
        <w:t xml:space="preserve">sb_secret_</w:t>
      </w:r>
      <w:r>
        <w:rPr>
          <w:rFonts w:hint="eastAsia"/>
        </w:rPr>
        <w:t xml:space="preserve">、旧</w:t>
      </w:r>
      <w:r>
        <w:rPr>
          <w:rStyle w:val="VerbatimChar"/>
        </w:rPr>
        <w:t xml:space="preserve">service_role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接続値はStreamlit</w:t>
      </w:r>
      <w:r>
        <w:t xml:space="preserve"> </w:t>
      </w:r>
      <w:r>
        <w:rPr>
          <w:rFonts w:hint="eastAsia"/>
        </w:rPr>
        <w:t xml:space="preserve">Secretsへ設定し、GitHubへコミットしない。</w:t>
      </w:r>
    </w:p>
    <w:p>
      <w:pPr>
        <w:pStyle w:val="Compact"/>
        <w:numPr>
          <w:ilvl w:val="0"/>
          <w:numId w:val="1003"/>
        </w:numPr>
      </w:pPr>
      <w:r>
        <w:t xml:space="preserve">アプリはPublishable </w:t>
      </w:r>
      <w:r>
        <w:rPr>
          <w:rFonts w:hint="eastAsia"/>
        </w:rPr>
        <w:t xml:space="preserve">key以外が設定されている場合に起動を停止する。</w:t>
      </w:r>
    </w:p>
    <w:bookmarkEnd w:id="41"/>
    <w:bookmarkEnd w:id="42"/>
    <w:bookmarkStart w:id="53" w:name="機能設計"/>
    <w:p>
      <w:pPr>
        <w:pStyle w:val="Heading1"/>
      </w:pPr>
      <w:r>
        <w:rPr>
          <w:rFonts w:hint="eastAsia"/>
        </w:rPr>
        <w:t xml:space="preserve">機能設計</w:t>
      </w:r>
    </w:p>
    <w:bookmarkStart w:id="46" w:name="画面ワイヤーフレーム"/>
    <w:p>
      <w:pPr>
        <w:pStyle w:val="Heading2"/>
      </w:pPr>
      <w:r>
        <w:rPr>
          <w:rFonts w:hint="eastAsia"/>
        </w:rPr>
        <w:t xml:space="preserve">画面ワイヤーフレーム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099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esign-spec_files\figure-docx\mermaid-figure-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46"/>
    <w:bookmarkStart w:id="50" w:name="計算と登録の二段階処理"/>
    <w:p>
      <w:pPr>
        <w:pStyle w:val="Heading2"/>
      </w:pPr>
      <w:r>
        <w:rPr>
          <w:rFonts w:hint="eastAsia"/>
        </w:rPr>
        <w:t xml:space="preserve">計算と登録の二段階処理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4828032" cy="449884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esign-spec_files\figure-docx\mermaid-figure-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032" cy="4498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rPr>
          <w:rFonts w:hint="eastAsia"/>
        </w:rPr>
        <w:t xml:space="preserve">計算時点ではDBを変更しない。計算結果は</w:t>
      </w:r>
      <w:r>
        <w:rPr>
          <w:rStyle w:val="VerbatimChar"/>
        </w:rPr>
        <w:t xml:space="preserve">st.session_state["pending_measurement"]</w:t>
      </w:r>
      <w:r>
        <w:rPr>
          <w:rFonts w:hint="eastAsia"/>
        </w:rPr>
        <w:t xml:space="preserve">へ保持する。利用者が結果を確認し、登録ボタンを押した時だけSupabaseへupsertする。</w:t>
      </w:r>
    </w:p>
    <w:bookmarkEnd w:id="50"/>
    <w:bookmarkStart w:id="51" w:name="同日データの扱い"/>
    <w:p>
      <w:pPr>
        <w:pStyle w:val="Heading2"/>
      </w:pPr>
      <w:r>
        <w:rPr>
          <w:rFonts w:hint="eastAsia"/>
        </w:rPr>
        <w:t xml:space="preserve">同日データの扱い</w:t>
      </w:r>
    </w:p>
    <w:p>
      <w:pPr>
        <w:pStyle w:val="FirstParagraph"/>
      </w:pPr>
      <w:r>
        <w:rPr>
          <w:rFonts w:hint="eastAsia"/>
        </w:rPr>
        <w:t xml:space="preserve">主キーを</w:t>
      </w:r>
      <w:r>
        <w:rPr>
          <w:rStyle w:val="VerbatimChar"/>
        </w:rPr>
        <w:t xml:space="preserve">(user_id, measurement_date)</w:t>
      </w:r>
      <w:r>
        <w:rPr>
          <w:rFonts w:hint="eastAsia"/>
        </w:rPr>
        <w:t xml:space="preserve">とする。同一利用者・同一測定日は1行だけ保持し、再登録時は更新する。別利用者の同じ日付は別行として保存できる。</w:t>
      </w:r>
    </w:p>
    <w:bookmarkEnd w:id="51"/>
    <w:bookmarkStart w:id="52" w:name="csv"/>
    <w:p>
      <w:pPr>
        <w:pStyle w:val="Heading2"/>
      </w:pPr>
      <w:r>
        <w:t xml:space="preserve">CSV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エクスポート文字コード:</w:t>
      </w:r>
      <w:r>
        <w:t xml:space="preserve"> UTF-8 </w:t>
      </w:r>
      <w:r>
        <w:rPr>
          <w:rFonts w:hint="eastAsia"/>
        </w:rPr>
        <w:t xml:space="preserve">BOM付き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ファイル名:</w:t>
      </w:r>
      <w:r>
        <w:t xml:space="preserve"> </w:t>
      </w:r>
      <w:r>
        <w:rPr>
          <w:rStyle w:val="VerbatimChar"/>
        </w:rPr>
        <w:t xml:space="preserve">body_composition.csv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user_id</w:t>
      </w:r>
      <w:r>
        <w:rPr>
          <w:rFonts w:hint="eastAsia"/>
        </w:rPr>
        <w:t xml:space="preserve">はCSVへ含めない。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インポート時はログイン中の</w:t>
      </w:r>
      <w:r>
        <w:rPr>
          <w:rStyle w:val="VerbatimChar"/>
        </w:rPr>
        <w:t xml:space="preserve">user_id</w:t>
      </w:r>
      <w:r>
        <w:rPr>
          <w:rFonts w:hint="eastAsia"/>
        </w:rPr>
        <w:t xml:space="preserve">を自動付与する。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日付をISO形式へ正規化し、入力検証後に行単位でupsertする。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エラーは先頭5件を表示し、残数を通知する。</w:t>
      </w:r>
    </w:p>
    <w:bookmarkEnd w:id="52"/>
    <w:bookmarkEnd w:id="53"/>
    <w:bookmarkStart w:id="65" w:name="計算仕様"/>
    <w:p>
      <w:pPr>
        <w:pStyle w:val="Heading1"/>
      </w:pPr>
      <w:r>
        <w:rPr>
          <w:rFonts w:hint="eastAsia"/>
        </w:rPr>
        <w:t xml:space="preserve">計算仕様</w:t>
      </w:r>
    </w:p>
    <w:bookmarkStart w:id="57" w:name="計算フロー"/>
    <w:p>
      <w:pPr>
        <w:pStyle w:val="Heading2"/>
      </w:pPr>
      <w:r>
        <w:rPr>
          <w:rFonts w:hint="eastAsia"/>
        </w:rPr>
        <w:t xml:space="preserve">計算フロー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162101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design-spec_files\figure-docx\mermaid-figure-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57"/>
    <w:bookmarkStart w:id="58" w:name="除脂肪量"/>
    <w:p>
      <w:pPr>
        <w:pStyle w:val="Heading2"/>
      </w:pPr>
      <w:r>
        <w:rPr>
          <w:rFonts w:hint="eastAsia"/>
        </w:rPr>
        <w:t xml:space="preserve">除脂肪量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t>B</m:t>
          </m:r>
          <m:r>
            <m:t>M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F</m:t>
                  </m:r>
                </m:num>
                <m:den>
                  <m:r>
                    <m:t>100</m:t>
                  </m:r>
                </m:den>
              </m:f>
            </m:e>
          </m:d>
        </m:oMath>
      </m:oMathPara>
    </w:p>
    <w:p>
      <w:pPr>
        <w:pStyle w:val="FirstParagraph"/>
      </w:pPr>
      <m:oMath>
        <m:r>
          <m:t>W</m:t>
        </m:r>
      </m:oMath>
      <w:r>
        <w:rPr>
          <w:rFonts w:hint="eastAsia"/>
        </w:rPr>
        <w:t xml:space="preserve">は体重kg、</w:t>
      </w:r>
      <m:oMath>
        <m:r>
          <m:t>B</m:t>
        </m:r>
        <m:r>
          <m:t>F</m:t>
        </m:r>
      </m:oMath>
      <w:r>
        <w:rPr>
          <w:rFonts w:hint="eastAsia"/>
        </w:rPr>
        <w:t xml:space="preserve">は体脂肪率%とする。</w:t>
      </w:r>
    </w:p>
    <w:bookmarkEnd w:id="58"/>
    <w:bookmarkStart w:id="59" w:name="推定基礎代謝量"/>
    <w:p>
      <w:pPr>
        <w:pStyle w:val="Heading2"/>
      </w:pPr>
      <w:r>
        <w:rPr>
          <w:rFonts w:hint="eastAsia"/>
        </w:rPr>
        <w:t xml:space="preserve">推定基礎代謝量</w:t>
      </w:r>
    </w:p>
    <w:p>
      <w:pPr>
        <w:pStyle w:val="FirstParagraph"/>
      </w:pPr>
      <w:r>
        <w:rPr>
          <w:rFonts w:hint="eastAsia"/>
        </w:rPr>
        <w:t xml:space="preserve">Katch–McArdle式を使用する。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M</m:t>
          </m:r>
          <m:sSub>
            <m:e>
              <m:r>
                <m:t>R</m:t>
              </m:r>
            </m:e>
            <m:sub>
              <m:r>
                <m:t>K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370</m:t>
          </m:r>
          <m:r>
            <m:rPr>
              <m:sty m:val="p"/>
            </m:rPr>
            <m:t>+</m:t>
          </m:r>
          <m:r>
            <m:t>21.6</m:t>
          </m:r>
          <m:r>
            <m:rPr>
              <m:sty m:val="p"/>
            </m:rPr>
            <m:t>×</m:t>
          </m:r>
          <m:r>
            <m:t>L</m:t>
          </m:r>
          <m:r>
            <m:t>B</m:t>
          </m:r>
          <m:r>
            <m:t>M</m:t>
          </m:r>
        </m:oMath>
      </m:oMathPara>
    </w:p>
    <w:p>
      <w:pPr>
        <w:pStyle w:val="FirstParagraph"/>
      </w:pPr>
      <w:r>
        <w:rPr>
          <w:rFonts w:hint="eastAsia"/>
        </w:rPr>
        <w:t xml:space="preserve">単位はkcal/日。</w:t>
      </w:r>
    </w:p>
    <w:bookmarkEnd w:id="59"/>
    <w:bookmarkStart w:id="60" w:name="年齢別基準代謝量"/>
    <w:p>
      <w:pPr>
        <w:pStyle w:val="Heading2"/>
      </w:pPr>
      <w:r>
        <w:rPr>
          <w:rFonts w:hint="eastAsia"/>
        </w:rPr>
        <w:t xml:space="preserve">年齢別基準代謝量</w:t>
      </w:r>
    </w:p>
    <w:p>
      <w:pPr>
        <w:pStyle w:val="FirstParagraph"/>
      </w:pPr>
      <w:r>
        <w:t xml:space="preserve">Mifflin–St </w:t>
      </w:r>
      <w:r>
        <w:rPr>
          <w:rFonts w:hint="eastAsia"/>
        </w:rPr>
        <w:t xml:space="preserve">Jeor式を使用する。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M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S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t>W</m:t>
          </m:r>
          <m:r>
            <m:rPr>
              <m:sty m:val="p"/>
            </m:rPr>
            <m:t>+</m:t>
          </m:r>
          <m:r>
            <m:t>6.25</m:t>
          </m:r>
          <m:r>
            <m:t>H</m:t>
          </m:r>
          <m:r>
            <m:rPr>
              <m:sty m:val="p"/>
            </m:rPr>
            <m:t>−</m:t>
          </m:r>
          <m:r>
            <m:t>5</m:t>
          </m:r>
          <m:r>
            <m:t>A</m:t>
          </m:r>
          <m:r>
            <m:rPr>
              <m:sty m:val="p"/>
            </m:rPr>
            <m:t>+</m:t>
          </m:r>
          <m:r>
            <m:t>S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男性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161</m:t>
              </m:r>
            </m:oMath>
          </w:p>
        </w:tc>
      </w:tr>
    </w:tbl>
    <w:p>
      <w:pPr>
        <w:pStyle w:val="BodyText"/>
      </w:pPr>
      <m:oMath>
        <m:r>
          <m:t>H</m:t>
        </m:r>
      </m:oMath>
      <w:r>
        <w:rPr>
          <w:rFonts w:hint="eastAsia"/>
        </w:rPr>
        <w:t xml:space="preserve">は身長cm、</w:t>
      </w:r>
      <m:oMath>
        <m:r>
          <m:t>A</m:t>
        </m:r>
      </m:oMath>
      <w:r>
        <w:rPr>
          <w:rFonts w:hint="eastAsia"/>
        </w:rPr>
        <w:t xml:space="preserve">は年齢歳。</w:t>
      </w:r>
    </w:p>
    <w:bookmarkEnd w:id="60"/>
    <w:bookmarkStart w:id="61" w:name="参考代謝年齢"/>
    <w:p>
      <w:pPr>
        <w:pStyle w:val="Heading2"/>
      </w:pPr>
      <w:r>
        <w:rPr>
          <w:rFonts w:hint="eastAsia"/>
        </w:rPr>
        <w:t xml:space="preserve">参考代謝年齢</w:t>
      </w:r>
    </w:p>
    <w:p>
      <w:pPr>
        <w:pStyle w:val="FirstParagraph"/>
      </w:pPr>
      <m:oMath>
        <m:r>
          <m:t>B</m:t>
        </m:r>
        <m:r>
          <m:t>M</m:t>
        </m:r>
        <m:sSub>
          <m:e>
            <m:r>
              <m:t>R</m:t>
            </m:r>
          </m:e>
          <m:sub>
            <m:r>
              <m:t>M</m:t>
            </m:r>
            <m:r>
              <m:t>S</m:t>
            </m:r>
            <m:r>
              <m:t>J</m:t>
            </m:r>
          </m:sub>
        </m:sSub>
        <m:r>
          <m:rPr>
            <m:sty m:val="p"/>
          </m:rPr>
          <m:t>=</m:t>
        </m:r>
        <m:r>
          <m:t>B</m:t>
        </m:r>
        <m:r>
          <m:t>M</m:t>
        </m:r>
        <m:sSub>
          <m:e>
            <m:r>
              <m:t>R</m:t>
            </m:r>
          </m:e>
          <m:sub>
            <m:r>
              <m:t>K</m:t>
            </m:r>
            <m:r>
              <m:t>a</m:t>
            </m:r>
            <m:r>
              <m:t>t</m:t>
            </m:r>
            <m:r>
              <m:t>c</m:t>
            </m:r>
            <m:r>
              <m:t>h</m:t>
            </m:r>
          </m:sub>
        </m:sSub>
      </m:oMath>
      <w:r>
        <w:rPr>
          <w:rFonts w:hint="eastAsia"/>
        </w:rPr>
        <w:t xml:space="preserve">となる年齢を逆算する。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t>e</m:t>
              </m:r>
              <m:r>
                <m:t>t</m:t>
              </m:r>
              <m:r>
                <m:t>a</m:t>
              </m:r>
              <m:r>
                <m:t>b</m:t>
              </m:r>
              <m:r>
                <m:t>o</m:t>
              </m:r>
              <m:r>
                <m:t>l</m:t>
              </m:r>
              <m:r>
                <m:t>i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6.25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M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t>a</m:t>
                  </m:r>
                  <m:r>
                    <m:t>t</m:t>
                  </m:r>
                  <m:r>
                    <m:t>c</m:t>
                  </m:r>
                  <m:r>
                    <m:t>h</m:t>
                  </m:r>
                </m:sub>
              </m:sSub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表示範囲は成人比較範囲の18～90歳とし、範囲外は端値へ丸めて警告する。</w:t>
      </w:r>
    </w:p>
    <w:bookmarkEnd w:id="61"/>
    <w:bookmarkStart w:id="62" w:name="bmi"/>
    <w:p>
      <w:pPr>
        <w:pStyle w:val="Heading2"/>
      </w:pPr>
      <w:r>
        <w:t xml:space="preserve">BMI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M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W</m:t>
              </m:r>
            </m:num>
            <m:den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100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bookmarkStart w:id="63" w:name="グラフ整合性"/>
    <w:p>
      <w:pPr>
        <w:pStyle w:val="Heading2"/>
      </w:pPr>
      <w:r>
        <w:rPr>
          <w:rFonts w:hint="eastAsia"/>
        </w:rPr>
        <w:t xml:space="preserve">グラフ整合性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青線は18～90歳の</w:t>
      </w:r>
      <w:r>
        <w:rPr>
          <w:rStyle w:val="VerbatimChar"/>
        </w:rPr>
        <w:t xml:space="preserve">BMR_MSJ</w:t>
      </w:r>
      <w:r>
        <w:rPr>
          <w:rFonts w:hint="eastAsia"/>
        </w:rPr>
        <w:t xml:space="preserve">を1歳刻みで描く。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赤点は保存済み派生値を流用せず、入力値からBMRと参考代謝年齢を再計算する。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青線用データと赤点用データを独立したVega-Liteレイヤーへ渡す。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グラフキーには性別・身長・体重・体脂肪率を含め、条件変更時に再描画する。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表示直前にも派生値を再計算し、古いセッション値との不一致を防ぐ。</w:t>
      </w:r>
    </w:p>
    <w:bookmarkEnd w:id="63"/>
    <w:bookmarkStart w:id="64" w:name="内臓脂肪骨量"/>
    <w:p>
      <w:pPr>
        <w:pStyle w:val="Heading2"/>
      </w:pPr>
      <w:r>
        <w:rPr>
          <w:rFonts w:hint="eastAsia"/>
        </w:rPr>
        <w:t xml:space="preserve">内臓脂肪・骨量</w:t>
      </w:r>
    </w:p>
    <w:p>
      <w:pPr>
        <w:pStyle w:val="FirstParagraph"/>
      </w:pPr>
      <w:r>
        <w:rPr>
          <w:rFonts w:hint="eastAsia"/>
        </w:rPr>
        <w:t xml:space="preserve">これらは記録・入力検証・経時比較に使用する。一般公開された妥当な補正式がないため、基礎代謝量および参考代謝年齢へ直接加算しない。</w:t>
      </w:r>
    </w:p>
    <w:bookmarkEnd w:id="64"/>
    <w:bookmarkEnd w:id="65"/>
    <w:bookmarkStart w:id="66" w:name="入力仕様"/>
    <w:p>
      <w:pPr>
        <w:pStyle w:val="Heading1"/>
      </w:pPr>
      <w:r>
        <w:rPr>
          <w:rFonts w:hint="eastAsia"/>
        </w:rPr>
        <w:t xml:space="preserve">入力仕様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画面範囲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初期値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測定日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任意日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当日</w:t>
            </w:r>
          </w:p>
        </w:tc>
        <w:tc>
          <w:tcPr/>
          <w:p>
            <w:pPr>
              <w:pStyle w:val="Compact"/>
            </w:pPr>
            <w:r>
              <w:t xml:space="preserve">ISO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女性／男性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女性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female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身長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100～230</w:t>
            </w:r>
            <w:r>
              <w:t xml:space="preserve"> cm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体重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25～300</w:t>
            </w:r>
            <w:r>
              <w:t xml:space="preserve">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体脂肪率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2～70%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内臓脂肪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0～60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骨量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0.5～10</w:t>
            </w:r>
            <w:r>
              <w:t xml:space="preserve"> kg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double precision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追加整合性条件として、骨量は除脂肪量より小さいことを要求する。</w:t>
      </w:r>
    </w:p>
    <w:bookmarkEnd w:id="66"/>
    <w:bookmarkStart w:id="73" w:name="データ設計"/>
    <w:p>
      <w:pPr>
        <w:pStyle w:val="Heading1"/>
      </w:pPr>
      <w:r>
        <w:rPr>
          <w:rFonts w:hint="eastAsia"/>
        </w:rPr>
        <w:t xml:space="preserve">データ設計</w:t>
      </w:r>
    </w:p>
    <w:bookmarkStart w:id="70" w:name="er図"/>
    <w:p>
      <w:pPr>
        <w:pStyle w:val="Heading2"/>
      </w:pPr>
      <w:r>
        <w:rPr>
          <w:rFonts w:hint="eastAsia"/>
        </w:rPr>
        <w:t xml:space="preserve">ER図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3438143" cy="722376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esign-spec_files\figure-docx\mermaid-figure-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143" cy="722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70"/>
    <w:bookmarkStart w:id="71" w:name="テーブル制約"/>
    <w:p>
      <w:pPr>
        <w:pStyle w:val="Heading2"/>
      </w:pPr>
      <w:r>
        <w:rPr>
          <w:rFonts w:hint="eastAsia"/>
        </w:rPr>
        <w:t xml:space="preserve">テーブル制約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主キー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 measurement_date)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外部キー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 → auth.users(id) ON DELETE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female</w:t>
            </w:r>
            <w:r>
              <w:t xml:space="preserve">または</w:t>
            </w:r>
            <w:r>
              <w:rPr>
                <w:rStyle w:val="VerbatimChar"/>
              </w:rPr>
              <w:t xml:space="preserve">male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UIと同等のCHECK制約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代謝年齢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18～90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全測定列をNOT</w:t>
            </w:r>
            <w:r>
              <w:t xml:space="preserve"> NULL</w:t>
            </w:r>
          </w:p>
        </w:tc>
      </w:tr>
    </w:tbl>
    <w:bookmarkEnd w:id="71"/>
    <w:bookmarkStart w:id="72" w:name="旧共有テーブル"/>
    <w:p>
      <w:pPr>
        <w:pStyle w:val="Heading2"/>
      </w:pPr>
      <w:r>
        <w:rPr>
          <w:rFonts w:hint="eastAsia"/>
        </w:rPr>
        <w:t xml:space="preserve">旧共有テーブル</w:t>
      </w:r>
    </w:p>
    <w:p>
      <w:pPr>
        <w:pStyle w:val="FirstParagraph"/>
      </w:pPr>
      <w:r>
        <w:rPr>
          <w:rFonts w:hint="eastAsia"/>
        </w:rPr>
        <w:t xml:space="preserve">旧</w:t>
      </w:r>
      <w:r>
        <w:rPr>
          <w:rStyle w:val="VerbatimChar"/>
        </w:rPr>
        <w:t xml:space="preserve">body_measurements</w:t>
      </w:r>
      <w:r>
        <w:rPr>
          <w:rFonts w:hint="eastAsia"/>
        </w:rPr>
        <w:t xml:space="preserve">はデータ消失防止のため削除しない。RLSを有効化し、</w:t>
      </w:r>
      <w:r>
        <w:rPr>
          <w:rStyle w:val="VerbatimChar"/>
        </w:rPr>
        <w:t xml:space="preserve">anon</w:t>
      </w:r>
      <w:r>
        <w:t xml:space="preserve">および</w:t>
      </w:r>
      <w:r>
        <w:rPr>
          <w:rStyle w:val="VerbatimChar"/>
        </w:rPr>
        <w:t xml:space="preserve">authenticated</w:t>
      </w:r>
      <w:r>
        <w:rPr>
          <w:rFonts w:hint="eastAsia"/>
        </w:rPr>
        <w:t xml:space="preserve">から全権限を取り消す。現行アプリは参照しない。</w:t>
      </w:r>
    </w:p>
    <w:bookmarkEnd w:id="72"/>
    <w:bookmarkEnd w:id="73"/>
    <w:bookmarkStart w:id="74" w:name="エラー処理"/>
    <w:p>
      <w:pPr>
        <w:pStyle w:val="Heading1"/>
      </w:pPr>
      <w:r>
        <w:rPr>
          <w:rFonts w:hint="eastAsia"/>
        </w:rPr>
        <w:t xml:space="preserve">エラー処理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挙動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Secrets未設定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設定例を表示して</w:t>
            </w:r>
            <w:r>
              <w:rPr>
                <w:rStyle w:val="VerbatimChar"/>
              </w:rPr>
              <w:t xml:space="preserve">st.stop()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Publishable </w:t>
            </w:r>
            <w:r>
              <w:rPr>
                <w:rFonts w:hint="eastAsia"/>
              </w:rPr>
              <w:t xml:space="preserve">key以外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セキュリティエラーとして起動停止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未ログイン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ログイン／新規登録画面のみ表示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資格情報・確認状況の確認を案内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約1時間待機または独自SMTP設定を案内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個人テーブル未作成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最新SQLの実行を案内して停止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入力範囲外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項目別エラーを表示し計算しない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RLS拒否（42501）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SQLと再ログインを案内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その他PostgRESTエラー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安全なコードとメッセージを表示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通信例外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再試行を案内し、未登録状態を維持</w:t>
            </w:r>
          </w:p>
        </w:tc>
      </w:tr>
    </w:tbl>
    <w:bookmarkEnd w:id="74"/>
    <w:bookmarkStart w:id="80" w:name="セキュリティ設計"/>
    <w:p>
      <w:pPr>
        <w:pStyle w:val="Heading1"/>
      </w:pPr>
      <w:r>
        <w:rPr>
          <w:rFonts w:hint="eastAsia"/>
        </w:rPr>
        <w:t xml:space="preserve">セキュリティ設計</w:t>
      </w:r>
    </w:p>
    <w:bookmarkStart w:id="78" w:name="防御レイヤー"/>
    <w:p>
      <w:pPr>
        <w:pStyle w:val="Heading2"/>
      </w:pPr>
      <w:r>
        <w:rPr>
          <w:rFonts w:hint="eastAsia"/>
        </w:rPr>
        <w:t xml:space="preserve">防御レイヤー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2633472" cy="5998464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esign-spec_files\figure-docx\mermaid-figure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472" cy="5998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78"/>
    <w:bookmarkStart w:id="79" w:name="セキュリティ要件"/>
    <w:p>
      <w:pPr>
        <w:pStyle w:val="Heading2"/>
      </w:pPr>
      <w:r>
        <w:rPr>
          <w:rFonts w:hint="eastAsia"/>
        </w:rPr>
        <w:t xml:space="preserve">セキュリティ要件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パスワードをアプリDBやログへ保存しない。</w:t>
      </w:r>
    </w:p>
    <w:p>
      <w:pPr>
        <w:pStyle w:val="Compact"/>
        <w:numPr>
          <w:ilvl w:val="0"/>
          <w:numId w:val="1006"/>
        </w:numPr>
      </w:pPr>
      <w:r>
        <w:t xml:space="preserve">Supabase </w:t>
      </w:r>
      <w:r>
        <w:rPr>
          <w:rFonts w:hint="eastAsia"/>
        </w:rPr>
        <w:t xml:space="preserve">Authへ認証を委譲する。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エラー表示へキー、JWT、パスワードを含めない。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user_id</w:t>
      </w:r>
      <w:r>
        <w:rPr>
          <w:rFonts w:hint="eastAsia"/>
        </w:rPr>
        <w:t xml:space="preserve">は認証結果から取得し、入力欄を設けない。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RLSはSELECT/INSERT/UPDATE/DELETEを個別定義する。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Streamlitセッション終了後の再訪時は再ログインを要求し得る。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本番運用では独自SMTP、適切なSite</w:t>
      </w:r>
      <w:r>
        <w:t xml:space="preserve"> URL、Redirect </w:t>
      </w:r>
      <w:r>
        <w:rPr>
          <w:rFonts w:hint="eastAsia"/>
        </w:rPr>
        <w:t xml:space="preserve">URLsを設定する。</w:t>
      </w:r>
    </w:p>
    <w:bookmarkEnd w:id="79"/>
    <w:bookmarkEnd w:id="80"/>
    <w:bookmarkStart w:id="81" w:name="非機能要件"/>
    <w:p>
      <w:pPr>
        <w:pStyle w:val="Heading1"/>
      </w:pPr>
      <w:r>
        <w:rPr>
          <w:rFonts w:hint="eastAsia"/>
        </w:rPr>
        <w:t xml:space="preserve">非機能要件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可用性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CloudおよびSupabaseのサービス提供範囲に従う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測定データはSupabase</w:t>
            </w:r>
            <w:r>
              <w:t xml:space="preserve"> </w:t>
            </w:r>
            <w:r>
              <w:rPr>
                <w:rFonts w:hint="eastAsia"/>
              </w:rPr>
              <w:t xml:space="preserve">PostgreSQLへ保存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秘密管理</w:t>
            </w:r>
          </w:p>
        </w:tc>
        <w:tc>
          <w:tcPr/>
          <w:p>
            <w:pPr>
              <w:pStyle w:val="Compact"/>
            </w:pPr>
            <w:r>
              <w:t xml:space="preserve">Streamlit </w:t>
            </w:r>
            <w:r>
              <w:rPr>
                <w:rFonts w:hint="eastAsia"/>
              </w:rPr>
              <w:t xml:space="preserve">Secretsを利用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プライバシー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RLSにより利用者単位で分離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計算ロジックを</w:t>
            </w:r>
            <w:r>
              <w:rPr>
                <w:rStyle w:val="VerbatimChar"/>
              </w:rPr>
              <w:t xml:space="preserve">calculations.py</w:t>
            </w:r>
            <w:r>
              <w:rPr>
                <w:rFonts w:hint="eastAsia"/>
              </w:rPr>
              <w:t xml:space="preserve">へ分離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可搬性</w:t>
            </w:r>
          </w:p>
        </w:tc>
        <w:tc>
          <w:tcPr/>
          <w:p>
            <w:pPr>
              <w:pStyle w:val="Compact"/>
            </w:pPr>
            <w:r>
              <w:t xml:space="preserve">GitHubからStreamlit Community </w:t>
            </w:r>
            <w:r>
              <w:rPr>
                <w:rFonts w:hint="eastAsia"/>
              </w:rPr>
              <w:t xml:space="preserve">Cloudへ再デプロイ可能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バックアップ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利用者単位のCSVダウンロードを提供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UIは日本語、DBの性別コードはASCII</w:t>
            </w:r>
          </w:p>
        </w:tc>
      </w:tr>
    </w:tbl>
    <w:bookmarkEnd w:id="81"/>
    <w:bookmarkStart w:id="84" w:name="テスト設計"/>
    <w:p>
      <w:pPr>
        <w:pStyle w:val="Heading1"/>
      </w:pPr>
      <w:r>
        <w:rPr>
          <w:rFonts w:hint="eastAsia"/>
        </w:rPr>
        <w:t xml:space="preserve">テスト設計</w:t>
      </w:r>
    </w:p>
    <w:bookmarkStart w:id="82" w:name="自動テスト"/>
    <w:p>
      <w:pPr>
        <w:pStyle w:val="Heading2"/>
      </w:pPr>
      <w:r>
        <w:rPr>
          <w:rFonts w:hint="eastAsia"/>
        </w:rPr>
        <w:t xml:space="preserve">自動テスト</w:t>
      </w:r>
    </w:p>
    <w:p>
      <w:pPr>
        <w:pStyle w:val="FirstParagraph"/>
      </w:pPr>
      <w:r>
        <w:rPr>
          <w:rStyle w:val="VerbatimChar"/>
        </w:rPr>
        <w:t xml:space="preserve">test_calculations.py</w:t>
      </w:r>
      <w:r>
        <w:rPr>
          <w:rFonts w:hint="eastAsia"/>
        </w:rPr>
        <w:t xml:space="preserve">で次を確認する。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除脂肪量とKatch–McArdle式</w:t>
      </w:r>
    </w:p>
    <w:p>
      <w:pPr>
        <w:pStyle w:val="Compact"/>
        <w:numPr>
          <w:ilvl w:val="0"/>
          <w:numId w:val="1007"/>
        </w:numPr>
      </w:pPr>
      <w:r>
        <w:t xml:space="preserve">BMI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参考代謝年齢の18～90歳丸め</w:t>
      </w:r>
    </w:p>
    <w:p>
      <w:pPr>
        <w:pStyle w:val="Compact"/>
        <w:numPr>
          <w:ilvl w:val="0"/>
          <w:numId w:val="1007"/>
        </w:numPr>
      </w:pPr>
      <w:r>
        <w:t xml:space="preserve">Mifflin–St </w:t>
      </w:r>
      <w:r>
        <w:rPr>
          <w:rFonts w:hint="eastAsia"/>
        </w:rPr>
        <w:t xml:space="preserve">Jeor式が10年で50</w:t>
      </w:r>
      <w:r>
        <w:t xml:space="preserve"> </w:t>
      </w:r>
      <w:r>
        <w:rPr>
          <w:rFonts w:hint="eastAsia"/>
        </w:rPr>
        <w:t xml:space="preserve">kcal低下すること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女性デフォルト値の赤点が基準線と一致すること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男性デフォルト値の赤点が基準線と一致すること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入力検証</w:t>
      </w:r>
    </w:p>
    <w:bookmarkEnd w:id="82"/>
    <w:bookmarkStart w:id="83" w:name="受入テスト"/>
    <w:p>
      <w:pPr>
        <w:pStyle w:val="Heading2"/>
      </w:pPr>
      <w:r>
        <w:rPr>
          <w:rFonts w:hint="eastAsia"/>
        </w:rPr>
        <w:t xml:space="preserve">受入テスト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シナリオ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未ログインで開く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測定履歴を表示せず認証画面を表示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利用者Aで登録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Aの行として保存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利用者Bでログイン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Aのデータが表示されない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同日を再登録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行追加ではなく更新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女性・初期値で計算</w:t>
            </w:r>
          </w:p>
        </w:tc>
        <w:tc>
          <w:tcPr/>
          <w:p>
            <w:pPr>
              <w:pStyle w:val="Compact"/>
            </w:pPr>
            <w:r>
              <w:t xml:space="preserve">BMR </w:t>
            </w:r>
            <w:r>
              <w:rPr>
                <w:rFonts w:hint="eastAsia"/>
              </w:rPr>
              <w:t xml:space="preserve">1,342、年齢約25.7、赤点一致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男性・初期値で計算</w:t>
            </w:r>
          </w:p>
        </w:tc>
        <w:tc>
          <w:tcPr/>
          <w:p>
            <w:pPr>
              <w:pStyle w:val="Compact"/>
            </w:pPr>
            <w:r>
              <w:t xml:space="preserve">BMR </w:t>
            </w:r>
            <w:r>
              <w:rPr>
                <w:rFonts w:hint="eastAsia"/>
              </w:rPr>
              <w:t xml:space="preserve">1,342、年齢約58.9、赤点一致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本人データのみ、user_idなし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CSV取込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ログイン本人のuser_idで保存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別user_idのAPI参照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RLSにより0行または拒否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メール送信上限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日本語の待機／SMTP案内</w:t>
            </w:r>
          </w:p>
        </w:tc>
      </w:tr>
    </w:tbl>
    <w:bookmarkEnd w:id="83"/>
    <w:bookmarkEnd w:id="84"/>
    <w:bookmarkStart w:id="92" w:name="デプロイ運用"/>
    <w:p>
      <w:pPr>
        <w:pStyle w:val="Heading1"/>
      </w:pPr>
      <w:r>
        <w:rPr>
          <w:rFonts w:hint="eastAsia"/>
        </w:rPr>
        <w:t xml:space="preserve">デプロイ・運用</w:t>
      </w:r>
    </w:p>
    <w:bookmarkStart w:id="85" w:name="streamlit-secrets"/>
    <w:p>
      <w:pPr>
        <w:pStyle w:val="Heading2"/>
      </w:pPr>
      <w:r>
        <w:t xml:space="preserve">Streamlit Secrets</w:t>
      </w:r>
    </w:p>
    <w:p>
      <w:pPr>
        <w:pStyle w:val="SourceCode"/>
      </w:pPr>
      <w:r>
        <w:rPr>
          <w:rStyle w:val="DataTypeTok"/>
        </w:rPr>
        <w:t xml:space="preserve">SUPABASE_URL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"https://YOUR_PROJECT.supabase.co"</w:t>
      </w:r>
      <w:r>
        <w:br/>
      </w:r>
      <w:r>
        <w:rPr>
          <w:rStyle w:val="DataTypeTok"/>
        </w:rPr>
        <w:t xml:space="preserve">SUPABASE_KEY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"sb_publishable_YOUR_KEY"</w:t>
      </w:r>
    </w:p>
    <w:bookmarkEnd w:id="85"/>
    <w:bookmarkStart w:id="86" w:name="supabase設定"/>
    <w:p>
      <w:pPr>
        <w:pStyle w:val="Heading2"/>
      </w:pPr>
      <w:r>
        <w:rPr>
          <w:rFonts w:hint="eastAsia"/>
        </w:rPr>
        <w:t xml:space="preserve">Supabase設定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supabase_schema.sql</w:t>
      </w:r>
      <w:r>
        <w:t xml:space="preserve">をSQL </w:t>
      </w:r>
      <w:r>
        <w:rPr>
          <w:rFonts w:hint="eastAsia"/>
        </w:rPr>
        <w:t xml:space="preserve">Editorで実行する。</w:t>
      </w:r>
    </w:p>
    <w:p>
      <w:pPr>
        <w:pStyle w:val="Compact"/>
        <w:numPr>
          <w:ilvl w:val="0"/>
          <w:numId w:val="1008"/>
        </w:numPr>
      </w:pPr>
      <w:r>
        <w:t xml:space="preserve">AuthenticationのEmail </w:t>
      </w:r>
      <w:r>
        <w:rPr>
          <w:rFonts w:hint="eastAsia"/>
        </w:rPr>
        <w:t xml:space="preserve">providerを有効化する。</w:t>
      </w:r>
    </w:p>
    <w:p>
      <w:pPr>
        <w:pStyle w:val="Compact"/>
        <w:numPr>
          <w:ilvl w:val="0"/>
          <w:numId w:val="1008"/>
        </w:numPr>
      </w:pPr>
      <w:r>
        <w:t xml:space="preserve">Site </w:t>
      </w:r>
      <w:r>
        <w:rPr>
          <w:rFonts w:hint="eastAsia"/>
        </w:rPr>
        <w:t xml:space="preserve">URLをStreamlit公開URLへ設定する。</w:t>
      </w:r>
    </w:p>
    <w:p>
      <w:pPr>
        <w:pStyle w:val="Compact"/>
        <w:numPr>
          <w:ilvl w:val="0"/>
          <w:numId w:val="1008"/>
        </w:numPr>
      </w:pPr>
      <w:r>
        <w:t xml:space="preserve">Redirect </w:t>
      </w:r>
      <w:r>
        <w:rPr>
          <w:rFonts w:hint="eastAsia"/>
        </w:rPr>
        <w:t xml:space="preserve">URLsへStreamlit公開URLを追加する。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複数利用者運用では独自SMTPを設定する。</w:t>
      </w:r>
    </w:p>
    <w:bookmarkEnd w:id="86"/>
    <w:bookmarkStart w:id="90" w:name="リリースフロー"/>
    <w:p>
      <w:pPr>
        <w:pStyle w:val="Heading2"/>
      </w:pPr>
      <w:r>
        <w:t xml:space="preserve">リリースフロー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45037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esign-spec_files\figure-docx\mermaid-figure-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90"/>
    <w:bookmarkStart w:id="91" w:name="quartoでの出力"/>
    <w:p>
      <w:pPr>
        <w:pStyle w:val="Heading2"/>
      </w:pPr>
      <w:r>
        <w:rPr>
          <w:rFonts w:hint="eastAsia"/>
        </w:rPr>
        <w:t xml:space="preserve">Quartoでの出力</w:t>
      </w:r>
    </w:p>
    <w:p>
      <w:pPr>
        <w:pStyle w:val="FirstParagraph"/>
      </w:pPr>
      <w:r>
        <w:t xml:space="preserve">HTML: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docs/design-spec.qmd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</w:p>
    <w:p>
      <w:pPr>
        <w:pStyle w:val="FirstParagraph"/>
      </w:pPr>
      <w:r>
        <w:t xml:space="preserve">Word: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docs/design-spec.qmd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</w:p>
    <w:p>
      <w:pPr>
        <w:pStyle w:val="FirstParagraph"/>
      </w:pPr>
      <w:r>
        <w:rPr>
          <w:rFonts w:hint="eastAsia"/>
        </w:rPr>
        <w:t xml:space="preserve">PDF出力には環境に応じたTeXが必要である。</w:t>
      </w:r>
    </w:p>
    <w:bookmarkEnd w:id="91"/>
    <w:bookmarkEnd w:id="92"/>
    <w:bookmarkStart w:id="93" w:name="既知の制約と今後の改善"/>
    <w:p>
      <w:pPr>
        <w:pStyle w:val="Heading1"/>
      </w:pPr>
      <w:r>
        <w:rPr>
          <w:rFonts w:hint="eastAsia"/>
        </w:rPr>
        <w:t xml:space="preserve">既知の制約と今後の改善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代謝年齢は2つの推定式を組み合わせた参考値であり、人口統計上の年齢分布ではない。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内臓脂肪の単位は測定機器によって異なる。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Streamlitのセッションをまたぐ認証永続化は限定的で、再ログインが必要になる場合がある。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Supabase標準メールは送信レート制限が厳しいため、複数人運用には独自SMTPが必要である。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パスワードリセットUI、アカウント削除UI、MFAは未実装である。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updated_at</w:t>
      </w:r>
      <w:r>
        <w:rPr>
          <w:rFonts w:hint="eastAsia"/>
        </w:rPr>
        <w:t xml:space="preserve">を更新時にも自動変更するDBトリガーは未実装である。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医療データとして運用する場合は、法令、同意、監査ログ、保持期間、削除要求への追加対応が必要である。</w:t>
      </w:r>
    </w:p>
    <w:bookmarkEnd w:id="93"/>
    <w:bookmarkStart w:id="94" w:name="変更管理"/>
    <w:p>
      <w:pPr>
        <w:pStyle w:val="Heading1"/>
      </w:pPr>
      <w:r>
        <w:rPr>
          <w:rFonts w:hint="eastAsia"/>
        </w:rPr>
        <w:t xml:space="preserve">変更管理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現行実装を基に初版作成</w:t>
            </w:r>
          </w:p>
        </w:tc>
      </w:tr>
    </w:tbl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19" Target="media/rId19.png" /><Relationship Type="http://schemas.openxmlformats.org/officeDocument/2006/relationships/image" Id="rId87" Target="media/rId87.png" /><Relationship Type="http://schemas.openxmlformats.org/officeDocument/2006/relationships/image" Id="rId75" Target="media/rId75.png" /><Relationship Type="http://schemas.openxmlformats.org/officeDocument/2006/relationships/image" Id="rId67" Target="media/rId67.png" /><Relationship Type="http://schemas.openxmlformats.org/officeDocument/2006/relationships/image" Id="rId54" Target="media/rId54.png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体組成トラッカー 設計仕様書</dc:title>
  <dc:creator>Body Composition Tracker Project</dc:creator>
  <dc:language>ja</dc:language>
  <cp:keywords/>
  <dcterms:created xsi:type="dcterms:W3CDTF">2026-08-03T07:58:37Z</dcterms:created>
  <dcterms:modified xsi:type="dcterms:W3CDTF">2026-08-03T07:58:37Z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2026-08-03</vt:lpwstr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Streamlit Community Cloud × Supabase</vt:lpwstr>
  </property>
  <property fmtid="{D5CDD505-2E9C-101B-9397-08002B2CF9AE}" pid="13" name="toc-title">
    <vt:lpwstr>目次</vt:lpwstr>
  </property>
</Properties>
</file>