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5114"/>
        <w:gridCol w:w="5050"/>
      </w:tblGrid>
      <w:tr w:rsidR="00161592" w:rsidRPr="00C725A0" w14:paraId="4B15015A" w14:textId="453BBC63" w:rsidTr="00B57089">
        <w:tc>
          <w:tcPr>
            <w:tcW w:w="278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376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346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B57089">
        <w:tc>
          <w:tcPr>
            <w:tcW w:w="278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346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B57089">
        <w:tc>
          <w:tcPr>
            <w:tcW w:w="278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376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346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B57089">
        <w:tc>
          <w:tcPr>
            <w:tcW w:w="278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376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346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B57089">
        <w:tc>
          <w:tcPr>
            <w:tcW w:w="278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376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346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B57089">
        <w:tc>
          <w:tcPr>
            <w:tcW w:w="278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376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346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B57089">
        <w:tc>
          <w:tcPr>
            <w:tcW w:w="278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376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346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B57089">
        <w:tc>
          <w:tcPr>
            <w:tcW w:w="278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376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346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B57089">
        <w:tc>
          <w:tcPr>
            <w:tcW w:w="278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376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346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B57089">
        <w:tc>
          <w:tcPr>
            <w:tcW w:w="278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376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346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B57089">
        <w:tc>
          <w:tcPr>
            <w:tcW w:w="278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376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346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B57089">
        <w:tc>
          <w:tcPr>
            <w:tcW w:w="278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376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346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B57089">
        <w:tc>
          <w:tcPr>
            <w:tcW w:w="278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346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B57089">
        <w:tc>
          <w:tcPr>
            <w:tcW w:w="278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346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B57089">
        <w:tc>
          <w:tcPr>
            <w:tcW w:w="278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346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B57089">
        <w:trPr>
          <w:trHeight w:hRule="exact" w:val="548"/>
        </w:trPr>
        <w:tc>
          <w:tcPr>
            <w:tcW w:w="278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346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B57089">
        <w:tc>
          <w:tcPr>
            <w:tcW w:w="278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346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B57089">
        <w:tc>
          <w:tcPr>
            <w:tcW w:w="278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76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346" w:type="pct"/>
          </w:tcPr>
          <w:p w14:paraId="5667DEE7" w14:textId="46457946" w:rsidR="00161592" w:rsidRPr="00D820A3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442195FA" w14:textId="69DF3369" w:rsidTr="00B57089">
        <w:tc>
          <w:tcPr>
            <w:tcW w:w="278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76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346" w:type="pct"/>
          </w:tcPr>
          <w:p w14:paraId="32C427C6" w14:textId="724A546F" w:rsidR="00161592" w:rsidRPr="00D820A3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3A2A273A" w14:textId="2A36AE99" w:rsidTr="00B57089">
        <w:tc>
          <w:tcPr>
            <w:tcW w:w="278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76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346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B57089">
        <w:tc>
          <w:tcPr>
            <w:tcW w:w="278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76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346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B57089">
        <w:tc>
          <w:tcPr>
            <w:tcW w:w="278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76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346" w:type="pct"/>
          </w:tcPr>
          <w:p w14:paraId="51A0A1EF" w14:textId="0989FFE4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F37C94" w:rsidRPr="00D820A3" w14:paraId="27E8930F" w14:textId="77777777" w:rsidTr="00B57089">
        <w:tc>
          <w:tcPr>
            <w:tcW w:w="278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76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346" w:type="pct"/>
          </w:tcPr>
          <w:p w14:paraId="0D0C320B" w14:textId="73C9B322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972C8E" w:rsidRPr="00D820A3" w14:paraId="58819A27" w14:textId="77777777" w:rsidTr="00B57089">
        <w:tc>
          <w:tcPr>
            <w:tcW w:w="278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76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346" w:type="pct"/>
          </w:tcPr>
          <w:p w14:paraId="52B0823F" w14:textId="47687204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6B2BAD" w:rsidRPr="00D820A3" w14:paraId="6E15ABF0" w14:textId="77777777" w:rsidTr="00B57089">
        <w:tc>
          <w:tcPr>
            <w:tcW w:w="278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346" w:type="pct"/>
          </w:tcPr>
          <w:p w14:paraId="152957B0" w14:textId="29DF106B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D012A1" w:rsidRPr="00D820A3" w14:paraId="524A6FE7" w14:textId="77777777" w:rsidTr="00B57089">
        <w:tc>
          <w:tcPr>
            <w:tcW w:w="278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76" w:type="pct"/>
          </w:tcPr>
          <w:p w14:paraId="61397F9B" w14:textId="77777777" w:rsidR="00D012A1" w:rsidRPr="0023121F" w:rsidRDefault="0016593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SMS workflow ensure fully implemented</w:t>
            </w:r>
          </w:p>
          <w:p w14:paraId="405CA4B1" w14:textId="786B4E13" w:rsidR="004013B0" w:rsidRPr="0023121F" w:rsidRDefault="004013B0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ON/OFF per SMS categories</w:t>
            </w:r>
          </w:p>
        </w:tc>
        <w:tc>
          <w:tcPr>
            <w:tcW w:w="2346" w:type="pct"/>
          </w:tcPr>
          <w:p w14:paraId="14245E82" w14:textId="351FB9BA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A811B9" w:rsidRPr="00D820A3" w14:paraId="4608E657" w14:textId="77777777" w:rsidTr="00B57089">
        <w:tc>
          <w:tcPr>
            <w:tcW w:w="278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76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346" w:type="pct"/>
          </w:tcPr>
          <w:p w14:paraId="4D1BFEC0" w14:textId="75C98FE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A811B9" w:rsidRPr="00D820A3" w14:paraId="4739FD81" w14:textId="77777777" w:rsidTr="00B57089">
        <w:tc>
          <w:tcPr>
            <w:tcW w:w="278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346" w:type="pct"/>
          </w:tcPr>
          <w:p w14:paraId="040B7952" w14:textId="6358E63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5643DA" w:rsidRPr="00D820A3" w14:paraId="7C10511C" w14:textId="77777777" w:rsidTr="00B57089">
        <w:tc>
          <w:tcPr>
            <w:tcW w:w="278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-Add trend line on the line graph.</w:t>
            </w:r>
          </w:p>
        </w:tc>
        <w:tc>
          <w:tcPr>
            <w:tcW w:w="2346" w:type="pct"/>
          </w:tcPr>
          <w:p w14:paraId="6F110C43" w14:textId="64464BFB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WB</w:t>
            </w:r>
          </w:p>
        </w:tc>
      </w:tr>
      <w:tr w:rsidR="0028224F" w:rsidRPr="00D820A3" w14:paraId="47823962" w14:textId="77777777" w:rsidTr="00B57089">
        <w:tc>
          <w:tcPr>
            <w:tcW w:w="278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346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B57089">
        <w:tc>
          <w:tcPr>
            <w:tcW w:w="278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0178E20F" w14:textId="55C611F6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-Change Validation</w:t>
            </w:r>
            <w:r w:rsidR="000B52AA" w:rsidRPr="0023121F">
              <w:rPr>
                <w:color w:val="000000" w:themeColor="text1"/>
                <w:lang w:val="en-GB"/>
              </w:rPr>
              <w:t xml:space="preserve"> message for same r</w:t>
            </w:r>
            <w:r w:rsidRPr="0023121F">
              <w:rPr>
                <w:color w:val="000000" w:themeColor="text1"/>
                <w:lang w:val="en-GB"/>
              </w:rPr>
              <w:t>eporting period data added</w:t>
            </w:r>
          </w:p>
        </w:tc>
        <w:tc>
          <w:tcPr>
            <w:tcW w:w="2346" w:type="pct"/>
          </w:tcPr>
          <w:p w14:paraId="5934DF9B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58513AC" w14:textId="5C732AA1" w:rsidR="00EE27A9" w:rsidRDefault="00EE27A9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316FAA" w:rsidRPr="00D820A3" w14:paraId="0ED185E0" w14:textId="77777777" w:rsidTr="00B57089">
        <w:tc>
          <w:tcPr>
            <w:tcW w:w="278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26A55AE8" w14:textId="7777777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Change implementation of report_form_entity</w:t>
            </w:r>
          </w:p>
          <w:p w14:paraId="226ADC72" w14:textId="25580C6A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is empty, implies all       facilities report on that report form</w:t>
            </w:r>
          </w:p>
          <w:p w14:paraId="66E59938" w14:textId="3DE1136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not empty, only entities here allowed to report on that form</w:t>
            </w:r>
          </w:p>
        </w:tc>
        <w:tc>
          <w:tcPr>
            <w:tcW w:w="2346" w:type="pct"/>
          </w:tcPr>
          <w:p w14:paraId="61811F14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133E47F" w14:textId="31923548" w:rsidR="0064686D" w:rsidRDefault="0064686D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1351C1DC" w14:textId="77777777" w:rsidTr="00B57089">
        <w:tc>
          <w:tcPr>
            <w:tcW w:w="278" w:type="pct"/>
          </w:tcPr>
          <w:p w14:paraId="60F412D4" w14:textId="4707EB22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376" w:type="pct"/>
          </w:tcPr>
          <w:p w14:paraId="5288B02A" w14:textId="7777777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DE codes</w:t>
            </w:r>
          </w:p>
          <w:p w14:paraId="4BE844FC" w14:textId="53C483B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all report forms with data element codes</w:t>
            </w:r>
          </w:p>
          <w:p w14:paraId="34FDD394" w14:textId="0F81EEDC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DE code = DE ID where RF ID=17</w:t>
            </w:r>
            <w:r w:rsidR="000B52AA" w:rsidRPr="0023121F">
              <w:rPr>
                <w:color w:val="000000" w:themeColor="text1"/>
                <w:lang w:val="en-GB"/>
              </w:rPr>
              <w:t xml:space="preserve">   </w:t>
            </w:r>
          </w:p>
          <w:p w14:paraId="6F80B12C" w14:textId="55E9FFA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(RF and DE code) are Unique</w:t>
            </w:r>
          </w:p>
          <w:p w14:paraId="134FBA07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DE code is added data dictionary, and if null, auto generate codes</w:t>
            </w:r>
          </w:p>
          <w:p w14:paraId="74A058E9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</w:p>
          <w:p w14:paraId="0E832A35" w14:textId="0D10786A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5E6314BE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8F6E8E7" w14:textId="4C61EFC2" w:rsidR="00185381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3225B116" w14:textId="77777777" w:rsidTr="00B57089">
        <w:tc>
          <w:tcPr>
            <w:tcW w:w="278" w:type="pct"/>
          </w:tcPr>
          <w:p w14:paraId="625B536B" w14:textId="467FCF97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376" w:type="pct"/>
          </w:tcPr>
          <w:p w14:paraId="23DBF1FF" w14:textId="77777777" w:rsidR="00185381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Management</w:t>
            </w:r>
          </w:p>
          <w:p w14:paraId="5D487A87" w14:textId="1714955A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-Add file ref column in report form group table for xhtml file to include on data entry screen (def_rfID </w:t>
            </w:r>
            <w:r w:rsidR="005C422D" w:rsidRPr="0023121F">
              <w:rPr>
                <w:color w:val="000000" w:themeColor="text1"/>
                <w:lang w:val="en-GB"/>
              </w:rPr>
              <w:t xml:space="preserve">for custom entry </w:t>
            </w:r>
            <w:r w:rsidRPr="0023121F">
              <w:rPr>
                <w:color w:val="000000" w:themeColor="text1"/>
                <w:lang w:val="en-GB"/>
              </w:rPr>
              <w:t>and def_</w:t>
            </w:r>
            <w:r w:rsidR="005C422D" w:rsidRPr="0023121F">
              <w:rPr>
                <w:color w:val="000000" w:themeColor="text1"/>
                <w:lang w:val="en-GB"/>
              </w:rPr>
              <w:t>0_0 for basic entry)</w:t>
            </w:r>
          </w:p>
          <w:p w14:paraId="076DA258" w14:textId="77777777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file</w:t>
            </w:r>
            <w:r w:rsidR="005C422D" w:rsidRPr="0023121F">
              <w:rPr>
                <w:color w:val="000000" w:themeColor="text1"/>
                <w:lang w:val="en-GB"/>
              </w:rPr>
              <w:t xml:space="preserve"> ref on report form group UI</w:t>
            </w:r>
          </w:p>
          <w:p w14:paraId="21C23B6F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method to read file_name from DB to include on entry  screen</w:t>
            </w:r>
          </w:p>
          <w:p w14:paraId="649C24E8" w14:textId="19ED53E5" w:rsidR="005C422D" w:rsidRPr="0023121F" w:rsidRDefault="005C422D" w:rsidP="0064686D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-Change </w:t>
            </w:r>
            <w:r w:rsidR="0064686D" w:rsidRPr="0023121F">
              <w:rPr>
                <w:color w:val="000000" w:themeColor="text1"/>
                <w:lang w:val="en-GB"/>
              </w:rPr>
              <w:t xml:space="preserve">parameter for </w:t>
            </w:r>
            <w:r w:rsidRPr="0023121F">
              <w:rPr>
                <w:color w:val="000000" w:themeColor="text1"/>
                <w:lang w:val="en-GB"/>
              </w:rPr>
              <w:t xml:space="preserve">method reading cell interface datas to </w:t>
            </w:r>
            <w:r w:rsidR="0064686D" w:rsidRPr="0023121F">
              <w:rPr>
                <w:color w:val="000000" w:themeColor="text1"/>
                <w:lang w:val="en-GB"/>
              </w:rPr>
              <w:t>DE code</w:t>
            </w:r>
          </w:p>
        </w:tc>
        <w:tc>
          <w:tcPr>
            <w:tcW w:w="2346" w:type="pct"/>
          </w:tcPr>
          <w:p w14:paraId="1A1FB86F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0D62B19F" w14:textId="77777777" w:rsidR="00185381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  <w:p w14:paraId="54A85623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getDe_Form()</w:t>
            </w:r>
          </w:p>
          <w:p w14:paraId="0B725158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Def_Name on Report Form Group UI</w:t>
            </w:r>
          </w:p>
          <w:p w14:paraId="5540CDD8" w14:textId="7EE834B3" w:rsidR="008C385E" w:rsidRDefault="008C385E" w:rsidP="00D820A3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--Changed parameter for getInterface_dataCell() to DE code</w:t>
            </w:r>
          </w:p>
        </w:tc>
      </w:tr>
      <w:tr w:rsidR="00185381" w:rsidRPr="00D820A3" w14:paraId="69376A59" w14:textId="77777777" w:rsidTr="00B57089">
        <w:tc>
          <w:tcPr>
            <w:tcW w:w="278" w:type="pct"/>
          </w:tcPr>
          <w:p w14:paraId="3EE334A9" w14:textId="3BA75FA8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76" w:type="pct"/>
          </w:tcPr>
          <w:p w14:paraId="73845B65" w14:textId="02B29F37" w:rsidR="00185381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While </w:t>
            </w:r>
            <w:r w:rsidR="0064686D" w:rsidRPr="0023121F">
              <w:rPr>
                <w:color w:val="000000" w:themeColor="text1"/>
                <w:lang w:val="en-GB"/>
              </w:rPr>
              <w:t>Including generated RF html to xhtml</w:t>
            </w:r>
          </w:p>
          <w:p w14:paraId="061F786A" w14:textId="77777777" w:rsidR="0064686D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to add double quotes on</w:t>
            </w:r>
            <w:r w:rsidR="00B57089" w:rsidRPr="0023121F">
              <w:rPr>
                <w:color w:val="000000" w:themeColor="text1"/>
                <w:lang w:val="en-GB"/>
              </w:rPr>
              <w:t xml:space="preserve"> values of </w:t>
            </w:r>
            <w:r w:rsidRPr="0023121F">
              <w:rPr>
                <w:color w:val="000000" w:themeColor="text1"/>
                <w:lang w:val="en-GB"/>
              </w:rPr>
              <w:t xml:space="preserve"> (colspan, rowspan, size, allign</w:t>
            </w:r>
            <w:r w:rsidR="00B57089" w:rsidRPr="0023121F">
              <w:rPr>
                <w:color w:val="000000" w:themeColor="text1"/>
                <w:lang w:val="en-GB"/>
              </w:rPr>
              <w:t>)</w:t>
            </w:r>
          </w:p>
          <w:p w14:paraId="2D67FFDA" w14:textId="005B30C3" w:rsidR="00B57089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-Replicate RF design for OTC on other RFs</w:t>
            </w:r>
          </w:p>
        </w:tc>
        <w:tc>
          <w:tcPr>
            <w:tcW w:w="2346" w:type="pct"/>
          </w:tcPr>
          <w:p w14:paraId="4DF33405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1C3D74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Added Custom Entry for</w:t>
            </w:r>
          </w:p>
          <w:p w14:paraId="3B7A7A0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--Family Support Group</w:t>
            </w:r>
          </w:p>
          <w:p w14:paraId="09CF1A7A" w14:textId="43E9324E" w:rsidR="008C385E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--Gender Based Violence</w:t>
            </w:r>
          </w:p>
        </w:tc>
      </w:tr>
      <w:tr w:rsidR="00185381" w:rsidRPr="00D820A3" w14:paraId="4C670C22" w14:textId="77777777" w:rsidTr="00B57089">
        <w:tc>
          <w:tcPr>
            <w:tcW w:w="278" w:type="pct"/>
          </w:tcPr>
          <w:p w14:paraId="1CE663A8" w14:textId="64A8D02F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376" w:type="pct"/>
          </w:tcPr>
          <w:p w14:paraId="4D89F6E7" w14:textId="6B66CADB" w:rsidR="00185381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Enable edit window for admin users only</w:t>
            </w:r>
          </w:p>
        </w:tc>
        <w:tc>
          <w:tcPr>
            <w:tcW w:w="2346" w:type="pct"/>
          </w:tcPr>
          <w:p w14:paraId="2BB53AA9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40D1D1B6" w14:textId="62983EDB" w:rsidR="00185381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EE27A9" w:rsidRPr="00D820A3" w14:paraId="2EA280B7" w14:textId="77777777" w:rsidTr="00B57089">
        <w:tc>
          <w:tcPr>
            <w:tcW w:w="278" w:type="pct"/>
          </w:tcPr>
          <w:p w14:paraId="646CDDD6" w14:textId="2B30AC2C" w:rsidR="00EE27A9" w:rsidRDefault="00EE27A9" w:rsidP="00D820A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76" w:type="pct"/>
          </w:tcPr>
          <w:p w14:paraId="179DD470" w14:textId="77777777" w:rsidR="00EE27A9" w:rsidRDefault="00EE27A9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Change Mobile App User Access scope</w:t>
            </w:r>
          </w:p>
          <w:p w14:paraId="3F874105" w14:textId="13D59A81" w:rsidR="00EE27A9" w:rsidRPr="00EE27A9" w:rsidRDefault="00EE27A9" w:rsidP="00EE27A9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-Select entity if same user assigned to more than one entity type</w:t>
            </w:r>
            <w:r w:rsidRPr="00EE27A9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346" w:type="pct"/>
          </w:tcPr>
          <w:p w14:paraId="35A71E9E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42D63455" w14:textId="674E703C" w:rsidR="00EE27A9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  <w:bookmarkStart w:id="0" w:name="_GoBack"/>
            <w:bookmarkEnd w:id="0"/>
          </w:p>
        </w:tc>
      </w:tr>
    </w:tbl>
    <w:p w14:paraId="55AF8CFF" w14:textId="7897D688" w:rsidR="00BA0DB7" w:rsidRDefault="00BA0DB7" w:rsidP="00BA0DB7"/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06F89"/>
    <w:multiLevelType w:val="hybridMultilevel"/>
    <w:tmpl w:val="AB94BDB0"/>
    <w:lvl w:ilvl="0" w:tplc="0050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0B52AA"/>
    <w:rsid w:val="00161592"/>
    <w:rsid w:val="00165939"/>
    <w:rsid w:val="00185381"/>
    <w:rsid w:val="001B4F2F"/>
    <w:rsid w:val="0023121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43B00"/>
    <w:rsid w:val="00445CBE"/>
    <w:rsid w:val="00451010"/>
    <w:rsid w:val="004838EC"/>
    <w:rsid w:val="005643DA"/>
    <w:rsid w:val="005A4B34"/>
    <w:rsid w:val="005B787D"/>
    <w:rsid w:val="005C1F3D"/>
    <w:rsid w:val="005C422D"/>
    <w:rsid w:val="005D7E72"/>
    <w:rsid w:val="00617F66"/>
    <w:rsid w:val="00630267"/>
    <w:rsid w:val="00635025"/>
    <w:rsid w:val="0064686D"/>
    <w:rsid w:val="00650B01"/>
    <w:rsid w:val="006A72F2"/>
    <w:rsid w:val="006B2BAD"/>
    <w:rsid w:val="006D06B4"/>
    <w:rsid w:val="00746C19"/>
    <w:rsid w:val="008064FF"/>
    <w:rsid w:val="008242F2"/>
    <w:rsid w:val="00832122"/>
    <w:rsid w:val="00841B39"/>
    <w:rsid w:val="008C385E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57089"/>
    <w:rsid w:val="00B60E20"/>
    <w:rsid w:val="00BA0DB7"/>
    <w:rsid w:val="00BA7D99"/>
    <w:rsid w:val="00C06F50"/>
    <w:rsid w:val="00C725A0"/>
    <w:rsid w:val="00D012A1"/>
    <w:rsid w:val="00D54E04"/>
    <w:rsid w:val="00D820A3"/>
    <w:rsid w:val="00E30008"/>
    <w:rsid w:val="00E37E83"/>
    <w:rsid w:val="00E94779"/>
    <w:rsid w:val="00EE27A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46</cp:revision>
  <dcterms:created xsi:type="dcterms:W3CDTF">2018-04-26T13:03:00Z</dcterms:created>
  <dcterms:modified xsi:type="dcterms:W3CDTF">2018-06-25T16:48:00Z</dcterms:modified>
</cp:coreProperties>
</file>