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4CD" w:rsidRPr="0059326C" w:rsidRDefault="003B6F9D" w:rsidP="0059326C">
      <w:pPr>
        <w:spacing w:line="480" w:lineRule="auto"/>
        <w:jc w:val="center"/>
        <w:rPr>
          <w:sz w:val="32"/>
          <w:szCs w:val="32"/>
        </w:rPr>
      </w:pPr>
      <w:r w:rsidRPr="0059326C">
        <w:rPr>
          <w:sz w:val="32"/>
          <w:szCs w:val="32"/>
        </w:rPr>
        <w:t>Validation Progra</w:t>
      </w:r>
      <w:r w:rsidR="0043502A" w:rsidRPr="0059326C">
        <w:rPr>
          <w:sz w:val="32"/>
          <w:szCs w:val="32"/>
        </w:rPr>
        <w:t>me User Guide</w:t>
      </w:r>
    </w:p>
    <w:p w:rsidR="0043502A" w:rsidRDefault="0043502A" w:rsidP="009264E0">
      <w:pPr>
        <w:pStyle w:val="ListParagraph"/>
        <w:numPr>
          <w:ilvl w:val="0"/>
          <w:numId w:val="2"/>
        </w:numPr>
        <w:spacing w:line="480" w:lineRule="auto"/>
      </w:pPr>
      <w:r>
        <w:t>Introduction</w:t>
      </w:r>
    </w:p>
    <w:p w:rsidR="0043502A" w:rsidRDefault="003B6F9D" w:rsidP="009264E0">
      <w:pPr>
        <w:pStyle w:val="ListParagraph"/>
        <w:spacing w:line="480" w:lineRule="auto"/>
      </w:pPr>
      <w:r>
        <w:t>This progra</w:t>
      </w:r>
      <w:r w:rsidR="00815C33">
        <w:t xml:space="preserve">me is used for </w:t>
      </w:r>
      <w:r w:rsidR="00367E8F">
        <w:t>validate the login for a user to the devices in one office.</w:t>
      </w:r>
    </w:p>
    <w:p w:rsidR="00367E8F" w:rsidRDefault="00367E8F" w:rsidP="009264E0">
      <w:pPr>
        <w:pStyle w:val="ListParagraph"/>
        <w:numPr>
          <w:ilvl w:val="0"/>
          <w:numId w:val="2"/>
        </w:numPr>
        <w:spacing w:line="480" w:lineRule="auto"/>
      </w:pPr>
      <w:r>
        <w:t>System and software requirement</w:t>
      </w:r>
      <w:r w:rsidR="00F05991">
        <w:t>s</w:t>
      </w:r>
    </w:p>
    <w:p w:rsidR="00367E8F" w:rsidRDefault="00367E8F" w:rsidP="009264E0">
      <w:pPr>
        <w:pStyle w:val="ListParagraph"/>
        <w:numPr>
          <w:ilvl w:val="0"/>
          <w:numId w:val="3"/>
        </w:numPr>
        <w:spacing w:line="480" w:lineRule="auto"/>
      </w:pPr>
      <w:r>
        <w:t>Windows PC</w:t>
      </w:r>
    </w:p>
    <w:p w:rsidR="00367E8F" w:rsidRDefault="00367E8F" w:rsidP="009264E0">
      <w:pPr>
        <w:pStyle w:val="ListParagraph"/>
        <w:numPr>
          <w:ilvl w:val="0"/>
          <w:numId w:val="3"/>
        </w:numPr>
        <w:spacing w:line="480" w:lineRule="auto"/>
      </w:pPr>
      <w:r>
        <w:t>ActiveTcl (version 8.5.18.0, windows (x86))</w:t>
      </w:r>
      <w:r w:rsidR="00F05991">
        <w:t>, 64-bit version is not recommend</w:t>
      </w:r>
    </w:p>
    <w:p w:rsidR="00367E8F" w:rsidRDefault="00F05991" w:rsidP="009264E0">
      <w:pPr>
        <w:pStyle w:val="ListParagraph"/>
        <w:numPr>
          <w:ilvl w:val="0"/>
          <w:numId w:val="3"/>
        </w:numPr>
        <w:spacing w:line="480" w:lineRule="auto"/>
      </w:pPr>
      <w:r>
        <w:t>Validation.</w:t>
      </w:r>
      <w:r w:rsidR="003B6F9D">
        <w:t xml:space="preserve">tcl </w:t>
      </w:r>
      <w:r w:rsidR="009C6563">
        <w:t>script</w:t>
      </w:r>
    </w:p>
    <w:p w:rsidR="00C903D1" w:rsidRDefault="00C903D1" w:rsidP="009264E0">
      <w:pPr>
        <w:pStyle w:val="ListParagraph"/>
        <w:numPr>
          <w:ilvl w:val="0"/>
          <w:numId w:val="3"/>
        </w:numPr>
        <w:spacing w:line="480" w:lineRule="auto"/>
      </w:pPr>
      <w:r>
        <w:t>plink.exe</w:t>
      </w:r>
    </w:p>
    <w:p w:rsidR="00F05991" w:rsidRDefault="00F05991" w:rsidP="009264E0">
      <w:pPr>
        <w:pStyle w:val="ListParagraph"/>
        <w:numPr>
          <w:ilvl w:val="0"/>
          <w:numId w:val="2"/>
        </w:numPr>
        <w:spacing w:line="480" w:lineRule="auto"/>
      </w:pPr>
      <w:r>
        <w:t>Installation of ActiveTcl</w:t>
      </w:r>
    </w:p>
    <w:p w:rsidR="00F05991" w:rsidRDefault="00F05991" w:rsidP="009264E0">
      <w:pPr>
        <w:pStyle w:val="ListParagraph"/>
        <w:numPr>
          <w:ilvl w:val="1"/>
          <w:numId w:val="2"/>
        </w:numPr>
        <w:spacing w:line="480" w:lineRule="auto"/>
      </w:pPr>
      <w:r>
        <w:t xml:space="preserve">Download ActiveTcl in </w:t>
      </w:r>
      <w:hyperlink r:id="rId5" w:history="1">
        <w:r w:rsidR="00C15614" w:rsidRPr="009819C3">
          <w:rPr>
            <w:rStyle w:val="Hyperlink"/>
          </w:rPr>
          <w:t>http://www.activestate.com/activetcl/downloads</w:t>
        </w:r>
      </w:hyperlink>
      <w:r w:rsidR="00C15614">
        <w:t xml:space="preserve"> </w:t>
      </w:r>
    </w:p>
    <w:p w:rsidR="00F05991" w:rsidRDefault="00F05991" w:rsidP="009264E0">
      <w:pPr>
        <w:pStyle w:val="ListParagraph"/>
        <w:numPr>
          <w:ilvl w:val="1"/>
          <w:numId w:val="2"/>
        </w:numPr>
        <w:spacing w:line="480" w:lineRule="auto"/>
      </w:pPr>
      <w:r>
        <w:t>Choose stabl</w:t>
      </w:r>
      <w:r w:rsidR="00E62E84">
        <w:t>e version 8.5.18.0 Window (x86), no matter your PC is 64</w:t>
      </w:r>
      <w:r w:rsidR="000C24D1">
        <w:t>-</w:t>
      </w:r>
      <w:r w:rsidR="00E62E84">
        <w:t xml:space="preserve">bit </w:t>
      </w:r>
      <w:r w:rsidR="00097803">
        <w:t>version</w:t>
      </w:r>
      <w:r w:rsidR="00E62E84">
        <w:t>.</w:t>
      </w:r>
      <w:r>
        <w:rPr>
          <w:noProof/>
        </w:rPr>
        <w:drawing>
          <wp:inline distT="0" distB="0" distL="0" distR="0">
            <wp:extent cx="4623918" cy="3218609"/>
            <wp:effectExtent l="19050" t="0" r="52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523" cy="321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76" w:rsidRDefault="009264E0" w:rsidP="009264E0">
      <w:pPr>
        <w:pStyle w:val="ListParagraph"/>
        <w:numPr>
          <w:ilvl w:val="1"/>
          <w:numId w:val="2"/>
        </w:numPr>
        <w:spacing w:line="480" w:lineRule="auto"/>
      </w:pPr>
      <w:r>
        <w:lastRenderedPageBreak/>
        <w:t xml:space="preserve">Double click the executed file and start installation. </w:t>
      </w:r>
      <w:r w:rsidR="00341076">
        <w:rPr>
          <w:noProof/>
        </w:rPr>
        <w:drawing>
          <wp:inline distT="0" distB="0" distL="0" distR="0">
            <wp:extent cx="1409897" cy="13241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E0" w:rsidRDefault="009264E0" w:rsidP="009264E0">
      <w:pPr>
        <w:pStyle w:val="ListParagraph"/>
        <w:numPr>
          <w:ilvl w:val="1"/>
          <w:numId w:val="2"/>
        </w:numPr>
        <w:spacing w:line="480" w:lineRule="auto"/>
      </w:pPr>
      <w:r>
        <w:t>Click “</w:t>
      </w:r>
      <w:r w:rsidRPr="00CD367D">
        <w:rPr>
          <w:rFonts w:ascii="Courier New" w:hAnsi="Courier New" w:cs="Courier New"/>
          <w:b/>
        </w:rPr>
        <w:t>Next</w:t>
      </w:r>
      <w:r>
        <w:t>”</w:t>
      </w:r>
      <w:r>
        <w:rPr>
          <w:noProof/>
        </w:rPr>
        <w:drawing>
          <wp:inline distT="0" distB="0" distL="0" distR="0">
            <wp:extent cx="4924425" cy="233015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768" cy="23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E0" w:rsidRDefault="009264E0" w:rsidP="009264E0">
      <w:pPr>
        <w:pStyle w:val="ListParagraph"/>
        <w:numPr>
          <w:ilvl w:val="1"/>
          <w:numId w:val="2"/>
        </w:numPr>
        <w:spacing w:line="480" w:lineRule="auto"/>
      </w:pPr>
      <w:r>
        <w:t>Select “</w:t>
      </w:r>
      <w:r w:rsidRPr="00CD367D">
        <w:rPr>
          <w:rFonts w:ascii="Courier New" w:hAnsi="Courier New" w:cs="Courier New"/>
          <w:b/>
        </w:rPr>
        <w:t>I accept the terms in the License Agreement</w:t>
      </w:r>
      <w:r>
        <w:t>” and click “</w:t>
      </w:r>
      <w:r w:rsidRPr="00CD367D">
        <w:rPr>
          <w:rFonts w:ascii="Courier New" w:hAnsi="Courier New" w:cs="Courier New"/>
          <w:b/>
        </w:rPr>
        <w:t>Next</w:t>
      </w:r>
      <w:r>
        <w:t>”</w:t>
      </w:r>
      <w:r>
        <w:rPr>
          <w:noProof/>
        </w:rPr>
        <w:drawing>
          <wp:inline distT="0" distB="0" distL="0" distR="0">
            <wp:extent cx="4972011" cy="2352675"/>
            <wp:effectExtent l="19050" t="0" r="3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505" cy="235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A2" w:rsidRDefault="001507A2" w:rsidP="009264E0">
      <w:pPr>
        <w:pStyle w:val="ListParagraph"/>
        <w:numPr>
          <w:ilvl w:val="1"/>
          <w:numId w:val="2"/>
        </w:numPr>
        <w:spacing w:line="480" w:lineRule="auto"/>
      </w:pPr>
      <w:r>
        <w:lastRenderedPageBreak/>
        <w:t>Keep default selection and click “</w:t>
      </w:r>
      <w:r w:rsidRPr="00CD367D">
        <w:rPr>
          <w:rFonts w:ascii="Courier New" w:hAnsi="Courier New" w:cs="Courier New"/>
          <w:b/>
        </w:rPr>
        <w:t>Next</w:t>
      </w:r>
      <w:r>
        <w:t xml:space="preserve">” </w:t>
      </w:r>
      <w:r>
        <w:rPr>
          <w:noProof/>
        </w:rPr>
        <w:drawing>
          <wp:inline distT="0" distB="0" distL="0" distR="0">
            <wp:extent cx="5253826" cy="2486025"/>
            <wp:effectExtent l="19050" t="0" r="397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575" cy="248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A2" w:rsidRDefault="001507A2" w:rsidP="009264E0">
      <w:pPr>
        <w:pStyle w:val="ListParagraph"/>
        <w:numPr>
          <w:ilvl w:val="1"/>
          <w:numId w:val="2"/>
        </w:numPr>
        <w:spacing w:line="480" w:lineRule="auto"/>
      </w:pPr>
      <w:r>
        <w:t>Click “</w:t>
      </w:r>
      <w:r w:rsidRPr="00CD367D">
        <w:rPr>
          <w:rFonts w:ascii="Courier New" w:hAnsi="Courier New" w:cs="Courier New"/>
          <w:b/>
        </w:rPr>
        <w:t>Next</w:t>
      </w:r>
      <w:r>
        <w:t>”</w:t>
      </w:r>
      <w:r>
        <w:rPr>
          <w:noProof/>
        </w:rPr>
        <w:drawing>
          <wp:inline distT="0" distB="0" distL="0" distR="0">
            <wp:extent cx="5291773" cy="2503981"/>
            <wp:effectExtent l="19050" t="0" r="412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289" cy="250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A2" w:rsidRDefault="001507A2" w:rsidP="009264E0">
      <w:pPr>
        <w:pStyle w:val="ListParagraph"/>
        <w:numPr>
          <w:ilvl w:val="1"/>
          <w:numId w:val="2"/>
        </w:numPr>
        <w:spacing w:line="480" w:lineRule="auto"/>
      </w:pPr>
      <w:r>
        <w:lastRenderedPageBreak/>
        <w:t>Click “</w:t>
      </w:r>
      <w:r w:rsidRPr="00CD367D">
        <w:rPr>
          <w:rFonts w:ascii="Courier New" w:hAnsi="Courier New" w:cs="Courier New"/>
          <w:b/>
        </w:rPr>
        <w:t>Next</w:t>
      </w:r>
      <w:r>
        <w:t>”</w:t>
      </w:r>
      <w:r>
        <w:rPr>
          <w:noProof/>
        </w:rPr>
        <w:drawing>
          <wp:inline distT="0" distB="0" distL="0" distR="0">
            <wp:extent cx="5354474" cy="2533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314" cy="2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A2" w:rsidRDefault="001507A2" w:rsidP="009264E0">
      <w:pPr>
        <w:pStyle w:val="ListParagraph"/>
        <w:numPr>
          <w:ilvl w:val="1"/>
          <w:numId w:val="2"/>
        </w:numPr>
        <w:spacing w:line="480" w:lineRule="auto"/>
      </w:pPr>
      <w:r>
        <w:t>Click “</w:t>
      </w:r>
      <w:r w:rsidRPr="00CD367D">
        <w:rPr>
          <w:rFonts w:ascii="Courier New" w:hAnsi="Courier New" w:cs="Courier New"/>
          <w:b/>
        </w:rPr>
        <w:t>Finish</w:t>
      </w:r>
      <w:r>
        <w:t>”</w:t>
      </w:r>
      <w:r>
        <w:rPr>
          <w:noProof/>
        </w:rPr>
        <w:drawing>
          <wp:inline distT="0" distB="0" distL="0" distR="0">
            <wp:extent cx="5314214" cy="2514600"/>
            <wp:effectExtent l="19050" t="0" r="736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018" cy="251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91" w:rsidRDefault="00813C51" w:rsidP="00813C51">
      <w:pPr>
        <w:pStyle w:val="ListParagraph"/>
        <w:numPr>
          <w:ilvl w:val="1"/>
          <w:numId w:val="2"/>
        </w:numPr>
        <w:spacing w:line="480" w:lineRule="auto"/>
      </w:pPr>
      <w:r>
        <w:t>Verify your installation. Open cmd.exe and type “</w:t>
      </w:r>
      <w:r w:rsidRPr="00CD367D">
        <w:rPr>
          <w:rFonts w:ascii="Courier New" w:hAnsi="Courier New" w:cs="Courier New"/>
          <w:b/>
        </w:rPr>
        <w:t>tclsh</w:t>
      </w:r>
      <w:r>
        <w:t>” and press “Enter”, if the “</w:t>
      </w:r>
      <w:r w:rsidRPr="00CD367D">
        <w:rPr>
          <w:rFonts w:ascii="Courier New" w:hAnsi="Courier New" w:cs="Courier New"/>
          <w:b/>
        </w:rPr>
        <w:t>%</w:t>
      </w:r>
      <w:r>
        <w:t xml:space="preserve">” character appears in the command prompt, then the installation successfully. The installation directory is typically @ </w:t>
      </w:r>
      <w:r w:rsidRPr="00CD367D">
        <w:rPr>
          <w:rFonts w:ascii="Courier New" w:hAnsi="Courier New" w:cs="Courier New"/>
          <w:b/>
        </w:rPr>
        <w:t>c:/Tcl</w:t>
      </w:r>
      <w:r>
        <w:t xml:space="preserve"> .</w:t>
      </w:r>
    </w:p>
    <w:p w:rsidR="00813C51" w:rsidRDefault="00813C51" w:rsidP="00813C51">
      <w:pPr>
        <w:pStyle w:val="ListParagraph"/>
        <w:numPr>
          <w:ilvl w:val="1"/>
          <w:numId w:val="2"/>
        </w:numPr>
        <w:spacing w:line="480" w:lineRule="auto"/>
      </w:pPr>
      <w:r>
        <w:lastRenderedPageBreak/>
        <w:t>Use the Tcl Extension Archive client –Teacup to install the Expect script package. Type in “</w:t>
      </w:r>
      <w:r w:rsidRPr="00CD367D">
        <w:rPr>
          <w:rFonts w:ascii="Courier New" w:hAnsi="Courier New" w:cs="Courier New"/>
          <w:b/>
        </w:rPr>
        <w:t>teacup install Expect</w:t>
      </w:r>
      <w:r>
        <w:t>” and press “Enter”.</w:t>
      </w:r>
      <w:r>
        <w:rPr>
          <w:noProof/>
        </w:rPr>
        <w:drawing>
          <wp:inline distT="0" distB="0" distL="0" distR="0">
            <wp:extent cx="5504963" cy="2781300"/>
            <wp:effectExtent l="19050" t="0" r="487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623" cy="27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3B" w:rsidRDefault="00B3133B" w:rsidP="00813C51">
      <w:pPr>
        <w:pStyle w:val="ListParagraph"/>
        <w:numPr>
          <w:ilvl w:val="1"/>
          <w:numId w:val="2"/>
        </w:numPr>
        <w:spacing w:line="480" w:lineRule="auto"/>
      </w:pPr>
      <w:r>
        <w:t>Verify the installation of the Expect package, re-type the command above, found that “</w:t>
      </w:r>
      <w:r w:rsidRPr="00607512">
        <w:rPr>
          <w:rFonts w:ascii="Courier New" w:hAnsi="Courier New" w:cs="Courier New"/>
          <w:b/>
        </w:rPr>
        <w:t>Already installed</w:t>
      </w:r>
      <w:r>
        <w:t>”</w:t>
      </w:r>
      <w:r>
        <w:rPr>
          <w:noProof/>
        </w:rPr>
        <w:drawing>
          <wp:inline distT="0" distB="0" distL="0" distR="0">
            <wp:extent cx="5334000" cy="679287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509" cy="6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51" w:rsidRDefault="00813C51" w:rsidP="00813C51">
      <w:pPr>
        <w:pStyle w:val="ListParagraph"/>
        <w:numPr>
          <w:ilvl w:val="1"/>
          <w:numId w:val="2"/>
        </w:numPr>
        <w:spacing w:line="480" w:lineRule="auto"/>
      </w:pPr>
      <w:r>
        <w:t>Done.</w:t>
      </w:r>
    </w:p>
    <w:p w:rsidR="00BB71DE" w:rsidRDefault="003B6F9D" w:rsidP="00F8705A">
      <w:pPr>
        <w:pStyle w:val="ListParagraph"/>
        <w:numPr>
          <w:ilvl w:val="0"/>
          <w:numId w:val="2"/>
        </w:numPr>
        <w:spacing w:line="480" w:lineRule="auto"/>
      </w:pPr>
      <w:r>
        <w:t xml:space="preserve">Download </w:t>
      </w:r>
      <w:r w:rsidRPr="00DF10B8">
        <w:rPr>
          <w:rFonts w:ascii="Courier New" w:hAnsi="Courier New" w:cs="Courier New"/>
          <w:b/>
        </w:rPr>
        <w:t>plink</w:t>
      </w:r>
      <w:r w:rsidR="00DF10B8">
        <w:rPr>
          <w:rFonts w:ascii="Courier New" w:hAnsi="Courier New" w:cs="Courier New"/>
          <w:b/>
        </w:rPr>
        <w:t>.exe</w:t>
      </w:r>
      <w:r w:rsidR="00BB71DE">
        <w:t xml:space="preserve"> programe </w:t>
      </w:r>
      <w:r w:rsidR="00DF10B8">
        <w:t xml:space="preserve">( </w:t>
      </w:r>
      <w:hyperlink r:id="rId16" w:history="1">
        <w:r w:rsidR="00DF10B8" w:rsidRPr="009819C3">
          <w:rPr>
            <w:rStyle w:val="Hyperlink"/>
          </w:rPr>
          <w:t>http://www.chiark.greenend.org.uk/~sgtatham/putty/download.html</w:t>
        </w:r>
      </w:hyperlink>
      <w:r w:rsidR="00DF10B8">
        <w:t xml:space="preserve"> )</w:t>
      </w:r>
    </w:p>
    <w:p w:rsidR="003B6F9D" w:rsidRDefault="00DF10B8" w:rsidP="00BB71DE">
      <w:pPr>
        <w:pStyle w:val="ListParagraph"/>
        <w:spacing w:line="480" w:lineRule="auto"/>
      </w:pPr>
      <w:r>
        <w:t xml:space="preserve">and </w:t>
      </w:r>
      <w:r w:rsidR="002F275F">
        <w:t>save</w:t>
      </w:r>
      <w:r>
        <w:t xml:space="preserve"> it in the </w:t>
      </w:r>
      <w:r w:rsidRPr="00321D19">
        <w:rPr>
          <w:b/>
        </w:rPr>
        <w:t>same</w:t>
      </w:r>
      <w:r>
        <w:t xml:space="preserve"> directory as the </w:t>
      </w:r>
      <w:r w:rsidRPr="00DF10B8">
        <w:rPr>
          <w:rFonts w:ascii="Courier New" w:hAnsi="Courier New" w:cs="Courier New"/>
          <w:b/>
        </w:rPr>
        <w:t>validation.tcl</w:t>
      </w:r>
    </w:p>
    <w:p w:rsidR="00F8705A" w:rsidRDefault="00CD367D" w:rsidP="00F8705A">
      <w:pPr>
        <w:pStyle w:val="ListParagraph"/>
        <w:numPr>
          <w:ilvl w:val="0"/>
          <w:numId w:val="2"/>
        </w:numPr>
        <w:spacing w:line="480" w:lineRule="auto"/>
      </w:pPr>
      <w:r>
        <w:t>Validation</w:t>
      </w:r>
      <w:r w:rsidR="003B6F9D">
        <w:t xml:space="preserve"> progra</w:t>
      </w:r>
      <w:r>
        <w:t>me</w:t>
      </w:r>
      <w:r w:rsidR="00216765">
        <w:t xml:space="preserve"> </w:t>
      </w:r>
    </w:p>
    <w:p w:rsidR="00A92E29" w:rsidRDefault="00CD367D" w:rsidP="00CD367D">
      <w:pPr>
        <w:pStyle w:val="ListParagraph"/>
        <w:numPr>
          <w:ilvl w:val="1"/>
          <w:numId w:val="2"/>
        </w:numPr>
        <w:spacing w:line="480" w:lineRule="auto"/>
      </w:pPr>
      <w:r>
        <w:lastRenderedPageBreak/>
        <w:t xml:space="preserve">Open </w:t>
      </w:r>
      <w:r w:rsidRPr="00935BD4">
        <w:rPr>
          <w:rFonts w:ascii="Courier New" w:hAnsi="Courier New" w:cs="Courier New"/>
          <w:b/>
        </w:rPr>
        <w:t>cmd.exe</w:t>
      </w:r>
      <w:r>
        <w:t xml:space="preserve"> and </w:t>
      </w:r>
      <w:r w:rsidR="00207268">
        <w:t>“</w:t>
      </w:r>
      <w:r w:rsidR="00207268" w:rsidRPr="00CD367D">
        <w:rPr>
          <w:rFonts w:ascii="Courier New" w:hAnsi="Courier New" w:cs="Courier New"/>
          <w:b/>
        </w:rPr>
        <w:t>cd</w:t>
      </w:r>
      <w:r w:rsidR="00207268">
        <w:t>”</w:t>
      </w:r>
      <w:r w:rsidR="00B7639E">
        <w:t xml:space="preserve"> </w:t>
      </w:r>
      <w:r>
        <w:t xml:space="preserve">to the directory of the </w:t>
      </w:r>
      <w:r w:rsidRPr="00F17458">
        <w:rPr>
          <w:rFonts w:ascii="Courier New" w:hAnsi="Courier New" w:cs="Courier New"/>
          <w:b/>
        </w:rPr>
        <w:t>validation.tcl</w:t>
      </w:r>
      <w:r>
        <w:t>.</w:t>
      </w:r>
      <w:r w:rsidR="00A92E29">
        <w:t xml:space="preserve"> Make sure the plink.exe and validation.tcl are in the same directory. </w:t>
      </w:r>
      <w:r w:rsidR="00A92E29">
        <w:rPr>
          <w:noProof/>
        </w:rPr>
        <w:drawing>
          <wp:inline distT="0" distB="0" distL="0" distR="0">
            <wp:extent cx="5362575" cy="2709361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237" cy="271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54" w:rsidRDefault="00A92E29" w:rsidP="00CD367D">
      <w:pPr>
        <w:pStyle w:val="ListParagraph"/>
        <w:numPr>
          <w:ilvl w:val="1"/>
          <w:numId w:val="2"/>
        </w:numPr>
        <w:spacing w:line="480" w:lineRule="auto"/>
      </w:pPr>
      <w:r>
        <w:t xml:space="preserve">To run the validation programe, Type in </w:t>
      </w:r>
    </w:p>
    <w:p w:rsidR="00F03554" w:rsidRDefault="00A92E29" w:rsidP="00F03554">
      <w:pPr>
        <w:pStyle w:val="ListParagraph"/>
        <w:spacing w:line="480" w:lineRule="auto"/>
        <w:ind w:left="1080"/>
        <w:jc w:val="center"/>
      </w:pPr>
      <w:r>
        <w:t>“</w:t>
      </w:r>
      <w:r w:rsidRPr="001A48E0">
        <w:rPr>
          <w:rFonts w:ascii="Courier New" w:hAnsi="Courier New" w:cs="Courier New"/>
          <w:b/>
          <w:bdr w:val="single" w:sz="4" w:space="0" w:color="auto"/>
        </w:rPr>
        <w:t>tclsh validation.tcl &lt;office code&gt; &lt;user name&gt; &lt;password&gt;</w:t>
      </w:r>
      <w:r>
        <w:t xml:space="preserve">” </w:t>
      </w:r>
    </w:p>
    <w:p w:rsidR="005E1AB2" w:rsidRDefault="00A92E29" w:rsidP="00F03554">
      <w:pPr>
        <w:pStyle w:val="ListParagraph"/>
        <w:spacing w:line="480" w:lineRule="auto"/>
        <w:ind w:left="1080"/>
        <w:jc w:val="center"/>
      </w:pPr>
      <w:r>
        <w:t>and press “</w:t>
      </w:r>
      <w:r w:rsidRPr="003A67DC">
        <w:rPr>
          <w:rFonts w:ascii="Courier New" w:hAnsi="Courier New" w:cs="Courier New"/>
          <w:b/>
        </w:rPr>
        <w:t>Enter</w:t>
      </w:r>
      <w:r>
        <w:t>”</w:t>
      </w:r>
      <w:r w:rsidR="001F0845">
        <w:t>. In this example, replace</w:t>
      </w:r>
      <w:r>
        <w:t xml:space="preserve"> the </w:t>
      </w:r>
      <w:r w:rsidRPr="003A67DC">
        <w:rPr>
          <w:rFonts w:ascii="Courier New" w:hAnsi="Courier New" w:cs="Courier New"/>
          <w:b/>
        </w:rPr>
        <w:t>“&lt;office code&gt;”</w:t>
      </w:r>
      <w:r>
        <w:t xml:space="preserve"> as “</w:t>
      </w:r>
      <w:r w:rsidRPr="003A67DC">
        <w:rPr>
          <w:rFonts w:ascii="Courier New" w:hAnsi="Courier New" w:cs="Courier New"/>
          <w:b/>
        </w:rPr>
        <w:t>testmain</w:t>
      </w:r>
      <w:r>
        <w:t>”, “</w:t>
      </w:r>
      <w:r w:rsidRPr="003A67DC">
        <w:rPr>
          <w:rFonts w:ascii="Courier New" w:hAnsi="Courier New" w:cs="Courier New"/>
          <w:b/>
        </w:rPr>
        <w:t>&lt;user name&gt;</w:t>
      </w:r>
      <w:r>
        <w:t>” as “</w:t>
      </w:r>
      <w:r w:rsidRPr="003A67DC">
        <w:rPr>
          <w:rFonts w:ascii="Courier New" w:hAnsi="Courier New" w:cs="Courier New"/>
          <w:b/>
        </w:rPr>
        <w:t>mainlev</w:t>
      </w:r>
      <w:r>
        <w:t>”, and “</w:t>
      </w:r>
      <w:r w:rsidRPr="003A67DC">
        <w:rPr>
          <w:rFonts w:ascii="Courier New" w:hAnsi="Courier New" w:cs="Courier New"/>
          <w:b/>
        </w:rPr>
        <w:t>&lt;password&gt;</w:t>
      </w:r>
      <w:r>
        <w:t>” as “</w:t>
      </w:r>
      <w:r w:rsidRPr="003A67DC">
        <w:rPr>
          <w:rFonts w:ascii="Courier New" w:hAnsi="Courier New" w:cs="Courier New"/>
          <w:b/>
        </w:rPr>
        <w:t>DHHresR5</w:t>
      </w:r>
      <w:r>
        <w:t>” for demonstration.</w:t>
      </w:r>
      <w:r w:rsidR="005E1AB2">
        <w:rPr>
          <w:noProof/>
        </w:rPr>
        <w:drawing>
          <wp:inline distT="0" distB="0" distL="0" distR="0">
            <wp:extent cx="5500180" cy="2933700"/>
            <wp:effectExtent l="19050" t="0" r="5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rcRect r="-77" b="33763"/>
                    <a:stretch>
                      <a:fillRect/>
                    </a:stretch>
                  </pic:blipFill>
                  <pic:spPr>
                    <a:xfrm>
                      <a:off x="0" y="0"/>
                      <a:ext cx="550018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7D" w:rsidRDefault="005E1AB2" w:rsidP="00CD367D">
      <w:pPr>
        <w:pStyle w:val="ListParagraph"/>
        <w:numPr>
          <w:ilvl w:val="1"/>
          <w:numId w:val="2"/>
        </w:numPr>
        <w:spacing w:line="480" w:lineRule="auto"/>
      </w:pPr>
      <w:r>
        <w:lastRenderedPageBreak/>
        <w:t xml:space="preserve">As the output of the result, the programe would tell you two </w:t>
      </w:r>
      <w:r w:rsidR="00E06D5A">
        <w:t xml:space="preserve">types of </w:t>
      </w:r>
      <w:r>
        <w:t xml:space="preserve">information, one is the existence of the devices in the office, and second one the login validation of this user. </w:t>
      </w:r>
    </w:p>
    <w:p w:rsidR="005079EE" w:rsidRDefault="005079EE" w:rsidP="00CD367D">
      <w:pPr>
        <w:pStyle w:val="ListParagraph"/>
        <w:numPr>
          <w:ilvl w:val="1"/>
          <w:numId w:val="2"/>
        </w:numPr>
        <w:spacing w:line="480" w:lineRule="auto"/>
      </w:pPr>
      <w:r>
        <w:t>If the device exists in the office, the “</w:t>
      </w:r>
      <w:r w:rsidRPr="00536066">
        <w:rPr>
          <w:rFonts w:ascii="Courier New" w:hAnsi="Courier New" w:cs="Courier New"/>
          <w:b/>
        </w:rPr>
        <w:t>FOUND</w:t>
      </w:r>
      <w:r>
        <w:t>” would be output, otherwise “</w:t>
      </w:r>
      <w:r w:rsidRPr="00536066">
        <w:rPr>
          <w:rFonts w:ascii="Courier New" w:hAnsi="Courier New" w:cs="Courier New"/>
          <w:b/>
        </w:rPr>
        <w:t>NOT FOUND</w:t>
      </w:r>
      <w:r>
        <w:t xml:space="preserve">” would be shown. </w:t>
      </w:r>
    </w:p>
    <w:p w:rsidR="00536066" w:rsidRDefault="005079EE" w:rsidP="00CD367D">
      <w:pPr>
        <w:pStyle w:val="ListParagraph"/>
        <w:numPr>
          <w:ilvl w:val="1"/>
          <w:numId w:val="2"/>
        </w:numPr>
        <w:spacing w:line="480" w:lineRule="auto"/>
      </w:pPr>
      <w:r>
        <w:t>If the login is validated by this user, the “</w:t>
      </w:r>
      <w:r w:rsidRPr="00536066">
        <w:rPr>
          <w:rFonts w:ascii="Courier New" w:hAnsi="Courier New" w:cs="Courier New"/>
          <w:b/>
        </w:rPr>
        <w:t>Login successfully!</w:t>
      </w:r>
      <w:r>
        <w:t xml:space="preserve">” would be shown, otherwise </w:t>
      </w:r>
      <w:r w:rsidR="00E87B2C">
        <w:t xml:space="preserve">it </w:t>
      </w:r>
      <w:r>
        <w:t xml:space="preserve">would be shown some types of error messages such as </w:t>
      </w:r>
    </w:p>
    <w:p w:rsidR="00C764AD" w:rsidRDefault="005079EE" w:rsidP="00536066">
      <w:pPr>
        <w:pStyle w:val="ListParagraph"/>
        <w:spacing w:line="480" w:lineRule="auto"/>
        <w:ind w:left="1080"/>
      </w:pPr>
      <w:r>
        <w:t>“</w:t>
      </w:r>
      <w:r w:rsidRPr="00536066">
        <w:rPr>
          <w:rFonts w:ascii="Courier New" w:hAnsi="Courier New" w:cs="Courier New"/>
          <w:b/>
        </w:rPr>
        <w:t>Error: Authentication failed! Login again</w:t>
      </w:r>
      <w:r>
        <w:t>” and “</w:t>
      </w:r>
      <w:r w:rsidRPr="00536066">
        <w:rPr>
          <w:rFonts w:ascii="Courier New" w:hAnsi="Courier New" w:cs="Courier New"/>
          <w:b/>
        </w:rPr>
        <w:t>Error: Incorrect username or password.</w:t>
      </w:r>
      <w:r>
        <w:t>”</w:t>
      </w:r>
      <w:r w:rsidR="00C764AD">
        <w:rPr>
          <w:noProof/>
        </w:rPr>
        <w:drawing>
          <wp:inline distT="0" distB="0" distL="0" distR="0">
            <wp:extent cx="5762625" cy="512233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5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EE" w:rsidRDefault="00C764AD" w:rsidP="00CD367D">
      <w:pPr>
        <w:pStyle w:val="ListParagraph"/>
        <w:numPr>
          <w:ilvl w:val="1"/>
          <w:numId w:val="2"/>
        </w:numPr>
        <w:spacing w:line="480" w:lineRule="auto"/>
      </w:pPr>
      <w:r>
        <w:t xml:space="preserve">The </w:t>
      </w:r>
      <w:r w:rsidRPr="008E122B">
        <w:rPr>
          <w:rFonts w:ascii="Courier New" w:hAnsi="Courier New" w:cs="Courier New"/>
          <w:b/>
        </w:rPr>
        <w:t>validation.tcl</w:t>
      </w:r>
      <w:r>
        <w:t xml:space="preserve"> programe had been controlled </w:t>
      </w:r>
      <w:r w:rsidR="00473138">
        <w:t>to avoid locking account as only 3-time</w:t>
      </w:r>
      <w:r w:rsidR="00076CA3">
        <w:t xml:space="preserve"> </w:t>
      </w:r>
      <w:r w:rsidR="00D0345C">
        <w:t xml:space="preserve">login </w:t>
      </w:r>
      <w:r w:rsidR="00076CA3">
        <w:t>trials would implement</w:t>
      </w:r>
      <w:r w:rsidR="00644692">
        <w:t xml:space="preserve">. </w:t>
      </w:r>
    </w:p>
    <w:p w:rsidR="00F17458" w:rsidRDefault="00F17458" w:rsidP="00F17458">
      <w:pPr>
        <w:pStyle w:val="ListParagraph"/>
        <w:spacing w:line="480" w:lineRule="auto"/>
        <w:ind w:left="1080"/>
      </w:pPr>
    </w:p>
    <w:sectPr w:rsidR="00F17458" w:rsidSect="00E94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F79CA"/>
    <w:multiLevelType w:val="hybridMultilevel"/>
    <w:tmpl w:val="3AF4F75A"/>
    <w:lvl w:ilvl="0" w:tplc="B218DDE6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E55089"/>
    <w:multiLevelType w:val="hybridMultilevel"/>
    <w:tmpl w:val="6938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13526"/>
    <w:multiLevelType w:val="multilevel"/>
    <w:tmpl w:val="0AB2C9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5DA845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3502A"/>
    <w:rsid w:val="00042CD7"/>
    <w:rsid w:val="00076CA3"/>
    <w:rsid w:val="00097803"/>
    <w:rsid w:val="000C24D1"/>
    <w:rsid w:val="001507A2"/>
    <w:rsid w:val="001A48E0"/>
    <w:rsid w:val="001E3671"/>
    <w:rsid w:val="001F0845"/>
    <w:rsid w:val="00207268"/>
    <w:rsid w:val="00216765"/>
    <w:rsid w:val="002F275F"/>
    <w:rsid w:val="00321D19"/>
    <w:rsid w:val="00341076"/>
    <w:rsid w:val="00367E8F"/>
    <w:rsid w:val="003A67DC"/>
    <w:rsid w:val="003B6F9D"/>
    <w:rsid w:val="0043502A"/>
    <w:rsid w:val="00473138"/>
    <w:rsid w:val="005079EE"/>
    <w:rsid w:val="00522F98"/>
    <w:rsid w:val="00536066"/>
    <w:rsid w:val="0059326C"/>
    <w:rsid w:val="005E1AB2"/>
    <w:rsid w:val="00607512"/>
    <w:rsid w:val="00644692"/>
    <w:rsid w:val="00733D84"/>
    <w:rsid w:val="00813C51"/>
    <w:rsid w:val="00815C33"/>
    <w:rsid w:val="008E122B"/>
    <w:rsid w:val="009264E0"/>
    <w:rsid w:val="00935BD4"/>
    <w:rsid w:val="009C5DD3"/>
    <w:rsid w:val="009C6563"/>
    <w:rsid w:val="00A92E29"/>
    <w:rsid w:val="00B3133B"/>
    <w:rsid w:val="00B7639E"/>
    <w:rsid w:val="00BB71DE"/>
    <w:rsid w:val="00C15614"/>
    <w:rsid w:val="00C764AD"/>
    <w:rsid w:val="00C903D1"/>
    <w:rsid w:val="00CD367D"/>
    <w:rsid w:val="00D0345C"/>
    <w:rsid w:val="00DC0272"/>
    <w:rsid w:val="00DF10B8"/>
    <w:rsid w:val="00E06D5A"/>
    <w:rsid w:val="00E476B6"/>
    <w:rsid w:val="00E62E84"/>
    <w:rsid w:val="00E87B2C"/>
    <w:rsid w:val="00E944CD"/>
    <w:rsid w:val="00F03554"/>
    <w:rsid w:val="00F05991"/>
    <w:rsid w:val="00F17458"/>
    <w:rsid w:val="00F87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4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9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9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www.chiark.greenend.org.uk/~sgtatham/putty/download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activestate.com/activetcl/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dcterms:created xsi:type="dcterms:W3CDTF">2016-06-29T01:51:00Z</dcterms:created>
  <dcterms:modified xsi:type="dcterms:W3CDTF">2016-06-29T03:52:00Z</dcterms:modified>
</cp:coreProperties>
</file>