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3D5742">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3D5742">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3D5742">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3D5742">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3D5742">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3D5742">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3D5742">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3D5742">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3D5742">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3D5742">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3D5742">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3D5742">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3D5742">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3D5742">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3D5742">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3D5742">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3D5742">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3D5742">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3D5742">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3D5742">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3D5742">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B60A64">
        <w:tc>
          <w:tcPr>
            <w:tcW w:w="990" w:type="dxa"/>
            <w:shd w:val="clear" w:color="auto" w:fill="FFE8E1"/>
          </w:tcPr>
          <w:p w14:paraId="251224E4" w14:textId="77777777" w:rsidR="00B65897" w:rsidRDefault="00B65897" w:rsidP="00B60A64">
            <w:pPr>
              <w:pStyle w:val="HeadingLv1"/>
            </w:pPr>
            <w:r>
              <w:t>Date</w:t>
            </w:r>
          </w:p>
        </w:tc>
        <w:tc>
          <w:tcPr>
            <w:tcW w:w="810" w:type="dxa"/>
            <w:shd w:val="clear" w:color="auto" w:fill="FFE8E1"/>
          </w:tcPr>
          <w:p w14:paraId="441E0BDB" w14:textId="77777777" w:rsidR="00B65897" w:rsidRDefault="00B65897" w:rsidP="00B60A64">
            <w:pPr>
              <w:pStyle w:val="HeadingLv1"/>
            </w:pPr>
            <w:r>
              <w:t>A*</w:t>
            </w:r>
            <w:r>
              <w:br/>
              <w:t>M, D</w:t>
            </w:r>
          </w:p>
        </w:tc>
        <w:tc>
          <w:tcPr>
            <w:tcW w:w="1234" w:type="dxa"/>
            <w:shd w:val="clear" w:color="auto" w:fill="FFE8E1"/>
          </w:tcPr>
          <w:p w14:paraId="4FB99FE8" w14:textId="77777777" w:rsidR="00B65897" w:rsidRDefault="00B65897" w:rsidP="00B60A64">
            <w:pPr>
              <w:pStyle w:val="HeadingLv1"/>
            </w:pPr>
            <w:r>
              <w:t>In charge</w:t>
            </w:r>
          </w:p>
        </w:tc>
        <w:tc>
          <w:tcPr>
            <w:tcW w:w="5770" w:type="dxa"/>
            <w:shd w:val="clear" w:color="auto" w:fill="FFE8E1"/>
          </w:tcPr>
          <w:p w14:paraId="1F386ED6" w14:textId="77777777" w:rsidR="00B65897" w:rsidRDefault="00B65897" w:rsidP="00B60A64">
            <w:pPr>
              <w:pStyle w:val="HeadingLv1"/>
            </w:pPr>
            <w:r>
              <w:t>Change Description</w:t>
            </w:r>
          </w:p>
        </w:tc>
      </w:tr>
      <w:tr w:rsidR="00B65897" w14:paraId="2C2E108A" w14:textId="77777777" w:rsidTr="00B60A64">
        <w:tc>
          <w:tcPr>
            <w:tcW w:w="990" w:type="dxa"/>
          </w:tcPr>
          <w:p w14:paraId="5E436334" w14:textId="77777777" w:rsidR="00B65897" w:rsidRDefault="00B65897" w:rsidP="00B60A64">
            <w:pPr>
              <w:pStyle w:val="Bang0"/>
            </w:pPr>
          </w:p>
        </w:tc>
        <w:tc>
          <w:tcPr>
            <w:tcW w:w="810" w:type="dxa"/>
          </w:tcPr>
          <w:p w14:paraId="5A41AE50" w14:textId="77777777" w:rsidR="00B65897" w:rsidRDefault="00B65897" w:rsidP="00B60A64">
            <w:pPr>
              <w:pStyle w:val="Bang0"/>
            </w:pPr>
          </w:p>
        </w:tc>
        <w:tc>
          <w:tcPr>
            <w:tcW w:w="1234" w:type="dxa"/>
          </w:tcPr>
          <w:p w14:paraId="24C90689" w14:textId="77777777" w:rsidR="00B65897" w:rsidRDefault="00B65897" w:rsidP="00B60A64">
            <w:pPr>
              <w:pStyle w:val="Bang0"/>
            </w:pPr>
          </w:p>
        </w:tc>
        <w:tc>
          <w:tcPr>
            <w:tcW w:w="5770" w:type="dxa"/>
          </w:tcPr>
          <w:p w14:paraId="4F0C7695" w14:textId="77777777" w:rsidR="00B65897" w:rsidRDefault="00B65897" w:rsidP="00B60A64">
            <w:pPr>
              <w:pStyle w:val="Bang0"/>
            </w:pPr>
          </w:p>
        </w:tc>
      </w:tr>
      <w:tr w:rsidR="00B65897" w14:paraId="4C41EED2" w14:textId="77777777" w:rsidTr="00B60A64">
        <w:tc>
          <w:tcPr>
            <w:tcW w:w="990" w:type="dxa"/>
          </w:tcPr>
          <w:p w14:paraId="7E3D52E0" w14:textId="77777777" w:rsidR="00B65897" w:rsidRDefault="00B65897" w:rsidP="00B60A64">
            <w:pPr>
              <w:pStyle w:val="Bang0"/>
            </w:pPr>
          </w:p>
        </w:tc>
        <w:tc>
          <w:tcPr>
            <w:tcW w:w="810" w:type="dxa"/>
          </w:tcPr>
          <w:p w14:paraId="11A145ED" w14:textId="77777777" w:rsidR="00B65897" w:rsidRDefault="00B65897" w:rsidP="00B60A64">
            <w:pPr>
              <w:pStyle w:val="Bang0"/>
            </w:pPr>
          </w:p>
        </w:tc>
        <w:tc>
          <w:tcPr>
            <w:tcW w:w="1234" w:type="dxa"/>
          </w:tcPr>
          <w:p w14:paraId="730453F6" w14:textId="77777777" w:rsidR="00B65897" w:rsidRDefault="00B65897" w:rsidP="00B60A64">
            <w:pPr>
              <w:pStyle w:val="Bang0"/>
            </w:pPr>
          </w:p>
        </w:tc>
        <w:tc>
          <w:tcPr>
            <w:tcW w:w="5770" w:type="dxa"/>
          </w:tcPr>
          <w:p w14:paraId="0815ED6C" w14:textId="77777777" w:rsidR="00B65897" w:rsidRDefault="00B65897" w:rsidP="00B60A64">
            <w:pPr>
              <w:pStyle w:val="Bang0"/>
            </w:pPr>
          </w:p>
        </w:tc>
      </w:tr>
      <w:tr w:rsidR="00B65897" w14:paraId="124AB098" w14:textId="77777777" w:rsidTr="00B60A64">
        <w:tc>
          <w:tcPr>
            <w:tcW w:w="990" w:type="dxa"/>
          </w:tcPr>
          <w:p w14:paraId="1873DD09" w14:textId="77777777" w:rsidR="00B65897" w:rsidRDefault="00B65897" w:rsidP="00B60A64">
            <w:pPr>
              <w:pStyle w:val="Bang0"/>
            </w:pPr>
          </w:p>
        </w:tc>
        <w:tc>
          <w:tcPr>
            <w:tcW w:w="810" w:type="dxa"/>
          </w:tcPr>
          <w:p w14:paraId="2FF36794" w14:textId="77777777" w:rsidR="00B65897" w:rsidRDefault="00B65897" w:rsidP="00B60A64">
            <w:pPr>
              <w:pStyle w:val="Bang0"/>
            </w:pPr>
          </w:p>
        </w:tc>
        <w:tc>
          <w:tcPr>
            <w:tcW w:w="1234" w:type="dxa"/>
          </w:tcPr>
          <w:p w14:paraId="27D97348" w14:textId="77777777" w:rsidR="00B65897" w:rsidRDefault="00B65897" w:rsidP="00B60A64">
            <w:pPr>
              <w:pStyle w:val="Bang0"/>
            </w:pPr>
          </w:p>
        </w:tc>
        <w:tc>
          <w:tcPr>
            <w:tcW w:w="5770" w:type="dxa"/>
          </w:tcPr>
          <w:p w14:paraId="5C2854D1" w14:textId="77777777" w:rsidR="00B65897" w:rsidRDefault="00B65897" w:rsidP="00B60A64">
            <w:pPr>
              <w:pStyle w:val="Bang0"/>
            </w:pPr>
          </w:p>
        </w:tc>
      </w:tr>
      <w:tr w:rsidR="00B65897" w14:paraId="7D317D6D" w14:textId="77777777" w:rsidTr="00B60A64">
        <w:tc>
          <w:tcPr>
            <w:tcW w:w="990" w:type="dxa"/>
          </w:tcPr>
          <w:p w14:paraId="56656274" w14:textId="77777777" w:rsidR="00B65897" w:rsidRDefault="00B65897" w:rsidP="00B60A64">
            <w:pPr>
              <w:pStyle w:val="Bang0"/>
            </w:pPr>
          </w:p>
        </w:tc>
        <w:tc>
          <w:tcPr>
            <w:tcW w:w="810" w:type="dxa"/>
          </w:tcPr>
          <w:p w14:paraId="0A7ECE91" w14:textId="77777777" w:rsidR="00B65897" w:rsidRDefault="00B65897" w:rsidP="00B60A64">
            <w:pPr>
              <w:pStyle w:val="Bang0"/>
            </w:pPr>
          </w:p>
        </w:tc>
        <w:tc>
          <w:tcPr>
            <w:tcW w:w="1234" w:type="dxa"/>
          </w:tcPr>
          <w:p w14:paraId="3DC73CA9" w14:textId="77777777" w:rsidR="00B65897" w:rsidRDefault="00B65897" w:rsidP="00B60A64">
            <w:pPr>
              <w:pStyle w:val="Bang0"/>
            </w:pPr>
          </w:p>
        </w:tc>
        <w:tc>
          <w:tcPr>
            <w:tcW w:w="5770" w:type="dxa"/>
          </w:tcPr>
          <w:p w14:paraId="1F6EEAC6" w14:textId="77777777" w:rsidR="00B65897" w:rsidRDefault="00B65897" w:rsidP="00B60A64">
            <w:pPr>
              <w:pStyle w:val="Bang0"/>
            </w:pPr>
          </w:p>
        </w:tc>
      </w:tr>
      <w:tr w:rsidR="00B65897" w14:paraId="57F7AB2F" w14:textId="77777777" w:rsidTr="00B60A64">
        <w:tc>
          <w:tcPr>
            <w:tcW w:w="990" w:type="dxa"/>
          </w:tcPr>
          <w:p w14:paraId="6EA5B415" w14:textId="77777777" w:rsidR="00B65897" w:rsidRDefault="00B65897" w:rsidP="00B60A64">
            <w:pPr>
              <w:pStyle w:val="Bang0"/>
            </w:pPr>
          </w:p>
        </w:tc>
        <w:tc>
          <w:tcPr>
            <w:tcW w:w="810" w:type="dxa"/>
          </w:tcPr>
          <w:p w14:paraId="65FA82A3" w14:textId="77777777" w:rsidR="00B65897" w:rsidRDefault="00B65897" w:rsidP="00B60A64">
            <w:pPr>
              <w:pStyle w:val="Bang0"/>
            </w:pPr>
          </w:p>
        </w:tc>
        <w:tc>
          <w:tcPr>
            <w:tcW w:w="1234" w:type="dxa"/>
          </w:tcPr>
          <w:p w14:paraId="56728E8A" w14:textId="77777777" w:rsidR="00B65897" w:rsidRDefault="00B65897" w:rsidP="00B60A64">
            <w:pPr>
              <w:pStyle w:val="Bang0"/>
            </w:pPr>
          </w:p>
        </w:tc>
        <w:tc>
          <w:tcPr>
            <w:tcW w:w="5770" w:type="dxa"/>
          </w:tcPr>
          <w:p w14:paraId="03D3307C" w14:textId="77777777" w:rsidR="00B65897" w:rsidRDefault="00B65897" w:rsidP="00B60A64">
            <w:pPr>
              <w:pStyle w:val="Bang0"/>
            </w:pPr>
          </w:p>
        </w:tc>
      </w:tr>
      <w:tr w:rsidR="00B65897" w14:paraId="532DABB6" w14:textId="77777777" w:rsidTr="00B60A64">
        <w:tc>
          <w:tcPr>
            <w:tcW w:w="990" w:type="dxa"/>
          </w:tcPr>
          <w:p w14:paraId="536F155F" w14:textId="77777777" w:rsidR="00B65897" w:rsidRDefault="00B65897" w:rsidP="00B60A64">
            <w:pPr>
              <w:pStyle w:val="Bang0"/>
            </w:pPr>
          </w:p>
        </w:tc>
        <w:tc>
          <w:tcPr>
            <w:tcW w:w="810" w:type="dxa"/>
          </w:tcPr>
          <w:p w14:paraId="6793BB8B" w14:textId="77777777" w:rsidR="00B65897" w:rsidRDefault="00B65897" w:rsidP="00B60A64">
            <w:pPr>
              <w:pStyle w:val="Bang0"/>
            </w:pPr>
          </w:p>
        </w:tc>
        <w:tc>
          <w:tcPr>
            <w:tcW w:w="1234" w:type="dxa"/>
          </w:tcPr>
          <w:p w14:paraId="298EC220" w14:textId="77777777" w:rsidR="00B65897" w:rsidRDefault="00B65897" w:rsidP="00B60A64">
            <w:pPr>
              <w:pStyle w:val="Bang0"/>
            </w:pPr>
          </w:p>
        </w:tc>
        <w:tc>
          <w:tcPr>
            <w:tcW w:w="5770" w:type="dxa"/>
          </w:tcPr>
          <w:p w14:paraId="64BA1E6A" w14:textId="77777777" w:rsidR="00B65897" w:rsidRDefault="00B65897" w:rsidP="00B60A64">
            <w:pPr>
              <w:pStyle w:val="Bang0"/>
            </w:pPr>
          </w:p>
        </w:tc>
      </w:tr>
      <w:tr w:rsidR="00B65897" w14:paraId="2D4148B5" w14:textId="77777777" w:rsidTr="00B60A64">
        <w:tc>
          <w:tcPr>
            <w:tcW w:w="990" w:type="dxa"/>
          </w:tcPr>
          <w:p w14:paraId="1A2151D7" w14:textId="77777777" w:rsidR="00B65897" w:rsidRDefault="00B65897" w:rsidP="00B60A64">
            <w:pPr>
              <w:pStyle w:val="Bang0"/>
            </w:pPr>
          </w:p>
        </w:tc>
        <w:tc>
          <w:tcPr>
            <w:tcW w:w="810" w:type="dxa"/>
          </w:tcPr>
          <w:p w14:paraId="0B4D6E17" w14:textId="77777777" w:rsidR="00B65897" w:rsidRDefault="00B65897" w:rsidP="00B60A64">
            <w:pPr>
              <w:pStyle w:val="Bang0"/>
            </w:pPr>
          </w:p>
        </w:tc>
        <w:tc>
          <w:tcPr>
            <w:tcW w:w="1234" w:type="dxa"/>
          </w:tcPr>
          <w:p w14:paraId="348518AF" w14:textId="77777777" w:rsidR="00B65897" w:rsidRDefault="00B65897" w:rsidP="00B60A64">
            <w:pPr>
              <w:pStyle w:val="Bang0"/>
            </w:pPr>
          </w:p>
        </w:tc>
        <w:tc>
          <w:tcPr>
            <w:tcW w:w="5770" w:type="dxa"/>
          </w:tcPr>
          <w:p w14:paraId="7110D17B" w14:textId="77777777" w:rsidR="00B65897" w:rsidRDefault="00B65897" w:rsidP="00B60A64">
            <w:pPr>
              <w:pStyle w:val="Bang0"/>
            </w:pPr>
          </w:p>
        </w:tc>
      </w:tr>
      <w:tr w:rsidR="00B65897" w14:paraId="7A00A979" w14:textId="77777777" w:rsidTr="00B60A64">
        <w:tc>
          <w:tcPr>
            <w:tcW w:w="990" w:type="dxa"/>
          </w:tcPr>
          <w:p w14:paraId="3C8F0652" w14:textId="77777777" w:rsidR="00B65897" w:rsidRDefault="00B65897" w:rsidP="00B60A64">
            <w:pPr>
              <w:pStyle w:val="Bang0"/>
            </w:pPr>
          </w:p>
        </w:tc>
        <w:tc>
          <w:tcPr>
            <w:tcW w:w="810" w:type="dxa"/>
          </w:tcPr>
          <w:p w14:paraId="55F244F7" w14:textId="77777777" w:rsidR="00B65897" w:rsidRDefault="00B65897" w:rsidP="00B60A64">
            <w:pPr>
              <w:pStyle w:val="Bang0"/>
            </w:pPr>
          </w:p>
        </w:tc>
        <w:tc>
          <w:tcPr>
            <w:tcW w:w="1234" w:type="dxa"/>
          </w:tcPr>
          <w:p w14:paraId="4A4C9504" w14:textId="77777777" w:rsidR="00B65897" w:rsidRDefault="00B65897" w:rsidP="00B60A64">
            <w:pPr>
              <w:pStyle w:val="Bang0"/>
            </w:pPr>
          </w:p>
        </w:tc>
        <w:tc>
          <w:tcPr>
            <w:tcW w:w="5770" w:type="dxa"/>
          </w:tcPr>
          <w:p w14:paraId="76FD99C2" w14:textId="77777777" w:rsidR="00B65897" w:rsidRDefault="00B65897" w:rsidP="00B60A64">
            <w:pPr>
              <w:pStyle w:val="Bang0"/>
            </w:pPr>
          </w:p>
        </w:tc>
      </w:tr>
      <w:tr w:rsidR="00B65897" w14:paraId="44E82629" w14:textId="77777777" w:rsidTr="00B60A64">
        <w:tc>
          <w:tcPr>
            <w:tcW w:w="990" w:type="dxa"/>
          </w:tcPr>
          <w:p w14:paraId="06728CDC" w14:textId="77777777" w:rsidR="00B65897" w:rsidRDefault="00B65897" w:rsidP="00B60A64">
            <w:pPr>
              <w:pStyle w:val="Bang0"/>
            </w:pPr>
          </w:p>
        </w:tc>
        <w:tc>
          <w:tcPr>
            <w:tcW w:w="810" w:type="dxa"/>
          </w:tcPr>
          <w:p w14:paraId="739277CF" w14:textId="77777777" w:rsidR="00B65897" w:rsidRDefault="00B65897" w:rsidP="00B60A64">
            <w:pPr>
              <w:pStyle w:val="Bang0"/>
            </w:pPr>
          </w:p>
        </w:tc>
        <w:tc>
          <w:tcPr>
            <w:tcW w:w="1234" w:type="dxa"/>
          </w:tcPr>
          <w:p w14:paraId="550B40A0" w14:textId="77777777" w:rsidR="00B65897" w:rsidRDefault="00B65897" w:rsidP="00B60A64">
            <w:pPr>
              <w:pStyle w:val="Bang0"/>
            </w:pPr>
          </w:p>
        </w:tc>
        <w:tc>
          <w:tcPr>
            <w:tcW w:w="5770" w:type="dxa"/>
          </w:tcPr>
          <w:p w14:paraId="2BBB20DA" w14:textId="77777777" w:rsidR="00B65897" w:rsidRDefault="00B65897" w:rsidP="00B60A64">
            <w:pPr>
              <w:pStyle w:val="Bang0"/>
            </w:pPr>
          </w:p>
        </w:tc>
      </w:tr>
      <w:tr w:rsidR="00B65897" w14:paraId="5694C5EF" w14:textId="77777777" w:rsidTr="00B60A64">
        <w:tc>
          <w:tcPr>
            <w:tcW w:w="990" w:type="dxa"/>
          </w:tcPr>
          <w:p w14:paraId="190CBA01" w14:textId="77777777" w:rsidR="00B65897" w:rsidRDefault="00B65897" w:rsidP="00B60A64">
            <w:pPr>
              <w:pStyle w:val="Bang0"/>
            </w:pPr>
          </w:p>
        </w:tc>
        <w:tc>
          <w:tcPr>
            <w:tcW w:w="810" w:type="dxa"/>
          </w:tcPr>
          <w:p w14:paraId="18487A4E" w14:textId="77777777" w:rsidR="00B65897" w:rsidRDefault="00B65897" w:rsidP="00B60A64">
            <w:pPr>
              <w:pStyle w:val="Bang0"/>
            </w:pPr>
          </w:p>
        </w:tc>
        <w:tc>
          <w:tcPr>
            <w:tcW w:w="1234" w:type="dxa"/>
          </w:tcPr>
          <w:p w14:paraId="2F88AFD2" w14:textId="77777777" w:rsidR="00B65897" w:rsidRDefault="00B65897" w:rsidP="00B60A64">
            <w:pPr>
              <w:pStyle w:val="Bang0"/>
            </w:pPr>
          </w:p>
        </w:tc>
        <w:tc>
          <w:tcPr>
            <w:tcW w:w="5770" w:type="dxa"/>
          </w:tcPr>
          <w:p w14:paraId="29CDC895" w14:textId="77777777" w:rsidR="00B65897" w:rsidRDefault="00B65897" w:rsidP="00B60A64">
            <w:pPr>
              <w:pStyle w:val="Bang0"/>
            </w:pPr>
          </w:p>
        </w:tc>
      </w:tr>
      <w:tr w:rsidR="00B65897" w14:paraId="3361FD5D" w14:textId="77777777" w:rsidTr="00B60A64">
        <w:tc>
          <w:tcPr>
            <w:tcW w:w="990" w:type="dxa"/>
          </w:tcPr>
          <w:p w14:paraId="247A3871" w14:textId="77777777" w:rsidR="00B65897" w:rsidRDefault="00B65897" w:rsidP="00B60A64">
            <w:pPr>
              <w:pStyle w:val="Bang0"/>
            </w:pPr>
          </w:p>
        </w:tc>
        <w:tc>
          <w:tcPr>
            <w:tcW w:w="810" w:type="dxa"/>
          </w:tcPr>
          <w:p w14:paraId="7FD41FFD" w14:textId="77777777" w:rsidR="00B65897" w:rsidRDefault="00B65897" w:rsidP="00B60A64">
            <w:pPr>
              <w:pStyle w:val="Bang0"/>
            </w:pPr>
          </w:p>
        </w:tc>
        <w:tc>
          <w:tcPr>
            <w:tcW w:w="1234" w:type="dxa"/>
          </w:tcPr>
          <w:p w14:paraId="07DC1E0E" w14:textId="77777777" w:rsidR="00B65897" w:rsidRDefault="00B65897" w:rsidP="00B60A64">
            <w:pPr>
              <w:pStyle w:val="Bang0"/>
            </w:pPr>
          </w:p>
        </w:tc>
        <w:tc>
          <w:tcPr>
            <w:tcW w:w="5770" w:type="dxa"/>
          </w:tcPr>
          <w:p w14:paraId="2279BD5A" w14:textId="77777777" w:rsidR="00B65897" w:rsidRDefault="00B65897" w:rsidP="00B60A64">
            <w:pPr>
              <w:pStyle w:val="Bang0"/>
            </w:pPr>
          </w:p>
        </w:tc>
      </w:tr>
      <w:tr w:rsidR="00B65897" w14:paraId="2B468E8D" w14:textId="77777777" w:rsidTr="00B60A64">
        <w:tc>
          <w:tcPr>
            <w:tcW w:w="990" w:type="dxa"/>
          </w:tcPr>
          <w:p w14:paraId="5141A031" w14:textId="77777777" w:rsidR="00B65897" w:rsidRDefault="00B65897" w:rsidP="00B60A64">
            <w:pPr>
              <w:pStyle w:val="Bang0"/>
            </w:pPr>
          </w:p>
        </w:tc>
        <w:tc>
          <w:tcPr>
            <w:tcW w:w="810" w:type="dxa"/>
          </w:tcPr>
          <w:p w14:paraId="5DAB559C" w14:textId="77777777" w:rsidR="00B65897" w:rsidRDefault="00B65897" w:rsidP="00B60A64">
            <w:pPr>
              <w:pStyle w:val="Bang0"/>
            </w:pPr>
          </w:p>
        </w:tc>
        <w:tc>
          <w:tcPr>
            <w:tcW w:w="1234" w:type="dxa"/>
          </w:tcPr>
          <w:p w14:paraId="11002B66" w14:textId="77777777" w:rsidR="00B65897" w:rsidRDefault="00B65897" w:rsidP="00B60A64">
            <w:pPr>
              <w:pStyle w:val="Bang0"/>
            </w:pPr>
          </w:p>
        </w:tc>
        <w:tc>
          <w:tcPr>
            <w:tcW w:w="5770" w:type="dxa"/>
          </w:tcPr>
          <w:p w14:paraId="4E8DA6D8" w14:textId="77777777" w:rsidR="00B65897" w:rsidRDefault="00B65897" w:rsidP="00B60A64">
            <w:pPr>
              <w:pStyle w:val="Bang0"/>
            </w:pPr>
          </w:p>
        </w:tc>
      </w:tr>
      <w:tr w:rsidR="00B65897" w14:paraId="2CEB0FDA" w14:textId="77777777" w:rsidTr="00B60A64">
        <w:tc>
          <w:tcPr>
            <w:tcW w:w="990" w:type="dxa"/>
          </w:tcPr>
          <w:p w14:paraId="4CD78825" w14:textId="77777777" w:rsidR="00B65897" w:rsidRDefault="00B65897" w:rsidP="00B60A64">
            <w:pPr>
              <w:pStyle w:val="Bang0"/>
            </w:pPr>
          </w:p>
        </w:tc>
        <w:tc>
          <w:tcPr>
            <w:tcW w:w="810" w:type="dxa"/>
          </w:tcPr>
          <w:p w14:paraId="038ED3E1" w14:textId="77777777" w:rsidR="00B65897" w:rsidRDefault="00B65897" w:rsidP="00B60A64">
            <w:pPr>
              <w:pStyle w:val="Bang0"/>
            </w:pPr>
          </w:p>
        </w:tc>
        <w:tc>
          <w:tcPr>
            <w:tcW w:w="1234" w:type="dxa"/>
          </w:tcPr>
          <w:p w14:paraId="19630973" w14:textId="77777777" w:rsidR="00B65897" w:rsidRDefault="00B65897" w:rsidP="00B60A64">
            <w:pPr>
              <w:pStyle w:val="Bang0"/>
            </w:pPr>
          </w:p>
        </w:tc>
        <w:tc>
          <w:tcPr>
            <w:tcW w:w="5770" w:type="dxa"/>
          </w:tcPr>
          <w:p w14:paraId="076E48CA" w14:textId="77777777" w:rsidR="00B65897" w:rsidRDefault="00B65897" w:rsidP="00B60A64">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02820871" w14:textId="59946494" w:rsidR="00D554ED" w:rsidRDefault="00D554ED" w:rsidP="00D554ED">
      <w:pPr>
        <w:pStyle w:val="Heading3"/>
      </w:pPr>
      <w:bookmarkStart w:id="5" w:name="_Toc72138562"/>
      <w:r>
        <w:t>2.1 Actors</w:t>
      </w:r>
      <w:bookmarkEnd w:id="5"/>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D73380">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D73380">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D73380">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D73380">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D73380">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D73380">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D73380">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D73380">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D73380">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D73380">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D73380">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D73380">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6" w:name="_Toc72138563"/>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F7F999D" w:rsidR="0046747F" w:rsidRPr="007A069B" w:rsidRDefault="00441D8C" w:rsidP="000052E6">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7" w:name="_Toc72138564"/>
      <w:r>
        <w:t>3</w:t>
      </w:r>
      <w:r w:rsidR="00DA653C">
        <w:t xml:space="preserve">. </w:t>
      </w:r>
      <w:r w:rsidR="001F6E50">
        <w:t>Functional Requirements</w:t>
      </w:r>
      <w:bookmarkEnd w:id="7"/>
    </w:p>
    <w:p w14:paraId="60EFC4A3" w14:textId="4CD64A15" w:rsidR="004A4AEC" w:rsidRDefault="004A4AEC" w:rsidP="002071F8">
      <w:pPr>
        <w:pStyle w:val="Heading3"/>
      </w:pPr>
      <w:bookmarkStart w:id="8" w:name="_Toc72138566"/>
      <w:r>
        <w:t xml:space="preserve">3.1 </w:t>
      </w:r>
      <w:r w:rsidR="0023575C">
        <w:t xml:space="preserve">System </w:t>
      </w:r>
      <w:r>
        <w:t>Functional Overview</w:t>
      </w:r>
    </w:p>
    <w:p w14:paraId="321D353A" w14:textId="77777777" w:rsidR="004A4AEC" w:rsidRPr="00D237E6" w:rsidRDefault="004A4AEC" w:rsidP="004A4AEC">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A4BD568" w14:textId="1BD92F22" w:rsidR="004A4AEC" w:rsidRDefault="004A4AEC" w:rsidP="004A4AEC">
      <w:pPr>
        <w:pStyle w:val="Heading4"/>
      </w:pPr>
      <w:r>
        <w:t>3.1.1 Screens Flow</w:t>
      </w:r>
    </w:p>
    <w:p w14:paraId="6A46A3E3" w14:textId="77777777" w:rsidR="004A4AEC" w:rsidRPr="00AC67D5" w:rsidRDefault="004A4AEC" w:rsidP="004A4AEC">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330A22A4" w14:textId="77777777" w:rsidR="004A4AEC" w:rsidRDefault="004A4AEC" w:rsidP="004A4AEC">
      <w:pPr>
        <w:jc w:val="center"/>
      </w:pPr>
      <w:r w:rsidRPr="007E6626">
        <w:rPr>
          <w:noProof/>
        </w:rPr>
        <w:drawing>
          <wp:inline distT="0" distB="0" distL="0" distR="0" wp14:anchorId="0652D1C9" wp14:editId="3246AF3D">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B60A64">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B60A64">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B60A64">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B60A64">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B60A64">
            <w:pPr>
              <w:spacing w:after="0" w:line="240" w:lineRule="auto"/>
              <w:rPr>
                <w:rFonts w:cstheme="minorHAnsi"/>
                <w:b/>
              </w:rPr>
            </w:pPr>
            <w:r>
              <w:rPr>
                <w:rFonts w:cstheme="minorHAnsi"/>
                <w:b/>
              </w:rPr>
              <w:t>Description</w:t>
            </w:r>
          </w:p>
        </w:tc>
      </w:tr>
      <w:tr w:rsidR="004A4AEC" w:rsidRPr="007A069B" w14:paraId="17854F47" w14:textId="77777777" w:rsidTr="00B60A64">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B60A64">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B60A64">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B60A64">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B60A64">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4A4AEC" w:rsidRPr="007A069B" w14:paraId="03702883" w14:textId="77777777" w:rsidTr="00B60A64">
        <w:trPr>
          <w:trHeight w:val="288"/>
        </w:trPr>
        <w:tc>
          <w:tcPr>
            <w:tcW w:w="3119" w:type="dxa"/>
            <w:shd w:val="clear" w:color="auto" w:fill="FFE8E1"/>
            <w:noWrap/>
            <w:vAlign w:val="bottom"/>
            <w:hideMark/>
          </w:tcPr>
          <w:p w14:paraId="1A28AF8A" w14:textId="77777777" w:rsidR="004A4AEC" w:rsidRPr="004D2EF6" w:rsidRDefault="004A4AEC" w:rsidP="00B60A64">
            <w:pPr>
              <w:spacing w:after="0"/>
              <w:rPr>
                <w:rFonts w:cs="Calibri"/>
                <w:b/>
              </w:rPr>
            </w:pPr>
            <w:r w:rsidRPr="004D2EF6">
              <w:rPr>
                <w:rFonts w:cs="Calibri"/>
                <w:b/>
              </w:rPr>
              <w:t>Screen</w:t>
            </w:r>
          </w:p>
        </w:tc>
        <w:tc>
          <w:tcPr>
            <w:tcW w:w="1417" w:type="dxa"/>
            <w:shd w:val="clear" w:color="auto" w:fill="FFE8E1"/>
            <w:noWrap/>
            <w:vAlign w:val="bottom"/>
            <w:hideMark/>
          </w:tcPr>
          <w:p w14:paraId="25E3065E"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117817B2"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4731CF72" w14:textId="77777777" w:rsidR="004A4AEC" w:rsidRPr="004D2EF6" w:rsidRDefault="004A4AEC" w:rsidP="00B60A64">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5CF022B4" w14:textId="77777777" w:rsidR="004A4AEC" w:rsidRPr="004D2EF6" w:rsidRDefault="004A4AEC" w:rsidP="00B60A64">
            <w:pPr>
              <w:spacing w:after="0"/>
              <w:jc w:val="center"/>
              <w:rPr>
                <w:rFonts w:cs="Calibri"/>
                <w:b/>
              </w:rPr>
            </w:pPr>
            <w:r>
              <w:rPr>
                <w:rFonts w:cs="Calibri"/>
                <w:b/>
              </w:rPr>
              <w:t>…</w:t>
            </w:r>
          </w:p>
        </w:tc>
      </w:tr>
      <w:tr w:rsidR="004A4AEC" w:rsidRPr="007A069B" w14:paraId="7F4A278E" w14:textId="77777777" w:rsidTr="00B60A64">
        <w:trPr>
          <w:trHeight w:val="288"/>
        </w:trPr>
        <w:tc>
          <w:tcPr>
            <w:tcW w:w="3119" w:type="dxa"/>
            <w:shd w:val="clear" w:color="auto" w:fill="auto"/>
            <w:noWrap/>
            <w:vAlign w:val="bottom"/>
            <w:hideMark/>
          </w:tcPr>
          <w:p w14:paraId="00CEEA42"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CFD9017"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7777777" w:rsidR="004A4AEC" w:rsidRDefault="004A4AEC" w:rsidP="00B60A64">
            <w:pPr>
              <w:spacing w:after="0"/>
              <w:jc w:val="center"/>
              <w:rPr>
                <w:rFonts w:ascii="Calibri" w:hAnsi="Calibri" w:cs="Calibri"/>
                <w:color w:val="000000"/>
              </w:rPr>
            </w:pPr>
          </w:p>
        </w:tc>
        <w:tc>
          <w:tcPr>
            <w:tcW w:w="1559" w:type="dxa"/>
          </w:tcPr>
          <w:p w14:paraId="3C67041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1449D528" w14:textId="77777777" w:rsidTr="00B60A64">
        <w:trPr>
          <w:trHeight w:val="288"/>
        </w:trPr>
        <w:tc>
          <w:tcPr>
            <w:tcW w:w="3119" w:type="dxa"/>
            <w:shd w:val="clear" w:color="auto" w:fill="auto"/>
            <w:noWrap/>
            <w:vAlign w:val="bottom"/>
          </w:tcPr>
          <w:p w14:paraId="5ADC6C45" w14:textId="77777777" w:rsidR="004A4AEC" w:rsidRDefault="004A4AEC" w:rsidP="00B60A64">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14:textId="77777777" w:rsidR="004A4AEC" w:rsidRPr="007A069B" w:rsidRDefault="004A4AEC" w:rsidP="00B60A64">
            <w:pPr>
              <w:spacing w:after="0"/>
              <w:jc w:val="center"/>
              <w:rPr>
                <w:rFonts w:ascii="Calibri" w:hAnsi="Calibri" w:cs="Calibri"/>
                <w:color w:val="000000"/>
              </w:rPr>
            </w:pPr>
          </w:p>
        </w:tc>
        <w:tc>
          <w:tcPr>
            <w:tcW w:w="1418" w:type="dxa"/>
          </w:tcPr>
          <w:p w14:paraId="0A71D2FE" w14:textId="77777777" w:rsidR="004A4AEC" w:rsidRDefault="004A4AEC" w:rsidP="00B60A64">
            <w:pPr>
              <w:spacing w:after="0"/>
              <w:jc w:val="center"/>
              <w:rPr>
                <w:rFonts w:ascii="Calibri" w:hAnsi="Calibri" w:cs="Calibri"/>
                <w:color w:val="000000"/>
              </w:rPr>
            </w:pPr>
          </w:p>
        </w:tc>
        <w:tc>
          <w:tcPr>
            <w:tcW w:w="1559" w:type="dxa"/>
          </w:tcPr>
          <w:p w14:paraId="4BB807E8"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2D64941" w14:textId="77777777" w:rsidTr="00B60A64">
        <w:trPr>
          <w:trHeight w:val="288"/>
        </w:trPr>
        <w:tc>
          <w:tcPr>
            <w:tcW w:w="3119" w:type="dxa"/>
            <w:shd w:val="clear" w:color="auto" w:fill="auto"/>
            <w:noWrap/>
            <w:vAlign w:val="bottom"/>
            <w:hideMark/>
          </w:tcPr>
          <w:p w14:paraId="6F83109B" w14:textId="77777777" w:rsidR="004A4AEC" w:rsidRPr="007A069B" w:rsidRDefault="004A4AEC" w:rsidP="00B60A64">
            <w:pPr>
              <w:spacing w:after="0"/>
              <w:rPr>
                <w:rFonts w:ascii="Calibri" w:hAnsi="Calibri" w:cs="Calibri"/>
                <w:color w:val="000000"/>
              </w:rPr>
            </w:pPr>
            <w:r>
              <w:rPr>
                <w:rFonts w:ascii="Calibri" w:hAnsi="Calibri" w:cs="Calibri"/>
                <w:color w:val="000000"/>
              </w:rPr>
              <w:lastRenderedPageBreak/>
              <w:t>&lt;&lt;Screen Name2&gt;&gt;</w:t>
            </w:r>
          </w:p>
        </w:tc>
        <w:tc>
          <w:tcPr>
            <w:tcW w:w="1417" w:type="dxa"/>
            <w:shd w:val="clear" w:color="auto" w:fill="auto"/>
            <w:noWrap/>
            <w:vAlign w:val="bottom"/>
            <w:hideMark/>
          </w:tcPr>
          <w:p w14:paraId="1221098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1877B718" w14:textId="77777777" w:rsidR="004A4AEC" w:rsidRDefault="004A4AEC" w:rsidP="00B60A64">
            <w:pPr>
              <w:spacing w:after="0"/>
              <w:jc w:val="center"/>
              <w:rPr>
                <w:rFonts w:ascii="Calibri" w:hAnsi="Calibri" w:cs="Calibri"/>
                <w:color w:val="000000"/>
              </w:rPr>
            </w:pPr>
          </w:p>
        </w:tc>
        <w:tc>
          <w:tcPr>
            <w:tcW w:w="1559" w:type="dxa"/>
          </w:tcPr>
          <w:p w14:paraId="43B7E3E4"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00AE894F" w14:textId="77777777" w:rsidR="004A4AEC" w:rsidRPr="007A069B" w:rsidRDefault="004A4AEC" w:rsidP="00B60A64">
            <w:pPr>
              <w:spacing w:after="0"/>
              <w:jc w:val="center"/>
              <w:rPr>
                <w:rFonts w:ascii="Calibri" w:hAnsi="Calibri" w:cs="Calibri"/>
                <w:color w:val="000000"/>
              </w:rPr>
            </w:pPr>
          </w:p>
        </w:tc>
      </w:tr>
      <w:tr w:rsidR="004A4AEC" w:rsidRPr="007A069B" w14:paraId="28BF729F" w14:textId="77777777" w:rsidTr="00B60A64">
        <w:trPr>
          <w:trHeight w:val="288"/>
        </w:trPr>
        <w:tc>
          <w:tcPr>
            <w:tcW w:w="3119" w:type="dxa"/>
            <w:shd w:val="clear" w:color="auto" w:fill="auto"/>
            <w:noWrap/>
            <w:vAlign w:val="bottom"/>
            <w:hideMark/>
          </w:tcPr>
          <w:p w14:paraId="31C52D3D"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654E4E"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6D79FBAC" w14:textId="77777777" w:rsidR="004A4AEC" w:rsidRPr="007A069B" w:rsidRDefault="004A4AEC" w:rsidP="00B60A64">
            <w:pPr>
              <w:spacing w:after="0"/>
              <w:jc w:val="center"/>
              <w:rPr>
                <w:rFonts w:ascii="Calibri" w:hAnsi="Calibri" w:cs="Calibri"/>
                <w:color w:val="000000"/>
              </w:rPr>
            </w:pPr>
          </w:p>
        </w:tc>
        <w:tc>
          <w:tcPr>
            <w:tcW w:w="1559" w:type="dxa"/>
          </w:tcPr>
          <w:p w14:paraId="7BB8E0B4" w14:textId="77777777" w:rsidR="004A4AEC" w:rsidRPr="007A069B" w:rsidRDefault="004A4AEC" w:rsidP="00B60A64">
            <w:pPr>
              <w:spacing w:after="0"/>
              <w:jc w:val="center"/>
              <w:rPr>
                <w:rFonts w:ascii="Calibri" w:hAnsi="Calibri" w:cs="Calibri"/>
                <w:color w:val="000000"/>
              </w:rPr>
            </w:pPr>
          </w:p>
        </w:tc>
        <w:tc>
          <w:tcPr>
            <w:tcW w:w="1701" w:type="dxa"/>
          </w:tcPr>
          <w:p w14:paraId="7E9156E4" w14:textId="77777777" w:rsidR="004A4AEC" w:rsidRPr="007A069B" w:rsidRDefault="004A4AEC" w:rsidP="00B60A64">
            <w:pPr>
              <w:spacing w:after="0"/>
              <w:jc w:val="center"/>
              <w:rPr>
                <w:rFonts w:ascii="Calibri" w:hAnsi="Calibri" w:cs="Calibri"/>
                <w:color w:val="000000"/>
              </w:rPr>
            </w:pPr>
          </w:p>
        </w:tc>
      </w:tr>
      <w:tr w:rsidR="004A4AEC" w:rsidRPr="007A069B" w14:paraId="6FC920B3" w14:textId="77777777" w:rsidTr="00B60A64">
        <w:trPr>
          <w:trHeight w:val="288"/>
        </w:trPr>
        <w:tc>
          <w:tcPr>
            <w:tcW w:w="3119" w:type="dxa"/>
            <w:shd w:val="clear" w:color="auto" w:fill="auto"/>
            <w:noWrap/>
            <w:vAlign w:val="bottom"/>
          </w:tcPr>
          <w:p w14:paraId="539D1919"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14:textId="77777777" w:rsidR="004A4AEC" w:rsidRPr="007A069B" w:rsidRDefault="004A4AEC" w:rsidP="00B60A64">
            <w:pPr>
              <w:spacing w:after="0"/>
              <w:jc w:val="center"/>
              <w:rPr>
                <w:rFonts w:ascii="Calibri" w:hAnsi="Calibri" w:cs="Calibri"/>
                <w:color w:val="000000"/>
              </w:rPr>
            </w:pPr>
          </w:p>
        </w:tc>
        <w:tc>
          <w:tcPr>
            <w:tcW w:w="1418" w:type="dxa"/>
          </w:tcPr>
          <w:p w14:paraId="31FF0C9A" w14:textId="77777777" w:rsidR="004A4AEC" w:rsidRDefault="004A4AEC" w:rsidP="00B60A64">
            <w:pPr>
              <w:spacing w:after="0"/>
              <w:jc w:val="center"/>
              <w:rPr>
                <w:rFonts w:ascii="Calibri" w:hAnsi="Calibri" w:cs="Calibri"/>
                <w:color w:val="000000"/>
              </w:rPr>
            </w:pPr>
          </w:p>
        </w:tc>
        <w:tc>
          <w:tcPr>
            <w:tcW w:w="1559" w:type="dxa"/>
          </w:tcPr>
          <w:p w14:paraId="209345A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4CE45CCE" w14:textId="77777777" w:rsidR="004A4AEC" w:rsidRPr="007A069B" w:rsidRDefault="004A4AEC" w:rsidP="00B60A64">
            <w:pPr>
              <w:spacing w:after="0"/>
              <w:jc w:val="center"/>
              <w:rPr>
                <w:rFonts w:ascii="Calibri" w:hAnsi="Calibri" w:cs="Calibri"/>
                <w:color w:val="000000"/>
              </w:rPr>
            </w:pPr>
          </w:p>
        </w:tc>
      </w:tr>
      <w:tr w:rsidR="004A4AEC" w:rsidRPr="007A069B" w14:paraId="797A3C52" w14:textId="77777777" w:rsidTr="00B60A64">
        <w:trPr>
          <w:trHeight w:val="288"/>
        </w:trPr>
        <w:tc>
          <w:tcPr>
            <w:tcW w:w="3119" w:type="dxa"/>
            <w:shd w:val="clear" w:color="auto" w:fill="auto"/>
            <w:noWrap/>
            <w:vAlign w:val="bottom"/>
          </w:tcPr>
          <w:p w14:paraId="11F87960"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14:textId="77777777" w:rsidR="004A4AEC" w:rsidRPr="007A069B" w:rsidRDefault="004A4AEC" w:rsidP="00B60A64">
            <w:pPr>
              <w:spacing w:after="0"/>
              <w:jc w:val="center"/>
              <w:rPr>
                <w:rFonts w:ascii="Calibri" w:hAnsi="Calibri" w:cs="Calibri"/>
                <w:color w:val="000000"/>
              </w:rPr>
            </w:pPr>
          </w:p>
        </w:tc>
        <w:tc>
          <w:tcPr>
            <w:tcW w:w="1418" w:type="dxa"/>
          </w:tcPr>
          <w:p w14:paraId="518F601A" w14:textId="77777777" w:rsidR="004A4AEC" w:rsidRDefault="004A4AEC" w:rsidP="00B60A64">
            <w:pPr>
              <w:spacing w:after="0"/>
              <w:jc w:val="center"/>
              <w:rPr>
                <w:rFonts w:ascii="Calibri" w:hAnsi="Calibri" w:cs="Calibri"/>
                <w:color w:val="000000"/>
              </w:rPr>
            </w:pPr>
          </w:p>
        </w:tc>
        <w:tc>
          <w:tcPr>
            <w:tcW w:w="1559" w:type="dxa"/>
          </w:tcPr>
          <w:p w14:paraId="0466AE4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72386B53" w14:textId="77777777" w:rsidR="004A4AEC" w:rsidRPr="007A069B" w:rsidRDefault="004A4AEC" w:rsidP="00B60A64">
            <w:pPr>
              <w:spacing w:after="0"/>
              <w:jc w:val="center"/>
              <w:rPr>
                <w:rFonts w:ascii="Calibri" w:hAnsi="Calibri" w:cs="Calibri"/>
                <w:color w:val="000000"/>
              </w:rPr>
            </w:pPr>
          </w:p>
        </w:tc>
      </w:tr>
      <w:tr w:rsidR="004A4AEC" w:rsidRPr="007A069B" w14:paraId="57F62B2D" w14:textId="77777777" w:rsidTr="00B60A64">
        <w:trPr>
          <w:trHeight w:val="288"/>
        </w:trPr>
        <w:tc>
          <w:tcPr>
            <w:tcW w:w="3119" w:type="dxa"/>
            <w:shd w:val="clear" w:color="auto" w:fill="auto"/>
            <w:noWrap/>
            <w:vAlign w:val="bottom"/>
          </w:tcPr>
          <w:p w14:paraId="616908A7" w14:textId="77777777" w:rsidR="004A4AEC" w:rsidRDefault="004A4AEC" w:rsidP="00B60A64">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14:textId="77777777" w:rsidR="004A4AEC" w:rsidRPr="007A069B" w:rsidRDefault="004A4AEC" w:rsidP="00B60A64">
            <w:pPr>
              <w:spacing w:after="0"/>
              <w:jc w:val="center"/>
              <w:rPr>
                <w:rFonts w:ascii="Calibri" w:hAnsi="Calibri" w:cs="Calibri"/>
                <w:color w:val="000000"/>
              </w:rPr>
            </w:pPr>
          </w:p>
        </w:tc>
        <w:tc>
          <w:tcPr>
            <w:tcW w:w="1418" w:type="dxa"/>
          </w:tcPr>
          <w:p w14:paraId="182296A4" w14:textId="77777777" w:rsidR="004A4AEC" w:rsidRDefault="004A4AEC" w:rsidP="00B60A64">
            <w:pPr>
              <w:spacing w:after="0"/>
              <w:jc w:val="center"/>
              <w:rPr>
                <w:rFonts w:ascii="Calibri" w:hAnsi="Calibri" w:cs="Calibri"/>
                <w:color w:val="000000"/>
              </w:rPr>
            </w:pPr>
          </w:p>
        </w:tc>
        <w:tc>
          <w:tcPr>
            <w:tcW w:w="1559" w:type="dxa"/>
          </w:tcPr>
          <w:p w14:paraId="01F9BF5D"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52F059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354F85DF" w14:textId="77777777" w:rsidTr="00B60A64">
        <w:trPr>
          <w:trHeight w:val="288"/>
        </w:trPr>
        <w:tc>
          <w:tcPr>
            <w:tcW w:w="3119" w:type="dxa"/>
            <w:shd w:val="clear" w:color="auto" w:fill="auto"/>
            <w:noWrap/>
            <w:vAlign w:val="bottom"/>
          </w:tcPr>
          <w:p w14:paraId="19E34C78" w14:textId="77777777" w:rsidR="004A4AEC" w:rsidRDefault="004A4AEC" w:rsidP="00B60A64">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FF95962" w14:textId="77777777" w:rsidR="004A4AEC" w:rsidRPr="007A069B" w:rsidRDefault="004A4AEC" w:rsidP="00B60A64">
            <w:pPr>
              <w:spacing w:after="0"/>
              <w:jc w:val="center"/>
              <w:rPr>
                <w:rFonts w:ascii="Calibri" w:hAnsi="Calibri" w:cs="Calibri"/>
                <w:color w:val="000000"/>
              </w:rPr>
            </w:pPr>
          </w:p>
        </w:tc>
        <w:tc>
          <w:tcPr>
            <w:tcW w:w="1418" w:type="dxa"/>
          </w:tcPr>
          <w:p w14:paraId="5BE6CA82" w14:textId="77777777" w:rsidR="004A4AEC" w:rsidRPr="007A069B" w:rsidRDefault="004A4AEC" w:rsidP="00B60A64">
            <w:pPr>
              <w:spacing w:after="0"/>
              <w:jc w:val="center"/>
              <w:rPr>
                <w:rFonts w:ascii="Calibri" w:hAnsi="Calibri" w:cs="Calibri"/>
                <w:color w:val="000000"/>
              </w:rPr>
            </w:pPr>
          </w:p>
        </w:tc>
        <w:tc>
          <w:tcPr>
            <w:tcW w:w="1559" w:type="dxa"/>
          </w:tcPr>
          <w:p w14:paraId="3FF3C920" w14:textId="77777777" w:rsidR="004A4AEC" w:rsidRPr="007A069B" w:rsidRDefault="004A4AEC" w:rsidP="00B60A64">
            <w:pPr>
              <w:spacing w:after="0"/>
              <w:jc w:val="center"/>
              <w:rPr>
                <w:rFonts w:ascii="Calibri" w:hAnsi="Calibri" w:cs="Calibri"/>
                <w:color w:val="000000"/>
              </w:rPr>
            </w:pPr>
          </w:p>
        </w:tc>
        <w:tc>
          <w:tcPr>
            <w:tcW w:w="1701" w:type="dxa"/>
          </w:tcPr>
          <w:p w14:paraId="067799A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6C2A5335" w14:textId="77777777" w:rsidTr="00B60A64">
        <w:trPr>
          <w:trHeight w:val="288"/>
        </w:trPr>
        <w:tc>
          <w:tcPr>
            <w:tcW w:w="3119" w:type="dxa"/>
            <w:shd w:val="clear" w:color="auto" w:fill="auto"/>
            <w:noWrap/>
            <w:vAlign w:val="bottom"/>
          </w:tcPr>
          <w:p w14:paraId="46CF97CC" w14:textId="77777777" w:rsidR="004A4AEC" w:rsidRDefault="004A4AEC" w:rsidP="00B60A64">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14:textId="77777777" w:rsidR="004A4AEC" w:rsidRPr="007A069B" w:rsidRDefault="004A4AEC" w:rsidP="00B60A64">
            <w:pPr>
              <w:spacing w:after="0"/>
              <w:jc w:val="center"/>
              <w:rPr>
                <w:rFonts w:ascii="Calibri" w:hAnsi="Calibri" w:cs="Calibri"/>
                <w:color w:val="000000"/>
              </w:rPr>
            </w:pPr>
          </w:p>
        </w:tc>
        <w:tc>
          <w:tcPr>
            <w:tcW w:w="1418" w:type="dxa"/>
          </w:tcPr>
          <w:p w14:paraId="733FE831" w14:textId="77777777" w:rsidR="004A4AEC" w:rsidRPr="007A069B" w:rsidRDefault="004A4AEC" w:rsidP="00B60A64">
            <w:pPr>
              <w:spacing w:after="0"/>
              <w:jc w:val="center"/>
              <w:rPr>
                <w:rFonts w:ascii="Calibri" w:hAnsi="Calibri" w:cs="Calibri"/>
                <w:color w:val="000000"/>
              </w:rPr>
            </w:pPr>
          </w:p>
        </w:tc>
        <w:tc>
          <w:tcPr>
            <w:tcW w:w="1559" w:type="dxa"/>
          </w:tcPr>
          <w:p w14:paraId="75BB9E20" w14:textId="77777777" w:rsidR="004A4AEC" w:rsidRPr="007A069B" w:rsidRDefault="004A4AEC" w:rsidP="00B60A64">
            <w:pPr>
              <w:spacing w:after="0"/>
              <w:jc w:val="center"/>
              <w:rPr>
                <w:rFonts w:ascii="Calibri" w:hAnsi="Calibri" w:cs="Calibri"/>
                <w:color w:val="000000"/>
              </w:rPr>
            </w:pPr>
          </w:p>
        </w:tc>
        <w:tc>
          <w:tcPr>
            <w:tcW w:w="1701" w:type="dxa"/>
          </w:tcPr>
          <w:p w14:paraId="39AE3B6B"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4C794D9" w14:textId="77777777" w:rsidTr="00B60A64">
        <w:trPr>
          <w:trHeight w:val="288"/>
        </w:trPr>
        <w:tc>
          <w:tcPr>
            <w:tcW w:w="3119" w:type="dxa"/>
            <w:shd w:val="clear" w:color="auto" w:fill="auto"/>
            <w:noWrap/>
            <w:vAlign w:val="bottom"/>
          </w:tcPr>
          <w:p w14:paraId="2EC70234" w14:textId="77777777" w:rsidR="004A4AEC" w:rsidRDefault="004A4AEC" w:rsidP="00B60A64">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14:textId="77777777" w:rsidR="004A4AEC" w:rsidRPr="007A069B" w:rsidRDefault="004A4AEC" w:rsidP="00B60A64">
            <w:pPr>
              <w:spacing w:after="0"/>
              <w:jc w:val="center"/>
              <w:rPr>
                <w:rFonts w:ascii="Calibri" w:hAnsi="Calibri" w:cs="Calibri"/>
                <w:color w:val="000000"/>
              </w:rPr>
            </w:pPr>
          </w:p>
        </w:tc>
        <w:tc>
          <w:tcPr>
            <w:tcW w:w="1418" w:type="dxa"/>
          </w:tcPr>
          <w:p w14:paraId="25D507F4" w14:textId="77777777" w:rsidR="004A4AEC" w:rsidRPr="007A069B" w:rsidRDefault="004A4AEC" w:rsidP="00B60A64">
            <w:pPr>
              <w:spacing w:after="0"/>
              <w:jc w:val="center"/>
              <w:rPr>
                <w:rFonts w:ascii="Calibri" w:hAnsi="Calibri" w:cs="Calibri"/>
                <w:color w:val="000000"/>
              </w:rPr>
            </w:pPr>
          </w:p>
        </w:tc>
        <w:tc>
          <w:tcPr>
            <w:tcW w:w="1559" w:type="dxa"/>
          </w:tcPr>
          <w:p w14:paraId="789EE571" w14:textId="77777777" w:rsidR="004A4AEC" w:rsidRPr="007A069B" w:rsidRDefault="004A4AEC" w:rsidP="00B60A64">
            <w:pPr>
              <w:spacing w:after="0"/>
              <w:jc w:val="center"/>
              <w:rPr>
                <w:rFonts w:ascii="Calibri" w:hAnsi="Calibri" w:cs="Calibri"/>
                <w:color w:val="000000"/>
              </w:rPr>
            </w:pPr>
          </w:p>
        </w:tc>
        <w:tc>
          <w:tcPr>
            <w:tcW w:w="1701" w:type="dxa"/>
          </w:tcPr>
          <w:p w14:paraId="02D51D09"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29668639" w14:textId="77777777" w:rsidTr="00B60A64">
        <w:trPr>
          <w:trHeight w:val="288"/>
        </w:trPr>
        <w:tc>
          <w:tcPr>
            <w:tcW w:w="3119" w:type="dxa"/>
            <w:shd w:val="clear" w:color="auto" w:fill="auto"/>
            <w:noWrap/>
            <w:vAlign w:val="bottom"/>
          </w:tcPr>
          <w:p w14:paraId="37A6139D" w14:textId="77777777" w:rsidR="004A4AEC" w:rsidRDefault="004A4AEC" w:rsidP="00B60A64">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14:textId="77777777" w:rsidR="004A4AEC" w:rsidRPr="007A069B" w:rsidRDefault="004A4AEC" w:rsidP="00B60A64">
            <w:pPr>
              <w:spacing w:after="0"/>
              <w:jc w:val="center"/>
              <w:rPr>
                <w:rFonts w:ascii="Calibri" w:hAnsi="Calibri" w:cs="Calibri"/>
                <w:color w:val="000000"/>
              </w:rPr>
            </w:pPr>
          </w:p>
        </w:tc>
        <w:tc>
          <w:tcPr>
            <w:tcW w:w="1418" w:type="dxa"/>
          </w:tcPr>
          <w:p w14:paraId="575C1631" w14:textId="77777777" w:rsidR="004A4AEC" w:rsidRPr="007A069B" w:rsidRDefault="004A4AEC" w:rsidP="00B60A64">
            <w:pPr>
              <w:spacing w:after="0"/>
              <w:jc w:val="center"/>
              <w:rPr>
                <w:rFonts w:ascii="Calibri" w:hAnsi="Calibri" w:cs="Calibri"/>
                <w:color w:val="000000"/>
              </w:rPr>
            </w:pPr>
          </w:p>
        </w:tc>
        <w:tc>
          <w:tcPr>
            <w:tcW w:w="1559" w:type="dxa"/>
          </w:tcPr>
          <w:p w14:paraId="02CC4CB7" w14:textId="77777777" w:rsidR="004A4AEC" w:rsidRPr="007A069B" w:rsidRDefault="004A4AEC" w:rsidP="00B60A64">
            <w:pPr>
              <w:spacing w:after="0"/>
              <w:jc w:val="center"/>
              <w:rPr>
                <w:rFonts w:ascii="Calibri" w:hAnsi="Calibri" w:cs="Calibri"/>
                <w:color w:val="000000"/>
              </w:rPr>
            </w:pPr>
          </w:p>
        </w:tc>
        <w:tc>
          <w:tcPr>
            <w:tcW w:w="1701" w:type="dxa"/>
          </w:tcPr>
          <w:p w14:paraId="72A7C612" w14:textId="77777777" w:rsidR="004A4AEC" w:rsidRPr="007A069B" w:rsidRDefault="004A4AEC" w:rsidP="00B60A64">
            <w:pPr>
              <w:spacing w:after="0"/>
              <w:jc w:val="center"/>
              <w:rPr>
                <w:rFonts w:ascii="Calibri" w:hAnsi="Calibri" w:cs="Calibri"/>
                <w:color w:val="000000"/>
              </w:rPr>
            </w:pPr>
          </w:p>
        </w:tc>
      </w:tr>
      <w:tr w:rsidR="004A4AEC" w:rsidRPr="007A069B" w14:paraId="2419A067" w14:textId="77777777" w:rsidTr="00B60A64">
        <w:trPr>
          <w:trHeight w:val="288"/>
        </w:trPr>
        <w:tc>
          <w:tcPr>
            <w:tcW w:w="3119" w:type="dxa"/>
            <w:shd w:val="clear" w:color="auto" w:fill="auto"/>
            <w:noWrap/>
            <w:vAlign w:val="bottom"/>
          </w:tcPr>
          <w:p w14:paraId="5D37EF7A" w14:textId="77777777" w:rsidR="004A4AEC" w:rsidRDefault="004A4AEC" w:rsidP="00B60A64">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14:textId="77777777" w:rsidR="004A4AEC" w:rsidRPr="007A069B" w:rsidRDefault="004A4AEC" w:rsidP="00B60A64">
            <w:pPr>
              <w:spacing w:after="0"/>
              <w:jc w:val="center"/>
              <w:rPr>
                <w:rFonts w:ascii="Calibri" w:hAnsi="Calibri" w:cs="Calibri"/>
                <w:color w:val="000000"/>
              </w:rPr>
            </w:pPr>
          </w:p>
        </w:tc>
        <w:tc>
          <w:tcPr>
            <w:tcW w:w="1418" w:type="dxa"/>
          </w:tcPr>
          <w:p w14:paraId="6646E3F7" w14:textId="77777777" w:rsidR="004A4AEC" w:rsidRPr="007A069B" w:rsidRDefault="004A4AEC" w:rsidP="00B60A64">
            <w:pPr>
              <w:spacing w:after="0"/>
              <w:jc w:val="center"/>
              <w:rPr>
                <w:rFonts w:ascii="Calibri" w:hAnsi="Calibri" w:cs="Calibri"/>
                <w:color w:val="000000"/>
              </w:rPr>
            </w:pPr>
          </w:p>
        </w:tc>
        <w:tc>
          <w:tcPr>
            <w:tcW w:w="1559" w:type="dxa"/>
          </w:tcPr>
          <w:p w14:paraId="48A45971" w14:textId="77777777" w:rsidR="004A4AEC" w:rsidRPr="007A069B" w:rsidRDefault="004A4AEC" w:rsidP="00B60A64">
            <w:pPr>
              <w:spacing w:after="0"/>
              <w:jc w:val="center"/>
              <w:rPr>
                <w:rFonts w:ascii="Calibri" w:hAnsi="Calibri" w:cs="Calibri"/>
                <w:color w:val="000000"/>
              </w:rPr>
            </w:pPr>
          </w:p>
        </w:tc>
        <w:tc>
          <w:tcPr>
            <w:tcW w:w="1701" w:type="dxa"/>
          </w:tcPr>
          <w:p w14:paraId="64080E4E" w14:textId="77777777" w:rsidR="004A4AEC" w:rsidRPr="007A069B" w:rsidRDefault="004A4AEC" w:rsidP="00B60A64">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B60A64">
        <w:trPr>
          <w:trHeight w:val="67"/>
        </w:trPr>
        <w:tc>
          <w:tcPr>
            <w:tcW w:w="196" w:type="pct"/>
            <w:shd w:val="clear" w:color="auto" w:fill="FFE8E1"/>
            <w:vAlign w:val="center"/>
          </w:tcPr>
          <w:p w14:paraId="50B4B48B" w14:textId="77777777" w:rsidR="004A4AEC" w:rsidRPr="00342DCF" w:rsidRDefault="004A4AEC" w:rsidP="00B60A64">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B60A64">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B60A64">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B60A64">
            <w:pPr>
              <w:rPr>
                <w:rFonts w:ascii="Calibri" w:hAnsi="Calibri" w:cs="Calibri"/>
                <w:b/>
              </w:rPr>
            </w:pPr>
            <w:r w:rsidRPr="00342DCF">
              <w:rPr>
                <w:rFonts w:ascii="Calibri" w:hAnsi="Calibri" w:cs="Calibri"/>
                <w:b/>
              </w:rPr>
              <w:t>Description</w:t>
            </w:r>
          </w:p>
        </w:tc>
      </w:tr>
      <w:tr w:rsidR="004A4AEC" w:rsidRPr="00224D2B" w14:paraId="33686DAE" w14:textId="77777777" w:rsidTr="00B60A64">
        <w:tc>
          <w:tcPr>
            <w:tcW w:w="196" w:type="pct"/>
            <w:shd w:val="clear" w:color="auto" w:fill="auto"/>
            <w:vAlign w:val="center"/>
          </w:tcPr>
          <w:p w14:paraId="79FEA812" w14:textId="77777777" w:rsidR="004A4AEC" w:rsidRPr="00342DCF" w:rsidRDefault="004A4AEC" w:rsidP="00B60A64">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B60A64">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B60A64">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B60A64">
            <w:pPr>
              <w:rPr>
                <w:rFonts w:ascii="Calibri" w:hAnsi="Calibri" w:cs="Calibri"/>
              </w:rPr>
            </w:pPr>
            <w:r>
              <w:rPr>
                <w:rFonts w:ascii="Calibri" w:hAnsi="Calibri" w:cs="Calibri"/>
              </w:rPr>
              <w:t>&lt;&lt;Function Name1 Description&gt;&gt;</w:t>
            </w:r>
          </w:p>
        </w:tc>
      </w:tr>
      <w:tr w:rsidR="004A4AEC" w:rsidRPr="00224D2B" w14:paraId="23034796" w14:textId="77777777" w:rsidTr="00B60A64">
        <w:tc>
          <w:tcPr>
            <w:tcW w:w="196" w:type="pct"/>
            <w:shd w:val="clear" w:color="auto" w:fill="auto"/>
            <w:vAlign w:val="center"/>
          </w:tcPr>
          <w:p w14:paraId="48448753" w14:textId="77777777" w:rsidR="004A4AEC" w:rsidRPr="00342DCF" w:rsidRDefault="004A4AEC" w:rsidP="00B60A64">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B60A64">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B60A64">
            <w:pPr>
              <w:rPr>
                <w:rFonts w:ascii="Calibri" w:hAnsi="Calibri" w:cs="Calibri"/>
              </w:rPr>
            </w:pPr>
          </w:p>
        </w:tc>
        <w:tc>
          <w:tcPr>
            <w:tcW w:w="2923" w:type="pct"/>
            <w:shd w:val="clear" w:color="auto" w:fill="auto"/>
            <w:vAlign w:val="center"/>
          </w:tcPr>
          <w:p w14:paraId="1906554E" w14:textId="77777777" w:rsidR="004A4AEC" w:rsidRPr="00342DCF" w:rsidRDefault="004A4AEC" w:rsidP="00B60A64">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15pt;height:235pt;mso-width-percent:0;mso-height-percent:0;mso-width-percent:0;mso-height-percent:0" o:ole="">
            <v:imagedata r:id="rId12" o:title=""/>
          </v:shape>
          <o:OLEObject Type="Embed" ProgID="Visio.Drawing.15" ShapeID="_x0000_i1025" DrawAspect="Content" ObjectID="_1727464602" r:id="rId13"/>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B60A64">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B60A64">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B60A64">
        <w:tc>
          <w:tcPr>
            <w:tcW w:w="294" w:type="pct"/>
          </w:tcPr>
          <w:p w14:paraId="0FD8A8C0"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B60A64">
            <w:pPr>
              <w:rPr>
                <w:rFonts w:asciiTheme="minorHAnsi" w:hAnsiTheme="minorHAnsi" w:cstheme="minorHAnsi"/>
                <w:sz w:val="22"/>
              </w:rPr>
            </w:pPr>
          </w:p>
        </w:tc>
      </w:tr>
      <w:tr w:rsidR="004A4AEC" w:rsidRPr="00BF74ED" w14:paraId="678F5FF6" w14:textId="77777777" w:rsidTr="00B60A64">
        <w:tc>
          <w:tcPr>
            <w:tcW w:w="294" w:type="pct"/>
          </w:tcPr>
          <w:p w14:paraId="1B7AEBA2"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B60A64">
            <w:pPr>
              <w:rPr>
                <w:rFonts w:asciiTheme="minorHAnsi" w:hAnsiTheme="minorHAnsi" w:cstheme="minorHAnsi"/>
                <w:sz w:val="22"/>
              </w:rPr>
            </w:pPr>
          </w:p>
        </w:tc>
      </w:tr>
      <w:tr w:rsidR="004A4AEC" w:rsidRPr="00BF74ED" w14:paraId="3DA84B30" w14:textId="77777777" w:rsidTr="00B60A64">
        <w:tc>
          <w:tcPr>
            <w:tcW w:w="294" w:type="pct"/>
          </w:tcPr>
          <w:p w14:paraId="02615CC1"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B60A64">
            <w:pPr>
              <w:rPr>
                <w:rFonts w:asciiTheme="minorHAnsi" w:hAnsiTheme="minorHAnsi" w:cstheme="minorHAnsi"/>
                <w:sz w:val="22"/>
              </w:rPr>
            </w:pPr>
          </w:p>
        </w:tc>
      </w:tr>
      <w:tr w:rsidR="004A4AEC" w:rsidRPr="00BF74ED" w14:paraId="4920B1D3" w14:textId="77777777" w:rsidTr="00B60A64">
        <w:tc>
          <w:tcPr>
            <w:tcW w:w="294" w:type="pct"/>
          </w:tcPr>
          <w:p w14:paraId="7C59543D"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B60A64">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lastRenderedPageBreak/>
        <w:t>3</w:t>
      </w:r>
      <w:r w:rsidR="00794935">
        <w:t>.</w:t>
      </w:r>
      <w:r>
        <w:t>2</w:t>
      </w:r>
      <w:r w:rsidR="006A2570">
        <w:t xml:space="preserve"> </w:t>
      </w:r>
      <w:r w:rsidR="00FE5691">
        <w:t>&lt;&lt;Feature Name</w:t>
      </w:r>
      <w:r w:rsidR="00DB66A5">
        <w:t xml:space="preserve"> 1</w:t>
      </w:r>
      <w:r w:rsidR="00FE5691">
        <w:t>&gt;&gt;</w:t>
      </w:r>
      <w:bookmarkEnd w:id="8"/>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9" w:name="_Toc72138567"/>
      <w:r>
        <w:t>3</w:t>
      </w:r>
      <w:r w:rsidR="00794935">
        <w:t>.</w:t>
      </w:r>
      <w:r>
        <w:t>3</w:t>
      </w:r>
      <w:r w:rsidR="00DB66A5">
        <w:t xml:space="preserve"> &lt;&lt;Feature Name 2&gt;&gt;</w:t>
      </w:r>
      <w:bookmarkEnd w:id="9"/>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0" w:name="_Toc72138568"/>
      <w:r>
        <w:lastRenderedPageBreak/>
        <w:t>4</w:t>
      </w:r>
      <w:r w:rsidR="007970A2">
        <w:t>. Non-Functional Requirements</w:t>
      </w:r>
      <w:bookmarkEnd w:id="10"/>
    </w:p>
    <w:p w14:paraId="42831B29" w14:textId="3125D490" w:rsidR="001D3B23" w:rsidRDefault="004A4AEC" w:rsidP="00EB038A">
      <w:pPr>
        <w:pStyle w:val="Heading3"/>
      </w:pPr>
      <w:bookmarkStart w:id="11" w:name="_Toc72138569"/>
      <w:r>
        <w:t>4</w:t>
      </w:r>
      <w:r w:rsidR="00EB038A">
        <w:t>.</w:t>
      </w:r>
      <w:r w:rsidR="006C02EC">
        <w:t>1</w:t>
      </w:r>
      <w:r w:rsidR="001D3B23">
        <w:t xml:space="preserve"> </w:t>
      </w:r>
      <w:bookmarkStart w:id="12" w:name="_Toc360610024"/>
      <w:r w:rsidR="001D3B23">
        <w:t>External Interfaces</w:t>
      </w:r>
      <w:bookmarkEnd w:id="11"/>
      <w:bookmarkEnd w:id="12"/>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3" w:name="_Toc72138570"/>
      <w:r>
        <w:t>4</w:t>
      </w:r>
      <w:r w:rsidR="00EB038A">
        <w:t>.</w:t>
      </w:r>
      <w:r w:rsidR="006C02EC">
        <w:t>2</w:t>
      </w:r>
      <w:r w:rsidR="00195532">
        <w:t xml:space="preserve"> Quality Attributes</w:t>
      </w:r>
      <w:bookmarkEnd w:id="13"/>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4" w:name="_Toc35838289"/>
      <w:r>
        <w:t>4</w:t>
      </w:r>
      <w:r w:rsidR="0097714D">
        <w:t>.2.1</w:t>
      </w:r>
      <w:r w:rsidR="00ED2706">
        <w:t xml:space="preserve"> Usability</w:t>
      </w:r>
      <w:bookmarkEnd w:id="14"/>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5" w:name="_Toc521150206"/>
      <w:bookmarkStart w:id="16" w:name="_Toc35838290"/>
      <w:r>
        <w:t>4</w:t>
      </w:r>
      <w:r w:rsidR="0097714D">
        <w:t>.2.2</w:t>
      </w:r>
      <w:r w:rsidR="00ED2706">
        <w:t xml:space="preserve"> Reliability</w:t>
      </w:r>
      <w:bookmarkEnd w:id="15"/>
      <w:bookmarkEnd w:id="16"/>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7" w:name="_Toc521150207"/>
      <w:bookmarkStart w:id="18" w:name="_Toc35838291"/>
      <w:r>
        <w:t>4</w:t>
      </w:r>
      <w:r w:rsidR="0097714D">
        <w:t>.2.3</w:t>
      </w:r>
      <w:r w:rsidR="00ED2706">
        <w:t xml:space="preserve"> Performance</w:t>
      </w:r>
      <w:bookmarkEnd w:id="17"/>
      <w:bookmarkEnd w:id="18"/>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19" w:name="_Toc72138560"/>
      <w:bookmarkStart w:id="20" w:name="_Toc50989351"/>
      <w:r>
        <w:t>5</w:t>
      </w:r>
      <w:r w:rsidR="004F5C82">
        <w:t>.1 Business Rules</w:t>
      </w:r>
      <w:bookmarkEnd w:id="19"/>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0B0316">
        <w:tc>
          <w:tcPr>
            <w:tcW w:w="851" w:type="dxa"/>
            <w:shd w:val="clear" w:color="auto" w:fill="FFE8E1"/>
            <w:vAlign w:val="center"/>
          </w:tcPr>
          <w:p w14:paraId="67595EA8" w14:textId="77777777" w:rsidR="004F5C82" w:rsidRPr="002E16F5" w:rsidRDefault="004F5C82" w:rsidP="000B0316">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0B0316">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0B0316">
        <w:tc>
          <w:tcPr>
            <w:tcW w:w="851" w:type="dxa"/>
          </w:tcPr>
          <w:p w14:paraId="4FC85150" w14:textId="77777777" w:rsidR="004F5C82" w:rsidRPr="008D09B0" w:rsidRDefault="004F5C82" w:rsidP="000B0316">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0B0316">
        <w:tc>
          <w:tcPr>
            <w:tcW w:w="851" w:type="dxa"/>
          </w:tcPr>
          <w:p w14:paraId="406002E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0B0316">
        <w:tc>
          <w:tcPr>
            <w:tcW w:w="851" w:type="dxa"/>
          </w:tcPr>
          <w:p w14:paraId="6394E0A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0B0316">
        <w:tc>
          <w:tcPr>
            <w:tcW w:w="851" w:type="dxa"/>
          </w:tcPr>
          <w:p w14:paraId="7A695166"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0B0316">
        <w:tc>
          <w:tcPr>
            <w:tcW w:w="851" w:type="dxa"/>
          </w:tcPr>
          <w:p w14:paraId="13739217"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0B0316">
        <w:tc>
          <w:tcPr>
            <w:tcW w:w="851" w:type="dxa"/>
          </w:tcPr>
          <w:p w14:paraId="0F136EBD"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0B0316">
        <w:tc>
          <w:tcPr>
            <w:tcW w:w="851" w:type="dxa"/>
          </w:tcPr>
          <w:p w14:paraId="70306384"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0B0316">
        <w:tc>
          <w:tcPr>
            <w:tcW w:w="851" w:type="dxa"/>
          </w:tcPr>
          <w:p w14:paraId="23E6162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0B0316">
        <w:tc>
          <w:tcPr>
            <w:tcW w:w="851" w:type="dxa"/>
          </w:tcPr>
          <w:p w14:paraId="11E0DF3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0B0316">
        <w:tc>
          <w:tcPr>
            <w:tcW w:w="851" w:type="dxa"/>
          </w:tcPr>
          <w:p w14:paraId="70E7E1CF"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BDB6771" w14:textId="5BBC6D6A" w:rsidR="004F5C82" w:rsidRDefault="004A4AEC" w:rsidP="004F5C82">
      <w:pPr>
        <w:pStyle w:val="Heading3"/>
      </w:pPr>
      <w:r>
        <w:t>5</w:t>
      </w:r>
      <w:r w:rsidR="004F5C82">
        <w:t>.3 Application Messages List</w:t>
      </w:r>
      <w:bookmarkEnd w:id="20"/>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0B0316">
        <w:tc>
          <w:tcPr>
            <w:tcW w:w="239" w:type="pct"/>
            <w:shd w:val="clear" w:color="auto" w:fill="FFE8E1"/>
          </w:tcPr>
          <w:p w14:paraId="2B1C4CEB" w14:textId="77777777" w:rsidR="004F5C82" w:rsidRPr="003D0061" w:rsidRDefault="004F5C82" w:rsidP="000B0316">
            <w:pPr>
              <w:spacing w:before="60" w:after="60"/>
              <w:rPr>
                <w:b/>
              </w:rPr>
            </w:pPr>
            <w:r w:rsidRPr="003D0061">
              <w:rPr>
                <w:b/>
              </w:rPr>
              <w:t>#</w:t>
            </w:r>
          </w:p>
        </w:tc>
        <w:tc>
          <w:tcPr>
            <w:tcW w:w="641" w:type="pct"/>
            <w:shd w:val="clear" w:color="auto" w:fill="FFE8E1"/>
          </w:tcPr>
          <w:p w14:paraId="77BF9861" w14:textId="77777777" w:rsidR="004F5C82" w:rsidRPr="003D0061" w:rsidRDefault="004F5C82" w:rsidP="000B0316">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0B0316">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0B0316">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0B0316">
            <w:pPr>
              <w:spacing w:before="60" w:after="60"/>
              <w:rPr>
                <w:b/>
              </w:rPr>
            </w:pPr>
            <w:r w:rsidRPr="003D0061">
              <w:rPr>
                <w:b/>
              </w:rPr>
              <w:t>Content</w:t>
            </w:r>
          </w:p>
        </w:tc>
      </w:tr>
      <w:tr w:rsidR="004F5C82" w:rsidRPr="00756E48" w14:paraId="2885C410" w14:textId="77777777" w:rsidTr="000B0316">
        <w:tc>
          <w:tcPr>
            <w:tcW w:w="239" w:type="pct"/>
          </w:tcPr>
          <w:p w14:paraId="4EAA5001" w14:textId="77777777" w:rsidR="004F5C82" w:rsidRPr="003D0061" w:rsidRDefault="004F5C82" w:rsidP="000B0316">
            <w:pPr>
              <w:spacing w:before="60" w:after="60"/>
            </w:pPr>
            <w:r w:rsidRPr="003D0061">
              <w:t>1</w:t>
            </w:r>
          </w:p>
        </w:tc>
        <w:tc>
          <w:tcPr>
            <w:tcW w:w="641" w:type="pct"/>
          </w:tcPr>
          <w:p w14:paraId="76CC2794" w14:textId="77777777" w:rsidR="004F5C82" w:rsidRPr="003D0061" w:rsidRDefault="004F5C82" w:rsidP="000B0316">
            <w:pPr>
              <w:spacing w:before="60" w:after="60"/>
            </w:pPr>
            <w:r w:rsidRPr="003D0061">
              <w:t>MSG01</w:t>
            </w:r>
          </w:p>
        </w:tc>
        <w:tc>
          <w:tcPr>
            <w:tcW w:w="837" w:type="pct"/>
          </w:tcPr>
          <w:p w14:paraId="11174437" w14:textId="77777777" w:rsidR="004F5C82" w:rsidRPr="003D0061" w:rsidRDefault="004F5C82" w:rsidP="000B0316">
            <w:pPr>
              <w:spacing w:before="60" w:after="60"/>
            </w:pPr>
            <w:r w:rsidRPr="003D0061">
              <w:t>In line</w:t>
            </w:r>
          </w:p>
        </w:tc>
        <w:tc>
          <w:tcPr>
            <w:tcW w:w="1730" w:type="pct"/>
          </w:tcPr>
          <w:p w14:paraId="44A0B7BD" w14:textId="77777777" w:rsidR="004F5C82" w:rsidRPr="003D0061" w:rsidRDefault="004F5C82" w:rsidP="000B0316">
            <w:pPr>
              <w:spacing w:before="60" w:after="60"/>
            </w:pPr>
            <w:r>
              <w:t>There is not any search result</w:t>
            </w:r>
          </w:p>
        </w:tc>
        <w:tc>
          <w:tcPr>
            <w:tcW w:w="1551" w:type="pct"/>
          </w:tcPr>
          <w:p w14:paraId="64B5AB9E" w14:textId="3995D964" w:rsidR="004F5C82" w:rsidRPr="00756E48" w:rsidRDefault="004F5C82" w:rsidP="000B0316">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0B0316">
        <w:tc>
          <w:tcPr>
            <w:tcW w:w="239" w:type="pct"/>
          </w:tcPr>
          <w:p w14:paraId="2EBF505D" w14:textId="77777777" w:rsidR="004F5C82" w:rsidRPr="003D0061" w:rsidRDefault="004F5C82" w:rsidP="000B0316">
            <w:pPr>
              <w:spacing w:before="60" w:after="60"/>
            </w:pPr>
            <w:r w:rsidRPr="003D0061">
              <w:t>2</w:t>
            </w:r>
          </w:p>
        </w:tc>
        <w:tc>
          <w:tcPr>
            <w:tcW w:w="641" w:type="pct"/>
          </w:tcPr>
          <w:p w14:paraId="7C7ABC40" w14:textId="77777777" w:rsidR="004F5C82" w:rsidRPr="003D0061" w:rsidRDefault="004F5C82" w:rsidP="000B0316">
            <w:pPr>
              <w:spacing w:before="60" w:after="60"/>
            </w:pPr>
            <w:r w:rsidRPr="003D0061">
              <w:t>MSG02</w:t>
            </w:r>
          </w:p>
        </w:tc>
        <w:tc>
          <w:tcPr>
            <w:tcW w:w="837" w:type="pct"/>
          </w:tcPr>
          <w:p w14:paraId="0B94D37F" w14:textId="77777777" w:rsidR="004F5C82" w:rsidRPr="003D0061" w:rsidRDefault="004F5C82" w:rsidP="000B0316">
            <w:pPr>
              <w:spacing w:before="60" w:after="60"/>
            </w:pPr>
            <w:r>
              <w:t xml:space="preserve">In red, under the </w:t>
            </w:r>
            <w:r w:rsidRPr="003D0061">
              <w:t>text box</w:t>
            </w:r>
          </w:p>
        </w:tc>
        <w:tc>
          <w:tcPr>
            <w:tcW w:w="1730" w:type="pct"/>
          </w:tcPr>
          <w:p w14:paraId="67826682" w14:textId="77777777" w:rsidR="004F5C82" w:rsidRPr="003D0061" w:rsidRDefault="004F5C82" w:rsidP="000B0316">
            <w:pPr>
              <w:spacing w:before="60" w:after="60"/>
            </w:pPr>
            <w:r>
              <w:t>Input-required fields are empty</w:t>
            </w:r>
          </w:p>
        </w:tc>
        <w:tc>
          <w:tcPr>
            <w:tcW w:w="1551" w:type="pct"/>
          </w:tcPr>
          <w:p w14:paraId="10A36BFC" w14:textId="77777777" w:rsidR="004F5C82" w:rsidRPr="00756E48" w:rsidRDefault="004F5C82" w:rsidP="000B0316">
            <w:pPr>
              <w:spacing w:before="60" w:after="60"/>
              <w:rPr>
                <w:i/>
              </w:rPr>
            </w:pPr>
            <w:r w:rsidRPr="00756E48">
              <w:rPr>
                <w:i/>
              </w:rPr>
              <w:t xml:space="preserve">The * field is required. </w:t>
            </w:r>
          </w:p>
        </w:tc>
      </w:tr>
      <w:tr w:rsidR="004F5C82" w:rsidRPr="003D0061" w14:paraId="48B2EEA6" w14:textId="77777777" w:rsidTr="000B0316">
        <w:tc>
          <w:tcPr>
            <w:tcW w:w="239" w:type="pct"/>
          </w:tcPr>
          <w:p w14:paraId="07AB1B37" w14:textId="77777777" w:rsidR="004F5C82" w:rsidRPr="003D0061" w:rsidRDefault="004F5C82" w:rsidP="000B0316">
            <w:pPr>
              <w:spacing w:before="60" w:after="60"/>
            </w:pPr>
            <w:r>
              <w:t>3</w:t>
            </w:r>
          </w:p>
        </w:tc>
        <w:tc>
          <w:tcPr>
            <w:tcW w:w="641" w:type="pct"/>
          </w:tcPr>
          <w:p w14:paraId="4A3FBB10" w14:textId="77777777" w:rsidR="004F5C82" w:rsidRPr="003D0061" w:rsidRDefault="004F5C82" w:rsidP="000B0316">
            <w:pPr>
              <w:spacing w:before="60" w:after="60"/>
            </w:pPr>
            <w:r w:rsidRPr="003D0061">
              <w:t>MSG</w:t>
            </w:r>
            <w:r>
              <w:t>03</w:t>
            </w:r>
          </w:p>
        </w:tc>
        <w:tc>
          <w:tcPr>
            <w:tcW w:w="837" w:type="pct"/>
          </w:tcPr>
          <w:p w14:paraId="09F8237E" w14:textId="77777777" w:rsidR="004F5C82" w:rsidRPr="003D0061" w:rsidRDefault="004F5C82" w:rsidP="000B0316">
            <w:pPr>
              <w:spacing w:before="60" w:after="60"/>
            </w:pPr>
            <w:r>
              <w:t>Toast message</w:t>
            </w:r>
          </w:p>
        </w:tc>
        <w:tc>
          <w:tcPr>
            <w:tcW w:w="1730" w:type="pct"/>
          </w:tcPr>
          <w:p w14:paraId="0F76419D" w14:textId="77777777" w:rsidR="004F5C82" w:rsidRPr="003D0061" w:rsidRDefault="004F5C82" w:rsidP="000B0316">
            <w:pPr>
              <w:spacing w:before="60" w:after="60"/>
            </w:pPr>
            <w:r>
              <w:t>Updating asset(s) information successfully</w:t>
            </w:r>
          </w:p>
        </w:tc>
        <w:tc>
          <w:tcPr>
            <w:tcW w:w="1551" w:type="pct"/>
          </w:tcPr>
          <w:p w14:paraId="46BFD749" w14:textId="77777777" w:rsidR="004F5C82" w:rsidRPr="003D0061" w:rsidRDefault="004F5C82" w:rsidP="000B0316">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0B0316">
        <w:tc>
          <w:tcPr>
            <w:tcW w:w="239" w:type="pct"/>
          </w:tcPr>
          <w:p w14:paraId="137A3C0F" w14:textId="77777777" w:rsidR="004F5C82" w:rsidRDefault="004F5C82" w:rsidP="000B0316">
            <w:pPr>
              <w:spacing w:before="60" w:after="60"/>
            </w:pPr>
            <w:r>
              <w:t>4</w:t>
            </w:r>
          </w:p>
        </w:tc>
        <w:tc>
          <w:tcPr>
            <w:tcW w:w="641" w:type="pct"/>
          </w:tcPr>
          <w:p w14:paraId="535ED88D" w14:textId="77777777" w:rsidR="004F5C82" w:rsidRPr="003D0061" w:rsidRDefault="004F5C82" w:rsidP="000B0316">
            <w:pPr>
              <w:spacing w:before="60" w:after="60"/>
            </w:pPr>
            <w:r w:rsidRPr="003D0061">
              <w:t>MSG</w:t>
            </w:r>
            <w:r>
              <w:t>04</w:t>
            </w:r>
          </w:p>
        </w:tc>
        <w:tc>
          <w:tcPr>
            <w:tcW w:w="837" w:type="pct"/>
          </w:tcPr>
          <w:p w14:paraId="78A66F89" w14:textId="77777777" w:rsidR="004F5C82" w:rsidRDefault="004F5C82" w:rsidP="000B0316">
            <w:pPr>
              <w:spacing w:before="60" w:after="60"/>
            </w:pPr>
            <w:r>
              <w:t>Toast message</w:t>
            </w:r>
          </w:p>
        </w:tc>
        <w:tc>
          <w:tcPr>
            <w:tcW w:w="1730" w:type="pct"/>
          </w:tcPr>
          <w:p w14:paraId="2411E491" w14:textId="77777777" w:rsidR="004F5C82" w:rsidRDefault="004F5C82" w:rsidP="000B0316">
            <w:pPr>
              <w:spacing w:before="60" w:after="60"/>
            </w:pPr>
            <w:r>
              <w:t>Adding new asset successfully</w:t>
            </w:r>
          </w:p>
        </w:tc>
        <w:tc>
          <w:tcPr>
            <w:tcW w:w="1551" w:type="pct"/>
          </w:tcPr>
          <w:p w14:paraId="5D7A43A6" w14:textId="77777777" w:rsidR="004F5C82" w:rsidRPr="007D1C52" w:rsidRDefault="004F5C82" w:rsidP="000B0316">
            <w:pPr>
              <w:spacing w:before="60" w:after="60"/>
              <w:rPr>
                <w:i/>
              </w:rPr>
            </w:pPr>
            <w:r>
              <w:rPr>
                <w:i/>
              </w:rPr>
              <w:t xml:space="preserve">Add asset successfully. </w:t>
            </w:r>
          </w:p>
        </w:tc>
      </w:tr>
      <w:tr w:rsidR="004F5C82" w:rsidRPr="00FD2A7F" w14:paraId="6F1B2611" w14:textId="77777777" w:rsidTr="000B0316">
        <w:tc>
          <w:tcPr>
            <w:tcW w:w="239" w:type="pct"/>
          </w:tcPr>
          <w:p w14:paraId="39428E4F" w14:textId="77777777" w:rsidR="004F5C82" w:rsidRDefault="004F5C82" w:rsidP="000B0316">
            <w:pPr>
              <w:spacing w:before="60" w:after="60"/>
            </w:pPr>
            <w:r>
              <w:t>5</w:t>
            </w:r>
          </w:p>
        </w:tc>
        <w:tc>
          <w:tcPr>
            <w:tcW w:w="641" w:type="pct"/>
          </w:tcPr>
          <w:p w14:paraId="495A426B" w14:textId="77777777" w:rsidR="004F5C82" w:rsidRPr="003D0061" w:rsidRDefault="004F5C82" w:rsidP="000B0316">
            <w:pPr>
              <w:spacing w:before="60" w:after="60"/>
            </w:pPr>
            <w:r w:rsidRPr="003D0061">
              <w:t>MSG</w:t>
            </w:r>
            <w:r>
              <w:t>05</w:t>
            </w:r>
          </w:p>
        </w:tc>
        <w:tc>
          <w:tcPr>
            <w:tcW w:w="837" w:type="pct"/>
          </w:tcPr>
          <w:p w14:paraId="26B2D4EB" w14:textId="77777777" w:rsidR="004F5C82" w:rsidRDefault="004F5C82" w:rsidP="000B0316">
            <w:pPr>
              <w:spacing w:before="60" w:after="60"/>
            </w:pPr>
            <w:r>
              <w:t>Toast message</w:t>
            </w:r>
          </w:p>
        </w:tc>
        <w:tc>
          <w:tcPr>
            <w:tcW w:w="1730" w:type="pct"/>
          </w:tcPr>
          <w:p w14:paraId="359F113D" w14:textId="77777777" w:rsidR="004F5C82" w:rsidRDefault="004F5C82" w:rsidP="000B0316">
            <w:pPr>
              <w:spacing w:before="60" w:after="60"/>
            </w:pPr>
            <w:r>
              <w:t>Confirming email of asset hand-over is sent successfully</w:t>
            </w:r>
          </w:p>
        </w:tc>
        <w:tc>
          <w:tcPr>
            <w:tcW w:w="1551" w:type="pct"/>
          </w:tcPr>
          <w:p w14:paraId="32653125" w14:textId="77777777" w:rsidR="004F5C82" w:rsidRPr="00FD2A7F" w:rsidRDefault="004F5C82" w:rsidP="000B0316">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4F5C82" w14:paraId="4979FF6A" w14:textId="77777777" w:rsidTr="000B0316">
        <w:tc>
          <w:tcPr>
            <w:tcW w:w="239" w:type="pct"/>
          </w:tcPr>
          <w:p w14:paraId="7F903AE8" w14:textId="77777777" w:rsidR="004F5C82" w:rsidRDefault="004F5C82" w:rsidP="000B0316">
            <w:pPr>
              <w:spacing w:before="60" w:after="60"/>
            </w:pPr>
            <w:r>
              <w:t>6</w:t>
            </w:r>
          </w:p>
        </w:tc>
        <w:tc>
          <w:tcPr>
            <w:tcW w:w="641" w:type="pct"/>
          </w:tcPr>
          <w:p w14:paraId="5B30C34D" w14:textId="77777777" w:rsidR="004F5C82" w:rsidRPr="003D0061" w:rsidRDefault="004F5C82" w:rsidP="000B0316">
            <w:pPr>
              <w:spacing w:before="60" w:after="60"/>
            </w:pPr>
            <w:r w:rsidRPr="003D0061">
              <w:t>MSG</w:t>
            </w:r>
            <w:r>
              <w:t>06</w:t>
            </w:r>
          </w:p>
        </w:tc>
        <w:tc>
          <w:tcPr>
            <w:tcW w:w="837" w:type="pct"/>
          </w:tcPr>
          <w:p w14:paraId="78C145E6" w14:textId="77777777" w:rsidR="004F5C82" w:rsidRDefault="004F5C82" w:rsidP="000B0316">
            <w:pPr>
              <w:spacing w:before="60" w:after="60"/>
            </w:pPr>
            <w:r>
              <w:t>Toast message</w:t>
            </w:r>
          </w:p>
        </w:tc>
        <w:tc>
          <w:tcPr>
            <w:tcW w:w="1730" w:type="pct"/>
          </w:tcPr>
          <w:p w14:paraId="29A37C19" w14:textId="77777777" w:rsidR="004F5C82" w:rsidRDefault="004F5C82" w:rsidP="000B0316">
            <w:pPr>
              <w:spacing w:before="60" w:after="60"/>
            </w:pPr>
            <w:r>
              <w:t>Resetting asset information successfully</w:t>
            </w:r>
          </w:p>
        </w:tc>
        <w:tc>
          <w:tcPr>
            <w:tcW w:w="1551" w:type="pct"/>
          </w:tcPr>
          <w:p w14:paraId="7FDC8227" w14:textId="77777777" w:rsidR="004F5C82" w:rsidRDefault="004F5C82" w:rsidP="000B0316">
            <w:pPr>
              <w:spacing w:before="60" w:after="60"/>
              <w:rPr>
                <w:i/>
              </w:rPr>
            </w:pPr>
            <w:r>
              <w:rPr>
                <w:i/>
              </w:rPr>
              <w:t xml:space="preserve">Return asset(s) successfully. </w:t>
            </w:r>
          </w:p>
        </w:tc>
      </w:tr>
      <w:tr w:rsidR="004F5C82" w14:paraId="3451A242" w14:textId="77777777" w:rsidTr="000B0316">
        <w:tc>
          <w:tcPr>
            <w:tcW w:w="239" w:type="pct"/>
          </w:tcPr>
          <w:p w14:paraId="6848590D" w14:textId="77777777" w:rsidR="004F5C82" w:rsidRDefault="004F5C82" w:rsidP="000B0316">
            <w:pPr>
              <w:spacing w:before="60" w:after="60"/>
            </w:pPr>
            <w:r>
              <w:t>7</w:t>
            </w:r>
          </w:p>
        </w:tc>
        <w:tc>
          <w:tcPr>
            <w:tcW w:w="641" w:type="pct"/>
          </w:tcPr>
          <w:p w14:paraId="3A8D35DE" w14:textId="77777777" w:rsidR="004F5C82" w:rsidRPr="003D0061" w:rsidRDefault="004F5C82" w:rsidP="000B0316">
            <w:pPr>
              <w:spacing w:before="60" w:after="60"/>
            </w:pPr>
            <w:r w:rsidRPr="003D0061">
              <w:t>MSG</w:t>
            </w:r>
            <w:r>
              <w:t>07</w:t>
            </w:r>
          </w:p>
        </w:tc>
        <w:tc>
          <w:tcPr>
            <w:tcW w:w="837" w:type="pct"/>
          </w:tcPr>
          <w:p w14:paraId="56585FF0" w14:textId="77777777" w:rsidR="004F5C82" w:rsidRDefault="004F5C82" w:rsidP="000B0316">
            <w:pPr>
              <w:spacing w:before="60" w:after="60"/>
            </w:pPr>
            <w:r>
              <w:t>Toast message</w:t>
            </w:r>
          </w:p>
        </w:tc>
        <w:tc>
          <w:tcPr>
            <w:tcW w:w="1730" w:type="pct"/>
          </w:tcPr>
          <w:p w14:paraId="17654F4F" w14:textId="77777777" w:rsidR="004F5C82" w:rsidRDefault="004F5C82" w:rsidP="000B0316">
            <w:pPr>
              <w:spacing w:before="60" w:after="60"/>
            </w:pPr>
            <w:r>
              <w:t>Deleting asset information successfully</w:t>
            </w:r>
          </w:p>
        </w:tc>
        <w:tc>
          <w:tcPr>
            <w:tcW w:w="1551" w:type="pct"/>
          </w:tcPr>
          <w:p w14:paraId="24A04A5D" w14:textId="77777777" w:rsidR="004F5C82" w:rsidRDefault="004F5C82" w:rsidP="000B0316">
            <w:pPr>
              <w:spacing w:before="60" w:after="60"/>
              <w:rPr>
                <w:i/>
              </w:rPr>
            </w:pPr>
            <w:r>
              <w:rPr>
                <w:i/>
              </w:rPr>
              <w:t xml:space="preserve">Delete asset(s) successfully. </w:t>
            </w:r>
          </w:p>
        </w:tc>
      </w:tr>
      <w:tr w:rsidR="004F5C82" w:rsidRPr="007E7317" w14:paraId="343D0E91" w14:textId="77777777" w:rsidTr="000B0316">
        <w:tc>
          <w:tcPr>
            <w:tcW w:w="239" w:type="pct"/>
          </w:tcPr>
          <w:p w14:paraId="3ACA9AF7" w14:textId="77777777" w:rsidR="004F5C82" w:rsidRPr="00E461D7" w:rsidRDefault="004F5C82" w:rsidP="000B0316">
            <w:pPr>
              <w:spacing w:before="60" w:after="60"/>
            </w:pPr>
            <w:r w:rsidRPr="00E461D7">
              <w:lastRenderedPageBreak/>
              <w:t>8</w:t>
            </w:r>
          </w:p>
        </w:tc>
        <w:tc>
          <w:tcPr>
            <w:tcW w:w="641" w:type="pct"/>
          </w:tcPr>
          <w:p w14:paraId="09A7B92B" w14:textId="77777777" w:rsidR="004F5C82" w:rsidRPr="00E461D7" w:rsidRDefault="004F5C82" w:rsidP="000B0316">
            <w:pPr>
              <w:spacing w:before="60" w:after="60"/>
            </w:pPr>
            <w:r w:rsidRPr="00E461D7">
              <w:t>MSG08</w:t>
            </w:r>
          </w:p>
        </w:tc>
        <w:tc>
          <w:tcPr>
            <w:tcW w:w="837" w:type="pct"/>
          </w:tcPr>
          <w:p w14:paraId="02776C62" w14:textId="77777777" w:rsidR="004F5C82" w:rsidRPr="00E461D7" w:rsidRDefault="004F5C82" w:rsidP="000B0316">
            <w:pPr>
              <w:spacing w:before="60" w:after="60"/>
            </w:pPr>
            <w:r>
              <w:t xml:space="preserve">In red, under the </w:t>
            </w:r>
            <w:r w:rsidRPr="003D0061">
              <w:t>text box</w:t>
            </w:r>
          </w:p>
        </w:tc>
        <w:tc>
          <w:tcPr>
            <w:tcW w:w="1730" w:type="pct"/>
          </w:tcPr>
          <w:p w14:paraId="3A85A333" w14:textId="77777777" w:rsidR="004F5C82" w:rsidRPr="00E461D7" w:rsidRDefault="004F5C82" w:rsidP="000B0316">
            <w:pPr>
              <w:spacing w:before="60" w:after="60"/>
            </w:pPr>
            <w:r>
              <w:t>Input value length &gt; max length</w:t>
            </w:r>
          </w:p>
        </w:tc>
        <w:tc>
          <w:tcPr>
            <w:tcW w:w="1551" w:type="pct"/>
          </w:tcPr>
          <w:p w14:paraId="33D2ACD4" w14:textId="77777777" w:rsidR="004F5C82" w:rsidRPr="00E461D7" w:rsidRDefault="004F5C82" w:rsidP="000B0316">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4F5C82" w:rsidRPr="00982E7E" w14:paraId="0A187E74" w14:textId="77777777" w:rsidTr="000B0316">
        <w:tc>
          <w:tcPr>
            <w:tcW w:w="239" w:type="pct"/>
          </w:tcPr>
          <w:p w14:paraId="2564AA71" w14:textId="77777777" w:rsidR="004F5C82" w:rsidRPr="00E461D7" w:rsidRDefault="004F5C82" w:rsidP="000B0316">
            <w:pPr>
              <w:spacing w:before="60" w:after="60"/>
            </w:pPr>
            <w:r w:rsidRPr="00E461D7">
              <w:t>9</w:t>
            </w:r>
          </w:p>
        </w:tc>
        <w:tc>
          <w:tcPr>
            <w:tcW w:w="641" w:type="pct"/>
          </w:tcPr>
          <w:p w14:paraId="21EB7BC2" w14:textId="77777777" w:rsidR="004F5C82" w:rsidRPr="00E461D7" w:rsidRDefault="004F5C82" w:rsidP="000B0316">
            <w:pPr>
              <w:spacing w:before="60" w:after="60"/>
            </w:pPr>
            <w:r w:rsidRPr="00E461D7">
              <w:t>MSG09</w:t>
            </w:r>
          </w:p>
        </w:tc>
        <w:tc>
          <w:tcPr>
            <w:tcW w:w="837" w:type="pct"/>
          </w:tcPr>
          <w:p w14:paraId="61F7789F" w14:textId="77777777" w:rsidR="004F5C82" w:rsidRPr="00E461D7" w:rsidRDefault="004F5C82" w:rsidP="000B0316">
            <w:pPr>
              <w:spacing w:before="60" w:after="60"/>
            </w:pPr>
            <w:r w:rsidRPr="00E461D7">
              <w:t>In line</w:t>
            </w:r>
          </w:p>
        </w:tc>
        <w:tc>
          <w:tcPr>
            <w:tcW w:w="1730" w:type="pct"/>
          </w:tcPr>
          <w:p w14:paraId="6DDB5FF9" w14:textId="77777777" w:rsidR="004F5C82" w:rsidRPr="00E461D7" w:rsidRDefault="004F5C82" w:rsidP="000B0316">
            <w:pPr>
              <w:spacing w:before="60" w:after="60"/>
            </w:pPr>
            <w:r>
              <w:t>Username or password is not correct when clicking sign-in</w:t>
            </w:r>
          </w:p>
        </w:tc>
        <w:tc>
          <w:tcPr>
            <w:tcW w:w="1551" w:type="pct"/>
          </w:tcPr>
          <w:p w14:paraId="13FDC919" w14:textId="77777777" w:rsidR="004F5C82" w:rsidRPr="00E461D7" w:rsidRDefault="004F5C82" w:rsidP="000B0316">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616FD" w14:textId="77777777" w:rsidR="003D5742" w:rsidRDefault="003D5742" w:rsidP="00ED72BA">
      <w:pPr>
        <w:spacing w:after="0" w:line="240" w:lineRule="auto"/>
      </w:pPr>
      <w:r>
        <w:separator/>
      </w:r>
    </w:p>
  </w:endnote>
  <w:endnote w:type="continuationSeparator" w:id="0">
    <w:p w14:paraId="1C43A5F1" w14:textId="77777777" w:rsidR="003D5742" w:rsidRDefault="003D5742"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2CC3" w14:textId="77777777" w:rsidR="003D5742" w:rsidRDefault="003D5742" w:rsidP="00ED72BA">
      <w:pPr>
        <w:spacing w:after="0" w:line="240" w:lineRule="auto"/>
      </w:pPr>
      <w:r>
        <w:separator/>
      </w:r>
    </w:p>
  </w:footnote>
  <w:footnote w:type="continuationSeparator" w:id="0">
    <w:p w14:paraId="4BF38E06" w14:textId="77777777" w:rsidR="003D5742" w:rsidRDefault="003D5742"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56CF"/>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D5742"/>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20C3"/>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35F0D"/>
    <w:rsid w:val="00E36ECA"/>
    <w:rsid w:val="00E461D7"/>
    <w:rsid w:val="00E57032"/>
    <w:rsid w:val="00E57717"/>
    <w:rsid w:val="00E57B37"/>
    <w:rsid w:val="00E6043E"/>
    <w:rsid w:val="00E64B93"/>
    <w:rsid w:val="00E6631C"/>
    <w:rsid w:val="00E86F00"/>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Minh Nhat</cp:lastModifiedBy>
  <cp:revision>323</cp:revision>
  <dcterms:created xsi:type="dcterms:W3CDTF">2020-01-14T01:28:00Z</dcterms:created>
  <dcterms:modified xsi:type="dcterms:W3CDTF">2022-10-16T15:30:00Z</dcterms:modified>
</cp:coreProperties>
</file>