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21ECD">
      <w:pPr>
        <w:ind w:firstLine="0" w:firstLineChars="0"/>
        <w:jc w:val="center"/>
        <w:rPr>
          <w:rFonts w:ascii="微软雅黑" w:hAnsi="微软雅黑" w:eastAsia="微软雅黑" w:cs="微软雅黑"/>
          <w:sz w:val="36"/>
          <w:szCs w:val="36"/>
        </w:rPr>
      </w:pPr>
      <w:bookmarkStart w:id="0" w:name="_top"/>
      <w:bookmarkStart w:id="1" w:name="_Toc18754"/>
      <w:r>
        <w:rPr>
          <w:rFonts w:hint="eastAsia" w:ascii="微软雅黑" w:hAnsi="微软雅黑" w:eastAsia="微软雅黑" w:cs="微软雅黑"/>
          <w:sz w:val="36"/>
          <w:szCs w:val="36"/>
        </w:rPr>
        <w:t>2</w:t>
      </w:r>
      <w:r>
        <w:rPr>
          <w:rFonts w:ascii="微软雅黑" w:hAnsi="微软雅黑" w:eastAsia="微软雅黑" w:cs="微软雅黑"/>
          <w:sz w:val="36"/>
          <w:szCs w:val="36"/>
        </w:rPr>
        <w:t>02</w:t>
      </w:r>
      <w:r>
        <w:rPr>
          <w:rFonts w:hint="eastAsia" w:ascii="微软雅黑" w:hAnsi="微软雅黑" w:eastAsia="微软雅黑" w:cs="微软雅黑"/>
          <w:sz w:val="36"/>
          <w:szCs w:val="36"/>
          <w:lang w:val="en-US" w:eastAsia="zh-CN"/>
        </w:rPr>
        <w:t>6</w:t>
      </w:r>
      <w:r>
        <w:rPr>
          <w:rFonts w:hint="eastAsia" w:ascii="微软雅黑" w:hAnsi="微软雅黑" w:eastAsia="微软雅黑" w:cs="微软雅黑"/>
          <w:sz w:val="36"/>
          <w:szCs w:val="36"/>
        </w:rPr>
        <w:t>年</w:t>
      </w:r>
      <w:r>
        <w:rPr>
          <w:rFonts w:hint="eastAsia" w:ascii="微软雅黑" w:hAnsi="微软雅黑" w:eastAsia="微软雅黑" w:cs="微软雅黑"/>
          <w:sz w:val="36"/>
          <w:szCs w:val="36"/>
          <w:lang w:val="en-US" w:eastAsia="zh-CN"/>
        </w:rPr>
        <w:t>NUDT-CSU</w:t>
      </w:r>
      <w:r>
        <w:rPr>
          <w:rFonts w:hint="eastAsia" w:ascii="微软雅黑" w:hAnsi="微软雅黑" w:eastAsia="微软雅黑" w:cs="微软雅黑"/>
          <w:sz w:val="36"/>
          <w:szCs w:val="36"/>
        </w:rPr>
        <w:t>数学建模</w:t>
      </w:r>
      <w:r>
        <w:rPr>
          <w:rFonts w:hint="eastAsia" w:ascii="微软雅黑" w:hAnsi="微软雅黑" w:eastAsia="微软雅黑" w:cs="微软雅黑"/>
          <w:sz w:val="36"/>
          <w:szCs w:val="36"/>
          <w:lang w:val="en-US" w:eastAsia="zh-CN"/>
        </w:rPr>
        <w:t>联赛</w:t>
      </w:r>
    </w:p>
    <w:bookmarkEnd w:id="0"/>
    <w:p w14:paraId="15AC5D9C">
      <w:pPr>
        <w:widowControl/>
        <w:ind w:firstLine="54" w:firstLineChars="17"/>
        <w:jc w:val="center"/>
        <w:rPr>
          <w:rFonts w:ascii="微软雅黑" w:hAnsi="微软雅黑" w:eastAsia="微软雅黑" w:cs="微软雅黑"/>
          <w:sz w:val="32"/>
          <w:szCs w:val="32"/>
        </w:rPr>
      </w:pPr>
      <w:r>
        <w:rPr>
          <w:rFonts w:hint="eastAsia" w:ascii="微软雅黑" w:hAnsi="微软雅黑" w:eastAsia="微软雅黑" w:cs="微软雅黑"/>
          <w:sz w:val="32"/>
          <w:szCs w:val="32"/>
        </w:rPr>
        <w:t>承  诺  书</w:t>
      </w:r>
    </w:p>
    <w:p w14:paraId="0E3926AF">
      <w:pPr>
        <w:widowControl/>
        <w:ind w:firstLine="55" w:firstLineChars="17"/>
        <w:jc w:val="center"/>
        <w:rPr>
          <w:rFonts w:ascii="Calibri" w:hAnsi="Calibri" w:cs="Times New Roman"/>
          <w:b/>
          <w:bCs/>
          <w:sz w:val="32"/>
          <w:szCs w:val="32"/>
        </w:rPr>
      </w:pPr>
    </w:p>
    <w:p w14:paraId="568EC3E2">
      <w:pPr>
        <w:spacing w:line="360" w:lineRule="auto"/>
        <w:ind w:firstLine="420" w:firstLineChars="0"/>
        <w:rPr>
          <w:rFonts w:ascii="Calibri" w:hAnsi="Calibri" w:cs="Times New Roman"/>
          <w:bCs/>
          <w:sz w:val="24"/>
          <w:szCs w:val="24"/>
        </w:rPr>
      </w:pPr>
      <w:r>
        <w:rPr>
          <w:rFonts w:ascii="Calibri" w:hAnsi="Calibri" w:cs="Times New Roman"/>
          <w:bCs/>
          <w:sz w:val="24"/>
          <w:szCs w:val="24"/>
        </w:rPr>
        <w:t>我们完全明白，在竞赛开始后参赛队员不能以任何方式（包括电话、电子邮件、网上咨询等）与本队以外的任何人（包括指导教师）研究、讨论与赛题有关的问题。</w:t>
      </w:r>
    </w:p>
    <w:p w14:paraId="111070E5">
      <w:pPr>
        <w:spacing w:line="360" w:lineRule="auto"/>
        <w:ind w:firstLine="420" w:firstLineChars="0"/>
        <w:rPr>
          <w:rFonts w:hint="eastAsia" w:ascii="Calibri" w:hAnsi="Calibri" w:cs="Times New Roman"/>
          <w:bCs/>
          <w:sz w:val="24"/>
          <w:szCs w:val="24"/>
        </w:rPr>
      </w:pPr>
      <w:r>
        <w:rPr>
          <w:rFonts w:ascii="Calibri" w:hAnsi="Calibri" w:cs="Times New Roman"/>
          <w:bCs/>
          <w:sz w:val="24"/>
          <w:szCs w:val="24"/>
        </w:rPr>
        <w:t>我们知道，抄袭别人的成果</w:t>
      </w:r>
      <w:r>
        <w:rPr>
          <w:rFonts w:hint="eastAsia" w:ascii="Calibri" w:hAnsi="Calibri" w:cs="Times New Roman"/>
          <w:bCs/>
          <w:sz w:val="24"/>
          <w:szCs w:val="24"/>
        </w:rPr>
        <w:t>和买卖论文、代码都是</w:t>
      </w:r>
      <w:r>
        <w:rPr>
          <w:rFonts w:ascii="Calibri" w:hAnsi="Calibri" w:cs="Times New Roman"/>
          <w:bCs/>
          <w:sz w:val="24"/>
          <w:szCs w:val="24"/>
        </w:rPr>
        <w:t>违反竞赛规则的, 如果引用别人的成果或其它公开的资料（包括网上查到的资料），必须按照规定的参考文献的表述方式在正文引用处和参考文献中明确列</w:t>
      </w:r>
      <w:r>
        <w:rPr>
          <w:rFonts w:hint="eastAsia" w:ascii="Calibri" w:hAnsi="Calibri" w:cs="Times New Roman"/>
          <w:bCs/>
          <w:sz w:val="24"/>
          <w:szCs w:val="24"/>
        </w:rPr>
        <w:t>出</w:t>
      </w:r>
      <w:r>
        <w:rPr>
          <w:rFonts w:hint="eastAsia" w:ascii="Calibri" w:hAnsi="Calibri" w:cs="Times New Roman"/>
          <w:bCs/>
          <w:sz w:val="24"/>
          <w:szCs w:val="24"/>
          <w:lang w:eastAsia="zh-CN"/>
        </w:rPr>
        <w:t>；</w:t>
      </w:r>
      <w:r>
        <w:rPr>
          <w:rFonts w:hint="eastAsia" w:ascii="Calibri" w:hAnsi="Calibri" w:cs="Times New Roman"/>
          <w:bCs/>
          <w:sz w:val="24"/>
          <w:szCs w:val="24"/>
          <w:lang w:val="en-US" w:eastAsia="zh-CN"/>
        </w:rPr>
        <w:t>按要求使用AI开展竞赛</w:t>
      </w:r>
      <w:r>
        <w:rPr>
          <w:rFonts w:hint="eastAsia" w:ascii="Calibri" w:hAnsi="Calibri" w:cs="Times New Roman"/>
          <w:bCs/>
          <w:sz w:val="24"/>
          <w:szCs w:val="24"/>
        </w:rPr>
        <w:t>。</w:t>
      </w:r>
    </w:p>
    <w:p w14:paraId="051BBA59">
      <w:pPr>
        <w:spacing w:line="360" w:lineRule="auto"/>
        <w:ind w:firstLine="420" w:firstLineChars="0"/>
        <w:rPr>
          <w:rFonts w:ascii="Calibri" w:hAnsi="Calibri" w:cs="Times New Roman"/>
          <w:bCs/>
          <w:sz w:val="24"/>
          <w:szCs w:val="24"/>
        </w:rPr>
      </w:pPr>
      <w:r>
        <w:rPr>
          <w:rFonts w:ascii="Calibri" w:hAnsi="Calibri" w:cs="Times New Roman"/>
          <w:bCs/>
          <w:sz w:val="24"/>
          <w:szCs w:val="24"/>
        </w:rPr>
        <w:t>我们郑重承诺，严格遵守竞赛规则，以保证竞赛的公正、公平性。如有违反竞赛规则的行为，我们愿意承担由此引起的一切后果。</w:t>
      </w:r>
    </w:p>
    <w:p w14:paraId="09A6E210">
      <w:pPr>
        <w:spacing w:line="360" w:lineRule="auto"/>
        <w:ind w:right="79" w:rightChars="33" w:firstLine="405" w:firstLineChars="0"/>
        <w:rPr>
          <w:rFonts w:ascii="Calibri" w:hAnsi="Calibri" w:cs="Times New Roman"/>
          <w:bCs/>
          <w:sz w:val="24"/>
          <w:szCs w:val="24"/>
          <w:u w:val="single"/>
        </w:rPr>
      </w:pPr>
      <w:r>
        <w:rPr>
          <w:rFonts w:hint="eastAsia" w:ascii="Calibri" w:hAnsi="Calibri" w:cs="Times New Roman"/>
          <w:bCs/>
          <w:sz w:val="24"/>
          <w:szCs w:val="24"/>
        </w:rPr>
        <w:t>所属</w:t>
      </w:r>
      <w:r>
        <w:rPr>
          <w:rFonts w:hint="eastAsia" w:ascii="Calibri" w:hAnsi="Calibri" w:cs="Times New Roman"/>
          <w:bCs/>
          <w:sz w:val="24"/>
          <w:szCs w:val="24"/>
          <w:lang w:val="en-US" w:eastAsia="zh-CN"/>
        </w:rPr>
        <w:t>学校</w:t>
      </w:r>
      <w:r>
        <w:rPr>
          <w:rFonts w:hint="eastAsia" w:ascii="Calibri" w:hAnsi="Calibri" w:cs="Times New Roman"/>
          <w:bCs/>
          <w:sz w:val="24"/>
          <w:szCs w:val="24"/>
        </w:rPr>
        <w:t>（</w:t>
      </w:r>
      <w:r>
        <w:rPr>
          <w:rFonts w:hint="eastAsia" w:ascii="Calibri" w:hAnsi="Calibri" w:cs="Times New Roman"/>
          <w:bCs/>
          <w:sz w:val="24"/>
          <w:szCs w:val="24"/>
          <w:lang w:val="en-US" w:eastAsia="zh-CN"/>
        </w:rPr>
        <w:t>学校</w:t>
      </w:r>
      <w:r>
        <w:rPr>
          <w:rFonts w:ascii="Calibri" w:hAnsi="Calibri" w:cs="Times New Roman"/>
          <w:bCs/>
          <w:sz w:val="24"/>
          <w:szCs w:val="24"/>
        </w:rPr>
        <w:t>全称</w:t>
      </w:r>
      <w:r>
        <w:rPr>
          <w:rFonts w:hint="eastAsia" w:ascii="Calibri" w:hAnsi="Calibri" w:cs="Times New Roman"/>
          <w:bCs/>
          <w:sz w:val="24"/>
          <w:szCs w:val="24"/>
        </w:rPr>
        <w:t>）：</w:t>
      </w:r>
      <w:r>
        <w:rPr>
          <w:rFonts w:hint="eastAsia" w:ascii="Calibri" w:hAnsi="Calibri" w:cs="Times New Roman"/>
          <w:bCs/>
          <w:sz w:val="24"/>
          <w:szCs w:val="24"/>
          <w:u w:val="single"/>
        </w:rPr>
        <w:t xml:space="preserve">             </w:t>
      </w:r>
      <w:r>
        <w:rPr>
          <w:rFonts w:hint="eastAsia" w:ascii="Calibri" w:hAnsi="Calibri" w:cs="Times New Roman"/>
          <w:bCs/>
          <w:sz w:val="24"/>
          <w:szCs w:val="24"/>
          <w:u w:val="single"/>
          <w:lang w:val="en-US" w:eastAsia="zh-CN"/>
        </w:rPr>
        <w:t>国防科技大学</w:t>
      </w:r>
      <w:r>
        <w:rPr>
          <w:rFonts w:hint="eastAsia" w:ascii="Calibri" w:hAnsi="Calibri" w:cs="Times New Roman"/>
          <w:bCs/>
          <w:sz w:val="24"/>
          <w:szCs w:val="24"/>
          <w:u w:val="single"/>
        </w:rPr>
        <w:t xml:space="preserve">   </w:t>
      </w:r>
      <w:r>
        <w:rPr>
          <w:rFonts w:ascii="Calibri" w:hAnsi="Calibri" w:cs="Times New Roman"/>
          <w:bCs/>
          <w:sz w:val="24"/>
          <w:szCs w:val="24"/>
          <w:u w:val="single"/>
        </w:rPr>
        <w:t xml:space="preserve">        </w:t>
      </w:r>
      <w:r>
        <w:rPr>
          <w:rFonts w:hint="eastAsia" w:ascii="Calibri" w:hAnsi="Calibri" w:cs="Times New Roman"/>
          <w:bCs/>
          <w:sz w:val="24"/>
          <w:szCs w:val="24"/>
          <w:u w:val="single"/>
        </w:rPr>
        <w:t xml:space="preserve">     </w:t>
      </w:r>
      <w:r>
        <w:rPr>
          <w:rFonts w:hint="eastAsia" w:ascii="Calibri" w:hAnsi="Calibri" w:cs="Times New Roman"/>
          <w:bCs/>
          <w:sz w:val="11"/>
          <w:szCs w:val="11"/>
          <w:u w:val="single"/>
        </w:rPr>
        <w:t xml:space="preserve"> </w:t>
      </w:r>
      <w:r>
        <w:rPr>
          <w:rFonts w:hint="eastAsia" w:ascii="Calibri" w:hAnsi="Calibri" w:cs="Times New Roman"/>
          <w:bCs/>
          <w:sz w:val="24"/>
          <w:szCs w:val="24"/>
          <w:u w:val="single"/>
        </w:rPr>
        <w:t xml:space="preserve">  </w:t>
      </w:r>
    </w:p>
    <w:p w14:paraId="10E915DA">
      <w:pPr>
        <w:spacing w:line="360" w:lineRule="auto"/>
        <w:ind w:right="79" w:rightChars="33" w:firstLine="405" w:firstLineChars="0"/>
        <w:rPr>
          <w:rFonts w:ascii="Calibri" w:hAnsi="Calibri" w:cs="Times New Roman"/>
          <w:bCs/>
          <w:sz w:val="24"/>
          <w:szCs w:val="24"/>
        </w:rPr>
      </w:pPr>
      <w:r>
        <w:rPr>
          <w:rFonts w:ascii="Calibri" w:hAnsi="Calibri" w:cs="Times New Roman"/>
          <w:bCs/>
          <w:sz w:val="24"/>
          <w:szCs w:val="24"/>
        </w:rPr>
        <w:t>参赛队员</w:t>
      </w:r>
      <w:r>
        <w:rPr>
          <w:rFonts w:hint="eastAsia" w:ascii="Calibri" w:hAnsi="Calibri" w:cs="Times New Roman"/>
          <w:bCs/>
          <w:sz w:val="24"/>
          <w:szCs w:val="24"/>
        </w:rPr>
        <w:t xml:space="preserve">： </w:t>
      </w:r>
    </w:p>
    <w:p w14:paraId="0F99ADCC">
      <w:pPr>
        <w:spacing w:line="360" w:lineRule="auto"/>
        <w:ind w:left="1440" w:leftChars="600" w:right="79" w:rightChars="33" w:firstLine="405" w:firstLineChars="0"/>
        <w:rPr>
          <w:rFonts w:hint="default" w:ascii="Calibri" w:hAnsi="Calibri" w:cs="Times New Roman"/>
          <w:bCs/>
          <w:sz w:val="24"/>
          <w:szCs w:val="24"/>
          <w:u w:val="single"/>
          <w:lang w:val="en-US"/>
        </w:rPr>
      </w:pPr>
      <w:r>
        <w:rPr>
          <w:rFonts w:hint="eastAsia" w:ascii="Calibri" w:hAnsi="Calibri" w:cs="Times New Roman"/>
          <w:bCs/>
          <w:sz w:val="24"/>
          <w:szCs w:val="24"/>
        </w:rPr>
        <w:t>队员1姓名：</w:t>
      </w:r>
      <w:r>
        <w:rPr>
          <w:rFonts w:hint="eastAsia" w:ascii="Calibri" w:hAnsi="Calibri" w:cs="Times New Roman"/>
          <w:bCs/>
          <w:sz w:val="24"/>
          <w:szCs w:val="24"/>
          <w:u w:val="single"/>
        </w:rPr>
        <w:t xml:space="preserve">      </w:t>
      </w:r>
      <w:r>
        <w:rPr>
          <w:rFonts w:hint="eastAsia" w:ascii="Calibri" w:hAnsi="Calibri" w:cs="Times New Roman"/>
          <w:bCs/>
          <w:sz w:val="24"/>
          <w:szCs w:val="24"/>
          <w:u w:val="single"/>
          <w:lang w:val="en-US" w:eastAsia="zh-CN"/>
        </w:rPr>
        <w:t>柳佳彤</w:t>
      </w:r>
      <w:r>
        <w:rPr>
          <w:rFonts w:hint="eastAsia" w:ascii="Calibri" w:hAnsi="Calibri" w:cs="Times New Roman"/>
          <w:bCs/>
          <w:sz w:val="24"/>
          <w:szCs w:val="24"/>
          <w:u w:val="single"/>
        </w:rPr>
        <w:t xml:space="preserve">     </w:t>
      </w:r>
      <w:r>
        <w:rPr>
          <w:rFonts w:ascii="Calibri" w:hAnsi="Calibri" w:cs="Times New Roman"/>
          <w:bCs/>
          <w:sz w:val="24"/>
          <w:szCs w:val="24"/>
        </w:rPr>
        <w:t xml:space="preserve">  </w:t>
      </w:r>
      <w:r>
        <w:rPr>
          <w:rFonts w:hint="eastAsia" w:ascii="Calibri" w:hAnsi="Calibri" w:cs="Times New Roman"/>
          <w:bCs/>
          <w:sz w:val="24"/>
          <w:szCs w:val="24"/>
        </w:rPr>
        <w:t>学号：</w:t>
      </w:r>
      <w:r>
        <w:rPr>
          <w:rFonts w:hint="eastAsia" w:ascii="Calibri" w:hAnsi="Calibri" w:cs="Times New Roman"/>
          <w:bCs/>
          <w:sz w:val="24"/>
          <w:szCs w:val="24"/>
          <w:u w:val="single"/>
        </w:rPr>
        <w:t xml:space="preserve"> </w:t>
      </w:r>
      <w:r>
        <w:rPr>
          <w:rFonts w:hint="eastAsia" w:ascii="Calibri" w:hAnsi="Calibri" w:cs="Times New Roman"/>
          <w:bCs/>
          <w:sz w:val="24"/>
          <w:szCs w:val="24"/>
          <w:u w:val="single"/>
          <w:lang w:val="en-US" w:eastAsia="zh-CN"/>
        </w:rPr>
        <w:t xml:space="preserve">202405834016 </w:t>
      </w:r>
    </w:p>
    <w:p w14:paraId="69F238DE">
      <w:pPr>
        <w:spacing w:line="360" w:lineRule="auto"/>
        <w:ind w:left="1440" w:leftChars="600" w:right="79" w:rightChars="33" w:firstLine="405" w:firstLineChars="0"/>
        <w:rPr>
          <w:rFonts w:ascii="Calibri" w:hAnsi="Calibri" w:cs="Times New Roman"/>
          <w:bCs/>
          <w:sz w:val="24"/>
          <w:szCs w:val="24"/>
          <w:u w:val="single"/>
        </w:rPr>
      </w:pPr>
      <w:r>
        <w:rPr>
          <w:rFonts w:hint="eastAsia" w:ascii="Calibri" w:hAnsi="Calibri" w:cs="Times New Roman"/>
          <w:bCs/>
          <w:sz w:val="24"/>
          <w:szCs w:val="24"/>
        </w:rPr>
        <w:t>队员2姓名：</w:t>
      </w:r>
      <w:r>
        <w:rPr>
          <w:rFonts w:hint="eastAsia" w:ascii="Calibri" w:hAnsi="Calibri" w:cs="Times New Roman"/>
          <w:bCs/>
          <w:sz w:val="24"/>
          <w:szCs w:val="24"/>
          <w:u w:val="single"/>
        </w:rPr>
        <w:t xml:space="preserve">      </w:t>
      </w:r>
      <w:r>
        <w:rPr>
          <w:rFonts w:hint="eastAsia" w:ascii="Calibri" w:hAnsi="Calibri" w:cs="Times New Roman"/>
          <w:bCs/>
          <w:sz w:val="24"/>
          <w:szCs w:val="24"/>
          <w:u w:val="single"/>
          <w:lang w:val="en-US" w:eastAsia="zh-CN"/>
        </w:rPr>
        <w:t>李纬浩</w:t>
      </w:r>
      <w:r>
        <w:rPr>
          <w:rFonts w:hint="eastAsia" w:ascii="Calibri" w:hAnsi="Calibri" w:cs="Times New Roman"/>
          <w:bCs/>
          <w:sz w:val="24"/>
          <w:szCs w:val="24"/>
          <w:u w:val="single"/>
        </w:rPr>
        <w:t xml:space="preserve">  </w:t>
      </w:r>
      <w:r>
        <w:rPr>
          <w:rFonts w:ascii="Calibri" w:hAnsi="Calibri" w:cs="Times New Roman"/>
          <w:bCs/>
          <w:sz w:val="24"/>
          <w:szCs w:val="24"/>
          <w:u w:val="single"/>
        </w:rPr>
        <w:t xml:space="preserve">  </w:t>
      </w:r>
      <w:r>
        <w:rPr>
          <w:rFonts w:hint="eastAsia" w:ascii="Calibri" w:hAnsi="Calibri" w:cs="Times New Roman"/>
          <w:bCs/>
          <w:sz w:val="24"/>
          <w:szCs w:val="24"/>
          <w:u w:val="single"/>
        </w:rPr>
        <w:t xml:space="preserve"> </w:t>
      </w:r>
      <w:r>
        <w:rPr>
          <w:rFonts w:ascii="Calibri" w:hAnsi="Calibri" w:cs="Times New Roman"/>
          <w:bCs/>
          <w:sz w:val="24"/>
          <w:szCs w:val="24"/>
        </w:rPr>
        <w:t xml:space="preserve">  </w:t>
      </w:r>
      <w:r>
        <w:rPr>
          <w:rFonts w:hint="eastAsia" w:ascii="Calibri" w:hAnsi="Calibri" w:cs="Times New Roman"/>
          <w:bCs/>
          <w:sz w:val="24"/>
          <w:szCs w:val="24"/>
        </w:rPr>
        <w:t>学号：</w:t>
      </w:r>
      <w:r>
        <w:rPr>
          <w:rFonts w:hint="eastAsia" w:ascii="Calibri" w:hAnsi="Calibri" w:cs="Times New Roman"/>
          <w:bCs/>
          <w:sz w:val="24"/>
          <w:szCs w:val="24"/>
          <w:u w:val="single"/>
        </w:rPr>
        <w:t xml:space="preserve"> </w:t>
      </w:r>
      <w:r>
        <w:rPr>
          <w:rFonts w:hint="eastAsia" w:ascii="Calibri" w:hAnsi="Calibri" w:cs="Times New Roman"/>
          <w:bCs/>
          <w:sz w:val="24"/>
          <w:szCs w:val="24"/>
          <w:u w:val="single"/>
          <w:lang w:val="en-US" w:eastAsia="zh-CN"/>
        </w:rPr>
        <w:t>202405734043</w:t>
      </w:r>
      <w:r>
        <w:rPr>
          <w:rFonts w:hint="eastAsia" w:ascii="Calibri" w:hAnsi="Calibri" w:cs="Times New Roman"/>
          <w:bCs/>
          <w:sz w:val="24"/>
          <w:szCs w:val="24"/>
          <w:u w:val="single"/>
        </w:rPr>
        <w:t xml:space="preserve"> </w:t>
      </w:r>
    </w:p>
    <w:p w14:paraId="717B36FD">
      <w:pPr>
        <w:spacing w:line="360" w:lineRule="auto"/>
        <w:ind w:left="1440" w:leftChars="600" w:right="79" w:rightChars="33" w:firstLine="405" w:firstLineChars="0"/>
        <w:rPr>
          <w:rFonts w:ascii="Calibri" w:hAnsi="Calibri" w:cs="Times New Roman"/>
          <w:bCs/>
          <w:sz w:val="24"/>
          <w:szCs w:val="24"/>
        </w:rPr>
      </w:pPr>
      <w:r>
        <w:rPr>
          <w:rFonts w:hint="eastAsia" w:ascii="Calibri" w:hAnsi="Calibri" w:cs="Times New Roman"/>
          <w:bCs/>
          <w:sz w:val="24"/>
          <w:szCs w:val="24"/>
        </w:rPr>
        <w:t>队员3姓名：</w:t>
      </w:r>
      <w:r>
        <w:rPr>
          <w:rFonts w:hint="eastAsia" w:ascii="Calibri" w:hAnsi="Calibri" w:cs="Times New Roman"/>
          <w:bCs/>
          <w:sz w:val="24"/>
          <w:szCs w:val="24"/>
          <w:u w:val="single"/>
        </w:rPr>
        <w:t xml:space="preserve">      </w:t>
      </w:r>
      <w:r>
        <w:rPr>
          <w:rFonts w:hint="eastAsia" w:ascii="Calibri" w:hAnsi="Calibri" w:cs="Times New Roman"/>
          <w:bCs/>
          <w:sz w:val="24"/>
          <w:szCs w:val="24"/>
          <w:u w:val="single"/>
          <w:lang w:val="en-US" w:eastAsia="zh-CN"/>
        </w:rPr>
        <w:t>王昊</w:t>
      </w:r>
      <w:r>
        <w:rPr>
          <w:rFonts w:hint="eastAsia" w:ascii="Calibri" w:hAnsi="Calibri" w:cs="Times New Roman"/>
          <w:bCs/>
          <w:sz w:val="24"/>
          <w:szCs w:val="24"/>
          <w:u w:val="single"/>
        </w:rPr>
        <w:t xml:space="preserve">      </w:t>
      </w:r>
      <w:r>
        <w:rPr>
          <w:rFonts w:hint="eastAsia" w:ascii="Calibri" w:hAnsi="Calibri" w:cs="Times New Roman"/>
          <w:bCs/>
          <w:sz w:val="24"/>
          <w:szCs w:val="24"/>
          <w:u w:val="single"/>
          <w:lang w:val="en-US" w:eastAsia="zh-CN"/>
        </w:rPr>
        <w:t xml:space="preserve"> </w:t>
      </w:r>
      <w:r>
        <w:rPr>
          <w:rFonts w:ascii="Calibri" w:hAnsi="Calibri" w:cs="Times New Roman"/>
          <w:bCs/>
          <w:sz w:val="24"/>
          <w:szCs w:val="24"/>
        </w:rPr>
        <w:t xml:space="preserve"> </w:t>
      </w:r>
      <w:r>
        <w:rPr>
          <w:rFonts w:hint="eastAsia" w:ascii="Calibri" w:hAnsi="Calibri" w:cs="Times New Roman"/>
          <w:bCs/>
          <w:sz w:val="24"/>
          <w:szCs w:val="24"/>
          <w:lang w:val="en-US" w:eastAsia="zh-CN"/>
        </w:rPr>
        <w:t xml:space="preserve"> </w:t>
      </w:r>
      <w:r>
        <w:rPr>
          <w:rFonts w:hint="eastAsia" w:ascii="Calibri" w:hAnsi="Calibri" w:cs="Times New Roman"/>
          <w:bCs/>
          <w:sz w:val="24"/>
          <w:szCs w:val="24"/>
        </w:rPr>
        <w:t>学号：</w:t>
      </w:r>
      <w:r>
        <w:rPr>
          <w:rFonts w:hint="eastAsia" w:ascii="Calibri" w:hAnsi="Calibri" w:cs="Times New Roman"/>
          <w:bCs/>
          <w:sz w:val="24"/>
          <w:szCs w:val="24"/>
          <w:u w:val="single"/>
        </w:rPr>
        <w:t xml:space="preserve"> </w:t>
      </w:r>
      <w:r>
        <w:rPr>
          <w:rFonts w:hint="eastAsia" w:ascii="Calibri" w:hAnsi="Calibri" w:cs="Times New Roman"/>
          <w:bCs/>
          <w:sz w:val="24"/>
          <w:szCs w:val="24"/>
          <w:u w:val="single"/>
          <w:lang w:val="en-US" w:eastAsia="zh-CN"/>
        </w:rPr>
        <w:t>202405734001</w:t>
      </w:r>
      <w:r>
        <w:rPr>
          <w:rFonts w:hint="eastAsia" w:ascii="Calibri" w:hAnsi="Calibri" w:cs="Times New Roman"/>
          <w:bCs/>
          <w:sz w:val="24"/>
          <w:szCs w:val="24"/>
          <w:u w:val="single"/>
        </w:rPr>
        <w:t xml:space="preserve"> </w:t>
      </w:r>
    </w:p>
    <w:p w14:paraId="69DB18E9">
      <w:pPr>
        <w:spacing w:line="360" w:lineRule="auto"/>
        <w:ind w:left="1260" w:right="79" w:rightChars="33" w:firstLine="420" w:firstLineChars="0"/>
        <w:jc w:val="left"/>
        <w:rPr>
          <w:rFonts w:ascii="Calibri" w:hAnsi="Calibri" w:cs="Times New Roman"/>
          <w:bCs/>
          <w:sz w:val="24"/>
          <w:szCs w:val="24"/>
        </w:rPr>
      </w:pPr>
      <w:r>
        <w:rPr>
          <w:rFonts w:hint="eastAsia" w:ascii="Calibri" w:hAnsi="Calibri" w:cs="Times New Roman"/>
          <w:bCs/>
          <w:sz w:val="24"/>
          <w:szCs w:val="24"/>
        </w:rPr>
        <w:t xml:space="preserve">          </w:t>
      </w:r>
    </w:p>
    <w:p w14:paraId="30097585">
      <w:pPr>
        <w:spacing w:line="360" w:lineRule="auto"/>
        <w:ind w:left="1260" w:right="79" w:rightChars="33" w:firstLine="420" w:firstLineChars="0"/>
        <w:jc w:val="right"/>
        <w:rPr>
          <w:rFonts w:ascii="Calibri" w:hAnsi="Calibri" w:cs="Times New Roman"/>
          <w:bCs/>
          <w:sz w:val="24"/>
          <w:szCs w:val="24"/>
        </w:rPr>
      </w:pPr>
    </w:p>
    <w:p w14:paraId="739C48CF">
      <w:pPr>
        <w:spacing w:line="360" w:lineRule="auto"/>
        <w:ind w:left="1260" w:right="79" w:rightChars="33" w:firstLine="420" w:firstLineChars="0"/>
        <w:jc w:val="right"/>
        <w:rPr>
          <w:rFonts w:ascii="Calibri" w:hAnsi="Calibri" w:cs="Times New Roman"/>
          <w:bCs/>
          <w:sz w:val="24"/>
          <w:szCs w:val="24"/>
        </w:rPr>
      </w:pPr>
    </w:p>
    <w:p w14:paraId="04753F84">
      <w:pPr>
        <w:wordWrap w:val="0"/>
        <w:spacing w:line="360" w:lineRule="auto"/>
        <w:ind w:left="1260" w:right="79" w:rightChars="33" w:firstLine="420" w:firstLineChars="0"/>
        <w:jc w:val="right"/>
        <w:rPr>
          <w:rFonts w:ascii="Calibri" w:hAnsi="Calibri" w:cs="Times New Roman"/>
          <w:b/>
          <w:bCs/>
          <w:sz w:val="24"/>
          <w:szCs w:val="24"/>
        </w:rPr>
      </w:pPr>
      <w:r>
        <w:rPr>
          <w:rFonts w:hint="eastAsia" w:ascii="Calibri" w:hAnsi="Calibri" w:cs="Times New Roman"/>
          <w:bCs/>
          <w:sz w:val="24"/>
          <w:szCs w:val="24"/>
        </w:rPr>
        <w:t xml:space="preserve">日期： </w:t>
      </w:r>
      <w:r>
        <w:rPr>
          <w:rFonts w:hint="eastAsia" w:ascii="Calibri" w:hAnsi="Calibri" w:cs="Times New Roman"/>
          <w:bCs/>
          <w:sz w:val="24"/>
          <w:szCs w:val="24"/>
          <w:u w:val="single"/>
        </w:rPr>
        <w:t xml:space="preserve"> </w:t>
      </w:r>
      <w:r>
        <w:rPr>
          <w:rFonts w:ascii="Calibri" w:hAnsi="Calibri" w:cs="Times New Roman"/>
          <w:bCs/>
          <w:sz w:val="24"/>
          <w:szCs w:val="24"/>
          <w:u w:val="single"/>
        </w:rPr>
        <w:t>202</w:t>
      </w:r>
      <w:r>
        <w:rPr>
          <w:rFonts w:hint="eastAsia" w:ascii="Calibri" w:hAnsi="Calibri" w:cs="Times New Roman"/>
          <w:bCs/>
          <w:sz w:val="24"/>
          <w:szCs w:val="24"/>
          <w:u w:val="single"/>
          <w:lang w:val="en-US" w:eastAsia="zh-CN"/>
        </w:rPr>
        <w:t>6</w:t>
      </w:r>
      <w:r>
        <w:rPr>
          <w:rFonts w:hint="eastAsia" w:ascii="Calibri" w:hAnsi="Calibri" w:cs="Times New Roman"/>
          <w:bCs/>
          <w:sz w:val="24"/>
          <w:szCs w:val="24"/>
          <w:u w:val="single"/>
        </w:rPr>
        <w:t xml:space="preserve"> </w:t>
      </w:r>
      <w:r>
        <w:rPr>
          <w:rFonts w:hint="eastAsia" w:ascii="Calibri" w:hAnsi="Calibri" w:cs="Times New Roman"/>
          <w:bCs/>
          <w:sz w:val="24"/>
          <w:szCs w:val="24"/>
        </w:rPr>
        <w:t>年</w:t>
      </w:r>
      <w:r>
        <w:rPr>
          <w:rFonts w:hint="eastAsia" w:ascii="Calibri" w:hAnsi="Calibri" w:cs="Times New Roman"/>
          <w:bCs/>
          <w:sz w:val="24"/>
          <w:szCs w:val="24"/>
          <w:lang w:val="en-US" w:eastAsia="zh-CN"/>
        </w:rPr>
        <w:t>6</w:t>
      </w:r>
      <w:r>
        <w:rPr>
          <w:rFonts w:hint="eastAsia" w:ascii="Calibri" w:hAnsi="Calibri" w:cs="Times New Roman"/>
          <w:bCs/>
          <w:sz w:val="24"/>
          <w:szCs w:val="24"/>
        </w:rPr>
        <w:t>月</w:t>
      </w:r>
      <w:r>
        <w:rPr>
          <w:rFonts w:hint="eastAsia" w:ascii="Calibri" w:hAnsi="Calibri" w:cs="Times New Roman"/>
          <w:bCs/>
          <w:sz w:val="24"/>
          <w:szCs w:val="24"/>
          <w:u w:val="single"/>
        </w:rPr>
        <w:t xml:space="preserve"> </w:t>
      </w:r>
      <w:r>
        <w:rPr>
          <w:rFonts w:ascii="Calibri" w:hAnsi="Calibri" w:cs="Times New Roman"/>
          <w:bCs/>
          <w:sz w:val="24"/>
          <w:szCs w:val="24"/>
          <w:u w:val="single"/>
        </w:rPr>
        <w:t>1</w:t>
      </w:r>
      <w:r>
        <w:rPr>
          <w:rFonts w:hint="eastAsia" w:ascii="Calibri" w:hAnsi="Calibri" w:cs="Times New Roman"/>
          <w:bCs/>
          <w:sz w:val="24"/>
          <w:szCs w:val="24"/>
          <w:u w:val="single"/>
          <w:lang w:val="en-US" w:eastAsia="zh-CN"/>
        </w:rPr>
        <w:t>9</w:t>
      </w:r>
      <w:r>
        <w:rPr>
          <w:rFonts w:hint="eastAsia" w:ascii="Calibri" w:hAnsi="Calibri" w:cs="Times New Roman"/>
          <w:bCs/>
          <w:sz w:val="24"/>
          <w:szCs w:val="24"/>
          <w:u w:val="single"/>
        </w:rPr>
        <w:t xml:space="preserve">  </w:t>
      </w:r>
      <w:r>
        <w:rPr>
          <w:rFonts w:hint="eastAsia" w:ascii="Calibri" w:hAnsi="Calibri" w:cs="Times New Roman"/>
          <w:bCs/>
          <w:sz w:val="24"/>
          <w:szCs w:val="24"/>
        </w:rPr>
        <w:t>日</w:t>
      </w:r>
    </w:p>
    <w:p w14:paraId="494D58BD">
      <w:pPr>
        <w:spacing w:line="360" w:lineRule="auto"/>
        <w:ind w:firstLine="0" w:firstLineChars="0"/>
        <w:rPr>
          <w:rFonts w:hint="eastAsia" w:ascii="Calibri" w:hAnsi="Calibri" w:cs="Times New Roman"/>
          <w:bCs/>
          <w:sz w:val="24"/>
          <w:szCs w:val="24"/>
        </w:rPr>
      </w:pPr>
    </w:p>
    <w:p w14:paraId="43C3E51F">
      <w:pPr>
        <w:spacing w:line="360" w:lineRule="auto"/>
        <w:ind w:firstLine="0" w:firstLineChars="0"/>
        <w:rPr>
          <w:rFonts w:hint="eastAsia" w:ascii="Calibri" w:hAnsi="Calibri" w:cs="Times New Roman"/>
          <w:bCs/>
          <w:sz w:val="24"/>
          <w:szCs w:val="24"/>
        </w:rPr>
      </w:pPr>
    </w:p>
    <w:p w14:paraId="12CFAC72">
      <w:pPr>
        <w:spacing w:line="360" w:lineRule="auto"/>
        <w:ind w:firstLine="0" w:firstLineChars="0"/>
        <w:rPr>
          <w:rFonts w:hint="eastAsia" w:ascii="Calibri" w:hAnsi="Calibri" w:cs="Times New Roman"/>
          <w:bCs/>
          <w:sz w:val="24"/>
          <w:szCs w:val="24"/>
        </w:rPr>
      </w:pPr>
    </w:p>
    <w:p w14:paraId="524E405C">
      <w:pPr>
        <w:spacing w:line="360" w:lineRule="auto"/>
        <w:ind w:firstLine="0" w:firstLineChars="0"/>
        <w:rPr>
          <w:rFonts w:hint="eastAsia" w:ascii="Calibri" w:hAnsi="Calibri" w:cs="Times New Roman"/>
          <w:bCs/>
          <w:sz w:val="24"/>
          <w:szCs w:val="24"/>
        </w:rPr>
      </w:pPr>
    </w:p>
    <w:p w14:paraId="3216BCAF">
      <w:pPr>
        <w:spacing w:line="360" w:lineRule="auto"/>
        <w:ind w:firstLine="0" w:firstLineChars="0"/>
        <w:rPr>
          <w:rFonts w:hint="eastAsia" w:ascii="Calibri" w:hAnsi="Calibri" w:cs="Times New Roman"/>
          <w:bCs/>
          <w:sz w:val="24"/>
          <w:szCs w:val="24"/>
        </w:rPr>
      </w:pPr>
    </w:p>
    <w:p w14:paraId="1D1F8559">
      <w:pPr>
        <w:spacing w:line="360" w:lineRule="auto"/>
        <w:ind w:firstLine="0" w:firstLineChars="0"/>
        <w:rPr>
          <w:rFonts w:hint="eastAsia" w:ascii="Calibri" w:hAnsi="Calibri" w:cs="Times New Roman"/>
          <w:bCs/>
          <w:sz w:val="24"/>
          <w:szCs w:val="24"/>
        </w:rPr>
      </w:pPr>
    </w:p>
    <w:p w14:paraId="78A8523B">
      <w:pPr>
        <w:spacing w:line="360" w:lineRule="auto"/>
        <w:ind w:firstLine="0" w:firstLineChars="0"/>
        <w:rPr>
          <w:rFonts w:hint="eastAsia" w:ascii="Calibri" w:hAnsi="Calibri" w:cs="Times New Roman"/>
          <w:bCs/>
          <w:sz w:val="24"/>
          <w:szCs w:val="24"/>
        </w:rPr>
      </w:pPr>
    </w:p>
    <w:p w14:paraId="4BC4F5B8">
      <w:pPr>
        <w:widowControl/>
        <w:ind w:firstLine="0" w:firstLineChars="0"/>
        <w:jc w:val="both"/>
        <w:rPr>
          <w:rFonts w:ascii="Calibri" w:hAnsi="Calibri" w:cs="Times New Roman"/>
          <w:b/>
          <w:bCs/>
          <w:sz w:val="28"/>
          <w:szCs w:val="28"/>
        </w:rPr>
      </w:pPr>
    </w:p>
    <w:p w14:paraId="7499071E">
      <w:pPr>
        <w:widowControl/>
        <w:ind w:firstLine="0" w:firstLineChars="0"/>
        <w:jc w:val="both"/>
        <w:rPr>
          <w:rFonts w:ascii="Calibri" w:hAnsi="Calibri" w:cs="Times New Roman"/>
          <w:b/>
          <w:bCs/>
          <w:sz w:val="28"/>
          <w:szCs w:val="28"/>
        </w:rPr>
      </w:pPr>
    </w:p>
    <w:p w14:paraId="1AA3C903">
      <w:pPr>
        <w:spacing w:line="360" w:lineRule="auto"/>
        <w:ind w:firstLine="0" w:firstLineChars="0"/>
        <w:jc w:val="center"/>
        <w:rPr>
          <w:rFonts w:hint="eastAsia" w:ascii="微软雅黑" w:hAnsi="微软雅黑" w:eastAsia="微软雅黑" w:cs="微软雅黑"/>
          <w:b/>
          <w:bCs/>
          <w:sz w:val="36"/>
          <w:szCs w:val="36"/>
        </w:rPr>
        <w:sectPr>
          <w:headerReference r:id="rId5" w:type="default"/>
          <w:footerReference r:id="rId6" w:type="default"/>
          <w:pgSz w:w="11906" w:h="16838"/>
          <w:pgMar w:top="1440" w:right="1531" w:bottom="1440" w:left="1531" w:header="851" w:footer="992" w:gutter="0"/>
          <w:pgBorders>
            <w:top w:val="none" w:sz="0" w:space="0"/>
            <w:left w:val="none" w:sz="0" w:space="0"/>
            <w:bottom w:val="none" w:sz="0" w:space="0"/>
            <w:right w:val="none" w:sz="0" w:space="0"/>
          </w:pgBorders>
          <w:cols w:space="425" w:num="1"/>
          <w:docGrid w:type="lines" w:linePitch="312" w:charSpace="0"/>
        </w:sectPr>
      </w:pPr>
    </w:p>
    <w:p w14:paraId="7782FFD4">
      <w:pPr>
        <w:spacing w:line="360" w:lineRule="auto"/>
        <w:ind w:firstLine="0" w:firstLineChars="0"/>
        <w:jc w:val="center"/>
        <w:rPr>
          <w:rFonts w:ascii="Calibri" w:hAnsi="Calibri" w:cs="Times New Roman"/>
          <w:b/>
          <w:bCs/>
          <w:sz w:val="36"/>
          <w:szCs w:val="36"/>
        </w:rPr>
      </w:pPr>
      <w:r>
        <w:rPr>
          <w:rFonts w:hint="eastAsia" w:ascii="微软雅黑" w:hAnsi="微软雅黑" w:eastAsia="微软雅黑" w:cs="微软雅黑"/>
          <w:b/>
          <w:bCs/>
          <w:sz w:val="36"/>
          <w:szCs w:val="36"/>
        </w:rPr>
        <w:t>2</w:t>
      </w:r>
      <w:r>
        <w:rPr>
          <w:rFonts w:ascii="微软雅黑" w:hAnsi="微软雅黑" w:eastAsia="微软雅黑" w:cs="微软雅黑"/>
          <w:b/>
          <w:bCs/>
          <w:sz w:val="36"/>
          <w:szCs w:val="36"/>
        </w:rPr>
        <w:t>02</w:t>
      </w:r>
      <w:r>
        <w:rPr>
          <w:rFonts w:hint="eastAsia" w:ascii="微软雅黑" w:hAnsi="微软雅黑" w:eastAsia="微软雅黑" w:cs="微软雅黑"/>
          <w:b/>
          <w:bCs/>
          <w:sz w:val="36"/>
          <w:szCs w:val="36"/>
          <w:lang w:val="en-US" w:eastAsia="zh-CN"/>
        </w:rPr>
        <w:t>6</w:t>
      </w:r>
      <w:r>
        <w:rPr>
          <w:rFonts w:hint="eastAsia" w:ascii="微软雅黑" w:hAnsi="微软雅黑" w:eastAsia="微软雅黑" w:cs="微软雅黑"/>
          <w:b/>
          <w:bCs/>
          <w:sz w:val="36"/>
          <w:szCs w:val="36"/>
        </w:rPr>
        <w:t>年</w:t>
      </w:r>
      <w:r>
        <w:rPr>
          <w:rFonts w:hint="eastAsia" w:ascii="微软雅黑" w:hAnsi="微软雅黑" w:eastAsia="微软雅黑" w:cs="微软雅黑"/>
          <w:b/>
          <w:bCs/>
          <w:sz w:val="36"/>
          <w:szCs w:val="36"/>
          <w:lang w:val="en-US" w:eastAsia="zh-CN"/>
        </w:rPr>
        <w:t>NUDT-CSU</w:t>
      </w:r>
      <w:r>
        <w:rPr>
          <w:rFonts w:hint="eastAsia" w:ascii="微软雅黑" w:hAnsi="微软雅黑" w:eastAsia="微软雅黑" w:cs="微软雅黑"/>
          <w:b/>
          <w:bCs/>
          <w:sz w:val="36"/>
          <w:szCs w:val="36"/>
        </w:rPr>
        <w:t>数学建模</w:t>
      </w:r>
      <w:r>
        <w:rPr>
          <w:rFonts w:hint="eastAsia" w:ascii="微软雅黑" w:hAnsi="微软雅黑" w:eastAsia="微软雅黑" w:cs="微软雅黑"/>
          <w:b/>
          <w:bCs/>
          <w:sz w:val="36"/>
          <w:szCs w:val="36"/>
          <w:lang w:val="en-US" w:eastAsia="zh-CN"/>
        </w:rPr>
        <w:t>联</w:t>
      </w:r>
      <w:r>
        <w:rPr>
          <w:rFonts w:hint="eastAsia" w:ascii="微软雅黑" w:hAnsi="微软雅黑" w:eastAsia="微软雅黑" w:cs="微软雅黑"/>
          <w:b/>
          <w:bCs/>
          <w:sz w:val="36"/>
          <w:szCs w:val="36"/>
        </w:rPr>
        <w:t>赛</w:t>
      </w:r>
    </w:p>
    <w:p w14:paraId="2FC75CF6">
      <w:pPr>
        <w:spacing w:line="360" w:lineRule="auto"/>
        <w:ind w:firstLine="0" w:firstLineChars="0"/>
        <w:jc w:val="center"/>
        <w:rPr>
          <w:rFonts w:hint="eastAsia" w:ascii="Calibri" w:hAnsi="Calibri" w:eastAsia="宋体" w:cs="Times New Roman"/>
          <w:sz w:val="28"/>
          <w:szCs w:val="24"/>
          <w:lang w:eastAsia="zh-CN"/>
        </w:rPr>
      </w:pPr>
      <w:r>
        <w:rPr>
          <w:rFonts w:ascii="Calibri" w:hAnsi="Calibri" w:cs="Times New Roman"/>
          <w:sz w:val="28"/>
          <w:szCs w:val="24"/>
        </w:rPr>
        <w:drawing>
          <wp:inline distT="0" distB="0" distL="0" distR="0">
            <wp:extent cx="986155" cy="946785"/>
            <wp:effectExtent l="0" t="0" r="4445" b="184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989379" cy="949724"/>
                    </a:xfrm>
                    <a:prstGeom prst="rect">
                      <a:avLst/>
                    </a:prstGeom>
                    <a:noFill/>
                    <a:ln>
                      <a:noFill/>
                    </a:ln>
                  </pic:spPr>
                </pic:pic>
              </a:graphicData>
            </a:graphic>
          </wp:inline>
        </w:drawing>
      </w:r>
      <w:r>
        <w:rPr>
          <w:rFonts w:hint="eastAsia" w:ascii="Calibri" w:hAnsi="Calibri" w:eastAsia="宋体" w:cs="Times New Roman"/>
          <w:sz w:val="28"/>
          <w:szCs w:val="24"/>
          <w:lang w:eastAsia="zh-CN"/>
        </w:rPr>
        <w:drawing>
          <wp:inline distT="0" distB="0" distL="114300" distR="114300">
            <wp:extent cx="1019810" cy="1013460"/>
            <wp:effectExtent l="0" t="0" r="21590" b="2540"/>
            <wp:docPr id="2" name="图片 2" descr="截屏2026-06-17 21.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6-17 21.46.10"/>
                    <pic:cNvPicPr>
                      <a:picLocks noChangeAspect="1"/>
                    </pic:cNvPicPr>
                  </pic:nvPicPr>
                  <pic:blipFill>
                    <a:blip r:embed="rId10"/>
                    <a:stretch>
                      <a:fillRect/>
                    </a:stretch>
                  </pic:blipFill>
                  <pic:spPr>
                    <a:xfrm>
                      <a:off x="0" y="0"/>
                      <a:ext cx="1019810" cy="1013460"/>
                    </a:xfrm>
                    <a:prstGeom prst="rect">
                      <a:avLst/>
                    </a:prstGeom>
                  </pic:spPr>
                </pic:pic>
              </a:graphicData>
            </a:graphic>
          </wp:inline>
        </w:drawing>
      </w:r>
    </w:p>
    <w:p w14:paraId="250A3E84">
      <w:pPr>
        <w:spacing w:line="360" w:lineRule="auto"/>
        <w:ind w:firstLine="0" w:firstLineChars="0"/>
        <w:rPr>
          <w:rFonts w:ascii="宋体" w:hAnsi="宋体" w:cs="Times New Roman"/>
          <w:b/>
          <w:sz w:val="28"/>
          <w:szCs w:val="24"/>
        </w:rPr>
      </w:pPr>
    </w:p>
    <w:p w14:paraId="637A15D7">
      <w:pPr>
        <w:spacing w:line="360" w:lineRule="auto"/>
        <w:ind w:firstLine="0" w:firstLineChars="0"/>
        <w:rPr>
          <w:rFonts w:ascii="宋体" w:hAnsi="宋体" w:cs="Times New Roman"/>
          <w:b/>
          <w:sz w:val="24"/>
          <w:szCs w:val="24"/>
        </w:rPr>
      </w:pPr>
      <w:r>
        <w:rPr>
          <w:rFonts w:ascii="宋体" w:hAnsi="宋体" w:cs="Times New Roman"/>
          <w:b/>
          <w:sz w:val="28"/>
          <w:szCs w:val="24"/>
        </w:rPr>
        <w:t xml:space="preserve">       </w:t>
      </w:r>
      <w:r>
        <w:rPr>
          <w:rFonts w:hint="eastAsia" w:ascii="宋体" w:hAnsi="宋体" w:cs="Times New Roman"/>
          <w:b/>
          <w:sz w:val="28"/>
          <w:szCs w:val="24"/>
        </w:rPr>
        <w:t>题 目：</w:t>
      </w:r>
      <w:r>
        <w:rPr>
          <w:rFonts w:hint="eastAsia" w:ascii="宋体" w:hAnsi="宋体" w:cs="Times New Roman"/>
          <w:b/>
          <w:sz w:val="28"/>
          <w:szCs w:val="24"/>
          <w:u w:val="single"/>
        </w:rPr>
        <w:t>基于迭代匹配追踪的机械故障检测与布局优化</w:t>
      </w:r>
    </w:p>
    <w:p w14:paraId="727EF668">
      <w:pPr>
        <w:spacing w:line="360" w:lineRule="auto"/>
        <w:ind w:firstLine="0" w:firstLineChars="0"/>
        <w:rPr>
          <w:rFonts w:ascii="宋体" w:hAnsi="宋体" w:cs="Times New Roman"/>
          <w:b/>
          <w:sz w:val="24"/>
          <w:szCs w:val="24"/>
        </w:rPr>
      </w:pPr>
      <w:bookmarkStart w:id="2" w:name="摘要"/>
      <w:r>
        <w:rPr>
          <w:rFonts w:ascii="宋体" w:hAnsi="宋体" w:cs="Times New Roman"/>
          <w:b/>
          <w:sz w:val="24"/>
          <w:szCs w:val="24"/>
        </w:rPr>
        <w:t>摘</w:t>
      </w:r>
      <w:r>
        <w:rPr>
          <w:rFonts w:hint="eastAsia" w:ascii="宋体" w:hAnsi="宋体" w:cs="Times New Roman"/>
          <w:b/>
          <w:sz w:val="24"/>
          <w:szCs w:val="24"/>
        </w:rPr>
        <w:t xml:space="preserve">  </w:t>
      </w:r>
      <w:r>
        <w:rPr>
          <w:rFonts w:ascii="宋体" w:hAnsi="宋体" w:cs="Times New Roman"/>
          <w:b/>
          <w:sz w:val="24"/>
          <w:szCs w:val="24"/>
        </w:rPr>
        <w:t>要</w:t>
      </w:r>
      <w:bookmarkEnd w:id="2"/>
      <w:r>
        <w:rPr>
          <w:rFonts w:hint="eastAsia" w:ascii="宋体" w:hAnsi="宋体" w:cs="Times New Roman"/>
          <w:b/>
          <w:sz w:val="24"/>
          <w:szCs w:val="24"/>
        </w:rPr>
        <w:t>：</w:t>
      </w:r>
    </w:p>
    <w:p w14:paraId="43B4EE5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Times New Roman"/>
          <w:b w:val="0"/>
          <w:bCs/>
          <w:sz w:val="24"/>
          <w:szCs w:val="24"/>
        </w:rPr>
      </w:pPr>
      <w:r>
        <w:rPr>
          <w:rFonts w:hint="eastAsia" w:ascii="宋体" w:hAnsi="宋体" w:cs="Times New Roman"/>
          <w:b w:val="0"/>
          <w:bCs/>
          <w:sz w:val="24"/>
          <w:szCs w:val="24"/>
        </w:rPr>
        <w:t>本文针对机械设备强噪声背景下微弱周期信号检测与多源故障分离问题，建立了基于锁相相关扫描、最小二乘正弦拟合与迭代匹配追踪的数学建模与求解体系，并进一步研究了传感器布局优化策略。全文围绕单源故障特征检测、单源故障波形恢复、多故障源分离与定位、传感器布局与系统鲁棒性优化四个核心问题展开。</w:t>
      </w:r>
    </w:p>
    <w:p w14:paraId="53B89B7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Times New Roman"/>
          <w:b w:val="0"/>
          <w:bCs/>
          <w:sz w:val="24"/>
          <w:szCs w:val="24"/>
        </w:rPr>
      </w:pPr>
      <w:r>
        <w:rPr>
          <w:rFonts w:hint="eastAsia" w:ascii="宋体" w:hAnsi="宋体" w:cs="Times New Roman"/>
          <w:b w:val="0"/>
          <w:bCs/>
          <w:sz w:val="24"/>
          <w:szCs w:val="24"/>
        </w:rPr>
        <w:t>针对问题一，建立了锁相相关扫描检测模型，通过构造正弦/余弦参考信号与采集信号进行互相关能量扫描，在强噪声背景下准确提取故障特征频率。该方法克服了传统傅里叶变换因噪声基底过高而无法辨识微弱信号峰值的缺陷，成功求解出目标频率</w:t>
      </w:r>
      <w:r>
        <w:rPr>
          <w:rFonts w:hint="eastAsia" w:ascii="宋体" w:hAnsi="宋体" w:cs="Times New Roman"/>
          <w:b w:val="0"/>
          <w:bCs/>
          <w:sz w:val="24"/>
          <w:szCs w:val="24"/>
          <w:lang w:val="en-US" w:eastAsia="zh-CN"/>
        </w:rPr>
        <w:t>f</w:t>
      </w:r>
      <w:r>
        <w:rPr>
          <w:rFonts w:hint="eastAsia" w:ascii="宋体" w:hAnsi="宋体" w:cs="Times New Roman"/>
          <w:b w:val="0"/>
          <w:bCs/>
          <w:sz w:val="24"/>
          <w:szCs w:val="24"/>
          <w:vertAlign w:val="subscript"/>
          <w:lang w:val="en-US" w:eastAsia="zh-CN"/>
        </w:rPr>
        <w:t>0</w:t>
      </w:r>
      <w:r>
        <w:rPr>
          <w:rFonts w:hint="eastAsia" w:ascii="宋体" w:hAnsi="宋体" w:cs="Times New Roman"/>
          <w:b w:val="0"/>
          <w:bCs/>
          <w:sz w:val="24"/>
          <w:szCs w:val="24"/>
        </w:rPr>
        <w:t>的具体数值。</w:t>
      </w:r>
    </w:p>
    <w:p w14:paraId="3569C8C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Times New Roman"/>
          <w:b w:val="0"/>
          <w:bCs/>
          <w:sz w:val="24"/>
          <w:szCs w:val="24"/>
        </w:rPr>
      </w:pPr>
      <w:r>
        <w:rPr>
          <w:rFonts w:hint="eastAsia" w:ascii="宋体" w:hAnsi="宋体" w:cs="Times New Roman"/>
          <w:b w:val="0"/>
          <w:bCs/>
          <w:sz w:val="24"/>
          <w:szCs w:val="24"/>
        </w:rPr>
        <w:t>针对问题二，在已知故障特征频率的基础上，建立了最小二乘正弦拟合模型，将非线性正弦参数估计问题转化为线性回归问题，通过求解正规方程获得振幅A和初</w:t>
      </w:r>
      <w:r>
        <w:rPr>
          <w:rFonts w:hint="eastAsia" w:ascii="宋体" w:hAnsi="宋体" w:cs="Times New Roman"/>
          <w:b w:val="0"/>
          <w:bCs/>
          <w:sz w:val="24"/>
          <w:szCs w:val="24"/>
          <w:lang w:val="en-US" w:eastAsia="zh-CN"/>
        </w:rPr>
        <w:t>相</w:t>
      </w:r>
      <w:r>
        <w:rPr>
          <w:rFonts w:hint="eastAsia" w:ascii="宋体" w:hAnsi="宋体" w:cs="Times New Roman"/>
          <w:b w:val="0"/>
          <w:bCs/>
          <w:sz w:val="24"/>
          <w:szCs w:val="24"/>
        </w:rPr>
        <w:t>ϕ</w:t>
      </w:r>
      <w:r>
        <w:rPr>
          <w:rFonts w:hint="eastAsia" w:ascii="宋体" w:hAnsi="宋体" w:cs="Times New Roman"/>
          <w:b w:val="0"/>
          <w:bCs/>
          <w:sz w:val="24"/>
          <w:szCs w:val="24"/>
          <w:vertAlign w:val="subscript"/>
          <w:lang w:val="en-US" w:eastAsia="zh-CN"/>
        </w:rPr>
        <w:t>0</w:t>
      </w:r>
      <w:r>
        <w:rPr>
          <w:rFonts w:hint="eastAsia" w:ascii="宋体" w:hAnsi="宋体" w:cs="Times New Roman"/>
          <w:b w:val="0"/>
          <w:bCs/>
          <w:sz w:val="24"/>
          <w:szCs w:val="24"/>
        </w:rPr>
        <w:t>的最小方差无偏估计。从时域和频域两个角度展示了波形恢复效果，并通过残差频谱分析与信噪比提升指标定量评价了恢复精度。</w:t>
      </w:r>
    </w:p>
    <w:p w14:paraId="15313F1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Times New Roman"/>
          <w:b w:val="0"/>
          <w:bCs/>
          <w:sz w:val="24"/>
          <w:szCs w:val="24"/>
        </w:rPr>
      </w:pPr>
      <w:r>
        <w:rPr>
          <w:rFonts w:hint="eastAsia" w:ascii="宋体" w:hAnsi="宋体" w:cs="Times New Roman"/>
          <w:b w:val="0"/>
          <w:bCs/>
          <w:sz w:val="24"/>
          <w:szCs w:val="24"/>
        </w:rPr>
        <w:t>针对问题三，将单源检测方法扩展为迭代匹配追踪策略，每次迭代在残差信号中检测能量最强的频率分量，经最小二乘拟合后予以剥离，直至残差中无显著周期成分。该算法无需预知故障源数目，可自动从单一通道混合信号中分离出多个故障特征频率及其幅值和初相。进一步设计了数值实验，检验了算法在频率间隔逐渐减小条件下的辨识极限。</w:t>
      </w:r>
    </w:p>
    <w:p w14:paraId="4586168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Times New Roman"/>
          <w:b w:val="0"/>
          <w:bCs/>
          <w:sz w:val="24"/>
          <w:szCs w:val="24"/>
        </w:rPr>
      </w:pPr>
      <w:r>
        <w:rPr>
          <w:rFonts w:hint="eastAsia" w:ascii="宋体" w:hAnsi="宋体" w:cs="Times New Roman"/>
          <w:b w:val="0"/>
          <w:bCs/>
          <w:sz w:val="24"/>
          <w:szCs w:val="24"/>
        </w:rPr>
        <w:t>针对问题四，建立了基于检测概率与误报率权衡的传感器布局优化模型。通过考虑信号传播路径衰减、不同测点敏感度差异及噪声空间分布不均等因素，枚举候选位置组合，以最大化系统综合检</w:t>
      </w:r>
      <w:bookmarkStart w:id="72" w:name="_GoBack"/>
      <w:bookmarkEnd w:id="72"/>
      <w:r>
        <w:rPr>
          <w:rFonts w:hint="eastAsia" w:ascii="宋体" w:hAnsi="宋体" w:cs="Times New Roman"/>
          <w:b w:val="0"/>
          <w:bCs/>
          <w:sz w:val="24"/>
          <w:szCs w:val="24"/>
        </w:rPr>
        <w:t>测概率并最小化误报率为目标，确定了最多3个传感器的最优布设方案。通过不同信噪比条件下的对比实验，验证了优化布局相对于固定布局的性能增益，体现了系统的鲁棒性与可靠性。</w:t>
      </w:r>
    </w:p>
    <w:p w14:paraId="27EE8CD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ascii="宋体" w:hAnsi="宋体" w:cs="Times New Roman"/>
          <w:b w:val="0"/>
          <w:bCs/>
          <w:sz w:val="24"/>
          <w:szCs w:val="24"/>
        </w:rPr>
      </w:pPr>
      <w:r>
        <w:rPr>
          <w:rFonts w:hint="eastAsia" w:ascii="宋体" w:hAnsi="宋体" w:cs="Times New Roman"/>
          <w:b w:val="0"/>
          <w:bCs/>
          <w:sz w:val="24"/>
          <w:szCs w:val="24"/>
        </w:rPr>
        <w:t>本文所建模型理论清晰、计算高效，在仿真和实测数据中均表现出良好的检测与分离性能。模型的迭代匹配追踪框架具有较强的可扩展性，可推广至更一般的多分量微弱信号检测与参数估计问题。</w:t>
      </w:r>
    </w:p>
    <w:p w14:paraId="0BBFD7D3">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ascii="宋体" w:hAnsi="宋体" w:cs="Times New Roman"/>
          <w:b/>
          <w:sz w:val="24"/>
          <w:szCs w:val="24"/>
        </w:rPr>
        <w:t>关键</w:t>
      </w:r>
      <w:r>
        <w:rPr>
          <w:rFonts w:ascii="宋体" w:hAnsi="宋体" w:cs="Times New Roman"/>
          <w:b/>
          <w:sz w:val="24"/>
          <w:szCs w:val="24"/>
        </w:rPr>
        <w:t>词：</w:t>
      </w:r>
      <w:r>
        <w:rPr>
          <w:rFonts w:hint="eastAsia" w:ascii="宋体" w:hAnsi="宋体"/>
          <w:sz w:val="24"/>
          <w:szCs w:val="24"/>
        </w:rPr>
        <w:t>微弱周期信号检测；锁相相关扫描；最小二乘拟合；迭代匹配追踪；传感器布局优化</w:t>
      </w:r>
      <w:bookmarkEnd w:id="1"/>
      <w:r>
        <w:br w:type="page"/>
      </w:r>
    </w:p>
    <w:sdt>
      <w:sdtPr>
        <w:rPr>
          <w:rFonts w:ascii="宋体" w:hAnsi="宋体" w:eastAsia="宋体" w:cstheme="minorBidi"/>
          <w:kern w:val="2"/>
          <w:sz w:val="32"/>
          <w:szCs w:val="32"/>
          <w:lang w:val="en-US" w:eastAsia="zh-CN" w:bidi="ar-SA"/>
        </w:rPr>
        <w:id w:val="147479677"/>
        <w15:color w:val="DBDBDB"/>
        <w:docPartObj>
          <w:docPartGallery w:val="Table of Contents"/>
          <w:docPartUnique/>
        </w:docPartObj>
      </w:sdtPr>
      <w:sdtEndPr>
        <w:rPr>
          <w:rFonts w:ascii="Times New Roman" w:hAnsi="Times New Roman" w:eastAsia="宋体" w:cstheme="minorBidi"/>
          <w:kern w:val="2"/>
          <w:sz w:val="24"/>
          <w:szCs w:val="22"/>
          <w:lang w:val="en-US" w:eastAsia="zh-CN" w:bidi="ar-SA"/>
        </w:rPr>
      </w:sdtEndPr>
      <w:sdtContent>
        <w:p w14:paraId="2DEBD22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0" w:leftChars="0" w:right="0" w:rightChars="0" w:firstLine="0" w:firstLineChars="0"/>
            <w:jc w:val="center"/>
            <w:textAlignment w:val="auto"/>
            <w:rPr>
              <w:sz w:val="32"/>
              <w:szCs w:val="32"/>
            </w:rPr>
          </w:pPr>
          <w:r>
            <w:rPr>
              <w:rFonts w:ascii="宋体" w:hAnsi="宋体" w:eastAsia="宋体"/>
              <w:b/>
              <w:bCs/>
              <w:sz w:val="30"/>
              <w:szCs w:val="30"/>
            </w:rPr>
            <w:t>目录</w:t>
          </w:r>
        </w:p>
        <w:p w14:paraId="647C5EEF">
          <w:pPr>
            <w:pStyle w:val="10"/>
            <w:tabs>
              <w:tab w:val="right" w:leader="dot" w:pos="8844"/>
            </w:tabs>
            <w:spacing w:line="360" w:lineRule="auto"/>
            <w:rPr>
              <w:rFonts w:hint="eastAsia" w:ascii="宋体" w:hAnsi="宋体" w:eastAsia="宋体" w:cs="宋体"/>
              <w:lang w:val="en-US" w:eastAsia="zh-CN"/>
            </w:rPr>
          </w:pPr>
          <w:r>
            <w:fldChar w:fldCharType="begin"/>
          </w:r>
          <w:r>
            <w:instrText xml:space="preserve">TOC \o "1-3" \h \u </w:instrText>
          </w:r>
          <w:r>
            <w:fldChar w:fldCharType="separate"/>
          </w:r>
          <w:r>
            <w:rPr>
              <w:rFonts w:hint="eastAsia"/>
              <w:color w:val="auto"/>
              <w:u w:val="none"/>
            </w:rPr>
            <w:fldChar w:fldCharType="begin"/>
          </w:r>
          <w:r>
            <w:rPr>
              <w:rFonts w:hint="eastAsia"/>
              <w:color w:val="auto"/>
              <w:u w:val="none"/>
            </w:rPr>
            <w:instrText xml:space="preserve"> HYPERLINK \l "_top" </w:instrText>
          </w:r>
          <w:r>
            <w:rPr>
              <w:rFonts w:hint="eastAsia"/>
              <w:color w:val="auto"/>
              <w:u w:val="none"/>
            </w:rPr>
            <w:fldChar w:fldCharType="separate"/>
          </w:r>
          <w:r>
            <w:rPr>
              <w:rStyle w:val="18"/>
              <w:rFonts w:hint="eastAsia"/>
            </w:rPr>
            <w:t>基于迭代匹配追踪的机械故障检测与布局优化</w:t>
          </w:r>
          <w:r>
            <w:rPr>
              <w:rStyle w:val="18"/>
              <w:rFonts w:hint="eastAsia"/>
              <w:lang w:val="en-US" w:eastAsia="zh-CN"/>
            </w:rPr>
            <w:tab/>
          </w:r>
          <w:r>
            <w:rPr>
              <w:rStyle w:val="18"/>
              <w:rFonts w:hint="eastAsia"/>
              <w:lang w:val="en-US" w:eastAsia="zh-CN"/>
            </w:rPr>
            <w:t>1</w:t>
          </w:r>
          <w:r>
            <w:rPr>
              <w:rFonts w:hint="eastAsia"/>
              <w:color w:val="auto"/>
              <w:u w:val="none"/>
            </w:rPr>
            <w:fldChar w:fldCharType="end"/>
          </w:r>
        </w:p>
        <w:p w14:paraId="7928F7B0">
          <w:pPr>
            <w:pStyle w:val="10"/>
            <w:tabs>
              <w:tab w:val="right" w:leader="dot" w:pos="8844"/>
            </w:tabs>
            <w:spacing w:line="360" w:lineRule="auto"/>
            <w:rPr>
              <w:rFonts w:hint="eastAsia" w:ascii="宋体" w:hAnsi="宋体" w:eastAsia="宋体" w:cs="宋体"/>
            </w:rPr>
          </w:pPr>
          <w:r>
            <w:rPr>
              <w:rFonts w:hint="eastAsia" w:ascii="宋体" w:hAnsi="宋体" w:eastAsia="宋体" w:cs="宋体"/>
              <w:color w:val="auto"/>
              <w:szCs w:val="24"/>
              <w:u w:val="none"/>
            </w:rPr>
            <w:fldChar w:fldCharType="begin"/>
          </w:r>
          <w:r>
            <w:rPr>
              <w:rFonts w:hint="eastAsia" w:ascii="宋体" w:hAnsi="宋体" w:eastAsia="宋体" w:cs="宋体"/>
              <w:color w:val="auto"/>
              <w:szCs w:val="24"/>
              <w:u w:val="none"/>
            </w:rPr>
            <w:instrText xml:space="preserve"> HYPERLINK \l "摘要" </w:instrText>
          </w:r>
          <w:r>
            <w:rPr>
              <w:rFonts w:hint="eastAsia" w:ascii="宋体" w:hAnsi="宋体" w:eastAsia="宋体" w:cs="宋体"/>
              <w:color w:val="auto"/>
              <w:szCs w:val="24"/>
              <w:u w:val="none"/>
            </w:rPr>
            <w:fldChar w:fldCharType="separate"/>
          </w:r>
          <w:r>
            <w:rPr>
              <w:rStyle w:val="18"/>
              <w:rFonts w:hint="eastAsia" w:ascii="宋体" w:hAnsi="宋体" w:eastAsia="宋体" w:cs="宋体"/>
              <w:szCs w:val="24"/>
            </w:rPr>
            <w:t>摘要</w:t>
          </w:r>
          <w:r>
            <w:rPr>
              <w:rStyle w:val="18"/>
              <w:rFonts w:hint="eastAsia" w:ascii="宋体" w:hAnsi="宋体" w:eastAsia="宋体" w:cs="宋体"/>
            </w:rPr>
            <w:tab/>
          </w:r>
          <w:r>
            <w:rPr>
              <w:rStyle w:val="18"/>
              <w:rFonts w:hint="eastAsia" w:ascii="宋体" w:hAnsi="宋体" w:cs="宋体"/>
              <w:lang w:val="en-US" w:eastAsia="zh-CN"/>
            </w:rPr>
            <w:t>1</w:t>
          </w:r>
          <w:r>
            <w:rPr>
              <w:rFonts w:hint="eastAsia" w:ascii="宋体" w:hAnsi="宋体" w:eastAsia="宋体" w:cs="宋体"/>
              <w:color w:val="auto"/>
              <w:szCs w:val="24"/>
              <w:u w:val="none"/>
            </w:rPr>
            <w:fldChar w:fldCharType="end"/>
          </w:r>
        </w:p>
        <w:p w14:paraId="7A8F2039">
          <w:pPr>
            <w:pStyle w:val="10"/>
            <w:tabs>
              <w:tab w:val="right" w:leader="dot" w:pos="8844"/>
            </w:tabs>
            <w:spacing w:line="360" w:lineRule="auto"/>
            <w:rPr>
              <w:rFonts w:hint="eastAsia" w:ascii="宋体" w:hAnsi="宋体" w:eastAsia="宋体" w:cs="宋体"/>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"_问题重述"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 xml:space="preserve">一、 </w:t>
          </w:r>
          <w:r>
            <w:rPr>
              <w:rStyle w:val="18"/>
              <w:rFonts w:hint="eastAsia" w:ascii="宋体" w:hAnsi="宋体" w:eastAsia="宋体" w:cs="宋体"/>
            </w:rPr>
            <w:t>问题重述</w:t>
          </w:r>
          <w:r>
            <w:rPr>
              <w:rStyle w:val="18"/>
              <w:rFonts w:hint="eastAsia" w:ascii="宋体" w:hAnsi="宋体" w:eastAsia="宋体" w:cs="宋体"/>
            </w:rPr>
            <w:tab/>
          </w:r>
          <w:r>
            <w:rPr>
              <w:rStyle w:val="18"/>
              <w:rFonts w:hint="eastAsia" w:ascii="宋体" w:hAnsi="宋体" w:eastAsia="宋体" w:cs="宋体"/>
            </w:rPr>
            <w:fldChar w:fldCharType="begin"/>
          </w:r>
          <w:r>
            <w:rPr>
              <w:rStyle w:val="18"/>
              <w:rFonts w:hint="eastAsia" w:ascii="宋体" w:hAnsi="宋体" w:eastAsia="宋体" w:cs="宋体"/>
            </w:rPr>
            <w:instrText xml:space="preserve"> PAGEREF _Toc27344 \h </w:instrText>
          </w:r>
          <w:r>
            <w:rPr>
              <w:rStyle w:val="18"/>
              <w:rFonts w:hint="eastAsia" w:ascii="宋体" w:hAnsi="宋体" w:eastAsia="宋体" w:cs="宋体"/>
            </w:rPr>
            <w:fldChar w:fldCharType="separate"/>
          </w:r>
          <w:r>
            <w:rPr>
              <w:rStyle w:val="18"/>
              <w:rFonts w:hint="eastAsia" w:ascii="宋体" w:hAnsi="宋体" w:eastAsia="宋体" w:cs="宋体"/>
            </w:rPr>
            <w:t>4</w:t>
          </w:r>
          <w:r>
            <w:rPr>
              <w:rStyle w:val="18"/>
              <w:rFonts w:hint="eastAsia" w:ascii="宋体" w:hAnsi="宋体" w:eastAsia="宋体" w:cs="宋体"/>
            </w:rPr>
            <w:fldChar w:fldCharType="end"/>
          </w:r>
          <w:r>
            <w:rPr>
              <w:rFonts w:hint="eastAsia" w:ascii="宋体" w:hAnsi="宋体" w:eastAsia="宋体" w:cs="宋体"/>
              <w:i w:val="0"/>
              <w:color w:val="auto"/>
              <w:u w:val="none"/>
            </w:rPr>
            <w:fldChar w:fldCharType="end"/>
          </w:r>
        </w:p>
        <w:p w14:paraId="3BC70A96">
          <w:pPr>
            <w:pStyle w:val="10"/>
            <w:tabs>
              <w:tab w:val="right" w:leader="dot" w:pos="8844"/>
            </w:tabs>
            <w:spacing w:line="360" w:lineRule="auto"/>
            <w:rPr>
              <w:rFonts w:hint="eastAsia" w:ascii="宋体" w:hAnsi="宋体" w:eastAsia="宋体" w:cs="宋体"/>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"_问题分析"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 xml:space="preserve">二、 </w:t>
          </w:r>
          <w:r>
            <w:rPr>
              <w:rStyle w:val="18"/>
              <w:rFonts w:hint="eastAsia" w:ascii="宋体" w:hAnsi="宋体" w:eastAsia="宋体" w:cs="宋体"/>
            </w:rPr>
            <w:t>问题分析</w:t>
          </w:r>
          <w:r>
            <w:rPr>
              <w:rStyle w:val="18"/>
              <w:rFonts w:hint="eastAsia" w:ascii="宋体" w:hAnsi="宋体" w:eastAsia="宋体" w:cs="宋体"/>
            </w:rPr>
            <w:tab/>
          </w:r>
          <w:r>
            <w:rPr>
              <w:rStyle w:val="18"/>
              <w:rFonts w:hint="eastAsia" w:ascii="宋体" w:hAnsi="宋体" w:eastAsia="宋体" w:cs="宋体"/>
            </w:rPr>
            <w:fldChar w:fldCharType="begin"/>
          </w:r>
          <w:r>
            <w:rPr>
              <w:rStyle w:val="18"/>
              <w:rFonts w:hint="eastAsia" w:ascii="宋体" w:hAnsi="宋体" w:eastAsia="宋体" w:cs="宋体"/>
            </w:rPr>
            <w:instrText xml:space="preserve"> PAGEREF _Toc28431 \h </w:instrText>
          </w:r>
          <w:r>
            <w:rPr>
              <w:rStyle w:val="18"/>
              <w:rFonts w:hint="eastAsia" w:ascii="宋体" w:hAnsi="宋体" w:eastAsia="宋体" w:cs="宋体"/>
            </w:rPr>
            <w:fldChar w:fldCharType="separate"/>
          </w:r>
          <w:r>
            <w:rPr>
              <w:rStyle w:val="18"/>
              <w:rFonts w:hint="eastAsia" w:ascii="宋体" w:hAnsi="宋体" w:eastAsia="宋体" w:cs="宋体"/>
            </w:rPr>
            <w:t>4</w:t>
          </w:r>
          <w:r>
            <w:rPr>
              <w:rStyle w:val="18"/>
              <w:rFonts w:hint="eastAsia" w:ascii="宋体" w:hAnsi="宋体" w:eastAsia="宋体" w:cs="宋体"/>
            </w:rPr>
            <w:fldChar w:fldCharType="end"/>
          </w:r>
          <w:r>
            <w:rPr>
              <w:rFonts w:hint="eastAsia" w:ascii="宋体" w:hAnsi="宋体" w:eastAsia="宋体" w:cs="宋体"/>
              <w:i w:val="0"/>
              <w:color w:val="auto"/>
              <w:u w:val="none"/>
            </w:rPr>
            <w:fldChar w:fldCharType="end"/>
          </w:r>
        </w:p>
        <w:p w14:paraId="4C75AD00">
          <w:pPr>
            <w:pStyle w:val="11"/>
            <w:tabs>
              <w:tab w:val="right" w:leader="dot" w:pos="8844"/>
            </w:tabs>
            <w:spacing w:line="360" w:lineRule="auto"/>
            <w:rPr>
              <w:rFonts w:hint="eastAsia" w:ascii="宋体" w:hAnsi="宋体" w:eastAsia="宋体" w:cs="宋体"/>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"_问题一的分析"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 xml:space="preserve">2.1 </w:t>
          </w:r>
          <w:r>
            <w:rPr>
              <w:rStyle w:val="18"/>
              <w:rFonts w:hint="eastAsia" w:ascii="宋体" w:hAnsi="宋体" w:eastAsia="宋体" w:cs="宋体"/>
            </w:rPr>
            <w:t>问题一的分析</w:t>
          </w:r>
          <w:r>
            <w:rPr>
              <w:rStyle w:val="18"/>
              <w:rFonts w:hint="eastAsia" w:ascii="宋体" w:hAnsi="宋体" w:eastAsia="宋体" w:cs="宋体"/>
            </w:rPr>
            <w:tab/>
          </w:r>
          <w:r>
            <w:rPr>
              <w:rStyle w:val="18"/>
              <w:rFonts w:hint="eastAsia" w:ascii="宋体" w:hAnsi="宋体" w:eastAsia="宋体" w:cs="宋体"/>
            </w:rPr>
            <w:fldChar w:fldCharType="begin"/>
          </w:r>
          <w:r>
            <w:rPr>
              <w:rStyle w:val="18"/>
              <w:rFonts w:hint="eastAsia" w:ascii="宋体" w:hAnsi="宋体" w:eastAsia="宋体" w:cs="宋体"/>
            </w:rPr>
            <w:instrText xml:space="preserve"> PAGEREF _Toc32494 \h </w:instrText>
          </w:r>
          <w:r>
            <w:rPr>
              <w:rStyle w:val="18"/>
              <w:rFonts w:hint="eastAsia" w:ascii="宋体" w:hAnsi="宋体" w:eastAsia="宋体" w:cs="宋体"/>
            </w:rPr>
            <w:fldChar w:fldCharType="separate"/>
          </w:r>
          <w:r>
            <w:rPr>
              <w:rStyle w:val="18"/>
              <w:rFonts w:hint="eastAsia" w:ascii="宋体" w:hAnsi="宋体" w:eastAsia="宋体" w:cs="宋体"/>
            </w:rPr>
            <w:t>5</w:t>
          </w:r>
          <w:r>
            <w:rPr>
              <w:rStyle w:val="18"/>
              <w:rFonts w:hint="eastAsia" w:ascii="宋体" w:hAnsi="宋体" w:eastAsia="宋体" w:cs="宋体"/>
            </w:rPr>
            <w:fldChar w:fldCharType="end"/>
          </w:r>
          <w:r>
            <w:rPr>
              <w:rFonts w:hint="eastAsia" w:ascii="宋体" w:hAnsi="宋体" w:eastAsia="宋体" w:cs="宋体"/>
              <w:i w:val="0"/>
              <w:color w:val="auto"/>
              <w:u w:val="none"/>
            </w:rPr>
            <w:fldChar w:fldCharType="end"/>
          </w:r>
        </w:p>
        <w:p w14:paraId="4B895B10">
          <w:pPr>
            <w:pStyle w:val="11"/>
            <w:tabs>
              <w:tab w:val="right" w:leader="dot" w:pos="8844"/>
            </w:tabs>
            <w:spacing w:line="360" w:lineRule="auto"/>
            <w:rPr>
              <w:rFonts w:hint="eastAsia" w:ascii="宋体" w:hAnsi="宋体" w:eastAsia="宋体" w:cs="宋体"/>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"_问题二的分析"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 xml:space="preserve">2.2 </w:t>
          </w:r>
          <w:r>
            <w:rPr>
              <w:rStyle w:val="18"/>
              <w:rFonts w:hint="eastAsia" w:ascii="宋体" w:hAnsi="宋体" w:eastAsia="宋体" w:cs="宋体"/>
            </w:rPr>
            <w:t>问题</w:t>
          </w:r>
          <w:r>
            <w:rPr>
              <w:rStyle w:val="18"/>
              <w:rFonts w:hint="eastAsia" w:ascii="宋体" w:hAnsi="宋体" w:eastAsia="宋体" w:cs="宋体"/>
              <w:lang w:val="en-US" w:eastAsia="zh-CN"/>
            </w:rPr>
            <w:t>二</w:t>
          </w:r>
          <w:r>
            <w:rPr>
              <w:rStyle w:val="18"/>
              <w:rFonts w:hint="eastAsia" w:ascii="宋体" w:hAnsi="宋体" w:eastAsia="宋体" w:cs="宋体"/>
            </w:rPr>
            <w:t>的分析</w:t>
          </w:r>
          <w:r>
            <w:rPr>
              <w:rStyle w:val="18"/>
              <w:rFonts w:hint="eastAsia" w:ascii="宋体" w:hAnsi="宋体" w:eastAsia="宋体" w:cs="宋体"/>
            </w:rPr>
            <w:tab/>
          </w:r>
          <w:r>
            <w:rPr>
              <w:rStyle w:val="18"/>
              <w:rFonts w:hint="eastAsia" w:ascii="宋体" w:hAnsi="宋体" w:eastAsia="宋体" w:cs="宋体"/>
            </w:rPr>
            <w:fldChar w:fldCharType="begin"/>
          </w:r>
          <w:r>
            <w:rPr>
              <w:rStyle w:val="18"/>
              <w:rFonts w:hint="eastAsia" w:ascii="宋体" w:hAnsi="宋体" w:eastAsia="宋体" w:cs="宋体"/>
            </w:rPr>
            <w:instrText xml:space="preserve"> PAGEREF _Toc13671 \h </w:instrText>
          </w:r>
          <w:r>
            <w:rPr>
              <w:rStyle w:val="18"/>
              <w:rFonts w:hint="eastAsia" w:ascii="宋体" w:hAnsi="宋体" w:eastAsia="宋体" w:cs="宋体"/>
            </w:rPr>
            <w:fldChar w:fldCharType="separate"/>
          </w:r>
          <w:r>
            <w:rPr>
              <w:rStyle w:val="18"/>
              <w:rFonts w:hint="eastAsia" w:ascii="宋体" w:hAnsi="宋体" w:eastAsia="宋体" w:cs="宋体"/>
            </w:rPr>
            <w:t>5</w:t>
          </w:r>
          <w:r>
            <w:rPr>
              <w:rStyle w:val="18"/>
              <w:rFonts w:hint="eastAsia" w:ascii="宋体" w:hAnsi="宋体" w:eastAsia="宋体" w:cs="宋体"/>
            </w:rPr>
            <w:fldChar w:fldCharType="end"/>
          </w:r>
          <w:r>
            <w:rPr>
              <w:rFonts w:hint="eastAsia" w:ascii="宋体" w:hAnsi="宋体" w:eastAsia="宋体" w:cs="宋体"/>
              <w:i w:val="0"/>
              <w:color w:val="auto"/>
              <w:u w:val="none"/>
            </w:rPr>
            <w:fldChar w:fldCharType="end"/>
          </w:r>
        </w:p>
        <w:p w14:paraId="3870F522">
          <w:pPr>
            <w:pStyle w:val="11"/>
            <w:tabs>
              <w:tab w:val="right" w:leader="dot" w:pos="8844"/>
            </w:tabs>
            <w:spacing w:line="360" w:lineRule="auto"/>
            <w:rPr>
              <w:rFonts w:hint="default" w:ascii="宋体" w:hAnsi="宋体" w:eastAsia="宋体" w:cs="宋体"/>
              <w:lang w:val="en-US" w:eastAsia="zh-CN"/>
            </w:rPr>
          </w:pPr>
          <w:r>
            <w:rPr>
              <w:rFonts w:hint="eastAsia" w:ascii="宋体" w:hAnsi="宋体" w:cs="宋体"/>
              <w:color w:val="auto"/>
              <w:u w:val="none"/>
              <w:lang w:val="en-US" w:eastAsia="zh-CN"/>
            </w:rPr>
            <w:fldChar w:fldCharType="begin"/>
          </w:r>
          <w:r>
            <w:rPr>
              <w:rFonts w:hint="eastAsia" w:ascii="宋体" w:hAnsi="宋体" w:cs="宋体"/>
              <w:color w:val="auto"/>
              <w:u w:val="none"/>
              <w:lang w:val="en-US" w:eastAsia="zh-CN"/>
            </w:rPr>
            <w:instrText xml:space="preserve"> HYPERLINK \l "_问题三的分析" </w:instrText>
          </w:r>
          <w:r>
            <w:rPr>
              <w:rFonts w:hint="eastAsia" w:ascii="宋体" w:hAnsi="宋体" w:cs="宋体"/>
              <w:color w:val="auto"/>
              <w:u w:val="none"/>
              <w:lang w:val="en-US" w:eastAsia="zh-CN"/>
            </w:rPr>
            <w:fldChar w:fldCharType="separate"/>
          </w:r>
          <w:r>
            <w:rPr>
              <w:rStyle w:val="18"/>
              <w:rFonts w:hint="eastAsia" w:ascii="宋体" w:hAnsi="宋体" w:cs="宋体"/>
              <w:lang w:val="en-US" w:eastAsia="zh-CN"/>
            </w:rPr>
            <w:t>2.3 问题三的分析</w:t>
          </w:r>
          <w:r>
            <w:rPr>
              <w:rStyle w:val="18"/>
              <w:rFonts w:hint="eastAsia" w:ascii="宋体" w:hAnsi="宋体" w:cs="宋体"/>
              <w:lang w:val="en-US" w:eastAsia="zh-CN"/>
            </w:rPr>
            <w:tab/>
          </w:r>
          <w:r>
            <w:rPr>
              <w:rStyle w:val="18"/>
              <w:rFonts w:hint="eastAsia" w:ascii="宋体" w:hAnsi="宋体" w:cs="宋体"/>
              <w:lang w:val="en-US" w:eastAsia="zh-CN"/>
            </w:rPr>
            <w:t>4</w:t>
          </w:r>
          <w:r>
            <w:rPr>
              <w:rFonts w:hint="eastAsia" w:ascii="宋体" w:hAnsi="宋体" w:cs="宋体"/>
              <w:color w:val="auto"/>
              <w:u w:val="none"/>
              <w:lang w:val="en-US" w:eastAsia="zh-CN"/>
            </w:rPr>
            <w:fldChar w:fldCharType="end"/>
          </w:r>
        </w:p>
        <w:p w14:paraId="60D132A2">
          <w:pPr>
            <w:pStyle w:val="11"/>
            <w:tabs>
              <w:tab w:val="right" w:leader="dot" w:pos="8844"/>
            </w:tabs>
            <w:spacing w:line="360" w:lineRule="auto"/>
            <w:rPr>
              <w:rFonts w:hint="default" w:eastAsia="宋体"/>
              <w:lang w:val="en-US" w:eastAsia="zh-CN"/>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"_问题四的分析"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2.</w:t>
          </w:r>
          <w:r>
            <w:rPr>
              <w:rStyle w:val="18"/>
              <w:rFonts w:hint="eastAsia" w:ascii="宋体" w:hAnsi="宋体" w:cs="宋体"/>
              <w:i w:val="0"/>
              <w:lang w:val="en-US" w:eastAsia="zh-CN"/>
            </w:rPr>
            <w:t>4</w:t>
          </w:r>
          <w:r>
            <w:rPr>
              <w:rStyle w:val="18"/>
              <w:rFonts w:hint="eastAsia" w:ascii="宋体" w:hAnsi="宋体" w:eastAsia="宋体" w:cs="宋体"/>
              <w:i w:val="0"/>
            </w:rPr>
            <w:t xml:space="preserve"> </w:t>
          </w:r>
          <w:r>
            <w:rPr>
              <w:rStyle w:val="18"/>
              <w:rFonts w:hint="eastAsia" w:ascii="宋体" w:hAnsi="宋体" w:eastAsia="宋体" w:cs="宋体"/>
            </w:rPr>
            <w:t>问题</w:t>
          </w:r>
          <w:r>
            <w:rPr>
              <w:rStyle w:val="18"/>
              <w:rFonts w:hint="eastAsia" w:ascii="宋体" w:hAnsi="宋体" w:cs="宋体"/>
              <w:lang w:val="en-US" w:eastAsia="zh-CN"/>
            </w:rPr>
            <w:t>四</w:t>
          </w:r>
          <w:r>
            <w:rPr>
              <w:rStyle w:val="18"/>
              <w:rFonts w:hint="eastAsia" w:ascii="宋体" w:hAnsi="宋体" w:eastAsia="宋体" w:cs="宋体"/>
            </w:rPr>
            <w:t>的分析</w:t>
          </w:r>
          <w:r>
            <w:rPr>
              <w:rStyle w:val="18"/>
              <w:rFonts w:hint="eastAsia" w:ascii="宋体" w:hAnsi="宋体" w:eastAsia="宋体" w:cs="宋体"/>
            </w:rPr>
            <w:tab/>
          </w:r>
          <w:r>
            <w:rPr>
              <w:rStyle w:val="18"/>
              <w:rFonts w:hint="eastAsia" w:ascii="宋体" w:hAnsi="宋体" w:eastAsia="宋体" w:cs="宋体"/>
            </w:rPr>
            <w:fldChar w:fldCharType="begin"/>
          </w:r>
          <w:r>
            <w:rPr>
              <w:rStyle w:val="18"/>
              <w:rFonts w:hint="eastAsia" w:ascii="宋体" w:hAnsi="宋体" w:eastAsia="宋体" w:cs="宋体"/>
            </w:rPr>
            <w:instrText xml:space="preserve"> PAGEREF _Toc27630 \h </w:instrText>
          </w:r>
          <w:r>
            <w:rPr>
              <w:rStyle w:val="18"/>
              <w:rFonts w:hint="eastAsia" w:ascii="宋体" w:hAnsi="宋体" w:eastAsia="宋体" w:cs="宋体"/>
            </w:rPr>
            <w:fldChar w:fldCharType="separate"/>
          </w:r>
          <w:r>
            <w:rPr>
              <w:rStyle w:val="18"/>
              <w:rFonts w:hint="eastAsia" w:ascii="宋体" w:hAnsi="宋体" w:eastAsia="宋体" w:cs="宋体"/>
            </w:rPr>
            <w:t>6</w:t>
          </w:r>
          <w:r>
            <w:rPr>
              <w:rStyle w:val="18"/>
              <w:rFonts w:hint="eastAsia" w:ascii="宋体" w:hAnsi="宋体" w:eastAsia="宋体" w:cs="宋体"/>
            </w:rPr>
            <w:fldChar w:fldCharType="end"/>
          </w:r>
          <w:r>
            <w:rPr>
              <w:rFonts w:hint="eastAsia" w:ascii="宋体" w:hAnsi="宋体" w:eastAsia="宋体" w:cs="宋体"/>
              <w:i w:val="0"/>
              <w:color w:val="auto"/>
              <w:u w:val="none"/>
            </w:rPr>
            <w:fldChar w:fldCharType="end"/>
          </w:r>
        </w:p>
        <w:p w14:paraId="76B14345">
          <w:pPr>
            <w:pStyle w:val="10"/>
            <w:tabs>
              <w:tab w:val="right" w:leader="dot" w:pos="8844"/>
            </w:tabs>
            <w:spacing w:line="360" w:lineRule="auto"/>
            <w:rPr>
              <w:rFonts w:hint="eastAsia" w:ascii="宋体" w:hAnsi="宋体" w:eastAsia="宋体" w:cs="宋体"/>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"_模型假设"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 xml:space="preserve">三、 </w:t>
          </w:r>
          <w:r>
            <w:rPr>
              <w:rStyle w:val="18"/>
              <w:rFonts w:hint="eastAsia" w:ascii="宋体" w:hAnsi="宋体" w:eastAsia="宋体" w:cs="宋体"/>
            </w:rPr>
            <w:t>模型假设</w:t>
          </w:r>
          <w:r>
            <w:rPr>
              <w:rStyle w:val="18"/>
              <w:rFonts w:hint="eastAsia" w:ascii="宋体" w:hAnsi="宋体" w:eastAsia="宋体" w:cs="宋体"/>
            </w:rPr>
            <w:tab/>
          </w:r>
          <w:r>
            <w:rPr>
              <w:rStyle w:val="18"/>
              <w:rFonts w:hint="eastAsia" w:ascii="宋体" w:hAnsi="宋体" w:eastAsia="宋体" w:cs="宋体"/>
            </w:rPr>
            <w:fldChar w:fldCharType="begin"/>
          </w:r>
          <w:r>
            <w:rPr>
              <w:rStyle w:val="18"/>
              <w:rFonts w:hint="eastAsia" w:ascii="宋体" w:hAnsi="宋体" w:eastAsia="宋体" w:cs="宋体"/>
            </w:rPr>
            <w:instrText xml:space="preserve"> PAGEREF _Toc22007 \h </w:instrText>
          </w:r>
          <w:r>
            <w:rPr>
              <w:rStyle w:val="18"/>
              <w:rFonts w:hint="eastAsia" w:ascii="宋体" w:hAnsi="宋体" w:eastAsia="宋体" w:cs="宋体"/>
            </w:rPr>
            <w:fldChar w:fldCharType="separate"/>
          </w:r>
          <w:r>
            <w:rPr>
              <w:rStyle w:val="18"/>
              <w:rFonts w:hint="eastAsia" w:ascii="宋体" w:hAnsi="宋体" w:eastAsia="宋体" w:cs="宋体"/>
            </w:rPr>
            <w:t>6</w:t>
          </w:r>
          <w:r>
            <w:rPr>
              <w:rStyle w:val="18"/>
              <w:rFonts w:hint="eastAsia" w:ascii="宋体" w:hAnsi="宋体" w:eastAsia="宋体" w:cs="宋体"/>
            </w:rPr>
            <w:fldChar w:fldCharType="end"/>
          </w:r>
          <w:r>
            <w:rPr>
              <w:rFonts w:hint="eastAsia" w:ascii="宋体" w:hAnsi="宋体" w:eastAsia="宋体" w:cs="宋体"/>
              <w:i w:val="0"/>
              <w:color w:val="auto"/>
              <w:u w:val="none"/>
            </w:rPr>
            <w:fldChar w:fldCharType="end"/>
          </w:r>
        </w:p>
        <w:p w14:paraId="3EB4C61A">
          <w:pPr>
            <w:pStyle w:val="10"/>
            <w:tabs>
              <w:tab w:val="right" w:leader="dot" w:pos="8844"/>
            </w:tabs>
            <w:spacing w:line="360" w:lineRule="auto"/>
            <w:rPr>
              <w:rFonts w:hint="eastAsia" w:ascii="宋体" w:hAnsi="宋体" w:eastAsia="宋体" w:cs="宋体"/>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"_符号说明"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 xml:space="preserve">四、 </w:t>
          </w:r>
          <w:r>
            <w:rPr>
              <w:rStyle w:val="18"/>
              <w:rFonts w:hint="eastAsia" w:ascii="宋体" w:hAnsi="宋体" w:eastAsia="宋体" w:cs="宋体"/>
            </w:rPr>
            <w:t>符号说明</w:t>
          </w:r>
          <w:r>
            <w:rPr>
              <w:rStyle w:val="18"/>
              <w:rFonts w:hint="eastAsia" w:ascii="宋体" w:hAnsi="宋体" w:eastAsia="宋体" w:cs="宋体"/>
            </w:rPr>
            <w:tab/>
          </w:r>
          <w:r>
            <w:rPr>
              <w:rStyle w:val="18"/>
              <w:rFonts w:hint="eastAsia" w:ascii="宋体" w:hAnsi="宋体" w:eastAsia="宋体" w:cs="宋体"/>
            </w:rPr>
            <w:fldChar w:fldCharType="begin"/>
          </w:r>
          <w:r>
            <w:rPr>
              <w:rStyle w:val="18"/>
              <w:rFonts w:hint="eastAsia" w:ascii="宋体" w:hAnsi="宋体" w:eastAsia="宋体" w:cs="宋体"/>
            </w:rPr>
            <w:instrText xml:space="preserve"> PAGEREF _Toc23726 \h </w:instrText>
          </w:r>
          <w:r>
            <w:rPr>
              <w:rStyle w:val="18"/>
              <w:rFonts w:hint="eastAsia" w:ascii="宋体" w:hAnsi="宋体" w:eastAsia="宋体" w:cs="宋体"/>
            </w:rPr>
            <w:fldChar w:fldCharType="separate"/>
          </w:r>
          <w:r>
            <w:rPr>
              <w:rStyle w:val="18"/>
              <w:rFonts w:hint="eastAsia" w:ascii="宋体" w:hAnsi="宋体" w:eastAsia="宋体" w:cs="宋体"/>
            </w:rPr>
            <w:t>6</w:t>
          </w:r>
          <w:r>
            <w:rPr>
              <w:rStyle w:val="18"/>
              <w:rFonts w:hint="eastAsia" w:ascii="宋体" w:hAnsi="宋体" w:eastAsia="宋体" w:cs="宋体"/>
            </w:rPr>
            <w:fldChar w:fldCharType="end"/>
          </w:r>
          <w:r>
            <w:rPr>
              <w:rFonts w:hint="eastAsia" w:ascii="宋体" w:hAnsi="宋体" w:eastAsia="宋体" w:cs="宋体"/>
              <w:i w:val="0"/>
              <w:color w:val="auto"/>
              <w:u w:val="none"/>
            </w:rPr>
            <w:fldChar w:fldCharType="end"/>
          </w:r>
        </w:p>
        <w:p w14:paraId="50B27AD4">
          <w:pPr>
            <w:pStyle w:val="10"/>
            <w:tabs>
              <w:tab w:val="right" w:leader="dot" w:pos="8844"/>
            </w:tabs>
            <w:spacing w:line="360" w:lineRule="auto"/>
            <w:rPr>
              <w:rFonts w:hint="eastAsia" w:ascii="宋体" w:hAnsi="宋体" w:eastAsia="宋体" w:cs="宋体"/>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"_模型建立与求解"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 xml:space="preserve">五、 </w:t>
          </w:r>
          <w:r>
            <w:rPr>
              <w:rStyle w:val="18"/>
              <w:rFonts w:hint="eastAsia" w:ascii="宋体" w:hAnsi="宋体" w:eastAsia="宋体" w:cs="宋体"/>
            </w:rPr>
            <w:t>模型建立与求解</w:t>
          </w:r>
          <w:r>
            <w:rPr>
              <w:rStyle w:val="18"/>
              <w:rFonts w:hint="eastAsia" w:ascii="宋体" w:hAnsi="宋体" w:eastAsia="宋体" w:cs="宋体"/>
            </w:rPr>
            <w:tab/>
          </w:r>
          <w:r>
            <w:rPr>
              <w:rStyle w:val="18"/>
              <w:rFonts w:hint="eastAsia" w:ascii="宋体" w:hAnsi="宋体" w:eastAsia="宋体" w:cs="宋体"/>
            </w:rPr>
            <w:fldChar w:fldCharType="begin"/>
          </w:r>
          <w:r>
            <w:rPr>
              <w:rStyle w:val="18"/>
              <w:rFonts w:hint="eastAsia" w:ascii="宋体" w:hAnsi="宋体" w:eastAsia="宋体" w:cs="宋体"/>
            </w:rPr>
            <w:instrText xml:space="preserve"> PAGEREF _Toc28934 \h </w:instrText>
          </w:r>
          <w:r>
            <w:rPr>
              <w:rStyle w:val="18"/>
              <w:rFonts w:hint="eastAsia" w:ascii="宋体" w:hAnsi="宋体" w:eastAsia="宋体" w:cs="宋体"/>
            </w:rPr>
            <w:fldChar w:fldCharType="separate"/>
          </w:r>
          <w:r>
            <w:rPr>
              <w:rStyle w:val="18"/>
              <w:rFonts w:hint="eastAsia" w:ascii="宋体" w:hAnsi="宋体" w:eastAsia="宋体" w:cs="宋体"/>
            </w:rPr>
            <w:t>8</w:t>
          </w:r>
          <w:r>
            <w:rPr>
              <w:rStyle w:val="18"/>
              <w:rFonts w:hint="eastAsia" w:ascii="宋体" w:hAnsi="宋体" w:eastAsia="宋体" w:cs="宋体"/>
            </w:rPr>
            <w:fldChar w:fldCharType="end"/>
          </w:r>
          <w:r>
            <w:rPr>
              <w:rFonts w:hint="eastAsia" w:ascii="宋体" w:hAnsi="宋体" w:eastAsia="宋体" w:cs="宋体"/>
              <w:i w:val="0"/>
              <w:color w:val="auto"/>
              <w:u w:val="none"/>
            </w:rPr>
            <w:fldChar w:fldCharType="end"/>
          </w:r>
        </w:p>
        <w:p w14:paraId="716CBB14">
          <w:pPr>
            <w:pStyle w:val="11"/>
            <w:tabs>
              <w:tab w:val="right" w:leader="dot" w:pos="8844"/>
            </w:tabs>
            <w:spacing w:line="360" w:lineRule="auto"/>
            <w:rPr>
              <w:rFonts w:hint="eastAsia" w:ascii="宋体" w:hAnsi="宋体" w:eastAsia="宋体" w:cs="宋体"/>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"_问题一模型的建立与求解"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 xml:space="preserve">5.1 </w:t>
          </w:r>
          <w:r>
            <w:rPr>
              <w:rStyle w:val="18"/>
              <w:rFonts w:hint="eastAsia" w:ascii="宋体" w:hAnsi="宋体" w:eastAsia="宋体" w:cs="宋体"/>
            </w:rPr>
            <w:t>问题一模型的建立与求解</w:t>
          </w:r>
          <w:r>
            <w:rPr>
              <w:rStyle w:val="18"/>
              <w:rFonts w:hint="eastAsia" w:ascii="宋体" w:hAnsi="宋体" w:eastAsia="宋体" w:cs="宋体"/>
            </w:rPr>
            <w:tab/>
          </w:r>
          <w:r>
            <w:rPr>
              <w:rStyle w:val="18"/>
              <w:rFonts w:hint="eastAsia" w:ascii="宋体" w:hAnsi="宋体" w:eastAsia="宋体" w:cs="宋体"/>
            </w:rPr>
            <w:fldChar w:fldCharType="begin"/>
          </w:r>
          <w:r>
            <w:rPr>
              <w:rStyle w:val="18"/>
              <w:rFonts w:hint="eastAsia" w:ascii="宋体" w:hAnsi="宋体" w:eastAsia="宋体" w:cs="宋体"/>
            </w:rPr>
            <w:instrText xml:space="preserve"> PAGEREF _Toc5559 \h </w:instrText>
          </w:r>
          <w:r>
            <w:rPr>
              <w:rStyle w:val="18"/>
              <w:rFonts w:hint="eastAsia" w:ascii="宋体" w:hAnsi="宋体" w:eastAsia="宋体" w:cs="宋体"/>
            </w:rPr>
            <w:fldChar w:fldCharType="separate"/>
          </w:r>
          <w:r>
            <w:rPr>
              <w:rStyle w:val="18"/>
              <w:rFonts w:hint="eastAsia" w:ascii="宋体" w:hAnsi="宋体" w:eastAsia="宋体" w:cs="宋体"/>
            </w:rPr>
            <w:t>8</w:t>
          </w:r>
          <w:r>
            <w:rPr>
              <w:rStyle w:val="18"/>
              <w:rFonts w:hint="eastAsia" w:ascii="宋体" w:hAnsi="宋体" w:eastAsia="宋体" w:cs="宋体"/>
            </w:rPr>
            <w:fldChar w:fldCharType="end"/>
          </w:r>
          <w:r>
            <w:rPr>
              <w:rFonts w:hint="eastAsia" w:ascii="宋体" w:hAnsi="宋体" w:eastAsia="宋体" w:cs="宋体"/>
              <w:i w:val="0"/>
              <w:color w:val="auto"/>
              <w:u w:val="none"/>
            </w:rPr>
            <w:fldChar w:fldCharType="end"/>
          </w:r>
        </w:p>
        <w:p w14:paraId="46D3BFB4">
          <w:pPr>
            <w:pStyle w:val="6"/>
            <w:tabs>
              <w:tab w:val="right" w:leader="dot" w:pos="8844"/>
            </w:tabs>
            <w:spacing w:line="360" w:lineRule="auto"/>
            <w:rPr>
              <w:rFonts w:hint="eastAsia" w:ascii="宋体" w:hAnsi="宋体" w:eastAsia="宋体" w:cs="宋体"/>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"_数据预处理"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 xml:space="preserve">5.1.1 </w:t>
          </w:r>
          <w:r>
            <w:rPr>
              <w:rStyle w:val="18"/>
              <w:rFonts w:hint="eastAsia" w:ascii="宋体" w:hAnsi="宋体" w:eastAsia="宋体" w:cs="宋体"/>
              <w:lang w:val="en-US" w:eastAsia="zh-CN"/>
            </w:rPr>
            <w:t>数据预处理</w:t>
          </w:r>
          <w:r>
            <w:rPr>
              <w:rStyle w:val="18"/>
              <w:rFonts w:hint="eastAsia" w:ascii="宋体" w:hAnsi="宋体" w:cs="宋体"/>
              <w:lang w:val="en-US" w:eastAsia="zh-CN"/>
            </w:rPr>
            <w:tab/>
            <w:t>8</w:t>
          </w:r>
          <w:r>
            <w:rPr>
              <w:rFonts w:hint="eastAsia" w:ascii="宋体" w:hAnsi="宋体" w:eastAsia="宋体" w:cs="宋体"/>
              <w:i w:val="0"/>
              <w:color w:val="auto"/>
              <w:u w:val="none"/>
            </w:rPr>
            <w:fldChar w:fldCharType="end"/>
          </w:r>
        </w:p>
        <w:p w14:paraId="11C79DD6">
          <w:pPr>
            <w:pStyle w:val="6"/>
            <w:tabs>
              <w:tab w:val="right" w:leader="dot" w:pos="8844"/>
            </w:tabs>
            <w:spacing w:line="360" w:lineRule="auto"/>
            <w:rPr>
              <w:rFonts w:hint="default" w:ascii="宋体" w:hAnsi="宋体" w:eastAsia="宋体" w:cs="宋体"/>
              <w:lang w:val="en-US" w:eastAsia="zh-CN"/>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"_模型求解过程与频率结果"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 xml:space="preserve">5.1.2 </w:t>
          </w:r>
          <w:r>
            <w:rPr>
              <w:rStyle w:val="18"/>
              <w:rFonts w:hint="eastAsia" w:ascii="宋体" w:hAnsi="宋体" w:cs="宋体"/>
              <w:i w:val="0"/>
              <w:lang w:val="en-US" w:eastAsia="zh-CN"/>
            </w:rPr>
            <w:t>模型求解过程与频域结果</w:t>
          </w:r>
          <w:r>
            <w:rPr>
              <w:rStyle w:val="18"/>
              <w:rFonts w:hint="eastAsia" w:ascii="宋体" w:hAnsi="宋体" w:eastAsia="宋体" w:cs="宋体"/>
            </w:rPr>
            <w:tab/>
          </w:r>
          <w:r>
            <w:rPr>
              <w:rFonts w:hint="eastAsia" w:ascii="宋体" w:hAnsi="宋体" w:eastAsia="宋体" w:cs="宋体"/>
              <w:i w:val="0"/>
              <w:color w:val="auto"/>
              <w:u w:val="none"/>
            </w:rPr>
            <w:fldChar w:fldCharType="end"/>
          </w:r>
          <w:r>
            <w:rPr>
              <w:rFonts w:hint="eastAsia" w:ascii="宋体" w:hAnsi="宋体" w:cs="宋体"/>
              <w:i w:val="0"/>
              <w:color w:val="auto"/>
              <w:u w:val="none"/>
              <w:lang w:val="en-US" w:eastAsia="zh-CN"/>
            </w:rPr>
            <w:t>12</w:t>
          </w:r>
        </w:p>
        <w:p w14:paraId="6DBA8E45">
          <w:pPr>
            <w:pStyle w:val="6"/>
            <w:tabs>
              <w:tab w:val="right" w:leader="dot" w:pos="8844"/>
            </w:tabs>
            <w:spacing w:line="360" w:lineRule="auto"/>
            <w:rPr>
              <w:rFonts w:hint="default" w:ascii="宋体" w:hAnsi="宋体" w:eastAsia="宋体" w:cs="宋体"/>
              <w:lang w:val="en-US" w:eastAsia="zh-CN"/>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"_辅助增强方法与模型筛选"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 xml:space="preserve">5.1.3 </w:t>
          </w:r>
          <w:r>
            <w:rPr>
              <w:rStyle w:val="18"/>
              <w:rFonts w:hint="eastAsia" w:ascii="宋体" w:hAnsi="宋体" w:cs="宋体"/>
              <w:i w:val="0"/>
              <w:lang w:val="en-US" w:eastAsia="zh-CN"/>
            </w:rPr>
            <w:t>辅助增强方法与模型筛选</w:t>
          </w:r>
          <w:r>
            <w:rPr>
              <w:rStyle w:val="18"/>
              <w:rFonts w:hint="eastAsia" w:ascii="宋体" w:hAnsi="宋体" w:eastAsia="宋体" w:cs="宋体"/>
            </w:rPr>
            <w:tab/>
          </w:r>
          <w:r>
            <w:rPr>
              <w:rFonts w:hint="eastAsia" w:ascii="宋体" w:hAnsi="宋体" w:eastAsia="宋体" w:cs="宋体"/>
              <w:i w:val="0"/>
              <w:color w:val="auto"/>
              <w:u w:val="none"/>
            </w:rPr>
            <w:fldChar w:fldCharType="end"/>
          </w:r>
          <w:r>
            <w:rPr>
              <w:rFonts w:hint="eastAsia" w:ascii="宋体" w:hAnsi="宋体" w:cs="宋体"/>
              <w:i w:val="0"/>
              <w:color w:val="auto"/>
              <w:u w:val="none"/>
              <w:lang w:val="en-US" w:eastAsia="zh-CN"/>
            </w:rPr>
            <w:t>13</w:t>
          </w:r>
        </w:p>
        <w:p w14:paraId="13728454">
          <w:pPr>
            <w:pStyle w:val="6"/>
            <w:tabs>
              <w:tab w:val="right" w:leader="dot" w:pos="8844"/>
            </w:tabs>
            <w:spacing w:line="360" w:lineRule="auto"/>
            <w:rPr>
              <w:rFonts w:hint="default" w:ascii="宋体" w:hAnsi="宋体" w:eastAsia="宋体" w:cs="宋体"/>
              <w:lang w:val="en-US" w:eastAsia="zh-CN"/>
            </w:rPr>
          </w:pPr>
          <w:r>
            <w:rPr>
              <w:rFonts w:hint="eastAsia" w:ascii="宋体" w:hAnsi="宋体" w:eastAsia="宋体" w:cs="宋体"/>
              <w:i w:val="0"/>
              <w:color w:val="auto"/>
              <w:u w:val="none"/>
              <w:lang w:val="en-US"/>
            </w:rPr>
            <w:fldChar w:fldCharType="begin"/>
          </w:r>
          <w:r>
            <w:rPr>
              <w:rFonts w:hint="eastAsia" w:ascii="宋体" w:hAnsi="宋体" w:eastAsia="宋体" w:cs="宋体"/>
              <w:i w:val="0"/>
              <w:color w:val="auto"/>
              <w:u w:val="none"/>
              <w:lang w:val="en-US"/>
            </w:rPr>
            <w:instrText xml:space="preserve"> HYPERLINK \l "_本节模型小结" </w:instrText>
          </w:r>
          <w:r>
            <w:rPr>
              <w:rFonts w:hint="eastAsia" w:ascii="宋体" w:hAnsi="宋体" w:eastAsia="宋体" w:cs="宋体"/>
              <w:i w:val="0"/>
              <w:color w:val="auto"/>
              <w:u w:val="none"/>
              <w:lang w:val="en-US"/>
            </w:rPr>
            <w:fldChar w:fldCharType="separate"/>
          </w:r>
          <w:r>
            <w:rPr>
              <w:rStyle w:val="18"/>
              <w:rFonts w:hint="eastAsia" w:ascii="宋体" w:hAnsi="宋体" w:eastAsia="宋体" w:cs="宋体"/>
              <w:i w:val="0"/>
              <w:lang w:val="en-US"/>
            </w:rPr>
            <w:t xml:space="preserve">5.1.4 </w:t>
          </w:r>
          <w:r>
            <w:rPr>
              <w:rStyle w:val="18"/>
              <w:rFonts w:hint="eastAsia" w:ascii="宋体" w:hAnsi="宋体" w:cs="宋体"/>
              <w:i w:val="0"/>
              <w:lang w:val="en-US" w:eastAsia="zh-CN"/>
            </w:rPr>
            <w:t>本章模型小结</w:t>
          </w:r>
          <w:r>
            <w:rPr>
              <w:rStyle w:val="18"/>
              <w:rFonts w:hint="eastAsia" w:ascii="宋体" w:hAnsi="宋体" w:eastAsia="宋体" w:cs="宋体"/>
            </w:rPr>
            <w:tab/>
          </w:r>
          <w:r>
            <w:rPr>
              <w:rFonts w:hint="eastAsia" w:ascii="宋体" w:hAnsi="宋体" w:eastAsia="宋体" w:cs="宋体"/>
              <w:i w:val="0"/>
              <w:color w:val="auto"/>
              <w:u w:val="none"/>
              <w:lang w:val="en-US"/>
            </w:rPr>
            <w:fldChar w:fldCharType="end"/>
          </w:r>
          <w:r>
            <w:rPr>
              <w:rFonts w:hint="eastAsia" w:ascii="宋体" w:hAnsi="宋体" w:cs="宋体"/>
              <w:i w:val="0"/>
              <w:color w:val="auto"/>
              <w:u w:val="none"/>
              <w:lang w:val="en-US" w:eastAsia="zh-CN"/>
            </w:rPr>
            <w:t>13</w:t>
          </w:r>
        </w:p>
        <w:p w14:paraId="471142D6">
          <w:pPr>
            <w:pStyle w:val="11"/>
            <w:tabs>
              <w:tab w:val="right" w:leader="dot" w:pos="8844"/>
            </w:tabs>
            <w:spacing w:line="360" w:lineRule="auto"/>
            <w:rPr>
              <w:rStyle w:val="18"/>
              <w:rFonts w:hint="default" w:ascii="宋体" w:hAnsi="宋体" w:eastAsia="宋体" w:cs="宋体"/>
              <w:lang w:val="en-US" w:eastAsia="zh-CN"/>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"_总结"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 xml:space="preserve">5.2 </w:t>
          </w:r>
          <w:r>
            <w:rPr>
              <w:rStyle w:val="18"/>
              <w:rFonts w:hint="eastAsia" w:ascii="宋体" w:hAnsi="宋体" w:eastAsia="宋体" w:cs="宋体"/>
            </w:rPr>
            <w:t>问题二模型的建立与求解</w:t>
          </w:r>
          <w:r>
            <w:rPr>
              <w:rStyle w:val="18"/>
              <w:rFonts w:hint="eastAsia" w:ascii="宋体" w:hAnsi="宋体" w:cs="宋体"/>
              <w:lang w:val="en-US" w:eastAsia="zh-CN"/>
            </w:rPr>
            <w:tab/>
            <w:t>14</w:t>
          </w:r>
        </w:p>
        <w:p w14:paraId="64802F58">
          <w:pPr>
            <w:pStyle w:val="11"/>
            <w:tabs>
              <w:tab w:val="right" w:leader="dot" w:pos="8844"/>
            </w:tabs>
            <w:spacing w:line="360" w:lineRule="auto"/>
            <w:ind w:firstLine="960" w:firstLineChars="400"/>
            <w:rPr>
              <w:rStyle w:val="18"/>
              <w:rFonts w:hint="default" w:ascii="宋体" w:hAnsi="宋体" w:cs="宋体"/>
              <w:lang w:val="en-US" w:eastAsia="zh-CN"/>
            </w:rPr>
          </w:pPr>
          <w:r>
            <w:rPr>
              <w:rStyle w:val="18"/>
              <w:rFonts w:hint="eastAsia" w:ascii="宋体" w:hAnsi="宋体" w:cs="宋体"/>
              <w:lang w:val="en-US" w:eastAsia="zh-CN"/>
            </w:rPr>
            <w:t>5.2.1 数据预处理</w:t>
          </w:r>
          <w:r>
            <w:rPr>
              <w:rStyle w:val="18"/>
              <w:rFonts w:hint="eastAsia" w:ascii="宋体" w:hAnsi="宋体" w:cs="宋体"/>
              <w:lang w:val="en-US" w:eastAsia="zh-CN"/>
            </w:rPr>
            <w:tab/>
            <w:t>14</w:t>
          </w:r>
        </w:p>
        <w:p w14:paraId="6AFD05ED">
          <w:pPr>
            <w:pStyle w:val="6"/>
            <w:tabs>
              <w:tab w:val="right" w:leader="dot" w:pos="8844"/>
            </w:tabs>
            <w:spacing w:line="360" w:lineRule="auto"/>
            <w:rPr>
              <w:rStyle w:val="18"/>
              <w:rFonts w:hint="default" w:ascii="宋体" w:hAnsi="宋体" w:eastAsia="宋体" w:cs="宋体"/>
              <w:lang w:val="en-US" w:eastAsia="zh-CN"/>
            </w:rPr>
          </w:pPr>
          <w:r>
            <w:rPr>
              <w:rStyle w:val="18"/>
              <w:rFonts w:hint="eastAsia" w:ascii="宋体" w:hAnsi="宋体" w:eastAsia="宋体" w:cs="宋体"/>
              <w:i w:val="0"/>
            </w:rPr>
            <w:t>5.</w:t>
          </w:r>
          <w:r>
            <w:rPr>
              <w:rStyle w:val="18"/>
              <w:rFonts w:hint="eastAsia" w:ascii="宋体" w:hAnsi="宋体" w:cs="宋体"/>
              <w:i w:val="0"/>
              <w:lang w:val="en-US" w:eastAsia="zh-CN"/>
            </w:rPr>
            <w:t>2</w:t>
          </w:r>
          <w:r>
            <w:rPr>
              <w:rStyle w:val="18"/>
              <w:rFonts w:hint="eastAsia" w:ascii="宋体" w:hAnsi="宋体" w:eastAsia="宋体" w:cs="宋体"/>
              <w:i w:val="0"/>
            </w:rPr>
            <w:t>.</w:t>
          </w:r>
          <w:r>
            <w:rPr>
              <w:rStyle w:val="18"/>
              <w:rFonts w:hint="eastAsia" w:ascii="宋体" w:hAnsi="宋体" w:cs="宋体"/>
              <w:i w:val="0"/>
              <w:lang w:val="en-US" w:eastAsia="zh-CN"/>
            </w:rPr>
            <w:t>2</w:t>
          </w:r>
          <w:r>
            <w:rPr>
              <w:rStyle w:val="18"/>
              <w:rFonts w:hint="eastAsia" w:ascii="宋体" w:hAnsi="宋体" w:eastAsia="宋体" w:cs="宋体"/>
              <w:i w:val="0"/>
            </w:rPr>
            <w:t xml:space="preserve"> </w:t>
          </w:r>
          <w:r>
            <w:rPr>
              <w:rStyle w:val="18"/>
              <w:rFonts w:hint="eastAsia" w:ascii="宋体" w:hAnsi="宋体" w:cs="宋体"/>
              <w:i w:val="0"/>
              <w:lang w:val="en-US" w:eastAsia="zh-CN"/>
            </w:rPr>
            <w:t>正弦最小二乘恢复模型的建立</w:t>
          </w:r>
          <w:r>
            <w:rPr>
              <w:rStyle w:val="18"/>
              <w:rFonts w:hint="eastAsia" w:ascii="宋体" w:hAnsi="宋体" w:eastAsia="宋体" w:cs="宋体"/>
            </w:rPr>
            <w:tab/>
          </w:r>
          <w:r>
            <w:rPr>
              <w:rStyle w:val="18"/>
              <w:rFonts w:hint="eastAsia" w:ascii="宋体" w:hAnsi="宋体" w:cs="宋体"/>
              <w:lang w:val="en-US" w:eastAsia="zh-CN"/>
            </w:rPr>
            <w:t>14</w:t>
          </w:r>
        </w:p>
        <w:p w14:paraId="06F206BA">
          <w:pPr>
            <w:pStyle w:val="6"/>
            <w:tabs>
              <w:tab w:val="right" w:leader="dot" w:pos="8844"/>
            </w:tabs>
            <w:spacing w:line="360" w:lineRule="auto"/>
            <w:rPr>
              <w:rStyle w:val="18"/>
              <w:rFonts w:hint="default" w:ascii="宋体" w:hAnsi="宋体" w:eastAsia="宋体" w:cs="宋体"/>
              <w:lang w:val="en-US" w:eastAsia="zh-CN"/>
            </w:rPr>
          </w:pPr>
          <w:r>
            <w:rPr>
              <w:rStyle w:val="18"/>
              <w:rFonts w:hint="eastAsia" w:ascii="宋体" w:hAnsi="宋体" w:eastAsia="宋体" w:cs="宋体"/>
              <w:i w:val="0"/>
            </w:rPr>
            <w:t>5.</w:t>
          </w:r>
          <w:r>
            <w:rPr>
              <w:rStyle w:val="18"/>
              <w:rFonts w:hint="eastAsia" w:ascii="宋体" w:hAnsi="宋体" w:cs="宋体"/>
              <w:i w:val="0"/>
              <w:lang w:val="en-US" w:eastAsia="zh-CN"/>
            </w:rPr>
            <w:t>2</w:t>
          </w:r>
          <w:r>
            <w:rPr>
              <w:rStyle w:val="18"/>
              <w:rFonts w:hint="eastAsia" w:ascii="宋体" w:hAnsi="宋体" w:eastAsia="宋体" w:cs="宋体"/>
              <w:i w:val="0"/>
            </w:rPr>
            <w:t>.</w:t>
          </w:r>
          <w:r>
            <w:rPr>
              <w:rStyle w:val="18"/>
              <w:rFonts w:hint="eastAsia" w:ascii="宋体" w:hAnsi="宋体" w:cs="宋体"/>
              <w:i w:val="0"/>
              <w:lang w:val="en-US" w:eastAsia="zh-CN"/>
            </w:rPr>
            <w:t>3</w:t>
          </w:r>
          <w:r>
            <w:rPr>
              <w:rStyle w:val="18"/>
              <w:rFonts w:hint="eastAsia" w:ascii="宋体" w:hAnsi="宋体" w:eastAsia="宋体" w:cs="宋体"/>
              <w:i w:val="0"/>
            </w:rPr>
            <w:t xml:space="preserve"> </w:t>
          </w:r>
          <w:r>
            <w:rPr>
              <w:rStyle w:val="18"/>
              <w:rFonts w:hint="eastAsia" w:ascii="宋体" w:hAnsi="宋体" w:cs="宋体"/>
              <w:i w:val="0"/>
              <w:lang w:val="en-US" w:eastAsia="zh-CN"/>
            </w:rPr>
            <w:t>模型的求解</w:t>
          </w:r>
          <w:r>
            <w:rPr>
              <w:rStyle w:val="18"/>
              <w:rFonts w:hint="eastAsia" w:ascii="宋体" w:hAnsi="宋体" w:eastAsia="宋体" w:cs="宋体"/>
            </w:rPr>
            <w:tab/>
          </w:r>
          <w:r>
            <w:rPr>
              <w:rStyle w:val="18"/>
              <w:rFonts w:hint="eastAsia" w:ascii="宋体" w:hAnsi="宋体" w:cs="宋体"/>
              <w:lang w:val="en-US" w:eastAsia="zh-CN"/>
            </w:rPr>
            <w:t>15</w:t>
          </w:r>
        </w:p>
        <w:p w14:paraId="16BE56D3">
          <w:pPr>
            <w:pStyle w:val="6"/>
            <w:tabs>
              <w:tab w:val="right" w:leader="dot" w:pos="8844"/>
            </w:tabs>
            <w:spacing w:line="360" w:lineRule="auto"/>
            <w:rPr>
              <w:rStyle w:val="18"/>
              <w:rFonts w:hint="default" w:ascii="宋体" w:hAnsi="宋体" w:eastAsia="宋体" w:cs="宋体"/>
              <w:lang w:val="en-US"/>
            </w:rPr>
          </w:pPr>
          <w:r>
            <w:rPr>
              <w:rStyle w:val="18"/>
              <w:rFonts w:hint="eastAsia" w:ascii="宋体" w:hAnsi="宋体" w:eastAsia="宋体" w:cs="宋体"/>
              <w:i w:val="0"/>
            </w:rPr>
            <w:t>5.</w:t>
          </w:r>
          <w:r>
            <w:rPr>
              <w:rStyle w:val="18"/>
              <w:rFonts w:hint="eastAsia" w:ascii="宋体" w:hAnsi="宋体" w:cs="宋体"/>
              <w:i w:val="0"/>
              <w:lang w:val="en-US" w:eastAsia="zh-CN"/>
            </w:rPr>
            <w:t>2</w:t>
          </w:r>
          <w:r>
            <w:rPr>
              <w:rStyle w:val="18"/>
              <w:rFonts w:hint="eastAsia" w:ascii="宋体" w:hAnsi="宋体" w:eastAsia="宋体" w:cs="宋体"/>
              <w:i w:val="0"/>
            </w:rPr>
            <w:t>.</w:t>
          </w:r>
          <w:r>
            <w:rPr>
              <w:rStyle w:val="18"/>
              <w:rFonts w:hint="eastAsia" w:ascii="宋体" w:hAnsi="宋体" w:cs="宋体"/>
              <w:i w:val="0"/>
              <w:lang w:val="en-US" w:eastAsia="zh-CN"/>
            </w:rPr>
            <w:t>4</w:t>
          </w:r>
          <w:r>
            <w:rPr>
              <w:rStyle w:val="18"/>
              <w:rFonts w:hint="eastAsia" w:ascii="宋体" w:hAnsi="宋体" w:eastAsia="宋体" w:cs="宋体"/>
              <w:i w:val="0"/>
            </w:rPr>
            <w:t xml:space="preserve"> </w:t>
          </w:r>
          <w:r>
            <w:rPr>
              <w:rStyle w:val="18"/>
              <w:rFonts w:hint="eastAsia" w:ascii="宋体" w:hAnsi="宋体" w:cs="宋体"/>
              <w:i w:val="0"/>
              <w:lang w:val="en-US" w:eastAsia="zh-CN"/>
            </w:rPr>
            <w:t>结果分析</w:t>
          </w:r>
          <w:r>
            <w:rPr>
              <w:rStyle w:val="18"/>
              <w:rFonts w:hint="eastAsia" w:ascii="宋体" w:hAnsi="宋体" w:eastAsia="宋体" w:cs="宋体"/>
            </w:rPr>
            <w:tab/>
          </w:r>
          <w:r>
            <w:rPr>
              <w:rStyle w:val="18"/>
              <w:rFonts w:hint="eastAsia" w:ascii="宋体" w:hAnsi="宋体" w:cs="宋体"/>
              <w:lang w:val="en-US" w:eastAsia="zh-CN"/>
            </w:rPr>
            <w:t>16</w:t>
          </w:r>
        </w:p>
        <w:p w14:paraId="4C0944E5">
          <w:pPr>
            <w:pStyle w:val="11"/>
            <w:tabs>
              <w:tab w:val="right" w:leader="dot" w:pos="8844"/>
            </w:tabs>
            <w:spacing w:line="360" w:lineRule="auto"/>
            <w:ind w:firstLine="960" w:firstLineChars="400"/>
            <w:rPr>
              <w:rFonts w:hint="default" w:ascii="宋体" w:hAnsi="宋体" w:cs="宋体"/>
              <w:lang w:val="en-US" w:eastAsia="zh-CN"/>
            </w:rPr>
          </w:pPr>
          <w:r>
            <w:rPr>
              <w:rStyle w:val="18"/>
              <w:rFonts w:hint="eastAsia" w:ascii="宋体" w:hAnsi="宋体" w:eastAsia="宋体" w:cs="宋体"/>
              <w:i w:val="0"/>
              <w:lang w:val="en-US"/>
            </w:rPr>
            <w:t>5.</w:t>
          </w:r>
          <w:r>
            <w:rPr>
              <w:rStyle w:val="18"/>
              <w:rFonts w:hint="eastAsia" w:ascii="宋体" w:hAnsi="宋体" w:cs="宋体"/>
              <w:i w:val="0"/>
              <w:lang w:val="en-US" w:eastAsia="zh-CN"/>
            </w:rPr>
            <w:t>2</w:t>
          </w:r>
          <w:r>
            <w:rPr>
              <w:rStyle w:val="18"/>
              <w:rFonts w:hint="eastAsia" w:ascii="宋体" w:hAnsi="宋体" w:eastAsia="宋体" w:cs="宋体"/>
              <w:i w:val="0"/>
              <w:lang w:val="en-US"/>
            </w:rPr>
            <w:t>.</w:t>
          </w:r>
          <w:r>
            <w:rPr>
              <w:rStyle w:val="18"/>
              <w:rFonts w:hint="eastAsia" w:ascii="宋体" w:hAnsi="宋体" w:cs="宋体"/>
              <w:i w:val="0"/>
              <w:lang w:val="en-US" w:eastAsia="zh-CN"/>
            </w:rPr>
            <w:t>5</w:t>
          </w:r>
          <w:r>
            <w:rPr>
              <w:rStyle w:val="18"/>
              <w:rFonts w:hint="eastAsia" w:ascii="宋体" w:hAnsi="宋体" w:eastAsia="宋体" w:cs="宋体"/>
              <w:i w:val="0"/>
              <w:lang w:val="en-US"/>
            </w:rPr>
            <w:t xml:space="preserve"> </w:t>
          </w:r>
          <w:r>
            <w:rPr>
              <w:rStyle w:val="18"/>
              <w:rFonts w:hint="eastAsia" w:ascii="宋体" w:hAnsi="宋体" w:cs="宋体"/>
              <w:i w:val="0"/>
              <w:lang w:val="en-US" w:eastAsia="zh-CN"/>
            </w:rPr>
            <w:t>总结</w:t>
          </w:r>
          <w:r>
            <w:rPr>
              <w:rStyle w:val="18"/>
              <w:rFonts w:hint="eastAsia" w:ascii="宋体" w:hAnsi="宋体" w:eastAsia="宋体" w:cs="宋体"/>
            </w:rPr>
            <w:tab/>
          </w:r>
          <w:r>
            <w:rPr>
              <w:rStyle w:val="18"/>
              <w:rFonts w:hint="eastAsia" w:ascii="宋体" w:hAnsi="宋体" w:cs="宋体"/>
              <w:lang w:val="en-US" w:eastAsia="zh-CN"/>
            </w:rPr>
            <w:t>18</w:t>
          </w:r>
          <w:r>
            <w:rPr>
              <w:rFonts w:hint="eastAsia" w:ascii="宋体" w:hAnsi="宋体" w:eastAsia="宋体" w:cs="宋体"/>
              <w:i w:val="0"/>
              <w:color w:val="auto"/>
              <w:u w:val="none"/>
            </w:rPr>
            <w:fldChar w:fldCharType="end"/>
          </w:r>
        </w:p>
        <w:p w14:paraId="39106B6B">
          <w:pPr>
            <w:pStyle w:val="11"/>
            <w:tabs>
              <w:tab w:val="right" w:leader="dot" w:pos="8844"/>
            </w:tabs>
            <w:spacing w:line="360" w:lineRule="auto"/>
            <w:rPr>
              <w:rStyle w:val="18"/>
              <w:rFonts w:hint="default" w:ascii="宋体" w:hAnsi="宋体" w:cs="宋体"/>
              <w:lang w:val="en-US" w:eastAsia="zh-CN"/>
            </w:rPr>
          </w:pPr>
          <w:r>
            <w:rPr>
              <w:rFonts w:hint="eastAsia" w:ascii="宋体" w:hAnsi="宋体" w:cs="宋体"/>
              <w:color w:val="auto"/>
              <w:u w:val="none"/>
              <w:lang w:val="en-US" w:eastAsia="zh-CN"/>
            </w:rPr>
            <w:fldChar w:fldCharType="begin"/>
          </w:r>
          <w:r>
            <w:rPr>
              <w:rFonts w:hint="eastAsia" w:ascii="宋体" w:hAnsi="宋体" w:cs="宋体"/>
              <w:color w:val="auto"/>
              <w:u w:val="none"/>
              <w:lang w:val="en-US" w:eastAsia="zh-CN"/>
            </w:rPr>
            <w:instrText xml:space="preserve"> HYPERLINK \l "_本节小结" </w:instrText>
          </w:r>
          <w:r>
            <w:rPr>
              <w:rFonts w:hint="eastAsia" w:ascii="宋体" w:hAnsi="宋体" w:cs="宋体"/>
              <w:color w:val="auto"/>
              <w:u w:val="none"/>
              <w:lang w:val="en-US" w:eastAsia="zh-CN"/>
            </w:rPr>
            <w:fldChar w:fldCharType="separate"/>
          </w:r>
          <w:r>
            <w:rPr>
              <w:rStyle w:val="18"/>
              <w:rFonts w:hint="eastAsia" w:ascii="宋体" w:hAnsi="宋体" w:cs="宋体"/>
              <w:lang w:val="en-US" w:eastAsia="zh-CN"/>
            </w:rPr>
            <w:t>5.3 问题三模型的建立与求解</w:t>
          </w:r>
          <w:r>
            <w:rPr>
              <w:rStyle w:val="18"/>
              <w:rFonts w:hint="eastAsia" w:ascii="宋体" w:hAnsi="宋体" w:cs="宋体"/>
              <w:lang w:val="en-US" w:eastAsia="zh-CN"/>
            </w:rPr>
            <w:tab/>
            <w:t>19</w:t>
          </w:r>
        </w:p>
        <w:p w14:paraId="060622CE">
          <w:pPr>
            <w:pStyle w:val="11"/>
            <w:tabs>
              <w:tab w:val="right" w:leader="dot" w:pos="8844"/>
            </w:tabs>
            <w:spacing w:line="360" w:lineRule="auto"/>
            <w:ind w:firstLine="960" w:firstLineChars="400"/>
            <w:rPr>
              <w:rStyle w:val="18"/>
              <w:rFonts w:hint="default" w:ascii="宋体" w:hAnsi="宋体" w:cs="宋体"/>
              <w:lang w:val="en-US" w:eastAsia="zh-CN"/>
            </w:rPr>
          </w:pPr>
          <w:r>
            <w:rPr>
              <w:rStyle w:val="18"/>
              <w:rFonts w:hint="eastAsia" w:ascii="宋体" w:hAnsi="宋体" w:cs="宋体"/>
              <w:lang w:val="en-US" w:eastAsia="zh-CN"/>
            </w:rPr>
            <w:t>5.3.1 多故障源信号数据预处理</w:t>
          </w:r>
          <w:r>
            <w:rPr>
              <w:rStyle w:val="18"/>
              <w:rFonts w:hint="eastAsia" w:ascii="宋体" w:hAnsi="宋体" w:cs="宋体"/>
              <w:lang w:val="en-US" w:eastAsia="zh-CN"/>
            </w:rPr>
            <w:tab/>
          </w:r>
          <w:r>
            <w:rPr>
              <w:rStyle w:val="18"/>
              <w:rFonts w:hint="eastAsia" w:ascii="宋体" w:hAnsi="宋体" w:cs="宋体"/>
              <w:lang w:val="en-US" w:eastAsia="zh-CN"/>
            </w:rPr>
            <w:t>19</w:t>
          </w:r>
        </w:p>
        <w:p w14:paraId="5CE8B520">
          <w:pPr>
            <w:pStyle w:val="6"/>
            <w:tabs>
              <w:tab w:val="right" w:leader="dot" w:pos="8844"/>
            </w:tabs>
            <w:spacing w:line="360" w:lineRule="auto"/>
            <w:rPr>
              <w:rStyle w:val="18"/>
              <w:rFonts w:hint="default" w:ascii="宋体" w:hAnsi="宋体" w:eastAsia="宋体" w:cs="宋体"/>
              <w:lang w:val="en-US" w:eastAsia="zh-CN"/>
            </w:rPr>
          </w:pPr>
          <w:r>
            <w:rPr>
              <w:rStyle w:val="18"/>
              <w:rFonts w:hint="eastAsia" w:ascii="宋体" w:hAnsi="宋体" w:eastAsia="宋体" w:cs="宋体"/>
              <w:i w:val="0"/>
            </w:rPr>
            <w:t>5.</w:t>
          </w:r>
          <w:r>
            <w:rPr>
              <w:rStyle w:val="18"/>
              <w:rFonts w:hint="eastAsia" w:ascii="宋体" w:hAnsi="宋体" w:cs="宋体"/>
              <w:i w:val="0"/>
              <w:lang w:val="en-US" w:eastAsia="zh-CN"/>
            </w:rPr>
            <w:t>3</w:t>
          </w:r>
          <w:r>
            <w:rPr>
              <w:rStyle w:val="18"/>
              <w:rFonts w:hint="eastAsia" w:ascii="宋体" w:hAnsi="宋体" w:eastAsia="宋体" w:cs="宋体"/>
              <w:i w:val="0"/>
            </w:rPr>
            <w:t>.</w:t>
          </w:r>
          <w:r>
            <w:rPr>
              <w:rStyle w:val="18"/>
              <w:rFonts w:hint="eastAsia" w:ascii="宋体" w:hAnsi="宋体" w:cs="宋体"/>
              <w:i w:val="0"/>
              <w:lang w:val="en-US" w:eastAsia="zh-CN"/>
            </w:rPr>
            <w:t>2</w:t>
          </w:r>
          <w:r>
            <w:rPr>
              <w:rStyle w:val="18"/>
              <w:rFonts w:hint="eastAsia" w:ascii="宋体" w:hAnsi="宋体" w:eastAsia="宋体" w:cs="宋体"/>
              <w:i w:val="0"/>
            </w:rPr>
            <w:t xml:space="preserve"> 全长正弦投影-OMP与局部变量投影精修的多故障源分离模型</w:t>
          </w:r>
          <w:r>
            <w:rPr>
              <w:rStyle w:val="18"/>
              <w:rFonts w:hint="eastAsia" w:ascii="宋体" w:hAnsi="宋体" w:eastAsia="宋体" w:cs="宋体"/>
            </w:rPr>
            <w:tab/>
          </w:r>
          <w:r>
            <w:rPr>
              <w:rStyle w:val="18"/>
              <w:rFonts w:hint="eastAsia" w:ascii="宋体" w:hAnsi="宋体" w:cs="宋体"/>
              <w:lang w:val="en-US" w:eastAsia="zh-CN"/>
            </w:rPr>
            <w:t>19</w:t>
          </w:r>
        </w:p>
        <w:p w14:paraId="7CB61E85">
          <w:pPr>
            <w:pStyle w:val="6"/>
            <w:tabs>
              <w:tab w:val="right" w:leader="dot" w:pos="8844"/>
            </w:tabs>
            <w:spacing w:line="360" w:lineRule="auto"/>
            <w:rPr>
              <w:rStyle w:val="18"/>
              <w:rFonts w:hint="default" w:ascii="宋体" w:hAnsi="宋体" w:eastAsia="宋体" w:cs="宋体"/>
              <w:lang w:val="en-US" w:eastAsia="zh-CN"/>
            </w:rPr>
          </w:pPr>
          <w:r>
            <w:rPr>
              <w:rStyle w:val="18"/>
              <w:rFonts w:hint="eastAsia" w:ascii="宋体" w:hAnsi="宋体" w:eastAsia="宋体" w:cs="宋体"/>
              <w:i w:val="0"/>
            </w:rPr>
            <w:t>5.</w:t>
          </w:r>
          <w:r>
            <w:rPr>
              <w:rStyle w:val="18"/>
              <w:rFonts w:hint="eastAsia" w:ascii="宋体" w:hAnsi="宋体" w:cs="宋体"/>
              <w:i w:val="0"/>
              <w:lang w:val="en-US" w:eastAsia="zh-CN"/>
            </w:rPr>
            <w:t>3</w:t>
          </w:r>
          <w:r>
            <w:rPr>
              <w:rStyle w:val="18"/>
              <w:rFonts w:hint="eastAsia" w:ascii="宋体" w:hAnsi="宋体" w:eastAsia="宋体" w:cs="宋体"/>
              <w:i w:val="0"/>
            </w:rPr>
            <w:t>.</w:t>
          </w:r>
          <w:r>
            <w:rPr>
              <w:rStyle w:val="18"/>
              <w:rFonts w:hint="eastAsia" w:ascii="宋体" w:hAnsi="宋体" w:cs="宋体"/>
              <w:i w:val="0"/>
              <w:lang w:val="en-US" w:eastAsia="zh-CN"/>
            </w:rPr>
            <w:t>3</w:t>
          </w:r>
          <w:r>
            <w:rPr>
              <w:rStyle w:val="18"/>
              <w:rFonts w:hint="eastAsia" w:ascii="宋体" w:hAnsi="宋体" w:eastAsia="宋体" w:cs="宋体"/>
              <w:i w:val="0"/>
            </w:rPr>
            <w:t xml:space="preserve"> </w:t>
          </w:r>
          <w:r>
            <w:rPr>
              <w:rStyle w:val="18"/>
              <w:rFonts w:hint="eastAsia" w:ascii="宋体" w:hAnsi="宋体" w:cs="宋体"/>
              <w:i w:val="0"/>
              <w:lang w:val="en-US" w:eastAsia="zh-CN"/>
            </w:rPr>
            <w:t>故障源数判定</w:t>
          </w:r>
          <w:r>
            <w:rPr>
              <w:rStyle w:val="18"/>
              <w:rFonts w:hint="eastAsia" w:ascii="宋体" w:hAnsi="宋体" w:eastAsia="宋体" w:cs="宋体"/>
            </w:rPr>
            <w:tab/>
          </w:r>
          <w:r>
            <w:rPr>
              <w:rStyle w:val="18"/>
              <w:rFonts w:hint="eastAsia" w:ascii="宋体" w:hAnsi="宋体" w:cs="宋体"/>
              <w:lang w:val="en-US" w:eastAsia="zh-CN"/>
            </w:rPr>
            <w:t>22</w:t>
          </w:r>
        </w:p>
        <w:p w14:paraId="65B9BA09">
          <w:pPr>
            <w:pStyle w:val="6"/>
            <w:tabs>
              <w:tab w:val="right" w:leader="dot" w:pos="8844"/>
            </w:tabs>
            <w:spacing w:line="360" w:lineRule="auto"/>
            <w:rPr>
              <w:rStyle w:val="18"/>
              <w:rFonts w:hint="default" w:ascii="宋体" w:hAnsi="宋体" w:eastAsia="宋体" w:cs="宋体"/>
              <w:lang w:val="en-US" w:eastAsia="zh-CN"/>
            </w:rPr>
          </w:pPr>
          <w:r>
            <w:rPr>
              <w:rStyle w:val="18"/>
              <w:rFonts w:hint="eastAsia" w:ascii="宋体" w:hAnsi="宋体" w:eastAsia="宋体" w:cs="宋体"/>
              <w:i w:val="0"/>
            </w:rPr>
            <w:t>5.</w:t>
          </w:r>
          <w:r>
            <w:rPr>
              <w:rStyle w:val="18"/>
              <w:rFonts w:hint="eastAsia" w:ascii="宋体" w:hAnsi="宋体" w:cs="宋体"/>
              <w:i w:val="0"/>
              <w:lang w:val="en-US" w:eastAsia="zh-CN"/>
            </w:rPr>
            <w:t>3</w:t>
          </w:r>
          <w:r>
            <w:rPr>
              <w:rStyle w:val="18"/>
              <w:rFonts w:hint="eastAsia" w:ascii="宋体" w:hAnsi="宋体" w:eastAsia="宋体" w:cs="宋体"/>
              <w:i w:val="0"/>
            </w:rPr>
            <w:t>.</w:t>
          </w:r>
          <w:r>
            <w:rPr>
              <w:rStyle w:val="18"/>
              <w:rFonts w:hint="eastAsia" w:ascii="宋体" w:hAnsi="宋体" w:cs="宋体"/>
              <w:i w:val="0"/>
              <w:lang w:val="en-US" w:eastAsia="zh-CN"/>
            </w:rPr>
            <w:t>4</w:t>
          </w:r>
          <w:r>
            <w:rPr>
              <w:rStyle w:val="18"/>
              <w:rFonts w:hint="eastAsia" w:ascii="宋体" w:hAnsi="宋体" w:eastAsia="宋体" w:cs="宋体"/>
              <w:i w:val="0"/>
            </w:rPr>
            <w:t xml:space="preserve"> </w:t>
          </w:r>
          <w:r>
            <w:rPr>
              <w:rStyle w:val="18"/>
              <w:rFonts w:hint="eastAsia" w:ascii="宋体" w:hAnsi="宋体" w:cs="宋体"/>
              <w:i w:val="0"/>
              <w:lang w:val="en-US" w:eastAsia="zh-CN"/>
            </w:rPr>
            <w:t>问题求解过程</w:t>
          </w:r>
          <w:r>
            <w:rPr>
              <w:rStyle w:val="18"/>
              <w:rFonts w:hint="eastAsia" w:ascii="宋体" w:hAnsi="宋体" w:eastAsia="宋体" w:cs="宋体"/>
            </w:rPr>
            <w:tab/>
          </w:r>
          <w:r>
            <w:rPr>
              <w:rStyle w:val="18"/>
              <w:rFonts w:hint="eastAsia" w:ascii="宋体" w:hAnsi="宋体" w:cs="宋体"/>
              <w:lang w:val="en-US" w:eastAsia="zh-CN"/>
            </w:rPr>
            <w:t>23</w:t>
          </w:r>
        </w:p>
        <w:p w14:paraId="654C310F">
          <w:pPr>
            <w:pStyle w:val="11"/>
            <w:tabs>
              <w:tab w:val="right" w:leader="dot" w:pos="8844"/>
            </w:tabs>
            <w:spacing w:line="360" w:lineRule="auto"/>
            <w:ind w:firstLine="960" w:firstLineChars="400"/>
            <w:rPr>
              <w:rStyle w:val="18"/>
              <w:rFonts w:hint="default" w:ascii="宋体" w:hAnsi="宋体" w:eastAsia="宋体" w:cs="宋体"/>
              <w:i w:val="0"/>
              <w:lang w:val="en-US" w:eastAsia="zh-CN"/>
            </w:rPr>
          </w:pPr>
          <w:r>
            <w:rPr>
              <w:rStyle w:val="18"/>
              <w:rFonts w:hint="eastAsia" w:ascii="宋体" w:hAnsi="宋体" w:eastAsia="宋体" w:cs="宋体"/>
              <w:i w:val="0"/>
              <w:lang w:val="en-US"/>
            </w:rPr>
            <w:t>5.</w:t>
          </w:r>
          <w:r>
            <w:rPr>
              <w:rStyle w:val="18"/>
              <w:rFonts w:hint="eastAsia" w:ascii="宋体" w:hAnsi="宋体" w:cs="宋体"/>
              <w:i w:val="0"/>
              <w:lang w:val="en-US" w:eastAsia="zh-CN"/>
            </w:rPr>
            <w:t>3</w:t>
          </w:r>
          <w:r>
            <w:rPr>
              <w:rStyle w:val="18"/>
              <w:rFonts w:hint="eastAsia" w:ascii="宋体" w:hAnsi="宋体" w:eastAsia="宋体" w:cs="宋体"/>
              <w:i w:val="0"/>
              <w:lang w:val="en-US"/>
            </w:rPr>
            <w:t>.</w:t>
          </w:r>
          <w:r>
            <w:rPr>
              <w:rStyle w:val="18"/>
              <w:rFonts w:hint="eastAsia" w:ascii="宋体" w:hAnsi="宋体" w:cs="宋体"/>
              <w:i w:val="0"/>
              <w:lang w:val="en-US" w:eastAsia="zh-CN"/>
            </w:rPr>
            <w:t>5</w:t>
          </w:r>
          <w:r>
            <w:rPr>
              <w:rStyle w:val="18"/>
              <w:rFonts w:hint="eastAsia" w:ascii="宋体" w:hAnsi="宋体" w:eastAsia="宋体" w:cs="宋体"/>
              <w:i w:val="0"/>
              <w:lang w:val="en-US"/>
            </w:rPr>
            <w:t xml:space="preserve"> 近频辨识极限实验</w:t>
          </w:r>
          <w:r>
            <w:rPr>
              <w:rStyle w:val="18"/>
              <w:rFonts w:hint="eastAsia" w:ascii="宋体" w:hAnsi="宋体" w:cs="宋体"/>
              <w:i w:val="0"/>
              <w:lang w:val="en-US" w:eastAsia="zh-CN"/>
            </w:rPr>
            <w:tab/>
            <w:t>26</w:t>
          </w:r>
        </w:p>
        <w:p w14:paraId="2454F7E8">
          <w:pPr>
            <w:pStyle w:val="11"/>
            <w:tabs>
              <w:tab w:val="right" w:leader="dot" w:pos="8844"/>
            </w:tabs>
            <w:spacing w:line="360" w:lineRule="auto"/>
            <w:ind w:firstLine="960" w:firstLineChars="400"/>
            <w:rPr>
              <w:rFonts w:hint="default" w:ascii="宋体" w:hAnsi="宋体" w:eastAsia="宋体" w:cs="宋体"/>
              <w:lang w:val="en-US" w:eastAsia="zh-CN"/>
            </w:rPr>
          </w:pPr>
          <w:r>
            <w:rPr>
              <w:rStyle w:val="18"/>
              <w:rFonts w:hint="eastAsia" w:ascii="宋体" w:hAnsi="宋体" w:cs="宋体"/>
              <w:lang w:val="en-US" w:eastAsia="zh-CN"/>
            </w:rPr>
            <w:t>5.3.6本节小结</w:t>
          </w:r>
          <w:r>
            <w:rPr>
              <w:rStyle w:val="18"/>
              <w:rFonts w:hint="eastAsia" w:ascii="宋体" w:hAnsi="宋体" w:eastAsia="宋体" w:cs="宋体"/>
            </w:rPr>
            <w:tab/>
          </w:r>
          <w:r>
            <w:rPr>
              <w:rStyle w:val="18"/>
              <w:rFonts w:hint="eastAsia" w:ascii="宋体" w:hAnsi="宋体" w:cs="宋体"/>
              <w:lang w:val="en-US" w:eastAsia="zh-CN"/>
            </w:rPr>
            <w:t>2</w:t>
          </w:r>
          <w:r>
            <w:rPr>
              <w:rFonts w:hint="eastAsia" w:ascii="宋体" w:hAnsi="宋体" w:cs="宋体"/>
              <w:color w:val="auto"/>
              <w:u w:val="none"/>
              <w:lang w:val="en-US" w:eastAsia="zh-CN"/>
            </w:rPr>
            <w:fldChar w:fldCharType="end"/>
          </w:r>
          <w:r>
            <w:rPr>
              <w:rFonts w:hint="eastAsia" w:ascii="宋体" w:hAnsi="宋体" w:cs="宋体"/>
              <w:color w:val="auto"/>
              <w:u w:val="none"/>
              <w:lang w:val="en-US" w:eastAsia="zh-CN"/>
            </w:rPr>
            <w:t>7</w:t>
          </w:r>
        </w:p>
        <w:p w14:paraId="2BDFF82C">
          <w:pPr>
            <w:pStyle w:val="11"/>
            <w:tabs>
              <w:tab w:val="right" w:leader="dot" w:pos="8844"/>
            </w:tabs>
            <w:spacing w:line="360" w:lineRule="auto"/>
            <w:rPr>
              <w:rStyle w:val="18"/>
              <w:rFonts w:hint="default" w:ascii="宋体" w:hAnsi="宋体" w:eastAsia="宋体" w:cs="宋体"/>
              <w:lang w:val="en-US" w:eastAsia="zh-CN"/>
            </w:rPr>
          </w:pPr>
          <w:r>
            <w:rPr>
              <w:rFonts w:hint="eastAsia" w:ascii="宋体" w:hAnsi="宋体" w:eastAsia="宋体" w:cs="宋体"/>
              <w:i w:val="0"/>
              <w:color w:val="auto"/>
              <w:u w:val="none"/>
            </w:rPr>
            <w:fldChar w:fldCharType="begin"/>
          </w:r>
          <w:r>
            <w:rPr>
              <w:rFonts w:hint="eastAsia" w:ascii="宋体" w:hAnsi="宋体" w:eastAsia="宋体" w:cs="宋体"/>
              <w:i w:val="0"/>
              <w:color w:val="auto"/>
              <w:u w:val="none"/>
            </w:rPr>
            <w:instrText xml:space="preserve"> HYPERLINK \l "_本问小结" </w:instrText>
          </w:r>
          <w:r>
            <w:rPr>
              <w:rFonts w:hint="eastAsia" w:ascii="宋体" w:hAnsi="宋体" w:eastAsia="宋体" w:cs="宋体"/>
              <w:i w:val="0"/>
              <w:color w:val="auto"/>
              <w:u w:val="none"/>
            </w:rPr>
            <w:fldChar w:fldCharType="separate"/>
          </w:r>
          <w:r>
            <w:rPr>
              <w:rStyle w:val="18"/>
              <w:rFonts w:hint="eastAsia" w:ascii="宋体" w:hAnsi="宋体" w:eastAsia="宋体" w:cs="宋体"/>
              <w:i w:val="0"/>
            </w:rPr>
            <w:t>5.</w:t>
          </w:r>
          <w:r>
            <w:rPr>
              <w:rStyle w:val="18"/>
              <w:rFonts w:hint="eastAsia" w:ascii="宋体" w:hAnsi="宋体" w:cs="宋体"/>
              <w:i w:val="0"/>
              <w:lang w:val="en-US" w:eastAsia="zh-CN"/>
            </w:rPr>
            <w:t>4</w:t>
          </w:r>
          <w:r>
            <w:rPr>
              <w:rStyle w:val="18"/>
              <w:rFonts w:hint="eastAsia" w:ascii="宋体" w:hAnsi="宋体" w:eastAsia="宋体" w:cs="宋体"/>
              <w:i w:val="0"/>
            </w:rPr>
            <w:t xml:space="preserve"> </w:t>
          </w:r>
          <w:r>
            <w:rPr>
              <w:rStyle w:val="18"/>
              <w:rFonts w:hint="eastAsia" w:ascii="宋体" w:hAnsi="宋体" w:eastAsia="宋体" w:cs="宋体"/>
            </w:rPr>
            <w:t>问题</w:t>
          </w:r>
          <w:r>
            <w:rPr>
              <w:rStyle w:val="18"/>
              <w:rFonts w:hint="eastAsia" w:ascii="宋体" w:hAnsi="宋体" w:cs="宋体"/>
              <w:lang w:val="en-US" w:eastAsia="zh-CN"/>
            </w:rPr>
            <w:t>四</w:t>
          </w:r>
          <w:r>
            <w:rPr>
              <w:rStyle w:val="18"/>
              <w:rFonts w:hint="eastAsia" w:ascii="宋体" w:hAnsi="宋体" w:eastAsia="宋体" w:cs="宋体"/>
            </w:rPr>
            <w:t>模型的建立与求解</w:t>
          </w:r>
          <w:r>
            <w:rPr>
              <w:rStyle w:val="18"/>
              <w:rFonts w:hint="eastAsia" w:ascii="宋体" w:hAnsi="宋体" w:cs="宋体"/>
              <w:lang w:val="en-US" w:eastAsia="zh-CN"/>
            </w:rPr>
            <w:tab/>
            <w:t>27</w:t>
          </w:r>
        </w:p>
        <w:p w14:paraId="1C6054F3">
          <w:pPr>
            <w:pStyle w:val="11"/>
            <w:tabs>
              <w:tab w:val="right" w:leader="dot" w:pos="8844"/>
            </w:tabs>
            <w:spacing w:line="360" w:lineRule="auto"/>
            <w:ind w:firstLine="960" w:firstLineChars="400"/>
            <w:rPr>
              <w:rStyle w:val="18"/>
              <w:rFonts w:hint="default" w:ascii="宋体" w:hAnsi="宋体" w:cs="宋体"/>
              <w:lang w:val="en-US" w:eastAsia="zh-CN"/>
            </w:rPr>
          </w:pPr>
          <w:r>
            <w:rPr>
              <w:rStyle w:val="18"/>
              <w:rFonts w:hint="eastAsia" w:ascii="宋体" w:hAnsi="宋体" w:cs="宋体"/>
              <w:lang w:val="en-US" w:eastAsia="zh-CN"/>
            </w:rPr>
            <w:t>5.4.1 模型建立</w:t>
          </w:r>
          <w:r>
            <w:rPr>
              <w:rStyle w:val="18"/>
              <w:rFonts w:hint="eastAsia" w:ascii="宋体" w:hAnsi="宋体" w:cs="宋体"/>
              <w:lang w:val="en-US" w:eastAsia="zh-CN"/>
            </w:rPr>
            <w:tab/>
          </w:r>
          <w:r>
            <w:rPr>
              <w:rStyle w:val="18"/>
              <w:rFonts w:hint="eastAsia" w:ascii="宋体" w:hAnsi="宋体" w:cs="宋体"/>
              <w:lang w:val="en-US" w:eastAsia="zh-CN"/>
            </w:rPr>
            <w:t>27</w:t>
          </w:r>
        </w:p>
        <w:p w14:paraId="3DF6EFD9">
          <w:pPr>
            <w:pStyle w:val="6"/>
            <w:tabs>
              <w:tab w:val="right" w:leader="dot" w:pos="8844"/>
            </w:tabs>
            <w:spacing w:line="360" w:lineRule="auto"/>
            <w:rPr>
              <w:rStyle w:val="18"/>
              <w:rFonts w:hint="default" w:ascii="宋体" w:hAnsi="宋体" w:eastAsia="宋体" w:cs="宋体"/>
              <w:lang w:val="en-US"/>
            </w:rPr>
          </w:pPr>
          <w:r>
            <w:rPr>
              <w:rStyle w:val="18"/>
              <w:rFonts w:hint="eastAsia" w:ascii="宋体" w:hAnsi="宋体" w:eastAsia="宋体" w:cs="宋体"/>
              <w:i w:val="0"/>
            </w:rPr>
            <w:t>5.</w:t>
          </w:r>
          <w:r>
            <w:rPr>
              <w:rStyle w:val="18"/>
              <w:rFonts w:hint="eastAsia" w:ascii="宋体" w:hAnsi="宋体" w:cs="宋体"/>
              <w:i w:val="0"/>
              <w:lang w:val="en-US" w:eastAsia="zh-CN"/>
            </w:rPr>
            <w:t>4</w:t>
          </w:r>
          <w:r>
            <w:rPr>
              <w:rStyle w:val="18"/>
              <w:rFonts w:hint="eastAsia" w:ascii="宋体" w:hAnsi="宋体" w:eastAsia="宋体" w:cs="宋体"/>
              <w:i w:val="0"/>
            </w:rPr>
            <w:t>.</w:t>
          </w:r>
          <w:r>
            <w:rPr>
              <w:rStyle w:val="18"/>
              <w:rFonts w:hint="eastAsia" w:ascii="宋体" w:hAnsi="宋体" w:cs="宋体"/>
              <w:i w:val="0"/>
              <w:lang w:val="en-US" w:eastAsia="zh-CN"/>
            </w:rPr>
            <w:t>2</w:t>
          </w:r>
          <w:r>
            <w:rPr>
              <w:rStyle w:val="18"/>
              <w:rFonts w:hint="eastAsia" w:ascii="宋体" w:hAnsi="宋体" w:eastAsia="宋体" w:cs="宋体"/>
              <w:i w:val="0"/>
            </w:rPr>
            <w:t xml:space="preserve"> </w:t>
          </w:r>
          <w:r>
            <w:rPr>
              <w:rStyle w:val="18"/>
              <w:rFonts w:hint="eastAsia" w:ascii="宋体" w:hAnsi="宋体" w:cs="宋体"/>
              <w:i w:val="0"/>
              <w:lang w:val="en-US" w:eastAsia="zh-CN"/>
            </w:rPr>
            <w:t>模型优化</w:t>
          </w:r>
          <w:r>
            <w:rPr>
              <w:rStyle w:val="18"/>
              <w:rFonts w:hint="eastAsia" w:ascii="宋体" w:hAnsi="宋体" w:eastAsia="宋体" w:cs="宋体"/>
            </w:rPr>
            <w:tab/>
          </w:r>
          <w:r>
            <w:rPr>
              <w:rStyle w:val="18"/>
              <w:rFonts w:hint="eastAsia" w:ascii="宋体" w:hAnsi="宋体" w:cs="宋体"/>
              <w:lang w:val="en-US" w:eastAsia="zh-CN"/>
            </w:rPr>
            <w:t>33</w:t>
          </w:r>
        </w:p>
        <w:p w14:paraId="78BDDAC4">
          <w:pPr>
            <w:pStyle w:val="6"/>
            <w:tabs>
              <w:tab w:val="right" w:leader="dot" w:pos="8844"/>
            </w:tabs>
            <w:spacing w:line="360" w:lineRule="auto"/>
            <w:rPr>
              <w:rStyle w:val="18"/>
              <w:rFonts w:hint="default" w:ascii="宋体" w:hAnsi="宋体" w:eastAsia="宋体" w:cs="宋体"/>
              <w:lang w:val="en-US"/>
            </w:rPr>
          </w:pPr>
          <w:r>
            <w:rPr>
              <w:rStyle w:val="18"/>
              <w:rFonts w:hint="eastAsia" w:ascii="宋体" w:hAnsi="宋体" w:eastAsia="宋体" w:cs="宋体"/>
              <w:i w:val="0"/>
            </w:rPr>
            <w:t>5.</w:t>
          </w:r>
          <w:r>
            <w:rPr>
              <w:rStyle w:val="18"/>
              <w:rFonts w:hint="eastAsia" w:ascii="宋体" w:hAnsi="宋体" w:cs="宋体"/>
              <w:i w:val="0"/>
              <w:lang w:val="en-US" w:eastAsia="zh-CN"/>
            </w:rPr>
            <w:t>4</w:t>
          </w:r>
          <w:r>
            <w:rPr>
              <w:rStyle w:val="18"/>
              <w:rFonts w:hint="eastAsia" w:ascii="宋体" w:hAnsi="宋体" w:eastAsia="宋体" w:cs="宋体"/>
              <w:i w:val="0"/>
            </w:rPr>
            <w:t>.</w:t>
          </w:r>
          <w:r>
            <w:rPr>
              <w:rStyle w:val="18"/>
              <w:rFonts w:hint="eastAsia" w:ascii="宋体" w:hAnsi="宋体" w:cs="宋体"/>
              <w:i w:val="0"/>
              <w:lang w:val="en-US" w:eastAsia="zh-CN"/>
            </w:rPr>
            <w:t>3</w:t>
          </w:r>
          <w:r>
            <w:rPr>
              <w:rStyle w:val="18"/>
              <w:rFonts w:hint="eastAsia" w:ascii="宋体" w:hAnsi="宋体" w:eastAsia="宋体" w:cs="宋体"/>
              <w:i w:val="0"/>
            </w:rPr>
            <w:t xml:space="preserve"> </w:t>
          </w:r>
          <w:r>
            <w:rPr>
              <w:rStyle w:val="18"/>
              <w:rFonts w:hint="eastAsia" w:ascii="宋体" w:hAnsi="宋体" w:cs="宋体"/>
              <w:i w:val="0"/>
              <w:lang w:val="en-US" w:eastAsia="zh-CN"/>
            </w:rPr>
            <w:t>模型计算与结果分析</w:t>
          </w:r>
          <w:r>
            <w:rPr>
              <w:rStyle w:val="18"/>
              <w:rFonts w:hint="eastAsia" w:ascii="宋体" w:hAnsi="宋体" w:eastAsia="宋体" w:cs="宋体"/>
            </w:rPr>
            <w:tab/>
          </w:r>
          <w:r>
            <w:rPr>
              <w:rStyle w:val="18"/>
              <w:rFonts w:hint="eastAsia" w:ascii="宋体" w:hAnsi="宋体" w:cs="宋体"/>
              <w:lang w:val="en-US" w:eastAsia="zh-CN"/>
            </w:rPr>
            <w:t>34</w:t>
          </w:r>
        </w:p>
        <w:p w14:paraId="5C2AB6AD">
          <w:pPr>
            <w:pStyle w:val="6"/>
            <w:tabs>
              <w:tab w:val="right" w:leader="dot" w:pos="8844"/>
            </w:tabs>
            <w:spacing w:line="360" w:lineRule="auto"/>
            <w:rPr>
              <w:rStyle w:val="18"/>
              <w:rFonts w:hint="default" w:ascii="宋体" w:hAnsi="宋体" w:eastAsia="宋体" w:cs="宋体"/>
              <w:lang w:val="en-US" w:eastAsia="zh-CN"/>
            </w:rPr>
          </w:pPr>
          <w:r>
            <w:rPr>
              <w:rStyle w:val="18"/>
              <w:rFonts w:hint="eastAsia" w:ascii="宋体" w:hAnsi="宋体" w:eastAsia="宋体" w:cs="宋体"/>
              <w:i w:val="0"/>
            </w:rPr>
            <w:t>5.</w:t>
          </w:r>
          <w:r>
            <w:rPr>
              <w:rStyle w:val="18"/>
              <w:rFonts w:hint="eastAsia" w:ascii="宋体" w:hAnsi="宋体" w:cs="宋体"/>
              <w:i w:val="0"/>
              <w:lang w:val="en-US" w:eastAsia="zh-CN"/>
            </w:rPr>
            <w:t>4</w:t>
          </w:r>
          <w:r>
            <w:rPr>
              <w:rStyle w:val="18"/>
              <w:rFonts w:hint="eastAsia" w:ascii="宋体" w:hAnsi="宋体" w:eastAsia="宋体" w:cs="宋体"/>
              <w:i w:val="0"/>
            </w:rPr>
            <w:t>.</w:t>
          </w:r>
          <w:r>
            <w:rPr>
              <w:rStyle w:val="18"/>
              <w:rFonts w:hint="eastAsia" w:ascii="宋体" w:hAnsi="宋体" w:cs="宋体"/>
              <w:i w:val="0"/>
              <w:lang w:val="en-US" w:eastAsia="zh-CN"/>
            </w:rPr>
            <w:t>4</w:t>
          </w:r>
          <w:r>
            <w:rPr>
              <w:rStyle w:val="18"/>
              <w:rFonts w:hint="eastAsia" w:ascii="宋体" w:hAnsi="宋体" w:eastAsia="宋体" w:cs="宋体"/>
              <w:i w:val="0"/>
            </w:rPr>
            <w:t xml:space="preserve"> </w:t>
          </w:r>
          <w:r>
            <w:rPr>
              <w:rStyle w:val="18"/>
              <w:rFonts w:hint="eastAsia" w:ascii="宋体" w:hAnsi="宋体" w:cs="宋体"/>
              <w:i w:val="0"/>
              <w:lang w:val="en-US" w:eastAsia="zh-CN"/>
            </w:rPr>
            <w:t>模型验证与性能分析</w:t>
          </w:r>
          <w:r>
            <w:rPr>
              <w:rStyle w:val="18"/>
              <w:rFonts w:hint="eastAsia" w:ascii="宋体" w:hAnsi="宋体" w:eastAsia="宋体" w:cs="宋体"/>
            </w:rPr>
            <w:tab/>
          </w:r>
          <w:r>
            <w:rPr>
              <w:rStyle w:val="18"/>
              <w:rFonts w:hint="eastAsia" w:ascii="宋体" w:hAnsi="宋体" w:cs="宋体"/>
              <w:lang w:val="en-US" w:eastAsia="zh-CN"/>
            </w:rPr>
            <w:t>35</w:t>
          </w:r>
        </w:p>
        <w:p w14:paraId="452C0489">
          <w:pPr>
            <w:pStyle w:val="11"/>
            <w:tabs>
              <w:tab w:val="right" w:leader="dot" w:pos="8844"/>
            </w:tabs>
            <w:spacing w:line="360" w:lineRule="auto"/>
            <w:ind w:firstLine="960" w:firstLineChars="400"/>
            <w:rPr>
              <w:rFonts w:hint="eastAsia" w:ascii="宋体" w:hAnsi="宋体" w:eastAsia="宋体" w:cs="宋体"/>
              <w:lang w:val="en-US" w:eastAsia="zh-CN"/>
            </w:rPr>
          </w:pPr>
          <w:r>
            <w:rPr>
              <w:rStyle w:val="18"/>
              <w:rFonts w:hint="eastAsia" w:ascii="宋体" w:hAnsi="宋体" w:eastAsia="宋体" w:cs="宋体"/>
              <w:i w:val="0"/>
              <w:lang w:val="en-US"/>
            </w:rPr>
            <w:t>5.</w:t>
          </w:r>
          <w:r>
            <w:rPr>
              <w:rStyle w:val="18"/>
              <w:rFonts w:hint="eastAsia" w:ascii="宋体" w:hAnsi="宋体" w:cs="宋体"/>
              <w:i w:val="0"/>
              <w:lang w:val="en-US" w:eastAsia="zh-CN"/>
            </w:rPr>
            <w:t>4</w:t>
          </w:r>
          <w:r>
            <w:rPr>
              <w:rStyle w:val="18"/>
              <w:rFonts w:hint="eastAsia" w:ascii="宋体" w:hAnsi="宋体" w:eastAsia="宋体" w:cs="宋体"/>
              <w:i w:val="0"/>
              <w:lang w:val="en-US"/>
            </w:rPr>
            <w:t>.</w:t>
          </w:r>
          <w:r>
            <w:rPr>
              <w:rStyle w:val="18"/>
              <w:rFonts w:hint="eastAsia" w:ascii="宋体" w:hAnsi="宋体" w:cs="宋体"/>
              <w:i w:val="0"/>
              <w:lang w:val="en-US" w:eastAsia="zh-CN"/>
            </w:rPr>
            <w:t>5</w:t>
          </w:r>
          <w:r>
            <w:rPr>
              <w:rStyle w:val="18"/>
              <w:rFonts w:hint="eastAsia" w:ascii="宋体" w:hAnsi="宋体" w:eastAsia="宋体" w:cs="宋体"/>
              <w:i w:val="0"/>
              <w:lang w:val="en-US"/>
            </w:rPr>
            <w:t xml:space="preserve"> </w:t>
          </w:r>
          <w:r>
            <w:rPr>
              <w:rStyle w:val="18"/>
              <w:rFonts w:hint="eastAsia" w:ascii="宋体" w:hAnsi="宋体" w:cs="宋体"/>
              <w:i w:val="0"/>
              <w:lang w:val="en-US" w:eastAsia="zh-CN"/>
            </w:rPr>
            <w:t>本问小结</w:t>
          </w:r>
          <w:r>
            <w:rPr>
              <w:rStyle w:val="18"/>
              <w:rFonts w:hint="eastAsia" w:ascii="宋体" w:hAnsi="宋体" w:cs="宋体"/>
              <w:i w:val="0"/>
              <w:lang w:val="en-US" w:eastAsia="zh-CN"/>
            </w:rPr>
            <w:tab/>
          </w:r>
          <w:r>
            <w:rPr>
              <w:rStyle w:val="18"/>
              <w:rFonts w:hint="eastAsia" w:ascii="宋体" w:hAnsi="宋体" w:cs="宋体"/>
              <w:lang w:val="en-US" w:eastAsia="zh-CN"/>
            </w:rPr>
            <w:t>3</w:t>
          </w:r>
          <w:r>
            <w:rPr>
              <w:rFonts w:hint="eastAsia" w:ascii="宋体" w:hAnsi="宋体" w:eastAsia="宋体" w:cs="宋体"/>
              <w:i w:val="0"/>
              <w:color w:val="auto"/>
              <w:u w:val="none"/>
            </w:rPr>
            <w:fldChar w:fldCharType="end"/>
          </w:r>
          <w:r>
            <w:rPr>
              <w:rFonts w:hint="eastAsia" w:ascii="宋体" w:hAnsi="宋体" w:cs="宋体"/>
              <w:i w:val="0"/>
              <w:color w:val="auto"/>
              <w:u w:val="none"/>
              <w:lang w:val="en-US" w:eastAsia="zh-CN"/>
            </w:rPr>
            <w:t>7</w:t>
          </w:r>
        </w:p>
        <w:p w14:paraId="6EBDBDD3">
          <w:pPr>
            <w:pStyle w:val="10"/>
            <w:tabs>
              <w:tab w:val="right" w:leader="dot" w:pos="8844"/>
            </w:tabs>
            <w:spacing w:line="36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_Toc24900 </w:instrText>
          </w:r>
          <w:r>
            <w:rPr>
              <w:rFonts w:hint="eastAsia" w:ascii="宋体" w:hAnsi="宋体" w:eastAsia="宋体" w:cs="宋体"/>
            </w:rPr>
            <w:fldChar w:fldCharType="separate"/>
          </w:r>
          <w:r>
            <w:rPr>
              <w:rFonts w:hint="eastAsia" w:ascii="宋体" w:hAnsi="宋体" w:cs="宋体"/>
              <w:lang w:val="en-US" w:eastAsia="zh-CN"/>
            </w:rPr>
            <w:t>六</w:t>
          </w:r>
          <w:r>
            <w:rPr>
              <w:rFonts w:hint="eastAsia" w:ascii="宋体" w:hAnsi="宋体" w:eastAsia="宋体" w:cs="宋体"/>
              <w:bCs/>
              <w:kern w:val="44"/>
              <w:szCs w:val="44"/>
              <w:lang w:val="en-US" w:eastAsia="zh-CN" w:bidi="ar-SA"/>
            </w:rPr>
            <w:t>、 模型优缺点评价</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_Toc24900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14:paraId="6C816A6A">
          <w:pPr>
            <w:pStyle w:val="11"/>
            <w:tabs>
              <w:tab w:val="right" w:leader="dot" w:pos="8844"/>
            </w:tabs>
            <w:spacing w:line="36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_Toc30007 </w:instrText>
          </w:r>
          <w:r>
            <w:rPr>
              <w:rFonts w:hint="eastAsia" w:ascii="宋体" w:hAnsi="宋体" w:eastAsia="宋体" w:cs="宋体"/>
            </w:rPr>
            <w:fldChar w:fldCharType="separate"/>
          </w:r>
          <w:r>
            <w:rPr>
              <w:rFonts w:hint="eastAsia" w:ascii="宋体" w:hAnsi="宋体" w:cs="宋体"/>
              <w:lang w:val="en-US" w:eastAsia="zh-CN"/>
            </w:rPr>
            <w:t>6</w:t>
          </w:r>
          <w:r>
            <w:rPr>
              <w:rFonts w:hint="eastAsia" w:ascii="宋体" w:hAnsi="宋体" w:eastAsia="宋体" w:cs="宋体"/>
              <w:bCs/>
              <w:kern w:val="2"/>
              <w:szCs w:val="32"/>
              <w:lang w:val="en-US" w:eastAsia="zh-CN" w:bidi="ar-SA"/>
            </w:rPr>
            <w:t>.1 模型的优点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_Toc30007 \h </w:instrText>
          </w:r>
          <w:r>
            <w:rPr>
              <w:rFonts w:hint="eastAsia" w:ascii="宋体" w:hAnsi="宋体" w:eastAsia="宋体" w:cs="宋体"/>
            </w:rPr>
            <w:fldChar w:fldCharType="separate"/>
          </w:r>
          <w:r>
            <w:rPr>
              <w:rFonts w:hint="eastAsia" w:ascii="宋体" w:hAnsi="宋体" w:eastAsia="宋体" w:cs="宋体"/>
            </w:rPr>
            <w:t>38</w:t>
          </w:r>
          <w:r>
            <w:rPr>
              <w:rFonts w:hint="eastAsia" w:ascii="宋体" w:hAnsi="宋体" w:eastAsia="宋体" w:cs="宋体"/>
            </w:rPr>
            <w:fldChar w:fldCharType="end"/>
          </w:r>
          <w:r>
            <w:rPr>
              <w:rFonts w:hint="eastAsia" w:ascii="宋体" w:hAnsi="宋体" w:eastAsia="宋体" w:cs="宋体"/>
            </w:rPr>
            <w:fldChar w:fldCharType="end"/>
          </w:r>
        </w:p>
        <w:p w14:paraId="20284AA2">
          <w:pPr>
            <w:pStyle w:val="11"/>
            <w:tabs>
              <w:tab w:val="right" w:leader="dot" w:pos="8844"/>
            </w:tabs>
            <w:spacing w:line="36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_Toc19695 </w:instrText>
          </w:r>
          <w:r>
            <w:rPr>
              <w:rFonts w:hint="eastAsia" w:ascii="宋体" w:hAnsi="宋体" w:eastAsia="宋体" w:cs="宋体"/>
            </w:rPr>
            <w:fldChar w:fldCharType="separate"/>
          </w:r>
          <w:r>
            <w:rPr>
              <w:rFonts w:hint="eastAsia" w:ascii="宋体" w:hAnsi="宋体" w:cs="宋体"/>
              <w:lang w:val="en-US" w:eastAsia="zh-CN"/>
            </w:rPr>
            <w:t>6</w:t>
          </w:r>
          <w:r>
            <w:rPr>
              <w:rFonts w:hint="eastAsia" w:ascii="宋体" w:hAnsi="宋体" w:eastAsia="宋体" w:cs="宋体"/>
              <w:bCs/>
              <w:kern w:val="2"/>
              <w:szCs w:val="32"/>
              <w:lang w:val="en-US" w:eastAsia="zh-CN" w:bidi="ar-SA"/>
            </w:rPr>
            <w:t>.2 模型的缺点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_Toc19695 \h </w:instrText>
          </w:r>
          <w:r>
            <w:rPr>
              <w:rFonts w:hint="eastAsia" w:ascii="宋体" w:hAnsi="宋体" w:eastAsia="宋体" w:cs="宋体"/>
            </w:rPr>
            <w:fldChar w:fldCharType="separate"/>
          </w:r>
          <w:r>
            <w:rPr>
              <w:rFonts w:hint="eastAsia" w:ascii="宋体" w:hAnsi="宋体" w:eastAsia="宋体" w:cs="宋体"/>
            </w:rPr>
            <w:t>38</w:t>
          </w:r>
          <w:r>
            <w:rPr>
              <w:rFonts w:hint="eastAsia" w:ascii="宋体" w:hAnsi="宋体" w:eastAsia="宋体" w:cs="宋体"/>
            </w:rPr>
            <w:fldChar w:fldCharType="end"/>
          </w:r>
          <w:r>
            <w:rPr>
              <w:rFonts w:hint="eastAsia" w:ascii="宋体" w:hAnsi="宋体" w:eastAsia="宋体" w:cs="宋体"/>
            </w:rPr>
            <w:fldChar w:fldCharType="end"/>
          </w:r>
        </w:p>
        <w:p w14:paraId="4A5FB7E9">
          <w:pPr>
            <w:pStyle w:val="11"/>
            <w:tabs>
              <w:tab w:val="right" w:leader="dot" w:pos="8844"/>
            </w:tabs>
            <w:spacing w:line="36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_Toc21249 </w:instrText>
          </w:r>
          <w:r>
            <w:rPr>
              <w:rFonts w:hint="eastAsia" w:ascii="宋体" w:hAnsi="宋体" w:eastAsia="宋体" w:cs="宋体"/>
            </w:rPr>
            <w:fldChar w:fldCharType="separate"/>
          </w:r>
          <w:r>
            <w:rPr>
              <w:rFonts w:hint="eastAsia" w:ascii="宋体" w:hAnsi="宋体" w:cs="宋体"/>
              <w:lang w:val="en-US" w:eastAsia="zh-CN"/>
            </w:rPr>
            <w:t>6</w:t>
          </w:r>
          <w:r>
            <w:rPr>
              <w:rFonts w:hint="eastAsia" w:ascii="宋体" w:hAnsi="宋体" w:eastAsia="宋体" w:cs="宋体"/>
              <w:bCs/>
              <w:kern w:val="2"/>
              <w:szCs w:val="32"/>
              <w:lang w:val="en-US" w:eastAsia="zh-CN" w:bidi="ar-SA"/>
            </w:rPr>
            <w:t>.3 模型的改进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_Toc21249 \h </w:instrText>
          </w:r>
          <w:r>
            <w:rPr>
              <w:rFonts w:hint="eastAsia" w:ascii="宋体" w:hAnsi="宋体" w:eastAsia="宋体" w:cs="宋体"/>
            </w:rPr>
            <w:fldChar w:fldCharType="separate"/>
          </w:r>
          <w:r>
            <w:rPr>
              <w:rFonts w:hint="eastAsia" w:ascii="宋体" w:hAnsi="宋体" w:eastAsia="宋体" w:cs="宋体"/>
            </w:rPr>
            <w:t>38</w:t>
          </w:r>
          <w:r>
            <w:rPr>
              <w:rFonts w:hint="eastAsia" w:ascii="宋体" w:hAnsi="宋体" w:eastAsia="宋体" w:cs="宋体"/>
            </w:rPr>
            <w:fldChar w:fldCharType="end"/>
          </w:r>
          <w:r>
            <w:rPr>
              <w:rFonts w:hint="eastAsia" w:ascii="宋体" w:hAnsi="宋体" w:eastAsia="宋体" w:cs="宋体"/>
            </w:rPr>
            <w:fldChar w:fldCharType="end"/>
          </w:r>
        </w:p>
        <w:p w14:paraId="702D129B">
          <w:pPr>
            <w:pStyle w:val="10"/>
            <w:tabs>
              <w:tab w:val="right" w:leader="dot" w:pos="8844"/>
            </w:tabs>
            <w:spacing w:line="360" w:lineRule="auto"/>
            <w:rPr>
              <w:rFonts w:hint="eastAsia" w:ascii="宋体" w:hAnsi="宋体" w:eastAsia="宋体" w:cs="宋体"/>
            </w:rPr>
          </w:pPr>
          <w:r>
            <w:rPr>
              <w:rFonts w:hint="eastAsia" w:ascii="宋体" w:hAnsi="宋体" w:cs="宋体"/>
              <w:lang w:val="en-US" w:eastAsia="zh-CN"/>
            </w:rPr>
            <w:t>七、</w:t>
          </w:r>
          <w:r>
            <w:rPr>
              <w:rFonts w:hint="eastAsia" w:ascii="宋体" w:hAnsi="宋体" w:eastAsia="宋体" w:cs="宋体"/>
            </w:rPr>
            <w:fldChar w:fldCharType="begin"/>
          </w:r>
          <w:r>
            <w:rPr>
              <w:rFonts w:hint="eastAsia" w:ascii="宋体" w:hAnsi="宋体" w:eastAsia="宋体" w:cs="宋体"/>
            </w:rPr>
            <w:instrText xml:space="preserve"> HYPERLINK \l _Toc326 </w:instrText>
          </w:r>
          <w:r>
            <w:rPr>
              <w:rFonts w:hint="eastAsia" w:ascii="宋体" w:hAnsi="宋体" w:eastAsia="宋体" w:cs="宋体"/>
            </w:rPr>
            <w:fldChar w:fldCharType="separate"/>
          </w:r>
          <w:r>
            <w:rPr>
              <w:rFonts w:hint="eastAsia" w:ascii="宋体" w:hAnsi="宋体" w:eastAsia="宋体" w:cs="宋体"/>
              <w:bCs/>
              <w:kern w:val="44"/>
              <w:szCs w:val="44"/>
              <w:lang w:val="en-US" w:eastAsia="zh-CN" w:bidi="ar-SA"/>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_Toc326 \h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r>
            <w:rPr>
              <w:rFonts w:hint="eastAsia" w:ascii="宋体" w:hAnsi="宋体" w:eastAsia="宋体" w:cs="宋体"/>
            </w:rPr>
            <w:fldChar w:fldCharType="end"/>
          </w:r>
        </w:p>
        <w:p w14:paraId="7245EBA4">
          <w:pPr>
            <w:widowControl/>
            <w:ind w:firstLine="0" w:firstLineChars="0"/>
            <w:jc w:val="left"/>
          </w:pPr>
          <w:r>
            <w:fldChar w:fldCharType="end"/>
          </w:r>
        </w:p>
      </w:sdtContent>
    </w:sdt>
    <w:p w14:paraId="5B035611">
      <w:r>
        <w:br w:type="page"/>
      </w:r>
    </w:p>
    <w:p w14:paraId="2B1231FD">
      <w:pPr>
        <w:pStyle w:val="2"/>
        <w:keepNext/>
        <w:keepLines/>
        <w:pageBreakBefore w:val="0"/>
        <w:widowControl w:val="0"/>
        <w:kinsoku/>
        <w:wordWrap/>
        <w:overflowPunct/>
        <w:topLinePunct w:val="0"/>
        <w:autoSpaceDE/>
        <w:autoSpaceDN/>
        <w:bidi w:val="0"/>
        <w:adjustRightInd/>
        <w:snapToGrid/>
        <w:spacing w:before="157" w:beforeLines="50" w:after="157" w:afterLines="50"/>
        <w:jc w:val="left"/>
        <w:textAlignment w:val="auto"/>
        <w:outlineLvl w:val="0"/>
      </w:pPr>
      <w:bookmarkStart w:id="3" w:name="_Toc27344"/>
      <w:bookmarkStart w:id="4" w:name="_Toc57576277"/>
      <w:bookmarkStart w:id="5" w:name="_问题重述"/>
      <w:r>
        <w:t>问题重述</w:t>
      </w:r>
      <w:bookmarkEnd w:id="3"/>
      <w:bookmarkEnd w:id="4"/>
    </w:p>
    <w:bookmarkEnd w:id="5"/>
    <w:p w14:paraId="4BEF22C3">
      <w:pPr>
        <w:ind w:left="0" w:leftChars="0" w:firstLine="480" w:firstLineChars="200"/>
        <w:rPr>
          <w:rFonts w:hint="eastAsia" w:cs="Times New Roman"/>
          <w:lang w:val="en-US" w:eastAsia="zh-CN"/>
        </w:rPr>
      </w:pPr>
      <w:r>
        <w:rPr>
          <w:rFonts w:hint="eastAsia" w:cs="Times New Roman"/>
          <w:lang w:val="en-US" w:eastAsia="zh-CN"/>
        </w:rPr>
        <w:t>机械设备在长期高负荷运转过程中，齿轮、轴承等关键零部件不可避免地会出现磨损、疲劳裂纹或局部破损等故障。当齿轮产生局部损伤时，在设备高速运行条件下会激发具有特定频率的周期性冲击信号。然而，电机自身运转产生的强振动、传动系统各部件的耦合振动以及复杂的环境干扰共同形成了高强度的背景噪声，使得故障信号的能量极其微弱，常常被完全淹没于噪声之中。传统时域波形分析与频域频谱分析难以直接从中识别出故障特征，这构成了机械设备状态监测与故障诊断领域的核心难点。</w:t>
      </w:r>
    </w:p>
    <w:p w14:paraId="667835CB">
      <w:pPr>
        <w:ind w:left="0" w:leftChars="0" w:firstLine="480" w:firstLineChars="200"/>
        <w:rPr>
          <w:rFonts w:hint="eastAsia" w:cs="Times New Roman"/>
          <w:lang w:val="en-US" w:eastAsia="zh-CN"/>
        </w:rPr>
      </w:pPr>
      <w:r>
        <w:rPr>
          <w:rFonts w:hint="default" w:cs="Times New Roman"/>
          <w:lang w:val="en-US" w:eastAsia="zh-CN"/>
        </w:rPr>
        <w:t>本赛题提供了一组实测的振动加速度信号数据（data.xlsx），包含单源故障和多源故障两类工况。已知故障信号理论模型为</w:t>
      </w:r>
      <m:oMath>
        <m:r>
          <m:rPr>
            <m:sty m:val="p"/>
          </m:rPr>
          <w:rPr>
            <w:rFonts w:hint="default" w:ascii="Times New Roman" w:hAnsi="Times New Roman" w:cs="Times New Roman"/>
          </w:rPr>
          <m:t>s(t)=A</m:t>
        </m:r>
        <m:func>
          <m:funcPr>
            <m:ctrlPr>
              <w:rPr>
                <w:rFonts w:hint="default" w:ascii="Cambria Math" w:hAnsi="Cambria Math" w:cs="Times New Roman"/>
              </w:rPr>
            </m:ctrlPr>
          </m:funcPr>
          <m:fName>
            <m:r>
              <m:rPr>
                <m:sty m:val="p"/>
              </m:rPr>
              <w:rPr>
                <w:rFonts w:hint="default" w:ascii="Times New Roman" w:hAnsi="Times New Roman" w:cs="Times New Roman"/>
              </w:rPr>
              <m:t>sin</m:t>
            </m:r>
            <m:ctrlPr>
              <w:rPr>
                <w:rFonts w:hint="eastAsia" w:ascii="Cambria Math" w:hAnsi="Cambria Math" w:cs="Times New Roman"/>
              </w:rPr>
            </m:ctrlPr>
          </m:fName>
          <m:e>
            <m:r>
              <m:rPr>
                <m:sty m:val="p"/>
              </m:rPr>
              <w:rPr>
                <w:rFonts w:hint="default" w:ascii="Times New Roman" w:hAnsi="Times New Roman" w:cs="Times New Roman"/>
              </w:rPr>
              <m:t>(</m:t>
            </m:r>
            <m:ctrlPr>
              <w:rPr>
                <w:rFonts w:hint="eastAsia" w:ascii="Cambria Math" w:hAnsi="Cambria Math" w:cs="Times New Roman"/>
              </w:rPr>
            </m:ctrlPr>
          </m:e>
        </m:func>
        <m:r>
          <m:rPr>
            <m:sty m:val="p"/>
          </m:rPr>
          <w:rPr>
            <w:rFonts w:hint="default" w:ascii="Times New Roman" w:hAnsi="Times New Roman" w:cs="Times New Roman"/>
          </w:rPr>
          <m:t>2π</m:t>
        </m:r>
        <m:sSub>
          <m:sSubPr>
            <m:ctrlPr>
              <w:rPr>
                <w:rFonts w:hint="default" w:ascii="Cambria Math" w:hAnsi="Cambria Math" w:cs="Times New Roman"/>
              </w:rPr>
            </m:ctrlPr>
          </m:sSubPr>
          <m:e>
            <m:r>
              <m:rPr>
                <m:sty m:val="p"/>
              </m:rPr>
              <w:rPr>
                <w:rFonts w:hint="default" w:ascii="Times New Roman" w:hAnsi="Times New Roman" w:cs="Times New Roman"/>
              </w:rPr>
              <m:t>f</m:t>
            </m:r>
            <m:ctrlPr>
              <w:rPr>
                <w:rFonts w:hint="eastAsia" w:ascii="Cambria Math" w:hAnsi="Cambria Math" w:cs="Times New Roman"/>
              </w:rPr>
            </m:ctrlPr>
          </m:e>
          <m:sub>
            <m:r>
              <m:rPr>
                <m:sty m:val="p"/>
              </m:rPr>
              <w:rPr>
                <w:rFonts w:hint="default" w:ascii="Times New Roman" w:hAnsi="Times New Roman" w:cs="Times New Roman"/>
              </w:rPr>
              <m:t>0</m:t>
            </m:r>
            <m:ctrlPr>
              <w:rPr>
                <w:rFonts w:hint="eastAsia" w:ascii="Cambria Math" w:hAnsi="Cambria Math" w:cs="Times New Roman"/>
              </w:rPr>
            </m:ctrlPr>
          </m:sub>
        </m:sSub>
        <m:r>
          <m:rPr>
            <m:sty m:val="p"/>
          </m:rPr>
          <w:rPr>
            <w:rFonts w:hint="default" w:ascii="Times New Roman" w:hAnsi="Times New Roman" w:cs="Times New Roman"/>
          </w:rPr>
          <m:t>t+</m:t>
        </m:r>
        <m:sSub>
          <m:sSubPr>
            <m:ctrlPr>
              <w:rPr>
                <w:rFonts w:hint="default" w:ascii="Cambria Math" w:hAnsi="Cambria Math" w:cs="Times New Roman"/>
              </w:rPr>
            </m:ctrlPr>
          </m:sSubPr>
          <m:e>
            <m:r>
              <m:rPr>
                <m:sty m:val="p"/>
              </m:rPr>
              <w:rPr>
                <w:rFonts w:hint="default" w:ascii="Times New Roman" w:hAnsi="Times New Roman" w:cs="Times New Roman"/>
              </w:rPr>
              <m:t>ϕ</m:t>
            </m:r>
            <m:ctrlPr>
              <w:rPr>
                <w:rFonts w:hint="eastAsia" w:ascii="Cambria Math" w:hAnsi="Cambria Math" w:cs="Times New Roman"/>
              </w:rPr>
            </m:ctrlPr>
          </m:e>
          <m:sub>
            <m:r>
              <m:rPr>
                <m:sty m:val="p"/>
              </m:rPr>
              <w:rPr>
                <w:rFonts w:hint="default" w:ascii="Times New Roman" w:hAnsi="Times New Roman" w:cs="Times New Roman"/>
              </w:rPr>
              <m:t>0</m:t>
            </m:r>
            <m:ctrlPr>
              <w:rPr>
                <w:rFonts w:hint="eastAsia" w:ascii="Cambria Math" w:hAnsi="Cambria Math" w:cs="Times New Roman"/>
              </w:rPr>
            </m:ctrlPr>
          </m:sub>
        </m:sSub>
        <m:r>
          <m:rPr>
            <m:sty m:val="p"/>
          </m:rPr>
          <w:rPr>
            <w:rFonts w:hint="default" w:ascii="Times New Roman" w:hAnsi="Times New Roman" w:cs="Times New Roman"/>
          </w:rPr>
          <m:t>)</m:t>
        </m:r>
      </m:oMath>
      <w:r>
        <w:rPr>
          <w:rFonts w:hint="default" w:cs="Times New Roman"/>
          <w:lang w:val="en-US" w:eastAsia="zh-CN"/>
        </w:rPr>
        <w:t>的正弦形式，需在未知振幅、初相及频率的条件下，从强噪声背景中有效提取该微弱周期分量。在此基础上，需围绕以下四个问题展开建模与求解：</w:t>
      </w:r>
    </w:p>
    <w:p w14:paraId="53644593">
      <w:pPr>
        <w:ind w:left="0" w:leftChars="0" w:firstLine="480" w:firstLineChars="200"/>
        <w:rPr>
          <w:rFonts w:hint="eastAsia" w:cs="Times New Roman"/>
          <w:lang w:val="en-US" w:eastAsia="zh-CN"/>
        </w:rPr>
      </w:pPr>
      <w:r>
        <w:rPr>
          <w:rFonts w:hint="default" w:cs="Times New Roman"/>
          <w:lang w:val="en-US" w:eastAsia="zh-CN"/>
        </w:rPr>
        <w:t>单源故障的特征检测。假设仅存在一个故障齿轮，需建立能够从强噪声中检测微弱周期信号的数学模型，准确求解目标频率 f</w:t>
      </w:r>
      <w:r>
        <w:rPr>
          <w:rFonts w:hint="default" w:cs="Times New Roman"/>
          <w:vertAlign w:val="subscript"/>
          <w:lang w:val="en-US" w:eastAsia="zh-CN"/>
        </w:rPr>
        <w:t>0</w:t>
      </w:r>
      <w:r>
        <w:rPr>
          <w:rFonts w:hint="default" w:cs="Times New Roman"/>
          <w:lang w:val="en-US" w:eastAsia="zh-CN"/>
        </w:rPr>
        <w:t>，并说明所用方法相较于传统傅里叶变换的优势。</w:t>
      </w:r>
    </w:p>
    <w:p w14:paraId="74214433">
      <w:pPr>
        <w:ind w:left="0" w:leftChars="0" w:firstLine="480" w:firstLineChars="200"/>
        <w:rPr>
          <w:rFonts w:hint="eastAsia" w:cs="Times New Roman"/>
          <w:lang w:val="en-US" w:eastAsia="zh-CN"/>
        </w:rPr>
      </w:pPr>
      <w:r>
        <w:rPr>
          <w:rFonts w:hint="default" w:cs="Times New Roman"/>
          <w:lang w:val="en-US" w:eastAsia="zh-CN"/>
        </w:rPr>
        <w:t>单源故障的波形恢复。在已检测出频率 f</w:t>
      </w:r>
      <w:r>
        <w:rPr>
          <w:rFonts w:hint="default" w:cs="Times New Roman"/>
          <w:vertAlign w:val="subscript"/>
          <w:lang w:val="en-US" w:eastAsia="zh-CN"/>
        </w:rPr>
        <w:t>0</w:t>
      </w:r>
      <w:r>
        <w:rPr>
          <w:rFonts w:hint="default" w:cs="Times New Roman"/>
          <w:lang w:val="en-US" w:eastAsia="zh-CN"/>
        </w:rPr>
        <w:t>的前提下，进一步恢复原始微弱周期信号 s(t)的波形，给出振幅 A和初相 ϕ</w:t>
      </w:r>
      <w:r>
        <w:rPr>
          <w:rFonts w:hint="default" w:cs="Times New Roman"/>
          <w:vertAlign w:val="subscript"/>
          <w:lang w:val="en-US" w:eastAsia="zh-CN"/>
        </w:rPr>
        <w:t>0</w:t>
      </w:r>
      <w:r>
        <w:rPr>
          <w:rFonts w:hint="default" w:cs="Times New Roman"/>
          <w:lang w:val="en-US" w:eastAsia="zh-CN"/>
        </w:rPr>
        <w:t>的估计值，并从时域和频域定量评价恢复精度。</w:t>
      </w:r>
    </w:p>
    <w:p w14:paraId="4B0051E2">
      <w:pPr>
        <w:ind w:left="0" w:leftChars="0" w:firstLine="480" w:firstLineChars="200"/>
        <w:rPr>
          <w:rFonts w:hint="eastAsia" w:cs="Times New Roman"/>
          <w:lang w:val="en-US" w:eastAsia="zh-CN"/>
        </w:rPr>
      </w:pPr>
      <w:r>
        <w:rPr>
          <w:rFonts w:hint="default" w:cs="Times New Roman"/>
          <w:lang w:val="en-US" w:eastAsia="zh-CN"/>
        </w:rPr>
        <w:t>多故障源的分离与定位。实际工况下可能存在多个不同齿数的齿轮同时出现故障，采集信号为多个不同频率分量的叠加。需将单源检测方法扩展至多源场景，从单一通道混合信号中自动分离并识别出各故障特征频率 f</w:t>
      </w:r>
      <w:r>
        <w:rPr>
          <w:rFonts w:hint="default" w:cs="Times New Roman"/>
          <w:vertAlign w:val="subscript"/>
          <w:lang w:val="en-US" w:eastAsia="zh-CN"/>
        </w:rPr>
        <w:t>i</w:t>
      </w:r>
      <w:r>
        <w:rPr>
          <w:rFonts w:hint="default" w:cs="Times New Roman"/>
          <w:lang w:val="en-US" w:eastAsia="zh-CN"/>
        </w:rPr>
        <w:t>，同时估计对应的幅值 A</w:t>
      </w:r>
      <w:r>
        <w:rPr>
          <w:rFonts w:hint="default" w:cs="Times New Roman"/>
          <w:vertAlign w:val="subscript"/>
          <w:lang w:val="en-US" w:eastAsia="zh-CN"/>
        </w:rPr>
        <w:t>i</w:t>
      </w:r>
      <w:r>
        <w:rPr>
          <w:rFonts w:hint="default" w:cs="Times New Roman"/>
          <w:lang w:val="en-US" w:eastAsia="zh-CN"/>
        </w:rPr>
        <w:t>与初相 ϕ</w:t>
      </w:r>
      <w:r>
        <w:rPr>
          <w:rFonts w:hint="default" w:cs="Times New Roman"/>
          <w:vertAlign w:val="subscript"/>
          <w:lang w:val="en-US" w:eastAsia="zh-CN"/>
        </w:rPr>
        <w:t>i</w:t>
      </w:r>
      <w:r>
        <w:rPr>
          <w:rFonts w:hint="default" w:cs="Times New Roman"/>
          <w:lang w:val="en-US" w:eastAsia="zh-CN"/>
        </w:rPr>
        <w:t>，并讨论算法对频率接近分量的辨识极限。</w:t>
      </w:r>
    </w:p>
    <w:p w14:paraId="0E8A1F78">
      <w:pPr>
        <w:ind w:left="0" w:leftChars="0" w:firstLine="480" w:firstLineChars="200"/>
        <w:rPr>
          <w:rFonts w:hint="eastAsia" w:cs="Times New Roman"/>
          <w:lang w:val="en-US" w:eastAsia="zh-CN"/>
        </w:rPr>
      </w:pPr>
      <w:r>
        <w:rPr>
          <w:rFonts w:hint="default" w:cs="Times New Roman"/>
          <w:lang w:val="en-US" w:eastAsia="zh-CN"/>
        </w:rPr>
        <w:t>传感器布局与系统鲁棒性优化。故障检测系统的性能不仅取决于算法，还受传感器安装位置的影响。在最多布置3个加速度传感器的约束下，综合考虑信号传播衰减、测点敏感度差异及噪声空间分布，建立最优布局模型，以最大化系统综合检测概率并最小化误报率，验证布局策略在不同信噪比条件下的性能增益。</w:t>
      </w:r>
    </w:p>
    <w:p w14:paraId="611012A3">
      <w:pPr>
        <w:ind w:left="0" w:leftChars="0" w:firstLine="480" w:firstLineChars="200"/>
        <w:rPr>
          <w:rFonts w:hint="eastAsia" w:cs="Times New Roman"/>
        </w:rPr>
      </w:pPr>
      <w:r>
        <w:rPr>
          <w:rFonts w:hint="default" w:cs="Times New Roman"/>
          <w:lang w:val="en-US" w:eastAsia="zh-CN"/>
        </w:rPr>
        <w:t>综上，本文需构建一套从微弱信号检测、参数估计、多源分离到系统优化部署的完整建模体系，实现对机械设备故障的准确诊断与可靠监测。</w:t>
      </w:r>
    </w:p>
    <w:p w14:paraId="01111421">
      <w:pPr>
        <w:pStyle w:val="2"/>
        <w:keepNext/>
        <w:keepLines/>
        <w:pageBreakBefore w:val="0"/>
        <w:widowControl w:val="0"/>
        <w:kinsoku/>
        <w:wordWrap/>
        <w:overflowPunct/>
        <w:topLinePunct w:val="0"/>
        <w:autoSpaceDE/>
        <w:autoSpaceDN/>
        <w:bidi w:val="0"/>
        <w:adjustRightInd/>
        <w:snapToGrid/>
        <w:spacing w:before="157" w:beforeLines="50" w:after="157" w:afterLines="50"/>
        <w:jc w:val="left"/>
        <w:textAlignment w:val="auto"/>
        <w:outlineLvl w:val="0"/>
      </w:pPr>
      <w:bookmarkStart w:id="6" w:name="_Toc57576278"/>
      <w:bookmarkStart w:id="7" w:name="_Toc28431"/>
      <w:bookmarkStart w:id="8" w:name="_问题分析"/>
      <w:r>
        <w:t>问题分析</w:t>
      </w:r>
      <w:bookmarkEnd w:id="6"/>
      <w:bookmarkEnd w:id="7"/>
    </w:p>
    <w:bookmarkEnd w:id="8"/>
    <w:p w14:paraId="1B750D14">
      <w:pPr>
        <w:ind w:firstLine="480" w:firstLineChars="200"/>
        <w:rPr>
          <w:sz w:val="24"/>
        </w:rPr>
      </w:pPr>
      <w:r>
        <w:rPr>
          <w:rFonts w:hint="eastAsia"/>
          <w:sz w:val="24"/>
        </w:rPr>
        <w:t>本文的总体分析流程图如下:</w:t>
      </w:r>
    </w:p>
    <w:p w14:paraId="0AB5EB02">
      <w:pPr>
        <w:ind w:left="0" w:leftChars="0" w:firstLine="0" w:firstLineChars="0"/>
        <w:jc w:val="both"/>
        <w:rPr>
          <w:rFonts w:hint="eastAsia" w:eastAsia="宋体"/>
          <w:sz w:val="24"/>
          <w:lang w:eastAsia="zh-CN"/>
        </w:rPr>
      </w:pPr>
      <w:r>
        <w:rPr>
          <w:rFonts w:hint="eastAsia" w:eastAsia="宋体"/>
          <w:sz w:val="24"/>
          <w:lang w:eastAsia="zh-CN"/>
        </w:rPr>
        <w:drawing>
          <wp:inline distT="0" distB="0" distL="114300" distR="114300">
            <wp:extent cx="5614035" cy="3898900"/>
            <wp:effectExtent l="0" t="0" r="5715" b="6350"/>
            <wp:docPr id="1" name="图片 1" descr="微信图片_20260622200556_98_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22200556_98_1613"/>
                    <pic:cNvPicPr>
                      <a:picLocks noChangeAspect="1"/>
                    </pic:cNvPicPr>
                  </pic:nvPicPr>
                  <pic:blipFill>
                    <a:blip r:embed="rId11"/>
                    <a:stretch>
                      <a:fillRect/>
                    </a:stretch>
                  </pic:blipFill>
                  <pic:spPr>
                    <a:xfrm>
                      <a:off x="0" y="0"/>
                      <a:ext cx="5614035" cy="3898900"/>
                    </a:xfrm>
                    <a:prstGeom prst="rect">
                      <a:avLst/>
                    </a:prstGeom>
                  </pic:spPr>
                </pic:pic>
              </a:graphicData>
            </a:graphic>
          </wp:inline>
        </w:drawing>
      </w:r>
    </w:p>
    <w:p w14:paraId="65DBCA16">
      <w:pPr>
        <w:pStyle w:val="5"/>
        <w:ind w:firstLine="400" w:firstLineChars="200"/>
        <w:jc w:val="cente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问题的总分析</w:t>
      </w:r>
    </w:p>
    <w:p w14:paraId="32DD6E5E">
      <w:pPr>
        <w:pStyle w:val="3"/>
        <w:spacing w:after="156"/>
        <w:ind w:left="-425" w:leftChars="0" w:firstLineChars="0"/>
        <w:outlineLvl w:val="1"/>
      </w:pPr>
      <w:bookmarkStart w:id="9" w:name="_Toc32494"/>
      <w:bookmarkStart w:id="10" w:name="_问题一的分析"/>
      <w:r>
        <w:rPr>
          <w:rFonts w:hint="eastAsia"/>
        </w:rPr>
        <w:t>问题一的分析</w:t>
      </w:r>
      <w:bookmarkEnd w:id="9"/>
    </w:p>
    <w:bookmarkEnd w:id="10"/>
    <w:p w14:paraId="653047EB">
      <w:pPr>
        <w:ind w:left="0" w:leftChars="0" w:firstLine="480" w:firstLineChars="200"/>
        <w:rPr>
          <w:rFonts w:hint="eastAsia" w:cs="Times New Roman"/>
        </w:rPr>
      </w:pPr>
      <w:r>
        <w:rPr>
          <w:rFonts w:hint="eastAsia" w:cs="Times New Roman"/>
        </w:rPr>
        <w:t>针对问题一，核心在于从强噪声背景中精准提取微弱的单源周期故障特征。由于传统FFT分析受限于离散频点和频谱泄露，难以满足高精度辨识需求，解决关键需突破频域限制，构建连续域内的全局精细估计模型。</w:t>
      </w:r>
    </w:p>
    <w:p w14:paraId="33DCDC8B">
      <w:pPr>
        <w:ind w:left="0" w:leftChars="0" w:firstLine="480" w:firstLineChars="200"/>
        <w:rPr>
          <w:rFonts w:hint="eastAsia" w:cs="Times New Roman"/>
        </w:rPr>
      </w:pPr>
      <w:r>
        <w:rPr>
          <w:rFonts w:hint="eastAsia" w:cs="Times New Roman"/>
        </w:rPr>
        <w:t>基于此，本文遵循“数据清洗—辅助增强—核心建模—参数求解”的思路展开。首先，通过去均值预处理消除直流干扰；其次，引入MWS随机共振与一阶自相关分析作为辅助手段，利用其噪声增强与周期保持特性，初步验证故障周期并提供物理佐证。</w:t>
      </w:r>
    </w:p>
    <w:p w14:paraId="6B3EDFD1">
      <w:pPr>
        <w:ind w:left="0" w:leftChars="0" w:firstLine="480" w:firstLineChars="200"/>
        <w:rPr>
          <w:rFonts w:hint="eastAsia"/>
          <w:sz w:val="24"/>
        </w:rPr>
      </w:pPr>
      <w:r>
        <w:rPr>
          <w:rFonts w:hint="eastAsia" w:cs="Times New Roman"/>
        </w:rPr>
        <w:t>最终，回归参数化建模核心。将故障信号抽象为含噪正弦波，建立基于全长正弦投影的最小二乘估计模型，将频率估计转化为投影能量极值优化问题。通过全量数据的相干累积效应，在连续频率域内实现故障主频的无偏、高精度估计，兼顾了检测的鲁棒性与结果的统计最优性。</w:t>
      </w:r>
    </w:p>
    <w:p w14:paraId="48523714">
      <w:pPr>
        <w:pStyle w:val="3"/>
        <w:keepNext/>
        <w:keepLines/>
        <w:pageBreakBefore w:val="0"/>
        <w:widowControl w:val="0"/>
        <w:kinsoku/>
        <w:wordWrap/>
        <w:overflowPunct/>
        <w:topLinePunct w:val="0"/>
        <w:autoSpaceDE/>
        <w:autoSpaceDN/>
        <w:bidi w:val="0"/>
        <w:adjustRightInd/>
        <w:snapToGrid/>
        <w:spacing w:before="156" w:after="156"/>
        <w:ind w:left="-425" w:leftChars="0" w:firstLineChars="0"/>
        <w:textAlignment w:val="auto"/>
        <w:outlineLvl w:val="1"/>
      </w:pPr>
      <w:bookmarkStart w:id="11" w:name="_Toc57576279"/>
      <w:bookmarkStart w:id="12" w:name="_Toc13671"/>
      <w:bookmarkStart w:id="13" w:name="_问题二的分析"/>
      <w:r>
        <w:rPr>
          <w:rFonts w:hint="eastAsia"/>
        </w:rPr>
        <w:t>问题</w:t>
      </w:r>
      <w:r>
        <w:rPr>
          <w:rFonts w:hint="eastAsia"/>
          <w:lang w:val="en-US" w:eastAsia="zh-CN"/>
        </w:rPr>
        <w:t>二</w:t>
      </w:r>
      <w:r>
        <w:rPr>
          <w:rFonts w:hint="eastAsia"/>
        </w:rPr>
        <w:t>的分析</w:t>
      </w:r>
      <w:bookmarkEnd w:id="11"/>
      <w:bookmarkEnd w:id="12"/>
    </w:p>
    <w:bookmarkEnd w:id="13"/>
    <w:p w14:paraId="0F3E0E38">
      <w:pPr>
        <w:ind w:left="0" w:leftChars="0" w:firstLine="480" w:firstLineChars="200"/>
        <w:rPr>
          <w:rFonts w:cs="Times New Roman"/>
        </w:rPr>
      </w:pPr>
      <w:r>
        <w:rPr>
          <w:rFonts w:hint="default" w:cs="Times New Roman"/>
        </w:rPr>
        <w:t>由题意可知，单源故障产生的微弱周期信号模型为：</w:t>
      </w:r>
    </w:p>
    <w:p w14:paraId="5FBE8E22">
      <w:pPr>
        <w:ind w:left="0" w:leftChars="0" w:firstLine="0" w:firstLineChars="0"/>
        <w:rPr>
          <w:rFonts w:hint="default" w:cs="Times New Roman"/>
        </w:rPr>
      </w:pPr>
      <m:oMathPara>
        <m:oMath>
          <m:r>
            <m:rPr/>
            <w:rPr>
              <w:rFonts w:hint="default" w:ascii="Cambria Math" w:hAnsi="Cambria Math"/>
              <w:sz w:val="24"/>
            </w:rPr>
            <m:t>s(t)=A</m:t>
          </m:r>
          <m:func>
            <m:funcPr>
              <m:ctrlPr>
                <w:rPr>
                  <w:rFonts w:hint="default" w:ascii="Cambria Math" w:hAnsi="Cambria Math"/>
                  <w:sz w:val="24"/>
                </w:rPr>
              </m:ctrlPr>
            </m:funcPr>
            <m:fName>
              <m:r>
                <m:rPr>
                  <m:sty m:val="p"/>
                </m:rPr>
                <w:rPr>
                  <w:rFonts w:hint="default" w:ascii="Cambria Math" w:hAnsi="Cambria Math"/>
                  <w:sz w:val="24"/>
                </w:rPr>
                <m:t>sin</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2π</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ϕ</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oMath>
      </m:oMathPara>
    </w:p>
    <w:p w14:paraId="5538E33E">
      <w:pPr>
        <w:ind w:left="0" w:leftChars="0" w:firstLine="480" w:firstLineChars="200"/>
        <w:rPr>
          <w:rFonts w:hint="default" w:cs="Times New Roman"/>
        </w:rPr>
      </w:pPr>
      <w:r>
        <w:rPr>
          <w:rFonts w:hint="default" w:cs="Times New Roman"/>
        </w:rPr>
        <w:t>第一问已完成对故障特征频率</w:t>
      </w:r>
      <w:r>
        <w:rPr>
          <w:rFonts w:hint="eastAsia" w:cs="Times New Roman"/>
          <w:lang w:val="en-US" w:eastAsia="zh-CN"/>
        </w:rPr>
        <w:t xml:space="preserve">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cs="Times New Roman"/>
        </w:rPr>
        <w:t>的精确检测。因此，第二问的核心任务是在已知</w:t>
      </w:r>
      <w:r>
        <w:rPr>
          <w:rFonts w:hint="eastAsia" w:cs="Times New Roman"/>
          <w:lang w:val="en-US" w:eastAsia="zh-CN"/>
        </w:rPr>
        <w:t xml:space="preserve">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cs="Times New Roman"/>
        </w:rPr>
        <w:t>的前提下，进一步估计正弦信号的幅值</w:t>
      </w:r>
      <w:r>
        <w:rPr>
          <w:rFonts w:hint="eastAsia" w:cs="Times New Roman"/>
          <w:lang w:val="en-US" w:eastAsia="zh-CN"/>
        </w:rPr>
        <w:t xml:space="preserve"> </w:t>
      </w:r>
      <m:oMath>
        <m:r>
          <m:rPr/>
          <w:rPr>
            <w:rFonts w:hint="default" w:ascii="Cambria Math" w:hAnsi="Cambria Math"/>
            <w:sz w:val="24"/>
          </w:rPr>
          <m:t>A</m:t>
        </m:r>
        <m:r>
          <m:rPr/>
          <w:rPr>
            <w:rFonts w:hint="default" w:ascii="Cambria Math" w:hAnsi="Cambria Math"/>
            <w:sz w:val="24"/>
            <w:lang w:val="en-US" w:eastAsia="zh-CN"/>
          </w:rPr>
          <m:t xml:space="preserve"> </m:t>
        </m:r>
      </m:oMath>
      <w:r>
        <w:rPr>
          <w:rFonts w:hint="default" w:cs="Times New Roman"/>
        </w:rPr>
        <w:t>和初相</w:t>
      </w:r>
      <w:r>
        <w:rPr>
          <w:rFonts w:hint="eastAsia" w:cs="Times New Roman"/>
          <w:lang w:val="en-US" w:eastAsia="zh-CN"/>
        </w:rPr>
        <w:t xml:space="preserve"> </w:t>
      </w:r>
      <m:oMath>
        <m:sSub>
          <m:sSubPr>
            <m:ctrlPr>
              <w:rPr>
                <w:rFonts w:hint="default" w:ascii="Cambria Math" w:hAnsi="Cambria Math"/>
                <w:sz w:val="24"/>
              </w:rPr>
            </m:ctrlPr>
          </m:sSubPr>
          <m:e>
            <m:r>
              <m:rPr/>
              <w:rPr>
                <w:rFonts w:hint="default" w:ascii="Cambria Math" w:hAnsi="Cambria Math"/>
                <w:sz w:val="24"/>
              </w:rPr>
              <m:t>ϕ</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hAnsi="Cambria Math" w:cs="Times New Roman"/>
          <w:i w:val="0"/>
          <w:sz w:val="24"/>
          <w:lang w:val="en-US" w:eastAsia="zh-CN"/>
        </w:rPr>
        <w:t xml:space="preserve"> </w:t>
      </w:r>
      <w:r>
        <w:rPr>
          <w:rFonts w:hint="default" w:cs="Times New Roman"/>
        </w:rPr>
        <w:t>，从而恢复出原始周期信号</w:t>
      </w:r>
      <w:r>
        <w:rPr>
          <w:rFonts w:hint="eastAsia" w:cs="Times New Roman"/>
          <w:lang w:val="en-US" w:eastAsia="zh-CN"/>
        </w:rPr>
        <w:t>的估计形式</w:t>
      </w:r>
      <m:oMath>
        <m:acc>
          <m:accPr>
            <m:ctrlPr>
              <w:rPr>
                <w:rFonts w:hint="default" w:ascii="Cambria Math" w:hAnsi="Cambria Math"/>
              </w:rPr>
            </m:ctrlPr>
          </m:accPr>
          <m:e>
            <m:r>
              <m:rPr/>
              <w:rPr>
                <w:rFonts w:hint="default" w:ascii="Cambria Math" w:hAnsi="Cambria Math"/>
              </w:rPr>
              <m:t>s</m:t>
            </m:r>
            <m:ctrlPr>
              <w:rPr>
                <w:rFonts w:ascii="Cambria Math" w:hAnsi="Cambria Math"/>
              </w:rPr>
            </m:ctrlPr>
          </m:e>
        </m:acc>
        <m:r>
          <m:rPr/>
          <w:rPr>
            <w:rFonts w:hint="default" w:ascii="Cambria Math" w:hAnsi="Cambria Math"/>
          </w:rPr>
          <m:t>(t)</m:t>
        </m:r>
      </m:oMath>
      <w:r>
        <w:rPr>
          <w:rFonts w:hint="default" w:cs="Times New Roman"/>
        </w:rPr>
        <w:t>。</w:t>
      </w:r>
    </w:p>
    <w:p w14:paraId="7BB2C8C8">
      <w:pPr>
        <w:ind w:left="0" w:leftChars="0" w:firstLine="480" w:firstLineChars="200"/>
        <w:rPr>
          <w:rFonts w:hint="eastAsia" w:cs="Times New Roman"/>
        </w:rPr>
      </w:pPr>
      <w:r>
        <w:rPr>
          <w:rFonts w:hint="eastAsia" w:cs="Times New Roman"/>
          <w:lang w:val="en-US" w:eastAsia="zh-CN"/>
        </w:rPr>
        <w:t>若</w:t>
      </w:r>
      <w:r>
        <w:rPr>
          <w:rFonts w:hint="default" w:cs="Times New Roman"/>
        </w:rPr>
        <w:t>直接对非线性形式的</w:t>
      </w:r>
      <m:oMath>
        <m:r>
          <m:rPr/>
          <w:rPr>
            <w:rFonts w:hint="default" w:ascii="Cambria Math" w:hAnsi="Cambria Math"/>
            <w:sz w:val="24"/>
          </w:rPr>
          <m:t>s(t)=A</m:t>
        </m:r>
        <m:func>
          <m:funcPr>
            <m:ctrlPr>
              <w:rPr>
                <w:rFonts w:hint="default" w:ascii="Cambria Math" w:hAnsi="Cambria Math"/>
                <w:sz w:val="24"/>
              </w:rPr>
            </m:ctrlPr>
          </m:funcPr>
          <m:fName>
            <m:r>
              <m:rPr>
                <m:sty m:val="p"/>
              </m:rPr>
              <w:rPr>
                <w:rFonts w:hint="default" w:ascii="Cambria Math" w:hAnsi="Cambria Math"/>
                <w:sz w:val="24"/>
              </w:rPr>
              <m:t>sin</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2π</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ϕ</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oMath>
      <w:r>
        <w:rPr>
          <w:rFonts w:hint="default" w:cs="Times New Roman"/>
        </w:rPr>
        <w:t>进行拟合，</w:t>
      </w:r>
      <w:r>
        <w:rPr>
          <w:rFonts w:hint="eastAsia" w:cs="Times New Roman"/>
          <w:lang w:val="en-US" w:eastAsia="zh-CN"/>
        </w:rPr>
        <w:t>求解过程相对繁琐；</w:t>
      </w:r>
      <w:r>
        <w:rPr>
          <w:rFonts w:hint="eastAsia" w:cs="Times New Roman"/>
        </w:rPr>
        <w:t>而在</w:t>
      </w:r>
      <w:r>
        <w:rPr>
          <w:rFonts w:hint="default" w:cs="Times New Roman"/>
        </w:rPr>
        <w:t> </w:t>
      </w:r>
      <w:r>
        <w:rPr>
          <w:rFonts w:hint="eastAsia" w:cs="Times New Roman"/>
          <w:lang w:val="en-US" w:eastAsia="zh-CN"/>
        </w:rPr>
        <w:t xml:space="preserve">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hAnsi="Cambria Math" w:cs="Times New Roman"/>
          <w:i w:val="0"/>
          <w:sz w:val="24"/>
          <w:lang w:val="en-US" w:eastAsia="zh-CN"/>
        </w:rPr>
        <w:t xml:space="preserve"> </w:t>
      </w:r>
      <w:r>
        <w:rPr>
          <w:rFonts w:hint="eastAsia" w:cs="Times New Roman"/>
        </w:rPr>
        <w:t>已知的条件下，可利用三角恒等式将其展开为正弦、余弦基函数的线性组合。考虑观测信号中可能存在直流偏置，本文建立</w:t>
      </w:r>
      <w:r>
        <w:rPr>
          <w:rFonts w:ascii="宋体" w:hAnsi="宋体" w:eastAsia="宋体" w:cs="宋体"/>
          <w:sz w:val="24"/>
          <w:szCs w:val="24"/>
        </w:rPr>
        <w:t>去均值后的</w:t>
      </w:r>
      <w:r>
        <w:rPr>
          <w:rFonts w:hint="eastAsia" w:cs="Times New Roman"/>
        </w:rPr>
        <w:t>线性观测模型，并采用最小二乘法求解线性参数，再反推出幅值和初相的估计值。</w:t>
      </w:r>
    </w:p>
    <w:p w14:paraId="77011AFA">
      <w:pPr>
        <w:ind w:left="0" w:leftChars="0" w:firstLine="480" w:firstLineChars="200"/>
        <w:rPr>
          <w:rFonts w:hint="eastAsia" w:cs="Times New Roman"/>
        </w:rPr>
      </w:pPr>
      <w:r>
        <w:rPr>
          <w:rFonts w:hint="eastAsia" w:cs="Times New Roman"/>
        </w:rPr>
        <w:t>为验证恢复效果，本文分别从时域和频域两个角度进行分析：时域上对比恢复信号与原始含噪信号的波形，观察恢复信号是否呈现稳定周期结构；频域上观察恢复信号在故障特征频率处的能量集中情况，并进一步分析残差信号中目标频率成分是否被明显削弱。</w:t>
      </w:r>
    </w:p>
    <w:p w14:paraId="08862087">
      <w:pPr>
        <w:ind w:left="0" w:leftChars="0" w:firstLine="480" w:firstLineChars="200"/>
      </w:pPr>
      <w:r>
        <w:rPr>
          <w:rFonts w:hint="default" w:cs="Times New Roman"/>
        </w:rPr>
        <w:t>最后，由于真实无噪信号</w:t>
      </w:r>
      <m:oMath>
        <m:r>
          <m:rPr/>
          <w:rPr>
            <w:rFonts w:hint="default" w:ascii="Cambria Math" w:hAnsi="Cambria Math"/>
            <w:sz w:val="24"/>
          </w:rPr>
          <m:t>s(t)</m:t>
        </m:r>
      </m:oMath>
      <w:r>
        <w:rPr>
          <w:rFonts w:hint="default" w:cs="Times New Roman"/>
        </w:rPr>
        <w:t>未在附件中单独给出，</w:t>
      </w:r>
      <w:r>
        <w:rPr>
          <w:rFonts w:hint="eastAsia" w:cs="Times New Roman"/>
        </w:rPr>
        <w:t>本文无法直接计算</w:t>
      </w:r>
      <w:r>
        <w:rPr>
          <w:rFonts w:hint="eastAsia" w:cs="Times New Roman"/>
          <w:lang w:val="en-US" w:eastAsia="zh-CN"/>
        </w:rPr>
        <w:t xml:space="preserve"> </w:t>
      </w:r>
      <m:oMath>
        <m:acc>
          <m:accPr>
            <m:ctrlPr>
              <w:rPr>
                <w:rFonts w:hint="default" w:ascii="Cambria Math" w:hAnsi="Cambria Math"/>
              </w:rPr>
            </m:ctrlPr>
          </m:accPr>
          <m:e>
            <m:r>
              <m:rPr/>
              <w:rPr>
                <w:rFonts w:hint="default" w:ascii="Cambria Math" w:hAnsi="Cambria Math"/>
              </w:rPr>
              <m:t>s</m:t>
            </m:r>
            <m:ctrlPr>
              <w:rPr>
                <w:rFonts w:ascii="Cambria Math" w:hAnsi="Cambria Math"/>
              </w:rPr>
            </m:ctrlPr>
          </m:e>
        </m:acc>
        <m:r>
          <m:rPr/>
          <w:rPr>
            <w:rFonts w:hint="default" w:ascii="Cambria Math" w:hAnsi="Cambria Math"/>
          </w:rPr>
          <m:t>(t)</m:t>
        </m:r>
      </m:oMath>
      <w:r>
        <w:rPr>
          <w:rFonts w:hint="eastAsia" w:cs="Times New Roman"/>
        </w:rPr>
        <w:t xml:space="preserve"> 与 </w:t>
      </w:r>
      <m:oMath>
        <m:r>
          <m:rPr/>
          <w:rPr>
            <w:rFonts w:hint="default" w:ascii="Cambria Math" w:hAnsi="Cambria Math"/>
            <w:sz w:val="24"/>
          </w:rPr>
          <m:t>s(t)</m:t>
        </m:r>
      </m:oMath>
      <w:r>
        <w:rPr>
          <w:rFonts w:hint="eastAsia" w:cs="Times New Roman"/>
        </w:rPr>
        <w:t xml:space="preserve"> 的逐点真实误差。因此，本文采用可观测残差对恢复质量进行定量评价，计算残差的均方根误差 RMSE、平均绝对误差 MAE、决定系数 R²，并结合残差频谱中目标频率成分的残留程度，综合衡量恢复信号的有效性。</w:t>
      </w:r>
    </w:p>
    <w:p w14:paraId="157501A7">
      <w:pPr>
        <w:pStyle w:val="3"/>
        <w:keepNext/>
        <w:keepLines/>
        <w:pageBreakBefore w:val="0"/>
        <w:widowControl w:val="0"/>
        <w:kinsoku/>
        <w:wordWrap/>
        <w:overflowPunct/>
        <w:topLinePunct w:val="0"/>
        <w:autoSpaceDE/>
        <w:autoSpaceDN/>
        <w:bidi w:val="0"/>
        <w:adjustRightInd/>
        <w:snapToGrid/>
        <w:spacing w:before="156" w:after="156"/>
        <w:ind w:left="-425" w:leftChars="0" w:firstLineChars="0"/>
        <w:textAlignment w:val="auto"/>
        <w:outlineLvl w:val="1"/>
        <w:rPr>
          <w:rFonts w:hint="eastAsia"/>
        </w:rPr>
      </w:pPr>
      <w:bookmarkStart w:id="14" w:name="问题三的分析"/>
      <w:bookmarkStart w:id="15" w:name="_问题三的分析"/>
      <w:bookmarkStart w:id="16" w:name="_Toc57576280"/>
      <w:bookmarkStart w:id="17" w:name="_Toc27630"/>
      <w:r>
        <w:rPr>
          <w:rFonts w:hint="eastAsia"/>
          <w:lang w:val="en-US" w:eastAsia="zh-CN"/>
        </w:rPr>
        <w:t>问题三的分析</w:t>
      </w:r>
    </w:p>
    <w:bookmarkEnd w:id="14"/>
    <w:bookmarkEnd w:id="15"/>
    <w:p w14:paraId="2F3F8573">
      <w:pPr>
        <w:ind w:firstLine="240" w:firstLineChars="100"/>
        <w:rPr>
          <w:rFonts w:hint="eastAsia" w:ascii="宋体" w:hAnsi="宋体" w:eastAsia="宋体" w:cs="宋体"/>
          <w:sz w:val="24"/>
          <w:szCs w:val="24"/>
        </w:rPr>
      </w:pPr>
      <w:r>
        <w:rPr>
          <w:rFonts w:hint="eastAsia" w:ascii="宋体" w:hAnsi="宋体" w:eastAsia="宋体" w:cs="宋体"/>
          <w:sz w:val="24"/>
          <w:szCs w:val="24"/>
        </w:rPr>
        <w:t>针对问题三，核心难点在于从强噪声中分离多源微弱故障信号并估计其参数。传统频谱分析受限于栅栏效应与频谱泄露，难以实现高精度估计。因此，需构建能自动定阶并解耦参数的数学模型。</w:t>
      </w:r>
    </w:p>
    <w:p w14:paraId="53160FAA">
      <w:pPr>
        <w:ind w:firstLine="240" w:firstLineChars="100"/>
        <w:rPr>
          <w:rFonts w:hint="eastAsia" w:ascii="宋体" w:hAnsi="宋体" w:eastAsia="宋体" w:cs="宋体"/>
          <w:sz w:val="24"/>
          <w:szCs w:val="24"/>
        </w:rPr>
      </w:pPr>
      <w:r>
        <w:rPr>
          <w:rFonts w:hint="eastAsia" w:ascii="宋体" w:hAnsi="宋体" w:eastAsia="宋体" w:cs="宋体"/>
          <w:sz w:val="24"/>
          <w:szCs w:val="24"/>
        </w:rPr>
        <w:t>本文遵循“预处理—初筛—精修—定阶”的逻辑闭环：</w:t>
      </w:r>
    </w:p>
    <w:p w14:paraId="5E96F3BC">
      <w:pPr>
        <w:ind w:firstLine="240" w:firstLineChars="100"/>
        <w:rPr>
          <w:rFonts w:hint="eastAsia" w:ascii="宋体" w:hAnsi="宋体" w:eastAsia="宋体" w:cs="宋体"/>
          <w:sz w:val="24"/>
          <w:szCs w:val="24"/>
        </w:rPr>
      </w:pPr>
      <w:r>
        <w:rPr>
          <w:rFonts w:hint="eastAsia" w:ascii="宋体" w:hAnsi="宋体" w:cs="宋体"/>
          <w:sz w:val="24"/>
          <w:szCs w:val="24"/>
          <w:lang w:val="en-US" w:eastAsia="zh-CN"/>
        </w:rPr>
        <w:t>首先进行</w:t>
      </w:r>
      <w:r>
        <w:rPr>
          <w:rFonts w:hint="eastAsia" w:ascii="宋体" w:hAnsi="宋体" w:eastAsia="宋体" w:cs="宋体"/>
          <w:sz w:val="24"/>
          <w:szCs w:val="24"/>
        </w:rPr>
        <w:t>预处理</w:t>
      </w:r>
      <w:r>
        <w:rPr>
          <w:rFonts w:hint="eastAsia" w:ascii="宋体" w:hAnsi="宋体" w:cs="宋体"/>
          <w:sz w:val="24"/>
          <w:szCs w:val="24"/>
          <w:lang w:eastAsia="zh-CN"/>
        </w:rPr>
        <w:t>，</w:t>
      </w:r>
      <w:r>
        <w:rPr>
          <w:rFonts w:hint="eastAsia" w:ascii="宋体" w:hAnsi="宋体" w:eastAsia="宋体" w:cs="宋体"/>
          <w:sz w:val="24"/>
          <w:szCs w:val="24"/>
        </w:rPr>
        <w:t>去均值消除直流偏置，保留交流分量。</w:t>
      </w:r>
    </w:p>
    <w:p w14:paraId="010197C2">
      <w:pPr>
        <w:ind w:firstLine="240" w:firstLineChars="100"/>
        <w:rPr>
          <w:rFonts w:hint="eastAsia" w:ascii="宋体" w:hAnsi="宋体" w:eastAsia="宋体" w:cs="宋体"/>
          <w:sz w:val="24"/>
          <w:szCs w:val="24"/>
        </w:rPr>
      </w:pPr>
      <w:r>
        <w:rPr>
          <w:rFonts w:hint="eastAsia" w:ascii="宋体" w:hAnsi="宋体" w:cs="宋体"/>
          <w:sz w:val="24"/>
          <w:szCs w:val="24"/>
          <w:lang w:val="en-US" w:eastAsia="zh-CN"/>
        </w:rPr>
        <w:t>其次进行</w:t>
      </w:r>
      <w:r>
        <w:rPr>
          <w:rFonts w:hint="eastAsia" w:ascii="宋体" w:hAnsi="宋体" w:eastAsia="宋体" w:cs="宋体"/>
          <w:sz w:val="24"/>
          <w:szCs w:val="24"/>
        </w:rPr>
        <w:t>贪婪初筛</w:t>
      </w:r>
      <w:r>
        <w:rPr>
          <w:rFonts w:hint="eastAsia" w:ascii="宋体" w:hAnsi="宋体" w:cs="宋体"/>
          <w:sz w:val="24"/>
          <w:szCs w:val="24"/>
          <w:lang w:eastAsia="zh-CN"/>
        </w:rPr>
        <w:t>，</w:t>
      </w:r>
      <w:r>
        <w:rPr>
          <w:rFonts w:hint="eastAsia" w:ascii="宋体" w:hAnsi="宋体" w:eastAsia="宋体" w:cs="宋体"/>
          <w:sz w:val="24"/>
          <w:szCs w:val="24"/>
        </w:rPr>
        <w:t>引入正交匹配追踪（OMP），利用全长正弦投影能量谱在残差中逐次搜索最强故障频率，将多源问题转化为单源估计。</w:t>
      </w:r>
    </w:p>
    <w:p w14:paraId="45581D3E">
      <w:pPr>
        <w:ind w:firstLine="240" w:firstLineChars="100"/>
        <w:rPr>
          <w:rFonts w:hint="eastAsia" w:ascii="宋体" w:hAnsi="宋体" w:eastAsia="宋体" w:cs="宋体"/>
          <w:sz w:val="24"/>
          <w:szCs w:val="24"/>
        </w:rPr>
      </w:pPr>
      <w:r>
        <w:rPr>
          <w:rFonts w:hint="eastAsia" w:ascii="宋体" w:hAnsi="宋体" w:cs="宋体"/>
          <w:sz w:val="24"/>
          <w:szCs w:val="24"/>
          <w:lang w:val="en-US" w:eastAsia="zh-CN"/>
        </w:rPr>
        <w:t>然后做</w:t>
      </w:r>
      <w:r>
        <w:rPr>
          <w:rFonts w:hint="eastAsia" w:ascii="宋体" w:hAnsi="宋体" w:eastAsia="宋体" w:cs="宋体"/>
          <w:sz w:val="24"/>
          <w:szCs w:val="24"/>
        </w:rPr>
        <w:t>变量精修</w:t>
      </w:r>
      <w:r>
        <w:rPr>
          <w:rFonts w:hint="eastAsia" w:ascii="宋体" w:hAnsi="宋体" w:cs="宋体"/>
          <w:sz w:val="24"/>
          <w:szCs w:val="24"/>
          <w:lang w:eastAsia="zh-CN"/>
        </w:rPr>
        <w:t>，</w:t>
      </w:r>
      <w:r>
        <w:rPr>
          <w:rFonts w:hint="eastAsia" w:ascii="宋体" w:hAnsi="宋体" w:eastAsia="宋体" w:cs="宋体"/>
          <w:sz w:val="24"/>
          <w:szCs w:val="24"/>
        </w:rPr>
        <w:t>针对误差累积与“近频”问题，引入变量投影法（VARPRO）消去线性参数（幅值、初相），仅对频率进行局部优化，突破FFT分辨率极限。</w:t>
      </w:r>
    </w:p>
    <w:p w14:paraId="3388F470">
      <w:pPr>
        <w:ind w:firstLine="240" w:firstLineChars="100"/>
        <w:rPr>
          <w:rFonts w:hint="eastAsia" w:ascii="宋体" w:hAnsi="宋体" w:eastAsia="宋体" w:cs="宋体"/>
          <w:sz w:val="24"/>
          <w:szCs w:val="24"/>
        </w:rPr>
      </w:pPr>
      <w:r>
        <w:rPr>
          <w:rFonts w:hint="eastAsia" w:ascii="宋体" w:hAnsi="宋体" w:cs="宋体"/>
          <w:sz w:val="24"/>
          <w:szCs w:val="24"/>
          <w:lang w:val="en-US" w:eastAsia="zh-CN"/>
        </w:rPr>
        <w:t>最后开始</w:t>
      </w:r>
      <w:r>
        <w:rPr>
          <w:rFonts w:hint="eastAsia" w:ascii="宋体" w:hAnsi="宋体" w:eastAsia="宋体" w:cs="宋体"/>
          <w:sz w:val="24"/>
          <w:szCs w:val="24"/>
        </w:rPr>
        <w:t>自动定阶</w:t>
      </w:r>
      <w:r>
        <w:rPr>
          <w:rFonts w:hint="eastAsia" w:ascii="宋体" w:hAnsi="宋体" w:cs="宋体"/>
          <w:sz w:val="24"/>
          <w:szCs w:val="24"/>
          <w:lang w:eastAsia="zh-CN"/>
        </w:rPr>
        <w:t>，</w:t>
      </w:r>
      <w:r>
        <w:rPr>
          <w:rFonts w:hint="eastAsia" w:ascii="宋体" w:hAnsi="宋体" w:eastAsia="宋体" w:cs="宋体"/>
          <w:sz w:val="24"/>
          <w:szCs w:val="24"/>
        </w:rPr>
        <w:t>基于残差谱的稳健噪声底（MAD）构建自适应阈值，当峰值不再显著高于背景时停止迭代，实现故障源数量的自动判定。</w:t>
      </w:r>
    </w:p>
    <w:p w14:paraId="4808A40B">
      <w:pPr>
        <w:pStyle w:val="3"/>
        <w:keepNext/>
        <w:keepLines/>
        <w:pageBreakBefore w:val="0"/>
        <w:widowControl w:val="0"/>
        <w:kinsoku/>
        <w:wordWrap/>
        <w:overflowPunct/>
        <w:topLinePunct w:val="0"/>
        <w:autoSpaceDE/>
        <w:autoSpaceDN/>
        <w:bidi w:val="0"/>
        <w:adjustRightInd/>
        <w:snapToGrid/>
        <w:spacing w:before="156" w:after="156"/>
        <w:ind w:left="-425" w:leftChars="0" w:firstLineChars="0"/>
        <w:textAlignment w:val="auto"/>
        <w:outlineLvl w:val="1"/>
        <w:rPr>
          <w:rFonts w:hint="eastAsia"/>
        </w:rPr>
      </w:pPr>
      <w:bookmarkStart w:id="18" w:name="_问题四的分析"/>
      <w:r>
        <w:rPr>
          <w:rFonts w:hint="eastAsia"/>
        </w:rPr>
        <w:t>问题</w:t>
      </w:r>
      <w:r>
        <w:rPr>
          <w:rFonts w:hint="eastAsia"/>
          <w:lang w:val="en-US" w:eastAsia="zh-CN"/>
        </w:rPr>
        <w:t>四</w:t>
      </w:r>
      <w:r>
        <w:rPr>
          <w:rFonts w:hint="eastAsia"/>
        </w:rPr>
        <w:t>的分析</w:t>
      </w:r>
      <w:bookmarkEnd w:id="16"/>
      <w:bookmarkEnd w:id="17"/>
    </w:p>
    <w:bookmarkEnd w:id="18"/>
    <w:p w14:paraId="47B9C070">
      <w:pPr>
        <w:ind w:firstLine="480" w:firstLineChars="200"/>
        <w:rPr>
          <w:rFonts w:hint="eastAsia" w:ascii="宋体" w:hAnsi="宋体" w:eastAsia="宋体" w:cs="宋体"/>
          <w:sz w:val="24"/>
          <w:szCs w:val="24"/>
        </w:rPr>
      </w:pPr>
      <w:r>
        <w:rPr>
          <w:rFonts w:hint="eastAsia" w:ascii="宋体" w:hAnsi="宋体" w:eastAsia="宋体" w:cs="宋体"/>
          <w:sz w:val="24"/>
          <w:szCs w:val="24"/>
        </w:rPr>
        <w:t>第四问要求在设备关键部位布置最多3个加速度传感器，以最大化系统对微弱故障信号的检测概率并最小化误报率。优化过程中需综合考虑三个因素：信号传播路径的衰减、不同测点对同一故障源的敏感度差异，以及噪声的空间分布不均。</w:t>
      </w:r>
    </w:p>
    <w:p w14:paraId="5BB2300B">
      <w:pPr>
        <w:ind w:firstLine="480"/>
      </w:pPr>
      <w:r>
        <w:rPr>
          <w:rFonts w:hint="eastAsia" w:ascii="宋体" w:hAnsi="宋体" w:eastAsia="宋体" w:cs="宋体"/>
          <w:sz w:val="24"/>
          <w:szCs w:val="24"/>
        </w:rPr>
        <w:t>为此，本文首先将设备空间离散化为候选测点集合，建立包含传播衰减、测点敏感度和噪声分布的物理模型。在此基础上，将故障检测建模为二元假设检验问题，基于正交投影构造检测统计量，在误报率约束下推导各布局方案对故障源的检测概率。随后以综合检测概率最大化为目标，采用穷举搜索求解最优布局。最后通过多组仿真实验，从参数敏感性、故障位置鲁棒性、传感器可靠性和不同信噪比性能增益等方面验证所提布局方案的有效性。</w:t>
      </w:r>
    </w:p>
    <w:p w14:paraId="20F76710">
      <w:pPr>
        <w:pStyle w:val="2"/>
        <w:keepNext/>
        <w:keepLines/>
        <w:pageBreakBefore w:val="0"/>
        <w:widowControl w:val="0"/>
        <w:kinsoku/>
        <w:wordWrap/>
        <w:overflowPunct/>
        <w:topLinePunct w:val="0"/>
        <w:autoSpaceDE/>
        <w:autoSpaceDN/>
        <w:bidi w:val="0"/>
        <w:adjustRightInd/>
        <w:snapToGrid/>
        <w:spacing w:before="157" w:beforeLines="50" w:after="157" w:afterLines="50"/>
        <w:jc w:val="left"/>
        <w:textAlignment w:val="auto"/>
        <w:outlineLvl w:val="0"/>
      </w:pPr>
      <w:bookmarkStart w:id="19" w:name="_Toc22007"/>
      <w:bookmarkStart w:id="20" w:name="_Toc57576281"/>
      <w:bookmarkStart w:id="21" w:name="_模型假设"/>
      <w:r>
        <w:t>模型假设</w:t>
      </w:r>
      <w:bookmarkEnd w:id="19"/>
      <w:bookmarkEnd w:id="20"/>
    </w:p>
    <w:bookmarkEnd w:id="21"/>
    <w:p w14:paraId="66EDE0D3">
      <w:pPr>
        <w:numPr>
          <w:numId w:val="0"/>
        </w:numPr>
        <w:ind w:leftChars="0"/>
        <w:rPr>
          <w:rFonts w:hint="eastAsia" w:ascii="宋体" w:hAnsi="宋体" w:eastAsia="宋体" w:cs="宋体"/>
          <w:sz w:val="24"/>
          <w:szCs w:val="24"/>
        </w:rPr>
      </w:pPr>
      <w:bookmarkStart w:id="22" w:name="_Toc57576282"/>
      <w:bookmarkStart w:id="23" w:name="_Toc23726"/>
      <w:r>
        <w:rPr>
          <w:rFonts w:hint="eastAsia" w:ascii="宋体" w:hAnsi="宋体" w:eastAsia="宋体" w:cs="宋体"/>
          <w:b/>
          <w:bCs/>
          <w:sz w:val="24"/>
          <w:szCs w:val="24"/>
          <w:lang w:val="en-US" w:eastAsia="zh-CN"/>
        </w:rPr>
        <w:t>假设 1（数据保真性假设）：</w:t>
      </w:r>
      <w:r>
        <w:rPr>
          <w:rFonts w:hint="eastAsia" w:ascii="宋体" w:hAnsi="宋体" w:eastAsia="宋体" w:cs="宋体"/>
          <w:sz w:val="24"/>
          <w:szCs w:val="24"/>
          <w:lang w:val="en-US" w:eastAsia="zh-CN"/>
        </w:rPr>
        <w:t>题目附件提供的单源故障信号、多故障源混合信号均为传感器现场采集的真实观测数据；数据不存在记录错误、异常跳变点，采样时刻等间隔均匀分布，无采样缺失、重复采样问题。</w:t>
      </w:r>
    </w:p>
    <w:p w14:paraId="073EE907">
      <w:pPr>
        <w:keepNext w:val="0"/>
        <w:keepLines w:val="0"/>
        <w:widowControl/>
        <w:numPr>
          <w:numId w:val="0"/>
        </w:numPr>
        <w:suppressLineNumbers w:val="0"/>
        <w:ind w:leftChars="0"/>
        <w:jc w:val="left"/>
        <w:rPr>
          <w:rFonts w:hint="eastAsia" w:ascii="宋体" w:hAnsi="宋体" w:eastAsia="宋体" w:cs="宋体"/>
          <w:sz w:val="24"/>
          <w:szCs w:val="24"/>
        </w:rPr>
      </w:pPr>
      <w:r>
        <w:rPr>
          <w:rFonts w:hint="eastAsia" w:ascii="宋体" w:hAnsi="宋体" w:eastAsia="宋体" w:cs="宋体"/>
          <w:b/>
          <w:bCs/>
          <w:sz w:val="24"/>
          <w:szCs w:val="24"/>
          <w:lang w:val="en-US" w:eastAsia="zh-CN"/>
        </w:rPr>
        <w:t>假设 2（故障信号构成假设）：</w:t>
      </w:r>
      <w:r>
        <w:rPr>
          <w:rFonts w:hint="eastAsia" w:ascii="宋体" w:hAnsi="宋体" w:eastAsia="宋体" w:cs="宋体"/>
          <w:sz w:val="24"/>
          <w:szCs w:val="24"/>
          <w:lang w:val="en-US" w:eastAsia="zh-CN"/>
        </w:rPr>
        <w:t>各类故障源激励产生的周期分量均可采用单一正弦函数表征，第k个故障源输出信号表达式为</w:t>
      </w:r>
      <m:oMath>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k</m:t>
            </m:r>
            <m:ctrlPr>
              <w:rPr>
                <w:rFonts w:ascii="Cambria Math" w:hAnsi="Cambria Math"/>
              </w:rPr>
            </m:ctrlPr>
          </m:sub>
        </m:sSub>
        <m:func>
          <m:funcPr>
            <m:ctrlPr>
              <w:rPr>
                <w:rFonts w:hint="default" w:ascii="Cambria Math" w:hAnsi="Cambria Math"/>
              </w:rPr>
            </m:ctrlPr>
          </m:funcPr>
          <m:fName>
            <m:r>
              <m:rPr>
                <m:sty m:val="p"/>
              </m:rPr>
              <w:rPr>
                <w:rFonts w:hint="default" w:ascii="Cambria Math" w:hAnsi="Cambria Math"/>
              </w:rPr>
              <m:t>sin</m:t>
            </m:r>
            <m:ctrlPr>
              <w:rPr>
                <w:rFonts w:ascii="Cambria Math" w:hAnsi="Cambria Math"/>
              </w:rPr>
            </m:ctrlPr>
          </m:fName>
          <m:e>
            <m:r>
              <m:rPr/>
              <w:rPr>
                <w:rFonts w:hint="default" w:ascii="Cambria Math" w:hAnsi="Cambria Math"/>
              </w:rPr>
              <m:t>(</m:t>
            </m:r>
            <m:ctrlPr>
              <w:rPr>
                <w:rFonts w:ascii="Cambria Math" w:hAnsi="Cambria Math"/>
              </w:rPr>
            </m:ctrlPr>
          </m:e>
        </m:func>
        <m:r>
          <m:rPr/>
          <w:rPr>
            <w:rFonts w:hint="default" w:ascii="Cambria Math" w:hAnsi="Cambria Math"/>
          </w:rPr>
          <m:t>2π</m:t>
        </m:r>
        <m:sSub>
          <m:sSubPr>
            <m:ctrlPr>
              <w:rPr>
                <w:rFonts w:hint="default" w:ascii="Cambria Math" w:hAnsi="Cambria Math"/>
              </w:rPr>
            </m:ctrlPr>
          </m:sSubPr>
          <m:e>
            <m:r>
              <m:rPr/>
              <w:rPr>
                <w:rFonts w:hint="default" w:ascii="Cambria Math" w:hAnsi="Cambria Math"/>
              </w:rPr>
              <m:t>f</m:t>
            </m:r>
            <m:ctrlPr>
              <w:rPr>
                <w:rFonts w:ascii="Cambria Math" w:hAnsi="Cambria Math"/>
              </w:rPr>
            </m:ctrlPr>
          </m:e>
          <m:sub>
            <m:r>
              <m:rPr/>
              <w:rPr>
                <w:rFonts w:hint="default" w:ascii="Cambria Math" w:hAnsi="Cambria Math"/>
              </w:rPr>
              <m:t>k</m:t>
            </m:r>
            <m:ctrlPr>
              <w:rPr>
                <w:rFonts w:ascii="Cambria Math" w:hAnsi="Cambria Math"/>
              </w:rPr>
            </m:ctrlPr>
          </m:sub>
        </m:sSub>
        <m:r>
          <m:rPr/>
          <w:rPr>
            <w:rFonts w:hint="default" w:ascii="Cambria Math" w:hAnsi="Cambria Math"/>
          </w:rPr>
          <m:t>t+</m:t>
        </m:r>
        <m:sSub>
          <m:sSubPr>
            <m:ctrlPr>
              <w:rPr>
                <w:rFonts w:hint="default" w:ascii="Cambria Math" w:hAnsi="Cambria Math"/>
              </w:rPr>
            </m:ctrlPr>
          </m:sSubPr>
          <m:e>
            <m:r>
              <m:rPr/>
              <w:rPr>
                <w:rFonts w:hint="default" w:ascii="Cambria Math" w:hAnsi="Cambria Math"/>
              </w:rPr>
              <m:t>ϕ</m:t>
            </m:r>
            <m:ctrlPr>
              <w:rPr>
                <w:rFonts w:ascii="Cambria Math" w:hAnsi="Cambria Math"/>
              </w:rPr>
            </m:ctrlPr>
          </m:e>
          <m:sub>
            <m:r>
              <m:rPr/>
              <w:rPr>
                <w:rFonts w:hint="default" w:ascii="Cambria Math" w:hAnsi="Cambria Math"/>
              </w:rPr>
              <m:t>k</m:t>
            </m:r>
            <m:ctrlPr>
              <w:rPr>
                <w:rFonts w:ascii="Cambria Math" w:hAnsi="Cambria Math"/>
              </w:rPr>
            </m:ctrlPr>
          </m:sub>
        </m:sSub>
        <m:r>
          <m:rPr/>
          <w:rPr>
            <w:rFonts w:hint="default" w:ascii="Cambria Math" w:hAnsi="Cambria Math"/>
          </w:rPr>
          <m:t>)</m:t>
        </m:r>
      </m:oMath>
      <w:r>
        <w:rPr>
          <w:rFonts w:hint="eastAsia" w:ascii="宋体" w:hAnsi="宋体" w:eastAsia="宋体" w:cs="宋体"/>
          <w:sz w:val="24"/>
          <w:szCs w:val="24"/>
          <w:lang w:val="en-US" w:eastAsia="zh-CN"/>
        </w:rPr>
        <w:t>过程不引入谐波、调幅、调频等复杂调制成分。</w:t>
      </w:r>
    </w:p>
    <w:p w14:paraId="29F46249">
      <w:pPr>
        <w:keepNext w:val="0"/>
        <w:keepLines w:val="0"/>
        <w:widowControl/>
        <w:numPr>
          <w:numId w:val="0"/>
        </w:numPr>
        <w:suppressLineNumbers w:val="0"/>
        <w:ind w:leftChars="0"/>
        <w:jc w:val="left"/>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假设 3（多故障源线性独立叠加假设）：</w:t>
      </w:r>
      <w:r>
        <w:rPr>
          <w:rFonts w:hint="eastAsia" w:ascii="宋体" w:hAnsi="宋体" w:eastAsia="宋体" w:cs="宋体"/>
          <w:kern w:val="2"/>
          <w:sz w:val="24"/>
          <w:szCs w:val="24"/>
          <w:lang w:val="en-US" w:eastAsia="zh-CN" w:bidi="ar-SA"/>
        </w:rPr>
        <w:t>不同故障源生成的周期振动信号在传输、叠加过程中无耦合干扰，满足线性叠加定理，传感器实测总信号等于各故障源分量的线性代数和。</w:t>
      </w:r>
    </w:p>
    <w:p w14:paraId="21FC59B2">
      <w:pPr>
        <w:keepNext w:val="0"/>
        <w:keepLines w:val="0"/>
        <w:widowControl/>
        <w:numPr>
          <w:numId w:val="0"/>
        </w:numPr>
        <w:suppressLineNumbers w:val="0"/>
        <w:ind w:leftChars="0"/>
        <w:jc w:val="left"/>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假设 4（观测噪声统计假设）：</w:t>
      </w:r>
      <w:r>
        <w:rPr>
          <w:rFonts w:hint="eastAsia" w:ascii="宋体" w:hAnsi="宋体" w:eastAsia="宋体" w:cs="宋体"/>
          <w:kern w:val="2"/>
          <w:sz w:val="24"/>
          <w:szCs w:val="24"/>
          <w:lang w:val="en-US" w:eastAsia="zh-CN" w:bidi="ar-SA"/>
        </w:rPr>
        <w:t>传感器叠加噪声为加性高斯白噪声，各采样时刻噪声</w:t>
      </w:r>
      <m:oMath>
        <m:sSub>
          <m:sSubPr>
            <m:ctrlPr>
              <w:rPr>
                <w:rFonts w:hint="default" w:ascii="Cambria Math"/>
              </w:rPr>
            </m:ctrlPr>
          </m:sSubPr>
          <m:e>
            <m:r>
              <m:rPr/>
              <w:rPr>
                <w:rFonts w:hint="default" w:ascii="Cambria Math"/>
              </w:rPr>
              <m:t>ε</m:t>
            </m:r>
            <m:ctrlPr>
              <w:rPr>
                <w:rFonts w:hint="default" w:ascii="Cambria Math"/>
              </w:rPr>
            </m:ctrlPr>
          </m:e>
          <m:sub>
            <m:r>
              <m:rPr/>
              <w:rPr>
                <w:rFonts w:hint="default" w:ascii="Cambria Math"/>
              </w:rPr>
              <m:t>i</m:t>
            </m:r>
            <m:ctrlPr>
              <w:rPr>
                <w:rFonts w:hint="default" w:ascii="Cambria Math"/>
              </w:rPr>
            </m:ctrlPr>
          </m:sub>
        </m:sSub>
      </m:oMath>
      <w:r>
        <w:rPr>
          <w:rFonts w:hint="eastAsia" w:ascii="宋体" w:hAnsi="宋体" w:eastAsia="宋体" w:cs="宋体"/>
          <w:kern w:val="2"/>
          <w:sz w:val="24"/>
          <w:szCs w:val="24"/>
          <w:lang w:val="en-US" w:eastAsia="zh-CN" w:bidi="ar-SA"/>
        </w:rPr>
        <w:t>相互独立，服从均值为 0、方差为</w:t>
      </w:r>
      <m:oMath>
        <m:sSup>
          <m:sSupPr>
            <m:ctrlPr>
              <w:rPr>
                <w:rFonts w:hint="default" w:ascii="Cambria Math"/>
              </w:rPr>
            </m:ctrlPr>
          </m:sSupPr>
          <m:e>
            <m:r>
              <m:rPr/>
              <w:rPr>
                <w:rFonts w:hint="default" w:ascii="Cambria Math"/>
              </w:rPr>
              <m:t>σ</m:t>
            </m:r>
            <m:ctrlPr>
              <w:rPr>
                <w:rFonts w:hint="default" w:ascii="Cambria Math"/>
              </w:rPr>
            </m:ctrlPr>
          </m:e>
          <m:sup>
            <m:r>
              <m:rPr/>
              <w:rPr>
                <w:rFonts w:hint="default" w:ascii="Cambria Math"/>
              </w:rPr>
              <m:t>2</m:t>
            </m:r>
            <m:ctrlPr>
              <w:rPr>
                <w:rFonts w:hint="default" w:ascii="Cambria Math"/>
              </w:rPr>
            </m:ctrlPr>
          </m:sup>
        </m:sSup>
      </m:oMath>
      <w:r>
        <w:rPr>
          <w:rFonts w:hint="eastAsia" w:ascii="宋体" w:hAnsi="宋体" w:eastAsia="宋体" w:cs="宋体"/>
          <w:kern w:val="2"/>
          <w:sz w:val="24"/>
          <w:szCs w:val="24"/>
          <w:lang w:val="en-US" w:eastAsia="zh-CN" w:bidi="ar-SA"/>
        </w:rPr>
        <w:t>的正态分布。</w:t>
      </w:r>
    </w:p>
    <w:p w14:paraId="49267286">
      <w:pPr>
        <w:keepNext w:val="0"/>
        <w:keepLines w:val="0"/>
        <w:widowControl/>
        <w:numPr>
          <w:numId w:val="0"/>
        </w:numPr>
        <w:suppressLineNumbers w:val="0"/>
        <w:ind w:leftChars="0"/>
        <w:jc w:val="left"/>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假设 5（故障特征平稳假设）：</w:t>
      </w:r>
      <w:r>
        <w:rPr>
          <w:rFonts w:hint="eastAsia" w:ascii="宋体" w:hAnsi="宋体" w:eastAsia="宋体" w:cs="宋体"/>
          <w:kern w:val="2"/>
          <w:sz w:val="24"/>
          <w:szCs w:val="24"/>
          <w:lang w:val="en-US" w:eastAsia="zh-CN" w:bidi="ar-SA"/>
        </w:rPr>
        <w:t>单段 400 s 观测时长内，所有故障源对应的信号幅值、频率、初始相位均为恒定常数，不存在时变漂移、瞬时突变现象。</w:t>
      </w:r>
    </w:p>
    <w:p w14:paraId="38DD02C7">
      <w:pPr>
        <w:keepNext w:val="0"/>
        <w:keepLines w:val="0"/>
        <w:widowControl/>
        <w:numPr>
          <w:numId w:val="0"/>
        </w:numPr>
        <w:suppressLineNumbers w:val="0"/>
        <w:ind w:leftChars="0"/>
        <w:jc w:val="left"/>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假设 6（噪声平稳性假设）：</w:t>
      </w:r>
      <w:r>
        <w:rPr>
          <w:rFonts w:hint="eastAsia" w:ascii="宋体" w:hAnsi="宋体" w:eastAsia="宋体" w:cs="宋体"/>
          <w:kern w:val="2"/>
          <w:sz w:val="24"/>
          <w:szCs w:val="24"/>
          <w:lang w:val="en-US" w:eastAsia="zh-CN" w:bidi="ar-SA"/>
        </w:rPr>
        <w:t>观测时段内背景噪声统计特性（均值、方差、功率谱密度）保持恒定，不受设备运行工况波动影响，无突发干扰信号。</w:t>
      </w:r>
    </w:p>
    <w:p w14:paraId="4969572B">
      <w:pPr>
        <w:keepNext/>
        <w:keepLines/>
        <w:pageBreakBefore w:val="0"/>
        <w:widowControl w:val="0"/>
        <w:numPr>
          <w:numId w:val="0"/>
        </w:numPr>
        <w:kinsoku/>
        <w:wordWrap/>
        <w:overflowPunct/>
        <w:topLinePunct w:val="0"/>
        <w:autoSpaceDE/>
        <w:autoSpaceDN/>
        <w:bidi w:val="0"/>
        <w:adjustRightInd/>
        <w:snapToGrid/>
        <w:spacing w:before="156" w:beforeLines="50" w:after="156" w:afterLines="50"/>
        <w:ind w:leftChars="0"/>
        <w:jc w:val="left"/>
        <w:textAlignment w:val="auto"/>
        <w:outlineLvl w:val="1"/>
        <w:rPr>
          <w:rFonts w:hint="eastAsia" w:ascii="黑体" w:hAnsi="黑体" w:eastAsia="宋体" w:cstheme="majorBidi"/>
          <w:b/>
          <w:bCs/>
          <w:kern w:val="2"/>
          <w:sz w:val="24"/>
          <w:szCs w:val="32"/>
          <w:lang w:val="en-US" w:eastAsia="zh-CN" w:bidi="ar-SA"/>
        </w:rPr>
      </w:pPr>
      <w:r>
        <w:rPr>
          <w:rFonts w:hint="eastAsia" w:ascii="宋体" w:hAnsi="宋体" w:eastAsia="宋体" w:cs="宋体"/>
          <w:b/>
          <w:bCs/>
          <w:kern w:val="2"/>
          <w:sz w:val="24"/>
          <w:szCs w:val="24"/>
          <w:lang w:val="en-US" w:eastAsia="zh-CN" w:bidi="ar-SA"/>
        </w:rPr>
        <w:t>假设 7（波形评价可观测假设）：</w:t>
      </w:r>
      <w:r>
        <w:rPr>
          <w:rFonts w:hint="eastAsia" w:ascii="宋体" w:hAnsi="宋体" w:eastAsia="宋体" w:cs="宋体"/>
          <w:kern w:val="2"/>
          <w:sz w:val="24"/>
          <w:szCs w:val="24"/>
          <w:lang w:val="en-US" w:eastAsia="zh-CN" w:bidi="ar-SA"/>
        </w:rPr>
        <w:t>因无纯净无噪声原始故障信号作为参照基准，本文选取残差信号作为效果评价载体；不采用时域逐点误差作为评判指标，通过频域主峰抑制比、残差功率谱相似度两项频域指标定量校验信号分离与恢复效果。</w:t>
      </w:r>
    </w:p>
    <w:p w14:paraId="337F1858">
      <w:pPr>
        <w:keepNext w:val="0"/>
        <w:keepLines w:val="0"/>
        <w:widowControl/>
        <w:numPr>
          <w:numId w:val="0"/>
        </w:numPr>
        <w:suppressLineNumbers w:val="0"/>
        <w:spacing w:before="0" w:beforeAutospacing="0" w:after="0" w:afterAutospacing="0" w:line="180" w:lineRule="atLeast"/>
        <w:ind w:leftChars="0" w:right="0" w:rightChars="0"/>
        <w:jc w:val="left"/>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假设 8（振动传播衰减简化假设）：</w:t>
      </w:r>
      <w:r>
        <w:rPr>
          <w:rFonts w:hint="eastAsia" w:ascii="宋体" w:hAnsi="宋体" w:eastAsia="宋体" w:cs="宋体"/>
          <w:kern w:val="2"/>
          <w:sz w:val="24"/>
          <w:szCs w:val="24"/>
          <w:lang w:val="en-US" w:eastAsia="zh-CN" w:bidi="ar-SA"/>
        </w:rPr>
        <w:t xml:space="preserve">振动信号由故障源传递至传感器测点时，仅考虑空间距离带来的能量衰减，统一采用衰减模型 </w:t>
      </w:r>
      <m:oMath>
        <m:r>
          <m:rPr/>
          <w:rPr>
            <w:rFonts w:hint="default" w:ascii="Cambria Math"/>
          </w:rPr>
          <m:t>g(d)=</m:t>
        </m:r>
        <m:f>
          <m:fPr>
            <m:ctrlPr>
              <w:rPr>
                <w:rFonts w:hint="default" w:ascii="Cambria Math"/>
              </w:rPr>
            </m:ctrlPr>
          </m:fPr>
          <m:num>
            <m:sSup>
              <m:sSupPr>
                <m:ctrlPr>
                  <w:rPr>
                    <w:rFonts w:hint="default" w:ascii="Cambria Math"/>
                  </w:rPr>
                </m:ctrlPr>
              </m:sSupPr>
              <m:e>
                <m:r>
                  <m:rPr/>
                  <w:rPr>
                    <w:rFonts w:hint="default" w:ascii="Cambria Math"/>
                  </w:rPr>
                  <m:t>e</m:t>
                </m:r>
                <m:ctrlPr>
                  <w:rPr>
                    <w:rFonts w:hint="default" w:ascii="Cambria Math"/>
                  </w:rPr>
                </m:ctrlPr>
              </m:e>
              <m:sup>
                <m:r>
                  <m:rPr/>
                  <w:rPr>
                    <w:rFonts w:hint="default" w:ascii="Cambria Math"/>
                  </w:rPr>
                  <m:t>−αd</m:t>
                </m:r>
                <m:ctrlPr>
                  <w:rPr>
                    <w:rFonts w:hint="default" w:ascii="Cambria Math"/>
                  </w:rPr>
                </m:ctrlPr>
              </m:sup>
            </m:sSup>
            <m:ctrlPr>
              <w:rPr>
                <w:rFonts w:hint="default" w:ascii="Cambria Math"/>
              </w:rPr>
            </m:ctrlPr>
          </m:num>
          <m:den>
            <m:r>
              <m:rPr/>
              <w:rPr>
                <w:rFonts w:hint="default" w:ascii="Cambria Math"/>
              </w:rPr>
              <m:t>1+βd</m:t>
            </m:r>
            <m:ctrlPr>
              <w:rPr>
                <w:rFonts w:hint="default" w:ascii="Cambria Math"/>
              </w:rPr>
            </m:ctrlPr>
          </m:den>
        </m:f>
      </m:oMath>
      <w:r>
        <w:rPr>
          <w:rFonts w:hint="eastAsia" w:ascii="宋体" w:hAnsi="宋体" w:eastAsia="宋体" w:cs="宋体"/>
          <w:kern w:val="2"/>
          <w:sz w:val="24"/>
          <w:szCs w:val="24"/>
          <w:lang w:val="en-US" w:eastAsia="zh-CN" w:bidi="ar-SA"/>
        </w:rPr>
        <w:t xml:space="preserve"> 忽略介质分界面反射、透射损耗以及信号频散效应。</w:t>
      </w:r>
    </w:p>
    <w:p w14:paraId="0EA80B77">
      <w:pPr>
        <w:keepNext w:val="0"/>
        <w:keepLines w:val="0"/>
        <w:widowControl/>
        <w:numPr>
          <w:numId w:val="0"/>
        </w:numPr>
        <w:suppressLineNumbers w:val="0"/>
        <w:spacing w:before="0" w:beforeAutospacing="0" w:after="0" w:afterAutospacing="0" w:line="180" w:lineRule="atLeast"/>
        <w:ind w:leftChars="0" w:right="0" w:rightChars="0"/>
        <w:jc w:val="left"/>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假设 9（层次分析法评价稳健假设）：</w:t>
      </w:r>
      <w:r>
        <w:rPr>
          <w:rFonts w:hint="eastAsia" w:ascii="宋体" w:hAnsi="宋体" w:eastAsia="宋体" w:cs="宋体"/>
          <w:kern w:val="2"/>
          <w:sz w:val="24"/>
          <w:szCs w:val="24"/>
          <w:lang w:val="en-US" w:eastAsia="zh-CN" w:bidi="ar-SA"/>
        </w:rPr>
        <w:t>层次分析法（AHP）求解得到的测点敏感度系数</w:t>
      </w:r>
      <m:oMath>
        <m:sSub>
          <m:sSubPr>
            <m:ctrlPr>
              <w:rPr>
                <w:rFonts w:hint="default" w:ascii="Cambria Math"/>
              </w:rPr>
            </m:ctrlPr>
          </m:sSubPr>
          <m:e>
            <m:r>
              <m:rPr/>
              <w:rPr>
                <w:rFonts w:hint="default" w:ascii="Cambria Math"/>
              </w:rPr>
              <m:t>κ</m:t>
            </m:r>
            <m:ctrlPr>
              <w:rPr>
                <w:rFonts w:hint="default" w:ascii="Cambria Math"/>
              </w:rPr>
            </m:ctrlPr>
          </m:e>
          <m:sub>
            <m:r>
              <m:rPr/>
              <w:rPr>
                <w:rFonts w:hint="default" w:ascii="Cambria Math"/>
              </w:rPr>
              <m:t>i</m:t>
            </m:r>
            <m:ctrlPr>
              <w:rPr>
                <w:rFonts w:hint="default" w:ascii="Cambria Math"/>
              </w:rPr>
            </m:ctrlPr>
          </m:sub>
        </m:sSub>
      </m:oMath>
      <w:r>
        <w:rPr>
          <w:rFonts w:hint="eastAsia" w:ascii="宋体" w:hAnsi="宋体" w:eastAsia="宋体" w:cs="宋体"/>
          <w:kern w:val="2"/>
          <w:sz w:val="24"/>
          <w:szCs w:val="24"/>
          <w:lang w:val="en-US" w:eastAsia="zh-CN" w:bidi="ar-SA"/>
        </w:rPr>
        <w:t>、噪声影响系数</w:t>
      </w:r>
      <m:oMath>
        <m:sSub>
          <m:sSubPr>
            <m:ctrlPr>
              <w:rPr>
                <w:rFonts w:hint="default" w:ascii="Cambria Math"/>
              </w:rPr>
            </m:ctrlPr>
          </m:sSubPr>
          <m:e>
            <m:r>
              <m:rPr/>
              <w:rPr>
                <w:rFonts w:hint="default" w:ascii="Cambria Math"/>
              </w:rPr>
              <m:t>ν</m:t>
            </m:r>
            <m:ctrlPr>
              <w:rPr>
                <w:rFonts w:hint="default" w:ascii="Cambria Math"/>
              </w:rPr>
            </m:ctrlPr>
          </m:e>
          <m:sub>
            <m:r>
              <m:rPr/>
              <w:rPr>
                <w:rFonts w:hint="default" w:ascii="Cambria Math"/>
              </w:rPr>
              <m:t>i</m:t>
            </m:r>
            <m:ctrlPr>
              <w:rPr>
                <w:rFonts w:hint="default" w:ascii="Cambria Math"/>
              </w:rPr>
            </m:ctrlPr>
          </m:sub>
        </m:sSub>
      </m:oMath>
      <w:r>
        <w:rPr>
          <w:rFonts w:hint="eastAsia" w:ascii="宋体" w:hAnsi="宋体" w:eastAsia="宋体" w:cs="宋体"/>
          <w:kern w:val="2"/>
          <w:sz w:val="24"/>
          <w:szCs w:val="24"/>
          <w:lang w:val="en-US" w:eastAsia="zh-CN" w:bidi="ar-SA"/>
        </w:rPr>
        <w:t>相对大小关系具备合理性；通过对判断矩阵施加 ±10% 区间扰动完成敏感性分析，验证传感器布局优化结论具备稳定性。</w:t>
      </w:r>
    </w:p>
    <w:p w14:paraId="53F0E332">
      <w:pPr>
        <w:keepNext w:val="0"/>
        <w:keepLines w:val="0"/>
        <w:widowControl/>
        <w:numPr>
          <w:numId w:val="0"/>
        </w:numPr>
        <w:suppressLineNumbers w:val="0"/>
        <w:spacing w:before="0" w:beforeAutospacing="0" w:after="0" w:afterAutospacing="0" w:line="180" w:lineRule="atLeast"/>
        <w:ind w:leftChars="0" w:right="0" w:rightChars="0"/>
        <w:jc w:val="left"/>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假设 10（故障检测门限与误报约束假设）：</w:t>
      </w:r>
      <w:r>
        <w:rPr>
          <w:rFonts w:hint="eastAsia" w:ascii="宋体" w:hAnsi="宋体" w:eastAsia="宋体" w:cs="宋体"/>
          <w:kern w:val="2"/>
          <w:sz w:val="24"/>
          <w:szCs w:val="24"/>
          <w:lang w:val="en-US" w:eastAsia="zh-CN" w:bidi="ar-SA"/>
        </w:rPr>
        <w:t xml:space="preserve">系统最大允许误报率设定为 </w:t>
      </w:r>
      <m:oMath>
        <m:sSubSup>
          <m:sSubSupPr>
            <m:ctrlPr>
              <w:rPr>
                <w:rFonts w:hint="default" w:ascii="Cambria Math" w:hAnsi="Cambria Math"/>
              </w:rPr>
            </m:ctrlPr>
          </m:sSubSupPr>
          <m:e>
            <m:r>
              <m:rPr/>
              <w:rPr>
                <w:rFonts w:hint="default" w:ascii="Cambria Math" w:hAnsi="Cambria Math"/>
              </w:rPr>
              <m:t>P</m:t>
            </m:r>
            <m:ctrlPr>
              <w:rPr>
                <w:rFonts w:ascii="Cambria Math" w:hAnsi="Cambria Math"/>
              </w:rPr>
            </m:ctrlPr>
          </m:e>
          <m:sub>
            <m:r>
              <m:rPr/>
              <w:rPr>
                <w:rFonts w:hint="default" w:ascii="Cambria Math" w:hAnsi="Cambria Math"/>
              </w:rPr>
              <m:t>fa</m:t>
            </m:r>
            <m:ctrlPr>
              <w:rPr>
                <w:rFonts w:ascii="Cambria Math" w:hAnsi="Cambria Math"/>
              </w:rPr>
            </m:ctrlPr>
          </m:sub>
          <m:sup>
            <m:r>
              <m:rPr/>
              <w:rPr>
                <w:rFonts w:hint="default" w:ascii="Cambria Math" w:hAnsi="Cambria Math"/>
              </w:rPr>
              <m:t>max</m:t>
            </m:r>
            <m:ctrlPr>
              <w:rPr>
                <w:rFonts w:ascii="Cambria Math" w:hAnsi="Cambria Math"/>
              </w:rPr>
            </m:ctrlPr>
          </m:sup>
        </m:sSubSup>
        <m:r>
          <m:rPr/>
          <w:rPr>
            <w:rFonts w:hint="default" w:ascii="Cambria Math" w:hAnsi="Cambria Math"/>
          </w:rPr>
          <m:t>=1%</m:t>
        </m:r>
      </m:oMath>
      <w:r>
        <w:rPr>
          <w:rFonts w:hint="eastAsia" w:ascii="宋体" w:hAnsi="宋体" w:eastAsia="宋体" w:cs="宋体"/>
          <w:kern w:val="2"/>
          <w:sz w:val="24"/>
          <w:szCs w:val="24"/>
          <w:lang w:val="en-US" w:eastAsia="zh-CN" w:bidi="ar-SA"/>
        </w:rPr>
        <w:t xml:space="preserve"> 故障检测阈值由中心卡方分布对应</w:t>
      </w:r>
      <m:oMath>
        <m:r>
          <m:rPr/>
          <w:rPr>
            <w:rFonts w:hint="default" w:ascii="Cambria Math" w:hAnsi="Cambria Math"/>
          </w:rPr>
          <m:t>(1−</m:t>
        </m:r>
        <m:sSubSup>
          <m:sSubSupPr>
            <m:ctrlPr>
              <w:rPr>
                <w:rFonts w:hint="default" w:ascii="Cambria Math" w:hAnsi="Cambria Math"/>
              </w:rPr>
            </m:ctrlPr>
          </m:sSubSupPr>
          <m:e>
            <m:r>
              <m:rPr/>
              <w:rPr>
                <w:rFonts w:hint="default" w:ascii="Cambria Math" w:hAnsi="Cambria Math"/>
              </w:rPr>
              <m:t>P</m:t>
            </m:r>
            <m:ctrlPr>
              <w:rPr>
                <w:rFonts w:ascii="Cambria Math" w:hAnsi="Cambria Math"/>
              </w:rPr>
            </m:ctrlPr>
          </m:e>
          <m:sub>
            <m:r>
              <m:rPr/>
              <w:rPr>
                <w:rFonts w:hint="default" w:ascii="Cambria Math" w:hAnsi="Cambria Math"/>
              </w:rPr>
              <m:t>fa</m:t>
            </m:r>
            <m:ctrlPr>
              <w:rPr>
                <w:rFonts w:ascii="Cambria Math" w:hAnsi="Cambria Math"/>
              </w:rPr>
            </m:ctrlPr>
          </m:sub>
          <m:sup>
            <m:r>
              <m:rPr/>
              <w:rPr>
                <w:rFonts w:hint="default" w:ascii="Cambria Math" w:hAnsi="Cambria Math"/>
              </w:rPr>
              <m:t>max</m:t>
            </m:r>
            <m:ctrlPr>
              <w:rPr>
                <w:rFonts w:ascii="Cambria Math" w:hAnsi="Cambria Math"/>
              </w:rPr>
            </m:ctrlPr>
          </m:sup>
        </m:sSubSup>
        <m:r>
          <m:rPr/>
          <w:rPr>
            <w:rFonts w:hint="default" w:ascii="Cambria Math" w:hAnsi="Cambria Math"/>
          </w:rPr>
          <m:t>)</m:t>
        </m:r>
      </m:oMath>
      <w:r>
        <w:rPr>
          <w:rFonts w:hint="eastAsia" w:ascii="宋体" w:hAnsi="宋体" w:eastAsia="宋体" w:cs="宋体"/>
          <w:kern w:val="2"/>
          <w:sz w:val="24"/>
          <w:szCs w:val="24"/>
          <w:lang w:val="en-US" w:eastAsia="zh-CN" w:bidi="ar-SA"/>
        </w:rPr>
        <w:t>分位数计算确定。</w:t>
      </w:r>
    </w:p>
    <w:p w14:paraId="3207E4C5">
      <w:pPr>
        <w:keepNext w:val="0"/>
        <w:keepLines w:val="0"/>
        <w:widowControl/>
        <w:numPr>
          <w:numId w:val="0"/>
        </w:numPr>
        <w:suppressLineNumbers w:val="0"/>
        <w:spacing w:before="0" w:beforeAutospacing="0" w:after="0" w:afterAutospacing="0" w:line="180" w:lineRule="atLeast"/>
        <w:ind w:leftChars="0" w:right="0" w:rightChars="0"/>
        <w:jc w:val="left"/>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假设 11（衰减参数与目标权重取值假设）：</w:t>
      </w:r>
      <w:r>
        <w:rPr>
          <w:rFonts w:hint="eastAsia" w:ascii="宋体" w:hAnsi="宋体" w:eastAsia="宋体" w:cs="宋体"/>
          <w:kern w:val="2"/>
          <w:sz w:val="24"/>
          <w:szCs w:val="24"/>
          <w:lang w:val="en-US" w:eastAsia="zh-CN" w:bidi="ar-SA"/>
        </w:rPr>
        <w:t>基准仿真工况下，传播衰减参数取</w:t>
      </w:r>
      <m:oMath>
        <m:r>
          <m:rPr/>
          <w:rPr>
            <w:rFonts w:hint="default" w:ascii="Cambria Math"/>
          </w:rPr>
          <m:t>α=0.33</m:t>
        </m:r>
      </m:oMath>
      <w:r>
        <w:rPr>
          <w:rFonts w:hint="eastAsia" w:ascii="宋体" w:hAnsi="宋体" w:eastAsia="宋体" w:cs="宋体"/>
          <w:kern w:val="2"/>
          <w:sz w:val="24"/>
          <w:szCs w:val="24"/>
          <w:lang w:val="en-US" w:eastAsia="zh-CN" w:bidi="ar-SA"/>
        </w:rPr>
        <w:t>、</w:t>
      </w:r>
      <m:oMath>
        <m:r>
          <m:rPr/>
          <w:rPr>
            <w:rFonts w:hint="default" w:ascii="Cambria Math"/>
          </w:rPr>
          <m:t>β=1.00</m:t>
        </m:r>
      </m:oMath>
      <w:r>
        <w:rPr>
          <w:rFonts w:hint="eastAsia" w:ascii="宋体" w:hAnsi="宋体" w:eastAsia="宋体" w:cs="宋体"/>
          <w:kern w:val="2"/>
          <w:sz w:val="24"/>
          <w:szCs w:val="24"/>
          <w:lang w:val="en-US" w:eastAsia="zh-CN" w:bidi="ar-SA"/>
        </w:rPr>
        <w:t>，综合优化目标函数权重</w:t>
      </w:r>
      <m:oMath>
        <m:r>
          <m:rPr/>
          <w:rPr>
            <w:rFonts w:hint="default" w:ascii="Cambria Math"/>
          </w:rPr>
          <m:t>ω=0.70</m:t>
        </m:r>
      </m:oMath>
      <w:r>
        <w:rPr>
          <w:rFonts w:hint="eastAsia" w:ascii="宋体" w:hAnsi="宋体" w:eastAsia="宋体" w:cs="宋体"/>
          <w:kern w:val="2"/>
          <w:sz w:val="24"/>
          <w:szCs w:val="24"/>
          <w:lang w:val="en-US" w:eastAsia="zh-CN" w:bidi="ar-SA"/>
        </w:rPr>
        <w:t>；参数取值参考齿轮箱振动传播典型工程量级估算，且通过多组参数敏感性分析证明传感器布局最优方案具备稳健性。</w:t>
      </w:r>
    </w:p>
    <w:p w14:paraId="5B9D0DDD">
      <w:pPr>
        <w:pStyle w:val="2"/>
        <w:keepNext/>
        <w:keepLines/>
        <w:pageBreakBefore w:val="0"/>
        <w:widowControl w:val="0"/>
        <w:kinsoku/>
        <w:wordWrap/>
        <w:overflowPunct/>
        <w:topLinePunct w:val="0"/>
        <w:autoSpaceDE/>
        <w:autoSpaceDN/>
        <w:bidi w:val="0"/>
        <w:adjustRightInd/>
        <w:snapToGrid/>
        <w:spacing w:before="157" w:beforeLines="50" w:after="157" w:afterLines="50"/>
        <w:jc w:val="left"/>
        <w:textAlignment w:val="auto"/>
        <w:outlineLvl w:val="0"/>
        <w:rPr>
          <w:rFonts w:hint="default"/>
          <w:lang w:val="en-US" w:eastAsia="zh-CN"/>
        </w:rPr>
      </w:pPr>
      <w:bookmarkStart w:id="24" w:name="_符号说明"/>
      <w:r>
        <w:t>符号说明</w:t>
      </w:r>
      <w:bookmarkEnd w:id="22"/>
      <w:bookmarkEnd w:id="23"/>
    </w:p>
    <w:bookmarkEnd w:id="24"/>
    <w:p w14:paraId="00E64F4C">
      <w:pPr>
        <w:pStyle w:val="5"/>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本文的符号说明</w:t>
      </w:r>
    </w:p>
    <w:tbl>
      <w:tblPr>
        <w:tblStyle w:val="29"/>
        <w:tblW w:w="8630" w:type="dxa"/>
        <w:jc w:val="center"/>
        <w:tblBorders>
          <w:top w:val="none" w:color="auto" w:sz="0" w:space="0"/>
          <w:left w:val="none" w:color="auto" w:sz="0" w:space="0"/>
          <w:bottom w:val="non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0"/>
        <w:gridCol w:w="5152"/>
        <w:gridCol w:w="2408"/>
      </w:tblGrid>
      <w:tr w14:paraId="1E26E2BF">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insideH w:val="single" w:sz="6" w:space="0"/>
              <w:insideV w:val="nil"/>
              <w:tl2br w:val="nil"/>
              <w:tr2bl w:val="nil"/>
            </w:tcBorders>
            <w:noWrap w:val="0"/>
            <w:tcMar>
              <w:top w:w="-1" w:type="dxa"/>
              <w:left w:w="-1" w:type="dxa"/>
              <w:bottom w:w="-1" w:type="dxa"/>
              <w:right w:w="-1" w:type="dxa"/>
            </w:tcMar>
            <w:vAlign w:val="center"/>
          </w:tcPr>
          <w:p w14:paraId="1F2F3FAB">
            <w:pPr>
              <w:snapToGrid w:val="0"/>
              <w:ind w:left="0" w:leftChars="0" w:right="0" w:rightChars="0" w:firstLine="0" w:firstLineChars="0"/>
              <w:jc w:val="center"/>
              <w:rPr>
                <w:b/>
                <w:bCs/>
              </w:rPr>
            </w:pPr>
            <w:r>
              <w:rPr>
                <w:rFonts w:hint="eastAsia"/>
                <w:b/>
                <w:bCs/>
              </w:rPr>
              <w:t>符号</w:t>
            </w:r>
          </w:p>
        </w:tc>
        <w:tc>
          <w:tcPr>
            <w:tcW w:w="0" w:type="auto"/>
            <w:tcBorders>
              <w:top w:val="single" w:color="auto" w:sz="12" w:space="0"/>
              <w:left w:val="nil"/>
              <w:bottom w:val="nil"/>
              <w:right w:val="nil"/>
              <w:insideH w:val="single" w:sz="6" w:space="0"/>
              <w:insideV w:val="nil"/>
              <w:tl2br w:val="nil"/>
              <w:tr2bl w:val="nil"/>
            </w:tcBorders>
            <w:noWrap w:val="0"/>
            <w:tcMar>
              <w:top w:w="-1" w:type="dxa"/>
              <w:left w:w="-1" w:type="dxa"/>
              <w:bottom w:w="-1" w:type="dxa"/>
              <w:right w:w="-1" w:type="dxa"/>
            </w:tcMar>
            <w:vAlign w:val="center"/>
          </w:tcPr>
          <w:p w14:paraId="1DA7D6E3">
            <w:pPr>
              <w:snapToGrid w:val="0"/>
              <w:ind w:left="0" w:leftChars="0" w:right="0" w:rightChars="0" w:firstLine="0" w:firstLineChars="0"/>
              <w:jc w:val="center"/>
              <w:rPr>
                <w:b/>
                <w:bCs/>
              </w:rPr>
            </w:pPr>
            <w:r>
              <w:rPr>
                <w:rFonts w:hint="eastAsia"/>
                <w:b/>
                <w:bCs/>
              </w:rPr>
              <w:t>说明</w:t>
            </w:r>
          </w:p>
        </w:tc>
        <w:tc>
          <w:tcPr>
            <w:tcW w:w="2408" w:type="dxa"/>
            <w:tcBorders>
              <w:top w:val="single" w:color="auto" w:sz="12" w:space="0"/>
              <w:left w:val="nil"/>
              <w:bottom w:val="nil"/>
              <w:right w:val="nil"/>
              <w:insideH w:val="single" w:sz="6" w:space="0"/>
              <w:insideV w:val="nil"/>
              <w:tl2br w:val="nil"/>
              <w:tr2bl w:val="nil"/>
            </w:tcBorders>
            <w:noWrap w:val="0"/>
            <w:tcMar>
              <w:top w:w="-1" w:type="dxa"/>
              <w:left w:w="-1" w:type="dxa"/>
              <w:bottom w:w="-1" w:type="dxa"/>
              <w:right w:w="-1" w:type="dxa"/>
            </w:tcMar>
            <w:vAlign w:val="center"/>
          </w:tcPr>
          <w:p w14:paraId="60B60BE3">
            <w:pPr>
              <w:snapToGrid w:val="0"/>
              <w:ind w:left="0" w:leftChars="0" w:right="0" w:rightChars="0" w:firstLine="0" w:firstLineChars="0"/>
              <w:jc w:val="center"/>
              <w:rPr>
                <w:b/>
                <w:bCs/>
              </w:rPr>
            </w:pPr>
            <w:r>
              <w:rPr>
                <w:rFonts w:hint="eastAsia"/>
                <w:b/>
                <w:bCs/>
              </w:rPr>
              <w:t>单位</w:t>
            </w:r>
          </w:p>
        </w:tc>
      </w:tr>
      <w:tr w14:paraId="3921781E">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823EB1">
            <w:pPr>
              <w:snapToGrid w:val="0"/>
              <w:ind w:left="0" w:leftChars="0" w:right="0" w:rightChars="0" w:firstLine="0" w:firstLineChars="0"/>
              <w:jc w:val="center"/>
              <w:rPr>
                <w:rFonts w:ascii="宋体" w:eastAsia="宋体"/>
                <w:sz w:val="24"/>
              </w:rPr>
            </w:pPr>
            <m:oMathPara>
              <m:oMath>
                <m:r>
                  <m:rPr>
                    <m:sty m:val="p"/>
                  </m:rPr>
                  <w:rPr>
                    <w:rFonts w:hint="default" w:ascii="Cambria Math" w:hAnsi="Cambria Math" w:eastAsia="宋体" w:cstheme="minorBidi"/>
                    <w:kern w:val="2"/>
                    <w:sz w:val="24"/>
                    <w:szCs w:val="24"/>
                    <w:lang w:val="en-US" w:eastAsia="zh-CN" w:bidi="ar-SA"/>
                  </w:rPr>
                  <m:t>s(t)</m:t>
                </m:r>
              </m:oMath>
            </m:oMathPara>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29DEBF">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故障周期信号</w:t>
            </w:r>
          </w:p>
        </w:tc>
        <w:tc>
          <w:tcPr>
            <w:tcW w:w="2408" w:type="dxa"/>
            <w:tcBorders>
              <w:top w:val="single" w:color="auto" w:sz="4" w:space="0"/>
              <w:left w:val="nil"/>
              <w:bottom w:val="nil"/>
              <w:right w:val="nil"/>
            </w:tcBorders>
            <w:noWrap w:val="0"/>
            <w:tcMar>
              <w:top w:w="-1" w:type="dxa"/>
              <w:left w:w="-1" w:type="dxa"/>
              <w:bottom w:w="-1" w:type="dxa"/>
              <w:right w:w="-1" w:type="dxa"/>
            </w:tcMar>
            <w:vAlign w:val="center"/>
          </w:tcPr>
          <w:p w14:paraId="70382587">
            <w:pPr>
              <w:snapToGrid w:val="0"/>
              <w:ind w:left="0" w:leftChars="0" w:right="0" w:rightChars="0" w:firstLine="0" w:firstLineChars="0"/>
              <w:jc w:val="center"/>
              <w:rPr>
                <w:rFonts w:hint="eastAsia" w:ascii="宋体" w:eastAsia="宋体"/>
                <w:sz w:val="24"/>
                <w:lang w:val="en-US" w:eastAsia="zh-CN"/>
              </w:rPr>
            </w:pPr>
            <m:oMathPara>
              <m:oMath>
                <m:r>
                  <m:rPr>
                    <m:sty m:val="p"/>
                  </m:rPr>
                  <w:rPr>
                    <w:rFonts w:hint="default" w:ascii="Cambria Math" w:hAnsi="Cambria Math" w:eastAsia="宋体"/>
                    <w:sz w:val="24"/>
                  </w:rPr>
                  <m:t>m/</m:t>
                </m:r>
                <m:sSup>
                  <m:sSupPr>
                    <m:ctrlPr>
                      <w:rPr>
                        <w:rFonts w:hint="default" w:ascii="Cambria Math" w:hAnsi="Cambria Math" w:eastAsia="宋体"/>
                        <w:sz w:val="24"/>
                      </w:rPr>
                    </m:ctrlPr>
                  </m:sSupPr>
                  <m:e>
                    <m:r>
                      <m:rPr>
                        <m:sty m:val="p"/>
                      </m:rPr>
                      <w:rPr>
                        <w:rFonts w:hint="default" w:ascii="Cambria Math" w:hAnsi="Cambria Math" w:eastAsia="宋体"/>
                        <w:sz w:val="24"/>
                      </w:rPr>
                      <m:t>s</m:t>
                    </m:r>
                    <m:ctrlPr>
                      <w:rPr>
                        <w:rFonts w:ascii="Cambria Math" w:hAnsi="Cambria Math" w:eastAsia="宋体"/>
                        <w:sz w:val="24"/>
                      </w:rPr>
                    </m:ctrlPr>
                  </m:e>
                  <m:sup>
                    <m:r>
                      <m:rPr>
                        <m:sty m:val="p"/>
                      </m:rPr>
                      <w:rPr>
                        <w:rFonts w:hint="default" w:ascii="Cambria Math" w:hAnsi="Cambria Math" w:eastAsia="宋体"/>
                        <w:sz w:val="24"/>
                      </w:rPr>
                      <m:t>2</m:t>
                    </m:r>
                    <m:ctrlPr>
                      <w:rPr>
                        <w:rFonts w:ascii="Cambria Math" w:hAnsi="Cambria Math" w:eastAsia="宋体"/>
                        <w:sz w:val="24"/>
                      </w:rPr>
                    </m:ctrlPr>
                  </m:sup>
                </m:sSup>
              </m:oMath>
            </m:oMathPara>
          </w:p>
        </w:tc>
      </w:tr>
      <w:tr w14:paraId="4C13C14D">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64A5764">
            <w:pPr>
              <w:snapToGrid w:val="0"/>
              <w:ind w:left="0" w:leftChars="0" w:right="0" w:rightChars="0" w:firstLine="0" w:firstLineChars="0"/>
              <w:jc w:val="center"/>
              <w:rPr>
                <w:rFonts w:ascii="宋体" w:eastAsia="宋体"/>
                <w:sz w:val="24"/>
              </w:rPr>
            </w:pPr>
            <m:oMathPara>
              <m:oMath>
                <m:acc>
                  <m:accPr>
                    <m:ctrlPr>
                      <w:rPr>
                        <w:rFonts w:hint="default" w:ascii="Cambria Math" w:hAnsi="Cambria Math" w:eastAsia="宋体" w:cstheme="minorBidi"/>
                        <w:b w:val="0"/>
                        <w:bCs w:val="0"/>
                        <w:kern w:val="2"/>
                        <w:sz w:val="24"/>
                        <w:szCs w:val="24"/>
                        <w:lang w:val="en-US" w:eastAsia="zh-CN" w:bidi="ar-SA"/>
                      </w:rPr>
                    </m:ctrlPr>
                  </m:accPr>
                  <m:e>
                    <m:r>
                      <m:rPr>
                        <m:sty m:val="p"/>
                      </m:rPr>
                      <w:rPr>
                        <w:rFonts w:hint="default" w:ascii="Cambria Math" w:hAnsi="Cambria Math" w:eastAsia="宋体" w:cstheme="minorBidi"/>
                        <w:kern w:val="2"/>
                        <w:sz w:val="24"/>
                        <w:szCs w:val="24"/>
                        <w:lang w:val="en-US" w:eastAsia="zh-CN" w:bidi="ar-SA"/>
                      </w:rPr>
                      <m:t>s</m:t>
                    </m:r>
                    <m:ctrlPr>
                      <w:rPr>
                        <w:rFonts w:ascii="Cambria Math" w:hAnsi="Cambria Math" w:eastAsia="宋体" w:cstheme="minorBidi"/>
                        <w:b w:val="0"/>
                        <w:bCs w:val="0"/>
                        <w:kern w:val="2"/>
                        <w:sz w:val="24"/>
                        <w:szCs w:val="24"/>
                        <w:lang w:val="en-US" w:eastAsia="zh-CN" w:bidi="ar-SA"/>
                      </w:rPr>
                    </m:ctrlPr>
                  </m:e>
                </m:acc>
                <m:r>
                  <m:rPr>
                    <m:sty m:val="p"/>
                  </m:rPr>
                  <w:rPr>
                    <w:rFonts w:hint="default" w:ascii="Cambria Math" w:hAnsi="Cambria Math" w:eastAsia="宋体" w:cstheme="minorBidi"/>
                    <w:kern w:val="2"/>
                    <w:sz w:val="24"/>
                    <w:szCs w:val="24"/>
                    <w:lang w:val="en-US" w:eastAsia="zh-CN" w:bidi="ar-SA"/>
                  </w:rPr>
                  <m:t>(t)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1F14B636">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恢复得到的故障周期信号</w:t>
            </w:r>
          </w:p>
        </w:tc>
        <w:tc>
          <w:tcPr>
            <w:tcW w:w="2408" w:type="dxa"/>
            <w:tcBorders>
              <w:top w:val="nil"/>
              <w:left w:val="nil"/>
              <w:bottom w:val="nil"/>
              <w:right w:val="nil"/>
            </w:tcBorders>
            <w:noWrap w:val="0"/>
            <w:tcMar>
              <w:top w:w="-1" w:type="dxa"/>
              <w:left w:w="-1" w:type="dxa"/>
              <w:bottom w:w="-1" w:type="dxa"/>
              <w:right w:w="-1" w:type="dxa"/>
            </w:tcMar>
            <w:vAlign w:val="center"/>
          </w:tcPr>
          <w:p w14:paraId="5717997E">
            <w:pPr>
              <w:snapToGrid w:val="0"/>
              <w:ind w:left="0" w:leftChars="0" w:right="0" w:rightChars="0" w:firstLine="0" w:firstLineChars="0"/>
              <w:jc w:val="center"/>
              <w:rPr>
                <w:rFonts w:hint="eastAsia" w:ascii="宋体" w:eastAsia="宋体"/>
                <w:sz w:val="24"/>
                <w:lang w:val="en-US" w:eastAsia="zh-CN"/>
              </w:rPr>
            </w:pPr>
            <m:oMathPara>
              <m:oMath>
                <m:r>
                  <m:rPr>
                    <m:sty m:val="p"/>
                  </m:rPr>
                  <w:rPr>
                    <w:rFonts w:hint="default" w:ascii="Cambria Math" w:hAnsi="Cambria Math" w:eastAsia="宋体"/>
                    <w:sz w:val="24"/>
                  </w:rPr>
                  <m:t>m/</m:t>
                </m:r>
                <m:sSup>
                  <m:sSupPr>
                    <m:ctrlPr>
                      <w:rPr>
                        <w:rFonts w:hint="default" w:ascii="Cambria Math" w:hAnsi="Cambria Math" w:eastAsia="宋体"/>
                        <w:sz w:val="24"/>
                      </w:rPr>
                    </m:ctrlPr>
                  </m:sSupPr>
                  <m:e>
                    <m:r>
                      <m:rPr>
                        <m:sty m:val="p"/>
                      </m:rPr>
                      <w:rPr>
                        <w:rFonts w:hint="default" w:ascii="Cambria Math" w:hAnsi="Cambria Math" w:eastAsia="宋体"/>
                        <w:sz w:val="24"/>
                      </w:rPr>
                      <m:t>s</m:t>
                    </m:r>
                    <m:ctrlPr>
                      <w:rPr>
                        <w:rFonts w:ascii="Cambria Math" w:hAnsi="Cambria Math" w:eastAsia="宋体"/>
                        <w:sz w:val="24"/>
                      </w:rPr>
                    </m:ctrlPr>
                  </m:e>
                  <m:sup>
                    <m:r>
                      <m:rPr>
                        <m:sty m:val="p"/>
                      </m:rPr>
                      <w:rPr>
                        <w:rFonts w:hint="default" w:ascii="Cambria Math" w:hAnsi="Cambria Math" w:eastAsia="宋体"/>
                        <w:sz w:val="24"/>
                      </w:rPr>
                      <m:t>2</m:t>
                    </m:r>
                    <m:ctrlPr>
                      <w:rPr>
                        <w:rFonts w:ascii="Cambria Math" w:hAnsi="Cambria Math" w:eastAsia="宋体"/>
                        <w:sz w:val="24"/>
                      </w:rPr>
                    </m:ctrlPr>
                  </m:sup>
                </m:sSup>
              </m:oMath>
            </m:oMathPara>
          </w:p>
        </w:tc>
      </w:tr>
      <w:tr w14:paraId="32AC7884">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FC08959">
            <w:pPr>
              <w:snapToGrid w:val="0"/>
              <w:ind w:left="0" w:leftChars="0" w:right="0" w:rightChars="0" w:firstLine="0" w:firstLineChars="0"/>
              <w:jc w:val="center"/>
              <w:rPr>
                <w:rFonts w:ascii="宋体" w:eastAsia="宋体"/>
                <w:sz w:val="24"/>
              </w:rPr>
            </w:pPr>
            <m:oMathPara>
              <m:oMath>
                <m:r>
                  <m:rPr>
                    <m:sty m:val="p"/>
                  </m:rPr>
                  <w:rPr>
                    <w:rFonts w:hint="default" w:ascii="Cambria Math" w:hAnsi="Cambria Math" w:eastAsia="宋体" w:cstheme="minorBidi"/>
                    <w:kern w:val="2"/>
                    <w:sz w:val="24"/>
                    <w:szCs w:val="24"/>
                    <w:lang w:val="en-US" w:eastAsia="zh-CN" w:bidi="ar-SA"/>
                  </w:rPr>
                  <m:t>A</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61BC82D1">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正弦信号幅值</w:t>
            </w:r>
          </w:p>
        </w:tc>
        <w:tc>
          <w:tcPr>
            <w:tcW w:w="2408" w:type="dxa"/>
            <w:tcBorders>
              <w:top w:val="nil"/>
              <w:left w:val="nil"/>
              <w:bottom w:val="nil"/>
              <w:right w:val="nil"/>
            </w:tcBorders>
            <w:noWrap w:val="0"/>
            <w:tcMar>
              <w:top w:w="-1" w:type="dxa"/>
              <w:left w:w="-1" w:type="dxa"/>
              <w:bottom w:w="-1" w:type="dxa"/>
              <w:right w:w="-1" w:type="dxa"/>
            </w:tcMar>
            <w:vAlign w:val="center"/>
          </w:tcPr>
          <w:p w14:paraId="17301BF9">
            <w:pPr>
              <w:snapToGrid w:val="0"/>
              <w:ind w:left="0" w:leftChars="0" w:right="0" w:rightChars="0" w:firstLine="0" w:firstLineChars="0"/>
              <w:jc w:val="center"/>
              <w:rPr>
                <w:rFonts w:hint="eastAsia" w:ascii="宋体" w:eastAsia="宋体"/>
                <w:sz w:val="24"/>
                <w:lang w:val="en-US" w:eastAsia="zh-CN"/>
              </w:rPr>
            </w:pPr>
            <m:oMathPara>
              <m:oMath>
                <m:r>
                  <m:rPr>
                    <m:sty m:val="p"/>
                  </m:rPr>
                  <w:rPr>
                    <w:rFonts w:hint="default" w:ascii="Cambria Math" w:hAnsi="Cambria Math" w:eastAsia="宋体"/>
                    <w:sz w:val="24"/>
                  </w:rPr>
                  <m:t>m/</m:t>
                </m:r>
                <m:sSup>
                  <m:sSupPr>
                    <m:ctrlPr>
                      <w:rPr>
                        <w:rFonts w:hint="default" w:ascii="Cambria Math" w:hAnsi="Cambria Math" w:eastAsia="宋体"/>
                        <w:sz w:val="24"/>
                      </w:rPr>
                    </m:ctrlPr>
                  </m:sSupPr>
                  <m:e>
                    <m:r>
                      <m:rPr>
                        <m:sty m:val="p"/>
                      </m:rPr>
                      <w:rPr>
                        <w:rFonts w:hint="default" w:ascii="Cambria Math" w:hAnsi="Cambria Math" w:eastAsia="宋体"/>
                        <w:sz w:val="24"/>
                      </w:rPr>
                      <m:t>s</m:t>
                    </m:r>
                    <m:ctrlPr>
                      <w:rPr>
                        <w:rFonts w:ascii="Cambria Math" w:hAnsi="Cambria Math" w:eastAsia="宋体"/>
                        <w:sz w:val="24"/>
                      </w:rPr>
                    </m:ctrlPr>
                  </m:e>
                  <m:sup>
                    <m:r>
                      <m:rPr>
                        <m:sty m:val="p"/>
                      </m:rPr>
                      <w:rPr>
                        <w:rFonts w:hint="default" w:ascii="Cambria Math" w:hAnsi="Cambria Math" w:eastAsia="宋体"/>
                        <w:sz w:val="24"/>
                      </w:rPr>
                      <m:t>2</m:t>
                    </m:r>
                    <m:ctrlPr>
                      <w:rPr>
                        <w:rFonts w:ascii="Cambria Math" w:hAnsi="Cambria Math" w:eastAsia="宋体"/>
                        <w:sz w:val="24"/>
                      </w:rPr>
                    </m:ctrlPr>
                  </m:sup>
                </m:sSup>
              </m:oMath>
            </m:oMathPara>
          </w:p>
        </w:tc>
      </w:tr>
      <w:tr w14:paraId="3D08F970">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473F625">
            <w:pPr>
              <w:snapToGrid w:val="0"/>
              <w:ind w:left="0" w:leftChars="0" w:right="0" w:rightChars="0" w:firstLine="0" w:firstLineChars="0"/>
              <w:jc w:val="center"/>
              <w:rPr>
                <w:rFonts w:ascii="宋体" w:eastAsia="宋体"/>
                <w:sz w:val="24"/>
              </w:rPr>
            </w:pPr>
            <m:oMathPara>
              <m:oMath>
                <m:sSub>
                  <m:sSubPr>
                    <m:ctrlPr>
                      <w:rPr>
                        <w:rFonts w:hint="default" w:ascii="Cambria Math" w:hAnsi="Cambria Math" w:eastAsia="宋体" w:cstheme="minorBidi"/>
                        <w:b w:val="0"/>
                        <w:bCs w:val="0"/>
                        <w:kern w:val="2"/>
                        <w:sz w:val="24"/>
                        <w:szCs w:val="24"/>
                        <w:lang w:val="en-US" w:eastAsia="zh-CN" w:bidi="ar-SA"/>
                      </w:rPr>
                    </m:ctrlPr>
                  </m:sSubPr>
                  <m:e>
                    <m:r>
                      <m:rPr>
                        <m:sty m:val="p"/>
                      </m:rPr>
                      <w:rPr>
                        <w:rFonts w:hint="default" w:ascii="Cambria Math" w:hAnsi="Cambria Math" w:eastAsia="宋体" w:cstheme="minorBidi"/>
                        <w:kern w:val="2"/>
                        <w:sz w:val="24"/>
                        <w:szCs w:val="24"/>
                        <w:lang w:val="en-US" w:eastAsia="zh-CN" w:bidi="ar-SA"/>
                      </w:rPr>
                      <m:t>ϕ</m:t>
                    </m:r>
                    <m:ctrlPr>
                      <w:rPr>
                        <w:rFonts w:ascii="Cambria Math" w:hAnsi="Cambria Math" w:eastAsia="宋体" w:cstheme="minorBidi"/>
                        <w:b w:val="0"/>
                        <w:bCs w:val="0"/>
                        <w:kern w:val="2"/>
                        <w:sz w:val="24"/>
                        <w:szCs w:val="24"/>
                        <w:lang w:val="en-US" w:eastAsia="zh-CN" w:bidi="ar-SA"/>
                      </w:rPr>
                    </m:ctrlPr>
                  </m:e>
                  <m:sub>
                    <m:r>
                      <m:rPr>
                        <m:sty m:val="p"/>
                      </m:rPr>
                      <w:rPr>
                        <w:rFonts w:hint="default" w:ascii="Cambria Math" w:hAnsi="Cambria Math" w:eastAsia="宋体" w:cstheme="minorBidi"/>
                        <w:kern w:val="2"/>
                        <w:sz w:val="24"/>
                        <w:szCs w:val="24"/>
                        <w:lang w:val="en-US" w:eastAsia="zh-CN" w:bidi="ar-SA"/>
                      </w:rPr>
                      <m:t>0</m:t>
                    </m:r>
                    <m:ctrlPr>
                      <w:rPr>
                        <w:rFonts w:ascii="Cambria Math" w:hAnsi="Cambria Math" w:eastAsia="宋体" w:cstheme="minorBidi"/>
                        <w:b w:val="0"/>
                        <w:bCs w:val="0"/>
                        <w:kern w:val="2"/>
                        <w:sz w:val="24"/>
                        <w:szCs w:val="24"/>
                        <w:lang w:val="en-US" w:eastAsia="zh-CN" w:bidi="ar-SA"/>
                      </w:rPr>
                    </m:ctrlPr>
                  </m:sub>
                </m:sSub>
              </m:oMath>
            </m:oMathPara>
          </w:p>
        </w:tc>
        <w:tc>
          <w:tcPr>
            <w:tcW w:w="0" w:type="auto"/>
            <w:tcBorders>
              <w:top w:val="nil"/>
              <w:left w:val="nil"/>
              <w:bottom w:val="nil"/>
              <w:right w:val="nil"/>
            </w:tcBorders>
            <w:noWrap w:val="0"/>
            <w:tcMar>
              <w:top w:w="-1" w:type="dxa"/>
              <w:left w:w="-1" w:type="dxa"/>
              <w:bottom w:w="-1" w:type="dxa"/>
              <w:right w:w="-1" w:type="dxa"/>
            </w:tcMar>
            <w:vAlign w:val="center"/>
          </w:tcPr>
          <w:p w14:paraId="0621068B">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正弦信号初相位</w:t>
            </w:r>
          </w:p>
        </w:tc>
        <w:tc>
          <w:tcPr>
            <w:tcW w:w="2408" w:type="dxa"/>
            <w:tcBorders>
              <w:top w:val="nil"/>
              <w:left w:val="nil"/>
              <w:bottom w:val="nil"/>
              <w:right w:val="nil"/>
            </w:tcBorders>
            <w:noWrap w:val="0"/>
            <w:tcMar>
              <w:top w:w="-1" w:type="dxa"/>
              <w:left w:w="-1" w:type="dxa"/>
              <w:bottom w:w="-1" w:type="dxa"/>
              <w:right w:w="-1" w:type="dxa"/>
            </w:tcMar>
            <w:vAlign w:val="center"/>
          </w:tcPr>
          <w:p w14:paraId="35F72238">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rad</w:t>
            </w:r>
          </w:p>
        </w:tc>
      </w:tr>
      <w:tr w14:paraId="1F4BB22E">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1DB0B99">
            <w:pPr>
              <w:snapToGrid w:val="0"/>
              <w:ind w:left="0" w:leftChars="0" w:right="0" w:rightChars="0" w:firstLine="0" w:firstLineChars="0"/>
              <w:jc w:val="center"/>
              <w:rPr>
                <w:rFonts w:ascii="宋体" w:eastAsia="宋体"/>
                <w:sz w:val="24"/>
              </w:rPr>
            </w:pPr>
            <m:oMathPara>
              <m:oMath>
                <m:sSub>
                  <m:sSubPr>
                    <m:ctrlPr>
                      <w:rPr>
                        <w:rFonts w:hint="default" w:ascii="Cambria Math" w:hAnsi="Cambria Math" w:eastAsia="宋体" w:cstheme="minorBidi"/>
                        <w:b w:val="0"/>
                        <w:bCs w:val="0"/>
                        <w:kern w:val="2"/>
                        <w:sz w:val="24"/>
                        <w:szCs w:val="24"/>
                        <w:lang w:val="en-US" w:eastAsia="zh-CN" w:bidi="ar-SA"/>
                      </w:rPr>
                    </m:ctrlPr>
                  </m:sSubPr>
                  <m:e>
                    <m:r>
                      <m:rPr>
                        <m:sty m:val="p"/>
                      </m:rPr>
                      <w:rPr>
                        <w:rFonts w:hint="default" w:ascii="Cambria Math" w:hAnsi="Cambria Math" w:eastAsia="宋体" w:cstheme="minorBidi"/>
                        <w:kern w:val="2"/>
                        <w:sz w:val="24"/>
                        <w:szCs w:val="24"/>
                        <w:lang w:val="en-US" w:eastAsia="zh-CN" w:bidi="ar-SA"/>
                      </w:rPr>
                      <m:t>f</m:t>
                    </m:r>
                    <m:ctrlPr>
                      <w:rPr>
                        <w:rFonts w:ascii="Cambria Math" w:hAnsi="Cambria Math" w:eastAsia="宋体" w:cstheme="minorBidi"/>
                        <w:b w:val="0"/>
                        <w:bCs w:val="0"/>
                        <w:kern w:val="2"/>
                        <w:sz w:val="24"/>
                        <w:szCs w:val="24"/>
                        <w:lang w:val="en-US" w:eastAsia="zh-CN" w:bidi="ar-SA"/>
                      </w:rPr>
                    </m:ctrlPr>
                  </m:e>
                  <m:sub>
                    <m:r>
                      <m:rPr>
                        <m:sty m:val="p"/>
                      </m:rPr>
                      <w:rPr>
                        <w:rFonts w:hint="default" w:ascii="Cambria Math" w:hAnsi="Cambria Math" w:eastAsia="宋体" w:cstheme="minorBidi"/>
                        <w:kern w:val="2"/>
                        <w:sz w:val="24"/>
                        <w:szCs w:val="24"/>
                        <w:lang w:val="en-US" w:eastAsia="zh-CN" w:bidi="ar-SA"/>
                      </w:rPr>
                      <m:t>0</m:t>
                    </m:r>
                    <m:ctrlPr>
                      <w:rPr>
                        <w:rFonts w:ascii="Cambria Math" w:hAnsi="Cambria Math" w:eastAsia="宋体" w:cstheme="minorBidi"/>
                        <w:b w:val="0"/>
                        <w:bCs w:val="0"/>
                        <w:kern w:val="2"/>
                        <w:sz w:val="24"/>
                        <w:szCs w:val="24"/>
                        <w:lang w:val="en-US" w:eastAsia="zh-CN" w:bidi="ar-SA"/>
                      </w:rPr>
                    </m:ctrlPr>
                  </m:sub>
                </m:sSub>
              </m:oMath>
            </m:oMathPara>
          </w:p>
        </w:tc>
        <w:tc>
          <w:tcPr>
            <w:tcW w:w="0" w:type="auto"/>
            <w:tcBorders>
              <w:top w:val="nil"/>
              <w:left w:val="nil"/>
              <w:bottom w:val="nil"/>
              <w:right w:val="nil"/>
            </w:tcBorders>
            <w:noWrap w:val="0"/>
            <w:tcMar>
              <w:top w:w="-1" w:type="dxa"/>
              <w:left w:w="-1" w:type="dxa"/>
              <w:bottom w:w="-1" w:type="dxa"/>
              <w:right w:w="-1" w:type="dxa"/>
            </w:tcMar>
            <w:vAlign w:val="center"/>
          </w:tcPr>
          <w:p w14:paraId="07117BAF">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单源故障特征频率</w:t>
            </w:r>
          </w:p>
        </w:tc>
        <w:tc>
          <w:tcPr>
            <w:tcW w:w="2408" w:type="dxa"/>
            <w:tcBorders>
              <w:top w:val="nil"/>
              <w:left w:val="nil"/>
              <w:bottom w:val="nil"/>
              <w:right w:val="nil"/>
            </w:tcBorders>
            <w:noWrap w:val="0"/>
            <w:tcMar>
              <w:top w:w="-1" w:type="dxa"/>
              <w:left w:w="-1" w:type="dxa"/>
              <w:bottom w:w="-1" w:type="dxa"/>
              <w:right w:w="-1" w:type="dxa"/>
            </w:tcMar>
            <w:vAlign w:val="center"/>
          </w:tcPr>
          <w:p w14:paraId="7FE6661E">
            <w:pPr>
              <w:snapToGrid w:val="0"/>
              <w:ind w:left="0" w:leftChars="0" w:right="0" w:rightChars="0" w:firstLine="0" w:firstLineChars="0"/>
              <w:jc w:val="center"/>
              <w:rPr>
                <w:rFonts w:hint="eastAsia" w:ascii="宋体" w:eastAsia="宋体"/>
                <w:sz w:val="24"/>
                <w:lang w:val="en-US" w:eastAsia="zh-CN"/>
              </w:rPr>
            </w:pPr>
            <w:r>
              <w:rPr>
                <w:rFonts w:hint="default" w:ascii="宋体" w:hAnsi="宋体" w:eastAsia="宋体" w:cstheme="minorBidi"/>
                <w:b w:val="0"/>
                <w:bCs w:val="0"/>
                <w:kern w:val="2"/>
                <w:sz w:val="24"/>
                <w:szCs w:val="24"/>
                <w:lang w:val="en-US" w:eastAsia="zh-CN" w:bidi="ar-SA"/>
              </w:rPr>
              <w:t>Hz</w:t>
            </w:r>
          </w:p>
        </w:tc>
      </w:tr>
      <w:tr w14:paraId="10CB4BC3">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70" w:type="dxa"/>
            <w:tcBorders>
              <w:top w:val="nil"/>
              <w:left w:val="nil"/>
              <w:bottom w:val="nil"/>
              <w:right w:val="nil"/>
            </w:tcBorders>
            <w:noWrap w:val="0"/>
            <w:tcMar>
              <w:top w:w="-1" w:type="dxa"/>
              <w:left w:w="-1" w:type="dxa"/>
              <w:bottom w:w="-1" w:type="dxa"/>
              <w:right w:w="-1" w:type="dxa"/>
            </w:tcMar>
            <w:vAlign w:val="center"/>
          </w:tcPr>
          <w:p w14:paraId="1627D208">
            <w:pPr>
              <w:snapToGrid w:val="0"/>
              <w:ind w:left="0" w:leftChars="0" w:right="0" w:rightChars="0" w:firstLine="0" w:firstLineChars="0"/>
              <w:jc w:val="center"/>
              <w:rPr>
                <w:rFonts w:ascii="宋体" w:eastAsia="宋体"/>
                <w:sz w:val="24"/>
                <w:szCs w:val="24"/>
              </w:rPr>
            </w:pPr>
            <m:oMathPara>
              <m:oMath>
                <m:r>
                  <m:rPr>
                    <m:sty m:val="p"/>
                  </m:rPr>
                  <w:rPr>
                    <w:rFonts w:hint="default" w:ascii="Cambria Math" w:hAnsi="Cambria Math" w:eastAsia="宋体" w:cstheme="minorBidi"/>
                    <w:kern w:val="2"/>
                    <w:sz w:val="24"/>
                    <w:szCs w:val="24"/>
                    <w:lang w:val="en-US" w:eastAsia="zh-CN" w:bidi="ar-SA"/>
                  </w:rPr>
                  <m:t>θ</m:t>
                </m:r>
              </m:oMath>
            </m:oMathPara>
          </w:p>
        </w:tc>
        <w:tc>
          <w:tcPr>
            <w:tcW w:w="5152" w:type="dxa"/>
            <w:tcBorders>
              <w:top w:val="nil"/>
              <w:left w:val="nil"/>
              <w:bottom w:val="nil"/>
              <w:right w:val="nil"/>
            </w:tcBorders>
            <w:noWrap w:val="0"/>
            <w:tcMar>
              <w:top w:w="-1" w:type="dxa"/>
              <w:left w:w="-1" w:type="dxa"/>
              <w:bottom w:w="-1" w:type="dxa"/>
              <w:right w:w="-1" w:type="dxa"/>
            </w:tcMar>
            <w:vAlign w:val="center"/>
          </w:tcPr>
          <w:p w14:paraId="5135A1FF">
            <w:pPr>
              <w:snapToGrid w:val="0"/>
              <w:ind w:left="0" w:leftChars="0" w:right="0" w:rightChars="0" w:firstLine="0" w:firstLineChars="0"/>
              <w:jc w:val="center"/>
              <w:rPr>
                <w:rFonts w:ascii="宋体" w:eastAsia="宋体"/>
                <w:sz w:val="24"/>
              </w:rPr>
            </w:pPr>
            <w:r>
              <w:rPr>
                <w:rFonts w:ascii="宋体" w:eastAsia="宋体"/>
                <w:sz w:val="24"/>
              </w:rPr>
              <w:t>最小二乘模型中的待估参数向量</w:t>
            </w:r>
          </w:p>
        </w:tc>
        <w:tc>
          <w:tcPr>
            <w:tcW w:w="2408" w:type="dxa"/>
            <w:tcBorders>
              <w:top w:val="nil"/>
              <w:left w:val="nil"/>
              <w:bottom w:val="nil"/>
              <w:right w:val="nil"/>
            </w:tcBorders>
            <w:noWrap w:val="0"/>
            <w:tcMar>
              <w:top w:w="-1" w:type="dxa"/>
              <w:left w:w="-1" w:type="dxa"/>
              <w:bottom w:w="-1" w:type="dxa"/>
              <w:right w:w="-1" w:type="dxa"/>
            </w:tcMar>
            <w:vAlign w:val="center"/>
          </w:tcPr>
          <w:p w14:paraId="02B398BA">
            <w:pPr>
              <w:snapToGrid w:val="0"/>
              <w:ind w:left="0" w:leftChars="0" w:right="0" w:rightChars="0" w:firstLine="0" w:firstLineChars="0"/>
              <w:jc w:val="center"/>
              <w:rPr>
                <w:rFonts w:ascii="宋体" w:eastAsia="宋体"/>
                <w:sz w:val="24"/>
              </w:rPr>
            </w:pPr>
            <m:oMathPara>
              <m:oMath>
                <m:r>
                  <m:rPr>
                    <m:sty m:val="p"/>
                  </m:rPr>
                  <w:rPr>
                    <w:rFonts w:hint="default" w:ascii="Cambria Math" w:hAnsi="Cambria Math" w:eastAsia="宋体"/>
                    <w:sz w:val="24"/>
                  </w:rPr>
                  <m:t>m/</m:t>
                </m:r>
                <m:sSup>
                  <m:sSupPr>
                    <m:ctrlPr>
                      <w:rPr>
                        <w:rFonts w:hint="default" w:ascii="Cambria Math" w:hAnsi="Cambria Math" w:eastAsia="宋体"/>
                        <w:sz w:val="24"/>
                      </w:rPr>
                    </m:ctrlPr>
                  </m:sSupPr>
                  <m:e>
                    <m:r>
                      <m:rPr>
                        <m:sty m:val="p"/>
                      </m:rPr>
                      <w:rPr>
                        <w:rFonts w:hint="default" w:ascii="Cambria Math" w:hAnsi="Cambria Math" w:eastAsia="宋体"/>
                        <w:sz w:val="24"/>
                      </w:rPr>
                      <m:t>s</m:t>
                    </m:r>
                    <m:ctrlPr>
                      <w:rPr>
                        <w:rFonts w:ascii="Cambria Math" w:hAnsi="Cambria Math" w:eastAsia="宋体"/>
                        <w:sz w:val="24"/>
                      </w:rPr>
                    </m:ctrlPr>
                  </m:e>
                  <m:sup>
                    <m:r>
                      <m:rPr>
                        <m:sty m:val="p"/>
                      </m:rPr>
                      <w:rPr>
                        <w:rFonts w:hint="default" w:ascii="Cambria Math" w:hAnsi="Cambria Math" w:eastAsia="宋体"/>
                        <w:sz w:val="24"/>
                      </w:rPr>
                      <m:t>2</m:t>
                    </m:r>
                    <m:ctrlPr>
                      <w:rPr>
                        <w:rFonts w:ascii="Cambria Math" w:hAnsi="Cambria Math" w:eastAsia="宋体"/>
                        <w:sz w:val="24"/>
                      </w:rPr>
                    </m:ctrlPr>
                  </m:sup>
                </m:sSup>
              </m:oMath>
            </m:oMathPara>
          </w:p>
        </w:tc>
      </w:tr>
      <w:tr w14:paraId="3349A4BD">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BDA533F">
            <w:pPr>
              <w:snapToGrid w:val="0"/>
              <w:ind w:left="0" w:leftChars="0" w:right="0" w:rightChars="0" w:firstLine="0" w:firstLineChars="0"/>
              <w:jc w:val="center"/>
              <w:rPr>
                <w:sz w:val="24"/>
                <w:szCs w:val="24"/>
              </w:rPr>
            </w:pPr>
            <m:oMathPara>
              <m:oMath>
                <m:r>
                  <m:rPr>
                    <m:scr m:val="script"/>
                  </m:rPr>
                  <w:rPr>
                    <w:rFonts w:hint="default" w:ascii="Cambria Math" w:hAnsi="Cambria Math" w:eastAsia="MS Mincho"/>
                    <w:sz w:val="24"/>
                  </w:rPr>
                  <m:t>P</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36645254">
            <w:pPr>
              <w:snapToGrid w:val="0"/>
              <w:ind w:left="0" w:leftChars="0" w:right="0" w:rightChars="0" w:firstLine="0" w:firstLineChars="0"/>
              <w:jc w:val="center"/>
            </w:pPr>
            <w:r>
              <w:t>候选传感器安装点集合</w:t>
            </w:r>
          </w:p>
        </w:tc>
        <w:tc>
          <w:tcPr>
            <w:tcW w:w="2408" w:type="dxa"/>
            <w:tcBorders>
              <w:top w:val="nil"/>
              <w:left w:val="nil"/>
              <w:bottom w:val="nil"/>
              <w:right w:val="nil"/>
            </w:tcBorders>
            <w:noWrap w:val="0"/>
            <w:tcMar>
              <w:top w:w="-1" w:type="dxa"/>
              <w:left w:w="-1" w:type="dxa"/>
              <w:bottom w:w="-1" w:type="dxa"/>
              <w:right w:w="-1" w:type="dxa"/>
            </w:tcMar>
            <w:vAlign w:val="center"/>
          </w:tcPr>
          <w:p w14:paraId="5E170883">
            <w:pPr>
              <w:snapToGrid w:val="0"/>
              <w:ind w:left="0" w:leftChars="0" w:right="0" w:rightChars="0" w:firstLine="0" w:firstLineChars="0"/>
              <w:jc w:val="center"/>
              <w:rPr>
                <w:rFonts w:hint="default" w:eastAsia="宋体"/>
                <w:lang w:val="en-US" w:eastAsia="zh-CN"/>
              </w:rPr>
            </w:pPr>
            <w:r>
              <w:rPr>
                <w:rFonts w:hint="eastAsia"/>
                <w:lang w:val="en-US" w:eastAsia="zh-CN"/>
              </w:rPr>
              <w:t>无量纲</w:t>
            </w:r>
          </w:p>
        </w:tc>
      </w:tr>
      <w:tr w14:paraId="2F2A9402">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1BB1EC9">
            <w:pPr>
              <w:snapToGrid w:val="0"/>
              <w:ind w:left="0" w:leftChars="0" w:right="0" w:rightChars="0" w:firstLine="0" w:firstLineChars="0"/>
              <w:jc w:val="center"/>
              <w:rPr>
                <w:rFonts w:ascii="宋体" w:eastAsia="宋体"/>
                <w:sz w:val="24"/>
              </w:rPr>
            </w:pPr>
            <m:oMathPara>
              <m:oMath>
                <m:r>
                  <m:rPr>
                    <m:scr m:val="script"/>
                  </m:rPr>
                  <w:rPr>
                    <w:rFonts w:hint="default" w:ascii="Cambria Math" w:hAnsi="Cambria Math" w:eastAsia="MS Mincho"/>
                    <w:sz w:val="24"/>
                  </w:rPr>
                  <m:t>ℛ</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6E30F9D5">
            <w:pPr>
              <w:snapToGrid w:val="0"/>
              <w:ind w:left="0" w:leftChars="0" w:right="0" w:rightChars="0" w:firstLine="0" w:firstLineChars="0"/>
              <w:jc w:val="center"/>
              <w:rPr>
                <w:rFonts w:ascii="宋体" w:eastAsia="宋体"/>
                <w:sz w:val="24"/>
              </w:rPr>
            </w:pPr>
            <w:r>
              <w:rPr>
                <w:rFonts w:ascii="宋体" w:eastAsia="宋体"/>
                <w:sz w:val="24"/>
              </w:rPr>
              <w:t>潜在故障源集合</w:t>
            </w:r>
          </w:p>
        </w:tc>
        <w:tc>
          <w:tcPr>
            <w:tcW w:w="2408" w:type="dxa"/>
            <w:tcBorders>
              <w:top w:val="nil"/>
              <w:left w:val="nil"/>
              <w:bottom w:val="nil"/>
              <w:right w:val="nil"/>
            </w:tcBorders>
            <w:noWrap w:val="0"/>
            <w:tcMar>
              <w:top w:w="-1" w:type="dxa"/>
              <w:left w:w="-1" w:type="dxa"/>
              <w:bottom w:w="-1" w:type="dxa"/>
              <w:right w:w="-1" w:type="dxa"/>
            </w:tcMar>
            <w:vAlign w:val="center"/>
          </w:tcPr>
          <w:p w14:paraId="1A08B1D9">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无量纲</w:t>
            </w:r>
          </w:p>
        </w:tc>
      </w:tr>
      <w:tr w14:paraId="0BC1ED4A">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73BC0D">
            <w:pPr>
              <w:snapToGrid w:val="0"/>
              <w:ind w:left="0" w:leftChars="0" w:right="0" w:rightChars="0" w:firstLine="0" w:firstLineChars="0"/>
              <w:jc w:val="center"/>
              <w:rPr>
                <w:rFonts w:ascii="宋体" w:eastAsia="宋体"/>
                <w:sz w:val="24"/>
              </w:rPr>
            </w:pPr>
            <m:oMathPara>
              <m:oMath>
                <m:r>
                  <m:rPr/>
                  <w:rPr>
                    <w:rFonts w:hint="default" w:ascii="Cambria Math" w:hAnsi="Cambria Math" w:eastAsia="宋体"/>
                    <w:sz w:val="24"/>
                  </w:rPr>
                  <m:t>S</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565B6FA5">
            <w:pPr>
              <w:snapToGrid w:val="0"/>
              <w:ind w:left="0" w:leftChars="0" w:right="0" w:rightChars="0" w:firstLine="0" w:firstLineChars="0"/>
              <w:jc w:val="center"/>
              <w:rPr>
                <w:rFonts w:ascii="宋体" w:eastAsia="宋体"/>
                <w:sz w:val="24"/>
              </w:rPr>
            </w:pPr>
            <w:r>
              <w:rPr>
                <w:rFonts w:ascii="宋体" w:eastAsia="宋体"/>
                <w:sz w:val="24"/>
              </w:rPr>
              <w:t>被选中的传感器布局集合</w:t>
            </w:r>
          </w:p>
        </w:tc>
        <w:tc>
          <w:tcPr>
            <w:tcW w:w="2408" w:type="dxa"/>
            <w:tcBorders>
              <w:top w:val="nil"/>
              <w:left w:val="nil"/>
              <w:bottom w:val="nil"/>
              <w:right w:val="nil"/>
            </w:tcBorders>
            <w:noWrap w:val="0"/>
            <w:tcMar>
              <w:top w:w="-1" w:type="dxa"/>
              <w:left w:w="-1" w:type="dxa"/>
              <w:bottom w:w="-1" w:type="dxa"/>
              <w:right w:w="-1" w:type="dxa"/>
            </w:tcMar>
            <w:vAlign w:val="center"/>
          </w:tcPr>
          <w:p w14:paraId="68BD89C4">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无量纲</w:t>
            </w:r>
          </w:p>
        </w:tc>
      </w:tr>
      <w:tr w14:paraId="3A0358A7">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46E847">
            <w:pPr>
              <w:snapToGrid w:val="0"/>
              <w:ind w:left="0" w:leftChars="0" w:right="0" w:rightChars="0" w:firstLine="0" w:firstLineChars="0"/>
              <w:jc w:val="center"/>
              <w:rPr>
                <w:rFonts w:ascii="宋体" w:eastAsia="宋体"/>
                <w:sz w:val="24"/>
              </w:rPr>
            </w:pPr>
            <m:oMathPara>
              <m:oMath>
                <m:sSub>
                  <m:sSubPr>
                    <m:ctrlPr>
                      <w:rPr>
                        <w:rFonts w:hint="default" w:ascii="Cambria Math" w:hAnsi="Cambria Math" w:eastAsia="宋体" w:cstheme="minorBidi"/>
                        <w:b w:val="0"/>
                        <w:bCs w:val="0"/>
                        <w:kern w:val="2"/>
                        <w:sz w:val="24"/>
                        <w:szCs w:val="24"/>
                        <w:lang w:val="en-US" w:eastAsia="zh-CN" w:bidi="ar-SA"/>
                      </w:rPr>
                    </m:ctrlPr>
                  </m:sSubPr>
                  <m:e>
                    <m:r>
                      <m:rPr>
                        <m:sty m:val="p"/>
                      </m:rPr>
                      <w:rPr>
                        <w:rFonts w:hint="default" w:ascii="Cambria Math" w:hAnsi="Cambria Math" w:eastAsia="宋体" w:cstheme="minorBidi"/>
                        <w:kern w:val="2"/>
                        <w:sz w:val="24"/>
                        <w:szCs w:val="24"/>
                        <w:lang w:val="en-US" w:eastAsia="zh-CN" w:bidi="ar-SA"/>
                      </w:rPr>
                      <m:t>d</m:t>
                    </m:r>
                    <m:ctrlPr>
                      <w:rPr>
                        <w:rFonts w:ascii="Cambria Math" w:hAnsi="Cambria Math" w:eastAsia="宋体" w:cstheme="minorBidi"/>
                        <w:b w:val="0"/>
                        <w:bCs w:val="0"/>
                        <w:kern w:val="2"/>
                        <w:sz w:val="24"/>
                        <w:szCs w:val="24"/>
                        <w:lang w:val="en-US" w:eastAsia="zh-CN" w:bidi="ar-SA"/>
                      </w:rPr>
                    </m:ctrlPr>
                  </m:e>
                  <m:sub>
                    <m:r>
                      <m:rPr>
                        <m:sty m:val="p"/>
                      </m:rPr>
                      <w:rPr>
                        <w:rFonts w:hint="default" w:ascii="Cambria Math" w:hAnsi="Cambria Math" w:eastAsia="宋体" w:cstheme="minorBidi"/>
                        <w:kern w:val="2"/>
                        <w:sz w:val="24"/>
                        <w:szCs w:val="24"/>
                        <w:lang w:val="en-US" w:eastAsia="zh-CN" w:bidi="ar-SA"/>
                      </w:rPr>
                      <m:t>ij</m:t>
                    </m:r>
                    <m:ctrlPr>
                      <w:rPr>
                        <w:rFonts w:ascii="Cambria Math" w:hAnsi="Cambria Math" w:eastAsia="宋体" w:cstheme="minorBidi"/>
                        <w:b w:val="0"/>
                        <w:bCs w:val="0"/>
                        <w:kern w:val="2"/>
                        <w:sz w:val="24"/>
                        <w:szCs w:val="24"/>
                        <w:lang w:val="en-US" w:eastAsia="zh-CN" w:bidi="ar-SA"/>
                      </w:rPr>
                    </m:ctrlPr>
                  </m:sub>
                </m:sSub>
              </m:oMath>
            </m:oMathPara>
          </w:p>
        </w:tc>
        <w:tc>
          <w:tcPr>
            <w:tcW w:w="0" w:type="auto"/>
            <w:tcBorders>
              <w:top w:val="nil"/>
              <w:left w:val="nil"/>
              <w:bottom w:val="nil"/>
              <w:right w:val="nil"/>
            </w:tcBorders>
            <w:noWrap w:val="0"/>
            <w:tcMar>
              <w:top w:w="-1" w:type="dxa"/>
              <w:left w:w="-1" w:type="dxa"/>
              <w:bottom w:w="-1" w:type="dxa"/>
              <w:right w:w="-1" w:type="dxa"/>
            </w:tcMar>
            <w:vAlign w:val="center"/>
          </w:tcPr>
          <w:p w14:paraId="0663F54F">
            <w:pPr>
              <w:snapToGrid w:val="0"/>
              <w:ind w:left="0" w:leftChars="0" w:right="0" w:rightChars="0" w:firstLine="0" w:firstLineChars="0"/>
              <w:jc w:val="center"/>
              <w:rPr>
                <w:rFonts w:ascii="宋体" w:eastAsia="宋体"/>
                <w:sz w:val="24"/>
              </w:rPr>
            </w:pPr>
            <w:r>
              <w:rPr>
                <w:rFonts w:ascii="宋体" w:eastAsia="宋体"/>
                <w:sz w:val="24"/>
              </w:rPr>
              <w:t>第</w:t>
            </w:r>
            <w:r>
              <w:rPr>
                <w:rFonts w:hint="eastAsia" w:ascii="宋体"/>
                <w:sz w:val="24"/>
                <w:lang w:val="en-US" w:eastAsia="zh-CN"/>
              </w:rPr>
              <w:t>i</w:t>
            </w:r>
            <w:r>
              <w:rPr>
                <w:rFonts w:hint="default" w:ascii="宋体" w:eastAsia="宋体"/>
                <w:sz w:val="24"/>
              </w:rPr>
              <w:t>个测点与第</w:t>
            </w:r>
            <w:r>
              <w:rPr>
                <w:rFonts w:hint="eastAsia" w:ascii="宋体"/>
                <w:sz w:val="24"/>
                <w:lang w:val="en-US" w:eastAsia="zh-CN"/>
              </w:rPr>
              <w:t>j</w:t>
            </w:r>
            <w:r>
              <w:rPr>
                <w:rFonts w:hint="default" w:ascii="宋体" w:eastAsia="宋体"/>
                <w:sz w:val="24"/>
              </w:rPr>
              <w:t>个故障源之间的距离</w:t>
            </w:r>
          </w:p>
        </w:tc>
        <w:tc>
          <w:tcPr>
            <w:tcW w:w="2408" w:type="dxa"/>
            <w:tcBorders>
              <w:top w:val="nil"/>
              <w:left w:val="nil"/>
              <w:bottom w:val="nil"/>
              <w:right w:val="nil"/>
            </w:tcBorders>
            <w:noWrap w:val="0"/>
            <w:tcMar>
              <w:top w:w="-1" w:type="dxa"/>
              <w:left w:w="-1" w:type="dxa"/>
              <w:bottom w:w="-1" w:type="dxa"/>
              <w:right w:w="-1" w:type="dxa"/>
            </w:tcMar>
            <w:vAlign w:val="center"/>
          </w:tcPr>
          <w:p w14:paraId="5572AABF">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归一化长度</w:t>
            </w:r>
          </w:p>
        </w:tc>
      </w:tr>
      <w:tr w14:paraId="44380123">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70" w:type="dxa"/>
            <w:tcBorders>
              <w:top w:val="nil"/>
              <w:left w:val="nil"/>
              <w:bottom w:val="nil"/>
              <w:right w:val="nil"/>
            </w:tcBorders>
            <w:noWrap w:val="0"/>
            <w:tcMar>
              <w:top w:w="-1" w:type="dxa"/>
              <w:left w:w="-1" w:type="dxa"/>
              <w:bottom w:w="-1" w:type="dxa"/>
              <w:right w:w="-1" w:type="dxa"/>
            </w:tcMar>
            <w:vAlign w:val="center"/>
          </w:tcPr>
          <w:p w14:paraId="071625A3">
            <w:pPr>
              <w:snapToGrid w:val="0"/>
              <w:ind w:left="0" w:leftChars="0" w:right="0" w:rightChars="0" w:firstLine="0" w:firstLineChars="0"/>
              <w:jc w:val="center"/>
              <w:rPr>
                <w:rFonts w:hint="default" w:ascii="Cambria Math" w:hAnsi="Cambria Math" w:eastAsia="宋体" w:cstheme="minorBidi"/>
                <w:b w:val="0"/>
                <w:bCs w:val="0"/>
                <w:kern w:val="2"/>
                <w:sz w:val="24"/>
                <w:szCs w:val="24"/>
                <w:lang w:val="en-US" w:eastAsia="zh-CN" w:bidi="ar-SA"/>
                <w:oMath/>
              </w:rPr>
            </w:pPr>
            <m:oMathPara>
              <m:oMath>
                <m:r>
                  <m:rPr>
                    <m:sty m:val="p"/>
                  </m:rPr>
                  <w:rPr>
                    <w:rFonts w:hint="default" w:ascii="Cambria Math" w:hAnsi="Cambria Math" w:eastAsia="宋体" w:cstheme="minorBidi"/>
                    <w:kern w:val="2"/>
                    <w:sz w:val="24"/>
                    <w:szCs w:val="24"/>
                    <w:lang w:val="en-US" w:eastAsia="zh-CN" w:bidi="ar-SA"/>
                  </w:rPr>
                  <m:t>α</m:t>
                </m:r>
              </m:oMath>
            </m:oMathPara>
          </w:p>
        </w:tc>
        <w:tc>
          <w:tcPr>
            <w:tcW w:w="5152" w:type="dxa"/>
            <w:tcBorders>
              <w:top w:val="nil"/>
              <w:left w:val="nil"/>
              <w:bottom w:val="nil"/>
              <w:right w:val="nil"/>
            </w:tcBorders>
            <w:noWrap w:val="0"/>
            <w:tcMar>
              <w:top w:w="-1" w:type="dxa"/>
              <w:left w:w="-1" w:type="dxa"/>
              <w:bottom w:w="-1" w:type="dxa"/>
              <w:right w:w="-1" w:type="dxa"/>
            </w:tcMar>
            <w:vAlign w:val="center"/>
          </w:tcPr>
          <w:p w14:paraId="226AF8BB">
            <w:pPr>
              <w:snapToGrid w:val="0"/>
              <w:ind w:left="0" w:leftChars="0" w:right="0" w:rightChars="0" w:firstLine="0" w:firstLineChars="0"/>
              <w:jc w:val="center"/>
              <w:rPr>
                <w:rFonts w:hint="default" w:ascii="Cambria Math" w:hAnsi="Cambria Math" w:eastAsia="宋体" w:cstheme="minorBidi"/>
                <w:b w:val="0"/>
                <w:bCs w:val="0"/>
                <w:kern w:val="2"/>
                <w:sz w:val="24"/>
                <w:szCs w:val="24"/>
                <w:lang w:val="en-US" w:eastAsia="zh-CN" w:bidi="ar-SA"/>
              </w:rPr>
            </w:pPr>
            <w:r>
              <w:rPr>
                <w:rFonts w:ascii="宋体" w:hAnsi="宋体" w:eastAsia="宋体" w:cs="宋体"/>
                <w:sz w:val="24"/>
                <w:szCs w:val="24"/>
              </w:rPr>
              <w:t>指数衰减参数</w:t>
            </w:r>
          </w:p>
        </w:tc>
        <w:tc>
          <w:tcPr>
            <w:tcW w:w="2408" w:type="dxa"/>
            <w:tcBorders>
              <w:top w:val="nil"/>
              <w:left w:val="nil"/>
              <w:bottom w:val="nil"/>
              <w:right w:val="nil"/>
            </w:tcBorders>
            <w:noWrap w:val="0"/>
            <w:tcMar>
              <w:top w:w="-1" w:type="dxa"/>
              <w:left w:w="-1" w:type="dxa"/>
              <w:bottom w:w="-1" w:type="dxa"/>
              <w:right w:w="-1" w:type="dxa"/>
            </w:tcMar>
            <w:vAlign w:val="center"/>
          </w:tcPr>
          <w:p w14:paraId="22FE947D">
            <w:pPr>
              <w:snapToGrid w:val="0"/>
              <w:ind w:left="0" w:leftChars="0" w:right="0" w:rightChars="0" w:firstLine="0" w:firstLineChars="0"/>
              <w:jc w:val="center"/>
              <w:rPr>
                <w:rFonts w:hint="default" w:ascii="Cambria Math" w:hAnsi="Cambria Math" w:eastAsia="宋体" w:cstheme="minorBidi"/>
                <w:b w:val="0"/>
                <w:bCs w:val="0"/>
                <w:kern w:val="2"/>
                <w:sz w:val="24"/>
                <w:szCs w:val="24"/>
                <w:lang w:val="en-US" w:eastAsia="zh-CN" w:bidi="ar-SA"/>
              </w:rPr>
            </w:pPr>
            <w:r>
              <w:rPr>
                <w:rFonts w:hint="eastAsia" w:ascii="Cambria Math" w:hAnsi="Cambria Math" w:cstheme="minorBidi"/>
                <w:b w:val="0"/>
                <w:bCs w:val="0"/>
                <w:kern w:val="2"/>
                <w:sz w:val="24"/>
                <w:szCs w:val="24"/>
                <w:lang w:val="en-US" w:eastAsia="zh-CN" w:bidi="ar-SA"/>
              </w:rPr>
              <w:t>1/</w:t>
            </w:r>
            <w:r>
              <w:rPr>
                <w:rFonts w:hint="eastAsia" w:ascii="Cambria Math" w:hAnsi="Cambria Math" w:eastAsia="宋体" w:cstheme="minorBidi"/>
                <w:b w:val="0"/>
                <w:bCs w:val="0"/>
                <w:kern w:val="2"/>
                <w:sz w:val="24"/>
                <w:szCs w:val="24"/>
                <w:lang w:val="en-US" w:eastAsia="zh-CN" w:bidi="ar-SA"/>
              </w:rPr>
              <w:t>归一化长度</w:t>
            </w:r>
          </w:p>
        </w:tc>
      </w:tr>
      <w:tr w14:paraId="5A19A308">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40EE3F2">
            <w:pPr>
              <w:snapToGrid w:val="0"/>
              <w:ind w:left="0" w:leftChars="0" w:right="0" w:rightChars="0" w:firstLine="0" w:firstLineChars="0"/>
              <w:jc w:val="center"/>
              <w:rPr>
                <w:rFonts w:hint="default" w:ascii="Cambria Math" w:hAnsi="Cambria Math" w:eastAsia="宋体" w:cstheme="minorBidi"/>
                <w:b w:val="0"/>
                <w:bCs w:val="0"/>
                <w:kern w:val="2"/>
                <w:sz w:val="24"/>
                <w:szCs w:val="24"/>
                <w:lang w:val="en-US" w:eastAsia="zh-CN" w:bidi="ar-SA"/>
                <w:oMath/>
              </w:rPr>
            </w:pPr>
            <m:oMathPara>
              <m:oMath>
                <m:r>
                  <m:rPr>
                    <m:sty m:val="p"/>
                  </m:rPr>
                  <w:rPr>
                    <w:rFonts w:hint="default" w:ascii="Cambria Math" w:hAnsi="Cambria Math" w:eastAsia="宋体" w:cstheme="minorBidi"/>
                    <w:kern w:val="2"/>
                    <w:sz w:val="24"/>
                    <w:szCs w:val="24"/>
                    <w:lang w:val="en-US" w:eastAsia="zh-CN" w:bidi="ar-SA"/>
                  </w:rPr>
                  <m:t>β</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57516680">
            <w:pPr>
              <w:snapToGrid w:val="0"/>
              <w:ind w:left="0" w:leftChars="0" w:right="0" w:rightChars="0" w:firstLine="0" w:firstLineChars="0"/>
              <w:jc w:val="center"/>
              <w:rPr>
                <w:rFonts w:hint="default" w:ascii="Cambria Math" w:hAnsi="Cambria Math" w:eastAsia="宋体" w:cstheme="minorBidi"/>
                <w:b w:val="0"/>
                <w:bCs w:val="0"/>
                <w:kern w:val="2"/>
                <w:sz w:val="24"/>
                <w:szCs w:val="24"/>
                <w:lang w:val="en-US" w:eastAsia="zh-CN" w:bidi="ar-SA"/>
              </w:rPr>
            </w:pPr>
            <w:r>
              <w:rPr>
                <w:rFonts w:ascii="宋体" w:hAnsi="宋体" w:eastAsia="宋体" w:cs="宋体"/>
                <w:sz w:val="24"/>
                <w:szCs w:val="24"/>
              </w:rPr>
              <w:t>距离扩散衰减参数</w:t>
            </w:r>
          </w:p>
        </w:tc>
        <w:tc>
          <w:tcPr>
            <w:tcW w:w="2408" w:type="dxa"/>
            <w:tcBorders>
              <w:top w:val="nil"/>
              <w:left w:val="nil"/>
              <w:bottom w:val="nil"/>
              <w:right w:val="nil"/>
            </w:tcBorders>
            <w:noWrap w:val="0"/>
            <w:tcMar>
              <w:top w:w="-1" w:type="dxa"/>
              <w:left w:w="-1" w:type="dxa"/>
              <w:bottom w:w="-1" w:type="dxa"/>
              <w:right w:w="-1" w:type="dxa"/>
            </w:tcMar>
            <w:vAlign w:val="center"/>
          </w:tcPr>
          <w:p w14:paraId="2F381EA2">
            <w:pPr>
              <w:snapToGrid w:val="0"/>
              <w:ind w:left="0" w:leftChars="0" w:right="0" w:rightChars="0" w:firstLine="0" w:firstLineChars="0"/>
              <w:jc w:val="center"/>
              <w:rPr>
                <w:rFonts w:hint="default" w:ascii="Cambria Math" w:hAnsi="Cambria Math" w:eastAsia="宋体" w:cstheme="minorBidi"/>
                <w:b w:val="0"/>
                <w:bCs w:val="0"/>
                <w:kern w:val="2"/>
                <w:sz w:val="24"/>
                <w:szCs w:val="24"/>
                <w:lang w:val="en-US" w:eastAsia="zh-CN" w:bidi="ar-SA"/>
              </w:rPr>
            </w:pPr>
            <w:r>
              <w:rPr>
                <w:rFonts w:hint="eastAsia" w:ascii="Cambria Math" w:hAnsi="Cambria Math" w:eastAsia="宋体" w:cstheme="minorBidi"/>
                <w:b w:val="0"/>
                <w:bCs w:val="0"/>
                <w:kern w:val="2"/>
                <w:sz w:val="24"/>
                <w:szCs w:val="24"/>
                <w:lang w:val="en-US" w:eastAsia="zh-CN" w:bidi="ar-SA"/>
              </w:rPr>
              <w:t>无量纲</w:t>
            </w:r>
          </w:p>
        </w:tc>
      </w:tr>
      <w:tr w14:paraId="5308810C">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D92AF38">
            <w:pPr>
              <w:snapToGrid w:val="0"/>
              <w:ind w:left="0" w:leftChars="0" w:right="0" w:rightChars="0" w:firstLine="0" w:firstLineChars="0"/>
              <w:jc w:val="center"/>
              <w:rPr>
                <w:rFonts w:ascii="宋体" w:eastAsia="宋体"/>
                <w:sz w:val="24"/>
              </w:rPr>
            </w:pPr>
            <m:oMathPara>
              <m:oMath>
                <m:sSub>
                  <m:sSubPr>
                    <m:ctrlPr>
                      <w:rPr>
                        <w:rFonts w:hint="default" w:ascii="Cambria Math" w:hAnsi="Cambria Math" w:eastAsia="宋体" w:cstheme="minorBidi"/>
                        <w:b w:val="0"/>
                        <w:bCs w:val="0"/>
                        <w:kern w:val="2"/>
                        <w:sz w:val="24"/>
                        <w:szCs w:val="24"/>
                        <w:lang w:val="en-US" w:eastAsia="zh-CN" w:bidi="ar-SA"/>
                      </w:rPr>
                    </m:ctrlPr>
                  </m:sSubPr>
                  <m:e>
                    <m:r>
                      <m:rPr>
                        <m:sty m:val="p"/>
                      </m:rPr>
                      <w:rPr>
                        <w:rFonts w:hint="default" w:ascii="Cambria Math" w:hAnsi="Cambria Math" w:eastAsia="宋体" w:cstheme="minorBidi"/>
                        <w:kern w:val="2"/>
                        <w:sz w:val="24"/>
                        <w:szCs w:val="24"/>
                        <w:lang w:val="en-US" w:eastAsia="zh-CN" w:bidi="ar-SA"/>
                      </w:rPr>
                      <m:t>κ</m:t>
                    </m:r>
                    <m:ctrlPr>
                      <w:rPr>
                        <w:rFonts w:ascii="Cambria Math" w:hAnsi="Cambria Math" w:eastAsia="宋体" w:cstheme="minorBidi"/>
                        <w:b w:val="0"/>
                        <w:bCs w:val="0"/>
                        <w:kern w:val="2"/>
                        <w:sz w:val="24"/>
                        <w:szCs w:val="24"/>
                        <w:lang w:val="en-US" w:eastAsia="zh-CN" w:bidi="ar-SA"/>
                      </w:rPr>
                    </m:ctrlPr>
                  </m:e>
                  <m:sub>
                    <m:r>
                      <m:rPr>
                        <m:sty m:val="p"/>
                      </m:rPr>
                      <w:rPr>
                        <w:rFonts w:hint="default" w:ascii="Cambria Math" w:hAnsi="Cambria Math" w:eastAsia="宋体" w:cstheme="minorBidi"/>
                        <w:kern w:val="2"/>
                        <w:sz w:val="24"/>
                        <w:szCs w:val="24"/>
                        <w:lang w:val="en-US" w:eastAsia="zh-CN" w:bidi="ar-SA"/>
                      </w:rPr>
                      <m:t>ij</m:t>
                    </m:r>
                    <m:ctrlPr>
                      <w:rPr>
                        <w:rFonts w:ascii="Cambria Math" w:hAnsi="Cambria Math" w:eastAsia="宋体" w:cstheme="minorBidi"/>
                        <w:b w:val="0"/>
                        <w:bCs w:val="0"/>
                        <w:kern w:val="2"/>
                        <w:sz w:val="24"/>
                        <w:szCs w:val="24"/>
                        <w:lang w:val="en-US" w:eastAsia="zh-CN" w:bidi="ar-SA"/>
                      </w:rPr>
                    </m:ctrlPr>
                  </m:sub>
                </m:sSub>
              </m:oMath>
            </m:oMathPara>
          </w:p>
        </w:tc>
        <w:tc>
          <w:tcPr>
            <w:tcW w:w="0" w:type="auto"/>
            <w:tcBorders>
              <w:top w:val="nil"/>
              <w:left w:val="nil"/>
              <w:bottom w:val="nil"/>
              <w:right w:val="nil"/>
            </w:tcBorders>
            <w:noWrap w:val="0"/>
            <w:tcMar>
              <w:top w:w="-1" w:type="dxa"/>
              <w:left w:w="-1" w:type="dxa"/>
              <w:bottom w:w="-1" w:type="dxa"/>
              <w:right w:w="-1" w:type="dxa"/>
            </w:tcMar>
            <w:vAlign w:val="center"/>
          </w:tcPr>
          <w:p w14:paraId="34B702B6">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测点</w:t>
            </w:r>
            <w:r>
              <w:rPr>
                <w:rFonts w:hint="eastAsia" w:ascii="宋体" w:hAnsi="宋体" w:eastAsia="宋体" w:cstheme="minorBidi"/>
                <w:b w:val="0"/>
                <w:bCs w:val="0"/>
                <w:kern w:val="2"/>
                <w:sz w:val="24"/>
                <w:szCs w:val="24"/>
                <w:lang w:val="en-US" w:eastAsia="zh-CN" w:bidi="ar-SA"/>
              </w:rPr>
              <w:t>i</w:t>
            </w:r>
            <w:r>
              <w:rPr>
                <w:rFonts w:hint="default" w:ascii="宋体" w:hAnsi="宋体" w:eastAsia="宋体" w:cstheme="minorBidi"/>
                <w:b w:val="0"/>
                <w:bCs w:val="0"/>
                <w:kern w:val="2"/>
                <w:sz w:val="24"/>
                <w:szCs w:val="24"/>
                <w:lang w:val="en-US" w:eastAsia="zh-CN" w:bidi="ar-SA"/>
              </w:rPr>
              <w:t>对故障源</w:t>
            </w:r>
            <w:r>
              <w:rPr>
                <w:rFonts w:hint="eastAsia" w:ascii="宋体" w:hAnsi="宋体" w:eastAsia="宋体" w:cstheme="minorBidi"/>
                <w:b w:val="0"/>
                <w:bCs w:val="0"/>
                <w:kern w:val="2"/>
                <w:sz w:val="24"/>
                <w:szCs w:val="24"/>
                <w:lang w:val="en-US" w:eastAsia="zh-CN" w:bidi="ar-SA"/>
              </w:rPr>
              <w:t>j</w:t>
            </w:r>
            <w:r>
              <w:rPr>
                <w:rFonts w:hint="default" w:ascii="宋体" w:hAnsi="宋体" w:eastAsia="宋体" w:cstheme="minorBidi"/>
                <w:b w:val="0"/>
                <w:bCs w:val="0"/>
                <w:kern w:val="2"/>
                <w:sz w:val="24"/>
                <w:szCs w:val="24"/>
                <w:lang w:val="en-US" w:eastAsia="zh-CN" w:bidi="ar-SA"/>
              </w:rPr>
              <w:t>的结构敏感度系数</w:t>
            </w:r>
          </w:p>
        </w:tc>
        <w:tc>
          <w:tcPr>
            <w:tcW w:w="2408" w:type="dxa"/>
            <w:tcBorders>
              <w:top w:val="nil"/>
              <w:left w:val="nil"/>
              <w:bottom w:val="nil"/>
              <w:right w:val="nil"/>
            </w:tcBorders>
            <w:noWrap w:val="0"/>
            <w:tcMar>
              <w:top w:w="-1" w:type="dxa"/>
              <w:left w:w="-1" w:type="dxa"/>
              <w:bottom w:w="-1" w:type="dxa"/>
              <w:right w:w="-1" w:type="dxa"/>
            </w:tcMar>
            <w:vAlign w:val="center"/>
          </w:tcPr>
          <w:p w14:paraId="6F76F7F2">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无量纲</w:t>
            </w:r>
          </w:p>
        </w:tc>
      </w:tr>
      <w:tr w14:paraId="4D5F8D37">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5D1C16D">
            <w:pPr>
              <w:snapToGrid w:val="0"/>
              <w:ind w:left="0" w:leftChars="0" w:right="0" w:rightChars="0" w:firstLine="0" w:firstLineChars="0"/>
              <w:jc w:val="center"/>
              <w:rPr>
                <w:rFonts w:ascii="宋体" w:eastAsia="宋体"/>
                <w:sz w:val="24"/>
              </w:rPr>
            </w:pPr>
            <m:oMathPara>
              <m:oMath>
                <m:sSub>
                  <m:sSubPr>
                    <m:ctrlPr>
                      <w:rPr>
                        <w:rFonts w:hint="default" w:ascii="Cambria Math" w:hAnsi="Cambria Math" w:eastAsia="宋体" w:cstheme="minorBidi"/>
                        <w:b w:val="0"/>
                        <w:bCs w:val="0"/>
                        <w:kern w:val="2"/>
                        <w:sz w:val="24"/>
                        <w:szCs w:val="24"/>
                        <w:lang w:val="en-US" w:eastAsia="zh-CN" w:bidi="ar-SA"/>
                      </w:rPr>
                    </m:ctrlPr>
                  </m:sSubPr>
                  <m:e>
                    <m:r>
                      <m:rPr>
                        <m:sty m:val="p"/>
                      </m:rPr>
                      <w:rPr>
                        <w:rFonts w:hint="default" w:ascii="Cambria Math" w:hAnsi="Cambria Math" w:eastAsia="宋体" w:cstheme="minorBidi"/>
                        <w:kern w:val="2"/>
                        <w:sz w:val="24"/>
                        <w:szCs w:val="24"/>
                        <w:lang w:val="en-US" w:eastAsia="zh-CN" w:bidi="ar-SA"/>
                      </w:rPr>
                      <m:t>ν</m:t>
                    </m:r>
                    <m:ctrlPr>
                      <w:rPr>
                        <w:rFonts w:ascii="Cambria Math" w:hAnsi="Cambria Math" w:eastAsia="宋体" w:cstheme="minorBidi"/>
                        <w:b w:val="0"/>
                        <w:bCs w:val="0"/>
                        <w:kern w:val="2"/>
                        <w:sz w:val="24"/>
                        <w:szCs w:val="24"/>
                        <w:lang w:val="en-US" w:eastAsia="zh-CN" w:bidi="ar-SA"/>
                      </w:rPr>
                    </m:ctrlPr>
                  </m:e>
                  <m:sub>
                    <m:r>
                      <m:rPr>
                        <m:sty m:val="p"/>
                      </m:rPr>
                      <w:rPr>
                        <w:rFonts w:hint="default" w:ascii="Cambria Math" w:hAnsi="Cambria Math" w:eastAsia="宋体" w:cstheme="minorBidi"/>
                        <w:kern w:val="2"/>
                        <w:sz w:val="24"/>
                        <w:szCs w:val="24"/>
                        <w:lang w:val="en-US" w:eastAsia="zh-CN" w:bidi="ar-SA"/>
                      </w:rPr>
                      <m:t>i</m:t>
                    </m:r>
                    <m:ctrlPr>
                      <w:rPr>
                        <w:rFonts w:ascii="Cambria Math" w:hAnsi="Cambria Math" w:eastAsia="宋体" w:cstheme="minorBidi"/>
                        <w:b w:val="0"/>
                        <w:bCs w:val="0"/>
                        <w:kern w:val="2"/>
                        <w:sz w:val="24"/>
                        <w:szCs w:val="24"/>
                        <w:lang w:val="en-US" w:eastAsia="zh-CN" w:bidi="ar-SA"/>
                      </w:rPr>
                    </m:ctrlPr>
                  </m:sub>
                </m:sSub>
              </m:oMath>
            </m:oMathPara>
          </w:p>
        </w:tc>
        <w:tc>
          <w:tcPr>
            <w:tcW w:w="0" w:type="auto"/>
            <w:tcBorders>
              <w:top w:val="nil"/>
              <w:left w:val="nil"/>
              <w:bottom w:val="nil"/>
              <w:right w:val="nil"/>
            </w:tcBorders>
            <w:noWrap w:val="0"/>
            <w:tcMar>
              <w:top w:w="-1" w:type="dxa"/>
              <w:left w:w="-1" w:type="dxa"/>
              <w:bottom w:w="-1" w:type="dxa"/>
              <w:right w:w="-1" w:type="dxa"/>
            </w:tcMar>
            <w:vAlign w:val="center"/>
          </w:tcPr>
          <w:p w14:paraId="7CD6FA85">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第</w:t>
            </w:r>
            <w:r>
              <w:rPr>
                <w:rFonts w:hint="eastAsia" w:ascii="宋体" w:hAnsi="宋体" w:eastAsia="宋体" w:cstheme="minorBidi"/>
                <w:b w:val="0"/>
                <w:bCs w:val="0"/>
                <w:kern w:val="2"/>
                <w:sz w:val="24"/>
                <w:szCs w:val="24"/>
                <w:lang w:val="en-US" w:eastAsia="zh-CN" w:bidi="ar-SA"/>
              </w:rPr>
              <w:t>i</w:t>
            </w:r>
            <w:r>
              <w:rPr>
                <w:rFonts w:hint="default" w:ascii="宋体" w:hAnsi="宋体" w:eastAsia="宋体" w:cstheme="minorBidi"/>
                <w:b w:val="0"/>
                <w:bCs w:val="0"/>
                <w:kern w:val="2"/>
                <w:sz w:val="24"/>
                <w:szCs w:val="24"/>
                <w:lang w:val="en-US" w:eastAsia="zh-CN" w:bidi="ar-SA"/>
              </w:rPr>
              <w:t>个测点相对噪声系数</w:t>
            </w:r>
          </w:p>
        </w:tc>
        <w:tc>
          <w:tcPr>
            <w:tcW w:w="2408" w:type="dxa"/>
            <w:tcBorders>
              <w:top w:val="nil"/>
              <w:left w:val="nil"/>
              <w:bottom w:val="nil"/>
              <w:right w:val="nil"/>
            </w:tcBorders>
            <w:noWrap w:val="0"/>
            <w:tcMar>
              <w:top w:w="-1" w:type="dxa"/>
              <w:left w:w="-1" w:type="dxa"/>
              <w:bottom w:w="-1" w:type="dxa"/>
              <w:right w:w="-1" w:type="dxa"/>
            </w:tcMar>
            <w:vAlign w:val="center"/>
          </w:tcPr>
          <w:p w14:paraId="5205E88D">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无量纲</w:t>
            </w:r>
          </w:p>
        </w:tc>
      </w:tr>
      <w:tr w14:paraId="7D1530D1">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9FEB042">
            <w:pPr>
              <w:snapToGrid w:val="0"/>
              <w:ind w:left="0" w:leftChars="0" w:right="0" w:rightChars="0" w:firstLine="0" w:firstLineChars="0"/>
              <w:jc w:val="center"/>
              <w:rPr>
                <w:rFonts w:ascii="宋体" w:eastAsia="宋体"/>
                <w:sz w:val="24"/>
              </w:rPr>
            </w:pPr>
            <m:oMathPara>
              <m:oMath>
                <m:sSub>
                  <m:sSubPr>
                    <m:ctrlPr>
                      <w:rPr>
                        <w:rFonts w:hint="default" w:ascii="Cambria Math" w:hAnsi="Cambria Math" w:eastAsia="宋体" w:cstheme="minorBidi"/>
                        <w:b w:val="0"/>
                        <w:bCs w:val="0"/>
                        <w:kern w:val="2"/>
                        <w:sz w:val="24"/>
                        <w:szCs w:val="24"/>
                        <w:lang w:val="en-US" w:eastAsia="zh-CN" w:bidi="ar-SA"/>
                      </w:rPr>
                    </m:ctrlPr>
                  </m:sSubPr>
                  <m:e>
                    <m:r>
                      <m:rPr>
                        <m:sty m:val="p"/>
                      </m:rPr>
                      <w:rPr>
                        <w:rFonts w:hint="default" w:ascii="Cambria Math" w:hAnsi="Cambria Math" w:eastAsia="宋体" w:cstheme="minorBidi"/>
                        <w:kern w:val="2"/>
                        <w:sz w:val="24"/>
                        <w:szCs w:val="24"/>
                        <w:lang w:val="en-US" w:eastAsia="zh-CN" w:bidi="ar-SA"/>
                      </w:rPr>
                      <m:t>P</m:t>
                    </m:r>
                    <m:ctrlPr>
                      <w:rPr>
                        <w:rFonts w:ascii="Cambria Math" w:hAnsi="Cambria Math" w:eastAsia="宋体" w:cstheme="minorBidi"/>
                        <w:b w:val="0"/>
                        <w:bCs w:val="0"/>
                        <w:kern w:val="2"/>
                        <w:sz w:val="24"/>
                        <w:szCs w:val="24"/>
                        <w:lang w:val="en-US" w:eastAsia="zh-CN" w:bidi="ar-SA"/>
                      </w:rPr>
                    </m:ctrlPr>
                  </m:e>
                  <m:sub>
                    <m:r>
                      <m:rPr>
                        <m:sty m:val="p"/>
                      </m:rPr>
                      <w:rPr>
                        <w:rFonts w:hint="default" w:ascii="Cambria Math" w:hAnsi="Cambria Math" w:eastAsia="宋体" w:cstheme="minorBidi"/>
                        <w:kern w:val="2"/>
                        <w:sz w:val="24"/>
                        <w:szCs w:val="24"/>
                        <w:lang w:val="en-US" w:eastAsia="zh-CN" w:bidi="ar-SA"/>
                      </w:rPr>
                      <m:t>d,j</m:t>
                    </m:r>
                    <m:ctrlPr>
                      <w:rPr>
                        <w:rFonts w:ascii="Cambria Math" w:hAnsi="Cambria Math" w:eastAsia="宋体" w:cstheme="minorBidi"/>
                        <w:b w:val="0"/>
                        <w:bCs w:val="0"/>
                        <w:kern w:val="2"/>
                        <w:sz w:val="24"/>
                        <w:szCs w:val="24"/>
                        <w:lang w:val="en-US" w:eastAsia="zh-CN" w:bidi="ar-SA"/>
                      </w:rPr>
                    </m:ctrlPr>
                  </m:sub>
                </m:sSub>
                <m:r>
                  <m:rPr>
                    <m:sty m:val="p"/>
                  </m:rPr>
                  <w:rPr>
                    <w:rFonts w:hint="default" w:ascii="Cambria Math" w:hAnsi="Cambria Math" w:eastAsia="宋体" w:cstheme="minorBidi"/>
                    <w:kern w:val="2"/>
                    <w:sz w:val="24"/>
                    <w:szCs w:val="24"/>
                    <w:lang w:val="en-US" w:eastAsia="zh-CN" w:bidi="ar-SA"/>
                  </w:rPr>
                  <m:t>(S)</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04AAD1E7">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布局</w:t>
            </w:r>
            <w:r>
              <w:rPr>
                <w:rFonts w:hint="eastAsia" w:ascii="宋体" w:hAnsi="宋体" w:eastAsia="宋体" w:cstheme="minorBidi"/>
                <w:b w:val="0"/>
                <w:bCs w:val="0"/>
                <w:kern w:val="2"/>
                <w:sz w:val="24"/>
                <w:szCs w:val="24"/>
                <w:lang w:val="en-US" w:eastAsia="zh-CN" w:bidi="ar-SA"/>
              </w:rPr>
              <w:t>S</w:t>
            </w:r>
            <w:r>
              <w:rPr>
                <w:rFonts w:hint="default" w:ascii="宋体" w:hAnsi="宋体" w:eastAsia="宋体" w:cstheme="minorBidi"/>
                <w:b w:val="0"/>
                <w:bCs w:val="0"/>
                <w:kern w:val="2"/>
                <w:sz w:val="24"/>
                <w:szCs w:val="24"/>
                <w:lang w:val="en-US" w:eastAsia="zh-CN" w:bidi="ar-SA"/>
              </w:rPr>
              <w:t>对故障源</w:t>
            </w:r>
            <w:r>
              <w:rPr>
                <w:rFonts w:hint="eastAsia" w:ascii="宋体" w:hAnsi="宋体" w:eastAsia="宋体" w:cstheme="minorBidi"/>
                <w:b w:val="0"/>
                <w:bCs w:val="0"/>
                <w:kern w:val="2"/>
                <w:sz w:val="24"/>
                <w:szCs w:val="24"/>
                <w:lang w:val="en-US" w:eastAsia="zh-CN" w:bidi="ar-SA"/>
              </w:rPr>
              <w:t>j</w:t>
            </w:r>
            <w:r>
              <w:rPr>
                <w:rFonts w:hint="default" w:ascii="宋体" w:hAnsi="宋体" w:eastAsia="宋体" w:cstheme="minorBidi"/>
                <w:b w:val="0"/>
                <w:bCs w:val="0"/>
                <w:kern w:val="2"/>
                <w:sz w:val="24"/>
                <w:szCs w:val="24"/>
                <w:lang w:val="en-US" w:eastAsia="zh-CN" w:bidi="ar-SA"/>
              </w:rPr>
              <w:t>的检测概率</w:t>
            </w:r>
          </w:p>
        </w:tc>
        <w:tc>
          <w:tcPr>
            <w:tcW w:w="2408" w:type="dxa"/>
            <w:tcBorders>
              <w:top w:val="nil"/>
              <w:left w:val="nil"/>
              <w:bottom w:val="nil"/>
              <w:right w:val="nil"/>
            </w:tcBorders>
            <w:noWrap w:val="0"/>
            <w:tcMar>
              <w:top w:w="-1" w:type="dxa"/>
              <w:left w:w="-1" w:type="dxa"/>
              <w:bottom w:w="-1" w:type="dxa"/>
              <w:right w:w="-1" w:type="dxa"/>
            </w:tcMar>
            <w:vAlign w:val="center"/>
          </w:tcPr>
          <w:p w14:paraId="254EEADB">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无量纲</w:t>
            </w:r>
          </w:p>
        </w:tc>
      </w:tr>
      <w:tr w14:paraId="3478C422">
        <w:tblPrEx>
          <w:tblBorders>
            <w:top w:val="none" w:color="auto" w:sz="0"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070" w:type="dxa"/>
            <w:tcBorders>
              <w:top w:val="nil"/>
              <w:left w:val="nil"/>
              <w:bottom w:val="single" w:color="auto" w:sz="12" w:space="0"/>
              <w:right w:val="nil"/>
            </w:tcBorders>
            <w:noWrap w:val="0"/>
            <w:tcMar>
              <w:top w:w="-1" w:type="dxa"/>
              <w:left w:w="-1" w:type="dxa"/>
              <w:bottom w:w="-1" w:type="dxa"/>
              <w:right w:w="-1" w:type="dxa"/>
            </w:tcMar>
            <w:vAlign w:val="center"/>
          </w:tcPr>
          <w:p w14:paraId="2EEC82FB">
            <w:pPr>
              <w:snapToGrid w:val="0"/>
              <w:ind w:left="0" w:leftChars="0" w:right="0" w:rightChars="0" w:firstLine="0" w:firstLineChars="0"/>
              <w:jc w:val="center"/>
              <w:rPr>
                <w:rFonts w:ascii="宋体" w:eastAsia="宋体"/>
                <w:sz w:val="24"/>
              </w:rPr>
            </w:pPr>
            <m:oMathPara>
              <m:oMath>
                <m:sSub>
                  <m:sSubPr>
                    <m:ctrlPr>
                      <w:rPr>
                        <w:rFonts w:hint="default" w:ascii="Cambria Math" w:hAnsi="Cambria Math" w:eastAsia="宋体" w:cstheme="minorBidi"/>
                        <w:b w:val="0"/>
                        <w:bCs w:val="0"/>
                        <w:kern w:val="2"/>
                        <w:sz w:val="24"/>
                        <w:szCs w:val="24"/>
                        <w:lang w:val="en-US" w:eastAsia="zh-CN" w:bidi="ar-SA"/>
                      </w:rPr>
                    </m:ctrlPr>
                  </m:sSubPr>
                  <m:e>
                    <m:r>
                      <m:rPr>
                        <m:sty m:val="p"/>
                      </m:rPr>
                      <w:rPr>
                        <w:rFonts w:hint="default" w:ascii="Cambria Math" w:hAnsi="Cambria Math" w:eastAsia="宋体" w:cstheme="minorBidi"/>
                        <w:kern w:val="2"/>
                        <w:sz w:val="24"/>
                        <w:szCs w:val="24"/>
                        <w:lang w:val="en-US" w:eastAsia="zh-CN" w:bidi="ar-SA"/>
                      </w:rPr>
                      <m:t>P</m:t>
                    </m:r>
                    <m:ctrlPr>
                      <w:rPr>
                        <w:rFonts w:ascii="Cambria Math" w:hAnsi="Cambria Math" w:eastAsia="宋体" w:cstheme="minorBidi"/>
                        <w:b w:val="0"/>
                        <w:bCs w:val="0"/>
                        <w:kern w:val="2"/>
                        <w:sz w:val="24"/>
                        <w:szCs w:val="24"/>
                        <w:lang w:val="en-US" w:eastAsia="zh-CN" w:bidi="ar-SA"/>
                      </w:rPr>
                    </m:ctrlPr>
                  </m:e>
                  <m:sub>
                    <m:r>
                      <m:rPr>
                        <m:sty m:val="p"/>
                      </m:rPr>
                      <w:rPr>
                        <w:rFonts w:hint="default" w:ascii="Cambria Math" w:hAnsi="Cambria Math" w:eastAsia="宋体" w:cstheme="minorBidi"/>
                        <w:kern w:val="2"/>
                        <w:sz w:val="24"/>
                        <w:szCs w:val="24"/>
                        <w:lang w:val="en-US" w:eastAsia="zh-CN" w:bidi="ar-SA"/>
                      </w:rPr>
                      <m:t>fa</m:t>
                    </m:r>
                    <m:ctrlPr>
                      <w:rPr>
                        <w:rFonts w:ascii="Cambria Math" w:hAnsi="Cambria Math" w:eastAsia="宋体" w:cstheme="minorBidi"/>
                        <w:b w:val="0"/>
                        <w:bCs w:val="0"/>
                        <w:kern w:val="2"/>
                        <w:sz w:val="24"/>
                        <w:szCs w:val="24"/>
                        <w:lang w:val="en-US" w:eastAsia="zh-CN" w:bidi="ar-SA"/>
                      </w:rPr>
                    </m:ctrlPr>
                  </m:sub>
                </m:sSub>
              </m:oMath>
            </m:oMathPara>
          </w:p>
        </w:tc>
        <w:tc>
          <w:tcPr>
            <w:tcW w:w="5152" w:type="dxa"/>
            <w:tcBorders>
              <w:top w:val="nil"/>
              <w:left w:val="nil"/>
              <w:bottom w:val="single" w:color="auto" w:sz="12" w:space="0"/>
              <w:right w:val="nil"/>
            </w:tcBorders>
            <w:noWrap w:val="0"/>
            <w:tcMar>
              <w:top w:w="-1" w:type="dxa"/>
              <w:left w:w="-1" w:type="dxa"/>
              <w:bottom w:w="-1" w:type="dxa"/>
              <w:right w:w="-1" w:type="dxa"/>
            </w:tcMar>
            <w:vAlign w:val="center"/>
          </w:tcPr>
          <w:p w14:paraId="055108BB">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误报率</w:t>
            </w:r>
          </w:p>
        </w:tc>
        <w:tc>
          <w:tcPr>
            <w:tcW w:w="2408" w:type="dxa"/>
            <w:tcBorders>
              <w:top w:val="nil"/>
              <w:left w:val="nil"/>
              <w:bottom w:val="single" w:color="auto" w:sz="12" w:space="0"/>
              <w:right w:val="nil"/>
            </w:tcBorders>
            <w:noWrap w:val="0"/>
            <w:tcMar>
              <w:top w:w="-1" w:type="dxa"/>
              <w:left w:w="-1" w:type="dxa"/>
              <w:bottom w:w="-1" w:type="dxa"/>
              <w:right w:w="-1" w:type="dxa"/>
            </w:tcMar>
            <w:vAlign w:val="center"/>
          </w:tcPr>
          <w:p w14:paraId="07A6877C">
            <w:pPr>
              <w:snapToGrid w:val="0"/>
              <w:ind w:left="0" w:leftChars="0" w:right="0" w:rightChars="0" w:firstLine="0" w:firstLineChars="0"/>
              <w:jc w:val="center"/>
              <w:rPr>
                <w:rFonts w:ascii="宋体" w:eastAsia="宋体"/>
                <w:sz w:val="24"/>
              </w:rPr>
            </w:pPr>
            <w:r>
              <w:rPr>
                <w:rFonts w:hint="default" w:ascii="宋体" w:hAnsi="宋体" w:eastAsia="宋体" w:cstheme="minorBidi"/>
                <w:b w:val="0"/>
                <w:bCs w:val="0"/>
                <w:kern w:val="2"/>
                <w:sz w:val="24"/>
                <w:szCs w:val="24"/>
                <w:lang w:val="en-US" w:eastAsia="zh-CN" w:bidi="ar-SA"/>
              </w:rPr>
              <w:t>无量纲</w:t>
            </w:r>
          </w:p>
        </w:tc>
      </w:tr>
    </w:tbl>
    <w:p w14:paraId="23B76DD7">
      <w:pPr>
        <w:pStyle w:val="24"/>
        <w:numPr>
          <w:ilvl w:val="0"/>
          <w:numId w:val="0"/>
        </w:numPr>
        <w:ind w:left="480" w:leftChars="0"/>
      </w:pPr>
    </w:p>
    <w:p w14:paraId="4EEFDF2D">
      <w:pPr>
        <w:pStyle w:val="2"/>
        <w:keepNext/>
        <w:keepLines/>
        <w:pageBreakBefore w:val="0"/>
        <w:widowControl w:val="0"/>
        <w:numPr>
          <w:numId w:val="1"/>
        </w:numPr>
        <w:kinsoku/>
        <w:wordWrap/>
        <w:overflowPunct/>
        <w:topLinePunct w:val="0"/>
        <w:autoSpaceDE/>
        <w:autoSpaceDN/>
        <w:bidi w:val="0"/>
        <w:adjustRightInd/>
        <w:snapToGrid/>
        <w:spacing w:before="157" w:beforeLines="50" w:after="157" w:afterLines="50"/>
        <w:jc w:val="left"/>
        <w:textAlignment w:val="auto"/>
        <w:outlineLvl w:val="0"/>
        <w:rPr>
          <w:color w:val="000000" w:themeColor="text1"/>
          <w14:textFill>
            <w14:solidFill>
              <w14:schemeClr w14:val="tx1"/>
            </w14:solidFill>
          </w14:textFill>
        </w:rPr>
      </w:pPr>
      <w:bookmarkStart w:id="25" w:name="_Toc28934"/>
      <w:bookmarkStart w:id="26" w:name="_Toc57576283"/>
      <w:bookmarkStart w:id="27" w:name="_模型建立与求解"/>
      <w:r>
        <w:t>模型建立与求解</w:t>
      </w:r>
      <w:bookmarkEnd w:id="25"/>
      <w:bookmarkEnd w:id="26"/>
      <w:bookmarkStart w:id="28" w:name="_Toc5559"/>
    </w:p>
    <w:bookmarkEnd w:id="27"/>
    <w:p w14:paraId="06D9D7CB">
      <w:pPr>
        <w:pStyle w:val="3"/>
        <w:keepNext/>
        <w:keepLines/>
        <w:pageBreakBefore w:val="0"/>
        <w:widowControl w:val="0"/>
        <w:numPr>
          <w:numId w:val="1"/>
        </w:numPr>
        <w:kinsoku/>
        <w:wordWrap/>
        <w:overflowPunct/>
        <w:topLinePunct w:val="0"/>
        <w:autoSpaceDE/>
        <w:autoSpaceDN/>
        <w:bidi w:val="0"/>
        <w:adjustRightInd/>
        <w:snapToGrid/>
        <w:spacing w:before="156" w:after="156"/>
        <w:ind w:left="567" w:leftChars="0" w:firstLineChars="0"/>
        <w:textAlignment w:val="auto"/>
        <w:outlineLvl w:val="1"/>
        <w:rPr>
          <w:rFonts w:hint="eastAsia"/>
          <w:sz w:val="24"/>
          <w:szCs w:val="24"/>
        </w:rPr>
      </w:pPr>
      <w:bookmarkStart w:id="29" w:name="_问题一模型的建立与求解"/>
      <w:r>
        <w:rPr>
          <w:rFonts w:hint="eastAsia"/>
          <w:sz w:val="24"/>
          <w:szCs w:val="24"/>
        </w:rPr>
        <w:t>问题一模型的建立与求解</w:t>
      </w:r>
      <w:bookmarkEnd w:id="28"/>
    </w:p>
    <w:bookmarkEnd w:id="29"/>
    <w:p w14:paraId="71513ADB">
      <w:pPr>
        <w:pStyle w:val="4"/>
        <w:keepNext/>
        <w:keepLines/>
        <w:pageBreakBefore w:val="0"/>
        <w:widowControl w:val="0"/>
        <w:numPr>
          <w:numId w:val="1"/>
        </w:numPr>
        <w:kinsoku/>
        <w:wordWrap/>
        <w:overflowPunct/>
        <w:topLinePunct w:val="0"/>
        <w:autoSpaceDE/>
        <w:autoSpaceDN/>
        <w:bidi w:val="0"/>
        <w:adjustRightInd/>
        <w:snapToGrid/>
        <w:spacing w:before="157" w:beforeLines="50" w:after="157" w:afterLines="50"/>
        <w:ind w:left="567" w:leftChars="0" w:firstLineChars="0"/>
        <w:textAlignment w:val="auto"/>
        <w:outlineLvl w:val="2"/>
        <w:rPr>
          <w:rFonts w:hint="eastAsia"/>
          <w:b w:val="0"/>
          <w:bCs/>
          <w:color w:val="000000" w:themeColor="text1"/>
          <w:lang w:val="en-US" w:eastAsia="zh-CN"/>
          <w14:textFill>
            <w14:solidFill>
              <w14:schemeClr w14:val="tx1"/>
            </w14:solidFill>
          </w14:textFill>
        </w:rPr>
      </w:pPr>
      <w:bookmarkStart w:id="30" w:name="heading_0"/>
      <w:bookmarkStart w:id="31" w:name="_数据预处理"/>
      <w:r>
        <w:rPr>
          <w:rFonts w:hint="eastAsia"/>
          <w:b w:val="0"/>
          <w:bCs/>
          <w:color w:val="000000" w:themeColor="text1"/>
          <w:lang w:val="en-US" w:eastAsia="zh-CN"/>
          <w14:textFill>
            <w14:solidFill>
              <w14:schemeClr w14:val="tx1"/>
            </w14:solidFill>
          </w14:textFill>
        </w:rPr>
        <w:t>数据预处理</w:t>
      </w:r>
      <w:bookmarkEnd w:id="30"/>
    </w:p>
    <w:bookmarkEnd w:id="31"/>
    <w:p w14:paraId="2D2039F7">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rPr>
      </w:pPr>
      <w:r>
        <w:rPr>
          <w:rFonts w:hint="eastAsia" w:ascii="宋体" w:hAnsi="宋体" w:eastAsia="宋体" w:cs="宋体"/>
          <w:sz w:val="22"/>
        </w:rPr>
        <w:t>题目给出的单源故障信号可以看作由微弱周期故障分量、随机噪声以及可能存在的直流偏置共同组成。设原始观测数据为：</w:t>
      </w:r>
    </w:p>
    <w:p w14:paraId="7B2B7A9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m:oMathPara>
        <m:oMathParaPr>
          <m:jc m:val="center"/>
        </m:oMathParaP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x</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r>
            <m:rPr>
              <m:sty m:val="p"/>
            </m:rPr>
            <w:rPr>
              <w:rFonts w:hint="eastAsia" w:ascii="Cambria Math" w:hAnsi="Cambria Math" w:eastAsia="宋体" w:cs="宋体"/>
              <w:sz w:val="22"/>
            </w:rPr>
            <m:t>=x(</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t</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r>
            <m:rPr>
              <m:sty m:val="p"/>
            </m:rPr>
            <w:rPr>
              <w:rFonts w:hint="eastAsia" w:ascii="Cambria Math" w:hAnsi="Cambria Math" w:eastAsia="宋体" w:cs="宋体"/>
              <w:sz w:val="22"/>
            </w:rPr>
            <m:t>),i=1,2,⋯,N</m:t>
          </m:r>
        </m:oMath>
      </m:oMathPara>
    </w:p>
    <w:p w14:paraId="166734BE">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w:r>
        <w:rPr>
          <w:rFonts w:hint="eastAsia" w:ascii="宋体" w:hAnsi="宋体" w:eastAsia="宋体" w:cs="宋体"/>
          <w:sz w:val="22"/>
        </w:rPr>
        <w:t xml:space="preserve">其中 </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t</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w:r>
        <w:rPr>
          <w:rFonts w:hint="eastAsia" w:ascii="宋体" w:hAnsi="宋体" w:eastAsia="宋体" w:cs="宋体"/>
          <w:sz w:val="22"/>
        </w:rPr>
        <w:t xml:space="preserve"> 为采样时刻。由于直流分量不携带故障周期信息，首先对原始信号进行去均值处理：</w:t>
      </w:r>
    </w:p>
    <w:p w14:paraId="11785C05">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m:oMathPara>
        <m:oMathParaPr>
          <m:jc m:val="center"/>
        </m:oMathParaP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y</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r>
            <m:rPr>
              <m:sty m:val="p"/>
            </m:rPr>
            <w:rPr>
              <w:rFonts w:hint="eastAsia" w:ascii="Cambria Math" w:hAnsi="Cambria Math" w:eastAsia="宋体" w:cs="宋体"/>
              <w:sz w:val="22"/>
            </w:rPr>
            <m:t>=</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x</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r>
            <m:rPr>
              <m:sty m:val="p"/>
            </m:rPr>
            <w:rPr>
              <w:rFonts w:hint="eastAsia" w:ascii="Cambria Math" w:hAnsi="Cambria Math" w:eastAsia="宋体" w:cs="宋体"/>
              <w:sz w:val="22"/>
            </w:rPr>
            <m:t>−</m:t>
          </m:r>
          <m:bar>
            <m:barPr>
              <m:pos m:val="top"/>
              <m:ctrlPr>
                <w:rPr>
                  <w:rFonts w:hint="eastAsia" w:ascii="Cambria Math" w:hAnsi="Cambria Math" w:eastAsia="宋体" w:cs="宋体"/>
                  <w:sz w:val="22"/>
                </w:rPr>
              </m:ctrlPr>
            </m:barPr>
            <m:e>
              <m:r>
                <m:rPr>
                  <m:sty m:val="p"/>
                </m:rPr>
                <w:rPr>
                  <w:rFonts w:hint="eastAsia" w:ascii="Cambria Math" w:hAnsi="Cambria Math" w:eastAsia="宋体" w:cs="宋体"/>
                  <w:sz w:val="22"/>
                </w:rPr>
                <m:t>x</m:t>
              </m:r>
              <m:ctrlPr>
                <w:rPr>
                  <w:rFonts w:hint="eastAsia" w:ascii="Cambria Math" w:hAnsi="Cambria Math" w:eastAsia="宋体" w:cs="宋体"/>
                  <w:sz w:val="22"/>
                </w:rPr>
              </m:ctrlPr>
            </m:e>
          </m:bar>
          <m:r>
            <m:rPr>
              <m:sty m:val="p"/>
            </m:rPr>
            <w:rPr>
              <w:rFonts w:hint="eastAsia" w:ascii="Cambria Math" w:hAnsi="Cambria Math" w:eastAsia="宋体" w:cs="宋体"/>
              <w:sz w:val="22"/>
            </w:rPr>
            <m:t>,</m:t>
          </m:r>
          <m:bar>
            <m:barPr>
              <m:pos m:val="top"/>
              <m:ctrlPr>
                <w:rPr>
                  <w:rFonts w:hint="eastAsia" w:ascii="Cambria Math" w:hAnsi="Cambria Math" w:eastAsia="宋体" w:cs="宋体"/>
                  <w:sz w:val="22"/>
                </w:rPr>
              </m:ctrlPr>
            </m:barPr>
            <m:e>
              <m:r>
                <m:rPr>
                  <m:sty m:val="p"/>
                </m:rPr>
                <w:rPr>
                  <w:rFonts w:hint="eastAsia" w:ascii="Cambria Math" w:hAnsi="Cambria Math" w:eastAsia="宋体" w:cs="宋体"/>
                  <w:sz w:val="22"/>
                </w:rPr>
                <m:t>x</m:t>
              </m:r>
              <m:ctrlPr>
                <w:rPr>
                  <w:rFonts w:hint="eastAsia" w:ascii="Cambria Math" w:hAnsi="Cambria Math" w:eastAsia="宋体" w:cs="宋体"/>
                  <w:sz w:val="22"/>
                </w:rPr>
              </m:ctrlPr>
            </m:e>
          </m:bar>
          <m:r>
            <m:rPr>
              <m:sty m:val="p"/>
            </m:rPr>
            <w:rPr>
              <w:rFonts w:hint="eastAsia" w:ascii="Cambria Math" w:hAnsi="Cambria Math" w:eastAsia="宋体" w:cs="宋体"/>
              <w:sz w:val="22"/>
            </w:rPr>
            <m:t>=</m:t>
          </m:r>
          <m:f>
            <m:fPr>
              <m:ctrlPr>
                <w:rPr>
                  <w:rFonts w:hint="eastAsia" w:ascii="Cambria Math" w:hAnsi="Cambria Math" w:eastAsia="宋体" w:cs="宋体"/>
                  <w:sz w:val="22"/>
                </w:rPr>
              </m:ctrlPr>
            </m:fPr>
            <m:num>
              <m:r>
                <m:rPr>
                  <m:sty m:val="p"/>
                </m:rPr>
                <w:rPr>
                  <w:rFonts w:hint="eastAsia" w:ascii="Cambria Math" w:hAnsi="Cambria Math" w:eastAsia="宋体" w:cs="宋体"/>
                  <w:sz w:val="22"/>
                </w:rPr>
                <m:t>1</m:t>
              </m:r>
              <m:ctrlPr>
                <w:rPr>
                  <w:rFonts w:hint="eastAsia" w:ascii="Cambria Math" w:hAnsi="Cambria Math" w:eastAsia="宋体" w:cs="宋体"/>
                  <w:sz w:val="22"/>
                </w:rPr>
              </m:ctrlPr>
            </m:num>
            <m:den>
              <m:r>
                <m:rPr>
                  <m:sty m:val="p"/>
                </m:rPr>
                <w:rPr>
                  <w:rFonts w:hint="eastAsia" w:ascii="Cambria Math" w:hAnsi="Cambria Math" w:eastAsia="宋体" w:cs="宋体"/>
                  <w:sz w:val="22"/>
                </w:rPr>
                <m:t>N</m:t>
              </m:r>
              <m:ctrlPr>
                <w:rPr>
                  <w:rFonts w:hint="eastAsia" w:ascii="Cambria Math" w:hAnsi="Cambria Math" w:eastAsia="宋体" w:cs="宋体"/>
                  <w:sz w:val="22"/>
                </w:rPr>
              </m:ctrlPr>
            </m:den>
          </m:f>
          <m:nary>
            <m:naryPr>
              <m:chr m:val="∑"/>
              <m:grow m:val="1"/>
              <m:limLoc m:val="undOvr"/>
              <m:ctrlPr>
                <w:rPr>
                  <w:rFonts w:hint="eastAsia" w:ascii="Cambria Math" w:hAnsi="Cambria Math" w:eastAsia="宋体" w:cs="宋体"/>
                  <w:sz w:val="22"/>
                </w:rPr>
              </m:ctrlPr>
            </m:naryPr>
            <m:sub>
              <m:r>
                <m:rPr>
                  <m:sty m:val="p"/>
                </m:rPr>
                <w:rPr>
                  <w:rFonts w:hint="eastAsia" w:ascii="Cambria Math" w:hAnsi="Cambria Math" w:eastAsia="宋体" w:cs="宋体"/>
                  <w:sz w:val="22"/>
                </w:rPr>
                <m:t>i=1</m:t>
              </m:r>
              <m:ctrlPr>
                <w:rPr>
                  <w:rFonts w:hint="eastAsia" w:ascii="Cambria Math" w:hAnsi="Cambria Math" w:eastAsia="宋体" w:cs="宋体"/>
                  <w:sz w:val="22"/>
                </w:rPr>
              </m:ctrlPr>
            </m:sub>
            <m:sup>
              <m:r>
                <m:rPr>
                  <m:sty m:val="p"/>
                </m:rPr>
                <w:rPr>
                  <w:rFonts w:hint="eastAsia" w:ascii="Cambria Math" w:hAnsi="Cambria Math" w:eastAsia="宋体" w:cs="宋体"/>
                  <w:sz w:val="22"/>
                </w:rPr>
                <m:t>N</m:t>
              </m:r>
              <m:ctrlPr>
                <w:rPr>
                  <w:rFonts w:hint="eastAsia" w:ascii="Cambria Math" w:hAnsi="Cambria Math" w:eastAsia="宋体" w:cs="宋体"/>
                  <w:sz w:val="22"/>
                </w:rPr>
              </m:ctrlPr>
            </m:sup>
            <m:e>
              <m:ctrlPr>
                <w:rPr>
                  <w:rFonts w:hint="eastAsia" w:ascii="Cambria Math" w:hAnsi="Cambria Math" w:eastAsia="宋体" w:cs="宋体"/>
                  <w:sz w:val="22"/>
                </w:rPr>
              </m:ctrlPr>
            </m:e>
          </m:nary>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x</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m:oMathPara>
    </w:p>
    <w:p w14:paraId="493FF4EC">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w:r>
        <w:rPr>
          <w:rFonts w:hint="eastAsia" w:ascii="宋体" w:hAnsi="宋体" w:eastAsia="宋体" w:cs="宋体"/>
          <w:sz w:val="22"/>
        </w:rPr>
        <w:t xml:space="preserve">去均值后的信号 </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y</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w:r>
        <w:rPr>
          <w:rFonts w:hint="eastAsia" w:ascii="宋体" w:hAnsi="宋体" w:eastAsia="宋体" w:cs="宋体"/>
          <w:sz w:val="22"/>
        </w:rPr>
        <w:t xml:space="preserve"> 作为主模型的基本输入。由于第二问需要恢复故障分量的幅值 </w:t>
      </w:r>
      <m:oMath>
        <m:r>
          <m:rPr>
            <m:sty m:val="p"/>
          </m:rPr>
          <w:rPr>
            <w:rFonts w:hint="eastAsia" w:ascii="Cambria Math" w:hAnsi="Cambria Math" w:eastAsia="宋体" w:cs="宋体"/>
            <w:sz w:val="22"/>
          </w:rPr>
          <m:t>A</m:t>
        </m:r>
      </m:oMath>
      <w:r>
        <w:rPr>
          <w:rFonts w:hint="eastAsia" w:ascii="宋体" w:hAnsi="宋体" w:eastAsia="宋体" w:cs="宋体"/>
          <w:sz w:val="22"/>
        </w:rPr>
        <w:t xml:space="preserve">，因此主模型保留去均值信号的原始幅值尺度，不再对 </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y</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w:r>
        <w:rPr>
          <w:rFonts w:hint="eastAsia" w:ascii="宋体" w:hAnsi="宋体" w:eastAsia="宋体" w:cs="宋体"/>
          <w:sz w:val="22"/>
        </w:rPr>
        <w:t xml:space="preserve"> 作幅值归一化。</w:t>
      </w:r>
    </w:p>
    <w:p w14:paraId="4A9995A0">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w:r>
        <w:rPr>
          <w:rFonts w:hint="eastAsia" w:ascii="宋体" w:hAnsi="宋体" w:eastAsia="宋体" w:cs="宋体"/>
          <w:sz w:val="22"/>
        </w:rPr>
        <w:t>随机共振和一阶自相关增强属于辅助预处理分支，其目的不是恢复真实幅值，而是增强弱周期分量的可检测性。为避免输入尺度影响非线性系统响应和相关函数幅值，本文对增强分支采用标准化输入：</w:t>
      </w:r>
    </w:p>
    <w:p w14:paraId="59194B7D">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m:oMathPara>
        <m:oMath>
          <m:sSub>
            <m:sSubPr>
              <m:ctrlPr>
                <w:rPr>
                  <w:rFonts w:hint="default" w:ascii="Cambria Math" w:hAnsi="Cambria Math" w:eastAsia="宋体"/>
                  <w:sz w:val="22"/>
                </w:rPr>
              </m:ctrlPr>
            </m:sSubPr>
            <m:e>
              <m:r>
                <m:rPr>
                  <m:sty m:val="p"/>
                </m:rPr>
                <w:rPr>
                  <w:rFonts w:hint="default" w:ascii="Cambria Math" w:hAnsi="Cambria Math" w:eastAsia="宋体"/>
                  <w:sz w:val="22"/>
                </w:rPr>
                <m:t>σ</m:t>
              </m:r>
              <m:ctrlPr>
                <w:rPr>
                  <w:rFonts w:ascii="Cambria Math" w:hAnsi="Cambria Math" w:eastAsia="宋体"/>
                  <w:sz w:val="22"/>
                </w:rPr>
              </m:ctrlPr>
            </m:e>
            <m:sub>
              <m:r>
                <m:rPr>
                  <m:sty m:val="p"/>
                </m:rPr>
                <w:rPr>
                  <w:rFonts w:hint="default" w:ascii="Cambria Math" w:hAnsi="Cambria Math" w:eastAsia="宋体"/>
                  <w:sz w:val="22"/>
                </w:rPr>
                <m:t>y</m:t>
              </m:r>
              <m:ctrlPr>
                <w:rPr>
                  <w:rFonts w:ascii="Cambria Math" w:hAnsi="Cambria Math" w:eastAsia="宋体"/>
                  <w:sz w:val="22"/>
                </w:rPr>
              </m:ctrlPr>
            </m:sub>
          </m:sSub>
          <m:r>
            <m:rPr>
              <m:sty m:val="p"/>
            </m:rPr>
            <w:rPr>
              <w:rFonts w:hint="default" w:ascii="Cambria Math" w:hAnsi="Cambria Math" w:eastAsia="宋体"/>
              <w:sz w:val="22"/>
            </w:rPr>
            <m:t>=</m:t>
          </m:r>
          <m:rad>
            <m:radPr>
              <m:degHide m:val="1"/>
              <m:ctrlPr>
                <w:rPr>
                  <w:rFonts w:hint="default" w:ascii="Cambria Math" w:hAnsi="Cambria Math" w:eastAsia="宋体"/>
                  <w:sz w:val="22"/>
                </w:rPr>
              </m:ctrlPr>
            </m:radPr>
            <m:deg>
              <m:ctrlPr>
                <w:rPr>
                  <w:rFonts w:ascii="Cambria Math" w:hAnsi="Cambria Math" w:eastAsia="宋体"/>
                  <w:sz w:val="22"/>
                </w:rPr>
              </m:ctrlPr>
            </m:deg>
            <m:e>
              <m:f>
                <m:fPr>
                  <m:ctrlPr>
                    <w:rPr>
                      <w:rFonts w:hint="default" w:ascii="Cambria Math" w:hAnsi="Cambria Math" w:eastAsia="宋体"/>
                      <w:sz w:val="22"/>
                    </w:rPr>
                  </m:ctrlPr>
                </m:fPr>
                <m:num>
                  <m:r>
                    <m:rPr>
                      <m:sty m:val="p"/>
                    </m:rPr>
                    <w:rPr>
                      <w:rFonts w:hint="default" w:ascii="Cambria Math" w:hAnsi="Cambria Math" w:eastAsia="宋体"/>
                      <w:sz w:val="22"/>
                    </w:rPr>
                    <m:t>1</m:t>
                  </m:r>
                  <m:ctrlPr>
                    <w:rPr>
                      <w:rFonts w:ascii="Cambria Math" w:hAnsi="Cambria Math" w:eastAsia="宋体"/>
                      <w:sz w:val="22"/>
                    </w:rPr>
                  </m:ctrlPr>
                </m:num>
                <m:den>
                  <m:r>
                    <m:rPr>
                      <m:sty m:val="p"/>
                    </m:rPr>
                    <w:rPr>
                      <w:rFonts w:hint="default" w:ascii="Cambria Math" w:hAnsi="Cambria Math" w:eastAsia="宋体"/>
                      <w:sz w:val="22"/>
                    </w:rPr>
                    <m:t>N−1</m:t>
                  </m:r>
                  <m:ctrlPr>
                    <w:rPr>
                      <w:rFonts w:ascii="Cambria Math" w:hAnsi="Cambria Math" w:eastAsia="宋体"/>
                      <w:sz w:val="22"/>
                    </w:rPr>
                  </m:ctrlPr>
                </m:den>
              </m:f>
              <m:nary>
                <m:naryPr>
                  <m:chr m:val="∑"/>
                  <m:limLoc m:val="undOvr"/>
                  <m:ctrlPr>
                    <w:rPr>
                      <w:rFonts w:hint="default" w:ascii="Cambria Math" w:hAnsi="Cambria Math" w:eastAsia="宋体"/>
                      <w:sz w:val="22"/>
                    </w:rPr>
                  </m:ctrlPr>
                </m:naryPr>
                <m:sub>
                  <m:r>
                    <m:rPr>
                      <m:sty m:val="p"/>
                    </m:rPr>
                    <w:rPr>
                      <w:rFonts w:hint="default" w:ascii="Cambria Math" w:hAnsi="Cambria Math" w:eastAsia="宋体"/>
                      <w:sz w:val="22"/>
                    </w:rPr>
                    <m:t>i=1</m:t>
                  </m:r>
                  <m:ctrlPr>
                    <w:rPr>
                      <w:rFonts w:ascii="Cambria Math" w:hAnsi="Cambria Math" w:eastAsia="宋体"/>
                      <w:sz w:val="22"/>
                    </w:rPr>
                  </m:ctrlPr>
                </m:sub>
                <m:sup>
                  <m:r>
                    <m:rPr>
                      <m:sty m:val="p"/>
                    </m:rPr>
                    <w:rPr>
                      <w:rFonts w:hint="default" w:ascii="Cambria Math" w:hAnsi="Cambria Math" w:eastAsia="宋体"/>
                      <w:sz w:val="22"/>
                    </w:rPr>
                    <m:t>N</m:t>
                  </m:r>
                  <m:ctrlPr>
                    <w:rPr>
                      <w:rFonts w:ascii="Cambria Math" w:hAnsi="Cambria Math" w:eastAsia="宋体"/>
                      <w:sz w:val="22"/>
                    </w:rPr>
                  </m:ctrlPr>
                </m:sup>
                <m:e>
                  <m:sSubSup>
                    <m:sSubSupPr>
                      <m:ctrlPr>
                        <w:rPr>
                          <w:rFonts w:hint="default" w:ascii="Cambria Math" w:hAnsi="Cambria Math" w:eastAsia="宋体"/>
                          <w:sz w:val="22"/>
                        </w:rPr>
                      </m:ctrlPr>
                    </m:sSubSupPr>
                    <m:e>
                      <m:r>
                        <m:rPr>
                          <m:sty m:val="p"/>
                        </m:rPr>
                        <w:rPr>
                          <w:rFonts w:hint="default" w:ascii="Cambria Math" w:hAnsi="Cambria Math" w:eastAsia="宋体"/>
                          <w:sz w:val="22"/>
                        </w:rPr>
                        <m:t>y</m:t>
                      </m:r>
                      <m:ctrlPr>
                        <w:rPr>
                          <w:rFonts w:ascii="Cambria Math" w:hAnsi="Cambria Math" w:eastAsia="宋体"/>
                          <w:sz w:val="22"/>
                        </w:rPr>
                      </m:ctrlPr>
                    </m:e>
                    <m:sub>
                      <m:r>
                        <m:rPr>
                          <m:sty m:val="p"/>
                        </m:rPr>
                        <w:rPr>
                          <w:rFonts w:hint="default" w:ascii="Cambria Math" w:hAnsi="Cambria Math" w:eastAsia="宋体"/>
                          <w:sz w:val="22"/>
                        </w:rPr>
                        <m:t>i</m:t>
                      </m:r>
                      <m:ctrlPr>
                        <w:rPr>
                          <w:rFonts w:ascii="Cambria Math" w:hAnsi="Cambria Math" w:eastAsia="宋体"/>
                          <w:sz w:val="22"/>
                        </w:rPr>
                      </m:ctrlPr>
                    </m:sub>
                    <m:sup>
                      <m:r>
                        <m:rPr>
                          <m:sty m:val="p"/>
                        </m:rPr>
                        <w:rPr>
                          <w:rFonts w:hint="default" w:ascii="Cambria Math" w:hAnsi="Cambria Math" w:eastAsia="宋体"/>
                          <w:sz w:val="22"/>
                        </w:rPr>
                        <m:t>2</m:t>
                      </m:r>
                      <m:ctrlPr>
                        <w:rPr>
                          <w:rFonts w:ascii="Cambria Math" w:hAnsi="Cambria Math" w:eastAsia="宋体"/>
                          <w:sz w:val="22"/>
                        </w:rPr>
                      </m:ctrlPr>
                    </m:sup>
                  </m:sSubSup>
                  <m:ctrlPr>
                    <w:rPr>
                      <w:rFonts w:hint="default" w:ascii="Cambria Math" w:hAnsi="Cambria Math" w:eastAsia="宋体"/>
                      <w:sz w:val="22"/>
                    </w:rPr>
                  </m:ctrlPr>
                </m:e>
              </m:nary>
              <m:ctrlPr>
                <w:rPr>
                  <w:rFonts w:hint="default" w:ascii="Cambria Math" w:hAnsi="Cambria Math" w:eastAsia="宋体"/>
                  <w:sz w:val="22"/>
                </w:rPr>
              </m:ctrlPr>
            </m:e>
          </m:rad>
          <m:r>
            <m:rPr>
              <m:sty m:val="p"/>
            </m:rPr>
            <w:rPr>
              <w:rFonts w:hint="default" w:ascii="Cambria Math" w:hAnsi="Cambria Math" w:eastAsia="宋体"/>
              <w:sz w:val="22"/>
            </w:rPr>
            <m:t>,</m:t>
          </m:r>
          <m:sSub>
            <m:sSubPr>
              <m:ctrlPr>
                <w:rPr>
                  <w:rFonts w:hint="default" w:ascii="Cambria Math" w:hAnsi="Cambria Math" w:eastAsia="宋体"/>
                  <w:sz w:val="22"/>
                </w:rPr>
              </m:ctrlPr>
            </m:sSubPr>
            <m:e>
              <m:r>
                <m:rPr>
                  <m:sty m:val="p"/>
                </m:rPr>
                <w:rPr>
                  <w:rFonts w:hint="default" w:ascii="Cambria Math" w:hAnsi="Cambria Math" w:eastAsia="宋体"/>
                  <w:sz w:val="22"/>
                </w:rPr>
                <m:t>u</m:t>
              </m:r>
              <m:ctrlPr>
                <w:rPr>
                  <w:rFonts w:hint="default" w:ascii="Cambria Math" w:hAnsi="Cambria Math" w:eastAsia="宋体"/>
                  <w:sz w:val="22"/>
                </w:rPr>
              </m:ctrlPr>
            </m:e>
            <m:sub>
              <m:r>
                <m:rPr>
                  <m:sty m:val="p"/>
                </m:rPr>
                <w:rPr>
                  <w:rFonts w:hint="default" w:ascii="Cambria Math" w:hAnsi="Cambria Math" w:eastAsia="宋体"/>
                  <w:sz w:val="22"/>
                </w:rPr>
                <m:t>i</m:t>
              </m:r>
              <m:ctrlPr>
                <w:rPr>
                  <w:rFonts w:hint="default" w:ascii="Cambria Math" w:hAnsi="Cambria Math" w:eastAsia="宋体"/>
                  <w:sz w:val="22"/>
                </w:rPr>
              </m:ctrlPr>
            </m:sub>
          </m:sSub>
          <m:r>
            <m:rPr>
              <m:sty m:val="p"/>
            </m:rPr>
            <w:rPr>
              <w:rFonts w:hint="default" w:ascii="Cambria Math" w:hAnsi="Cambria Math" w:eastAsia="宋体"/>
              <w:sz w:val="22"/>
            </w:rPr>
            <m:t>=</m:t>
          </m:r>
          <m:f>
            <m:fPr>
              <m:ctrlPr>
                <w:rPr>
                  <w:rFonts w:hint="default" w:ascii="Cambria Math" w:hAnsi="Cambria Math" w:eastAsia="宋体"/>
                  <w:sz w:val="22"/>
                </w:rPr>
              </m:ctrlPr>
            </m:fPr>
            <m:num>
              <m:sSub>
                <m:sSubPr>
                  <m:ctrlPr>
                    <w:rPr>
                      <w:rFonts w:hint="default" w:ascii="Cambria Math" w:hAnsi="Cambria Math" w:eastAsia="宋体"/>
                      <w:sz w:val="22"/>
                    </w:rPr>
                  </m:ctrlPr>
                </m:sSubPr>
                <m:e>
                  <m:r>
                    <m:rPr>
                      <m:sty m:val="p"/>
                    </m:rPr>
                    <w:rPr>
                      <w:rFonts w:hint="default" w:ascii="Cambria Math" w:hAnsi="Cambria Math" w:eastAsia="宋体"/>
                      <w:sz w:val="22"/>
                    </w:rPr>
                    <m:t>y</m:t>
                  </m:r>
                  <m:ctrlPr>
                    <w:rPr>
                      <w:rFonts w:hint="default" w:ascii="Cambria Math" w:hAnsi="Cambria Math" w:eastAsia="宋体"/>
                      <w:sz w:val="22"/>
                    </w:rPr>
                  </m:ctrlPr>
                </m:e>
                <m:sub>
                  <m:r>
                    <m:rPr>
                      <m:sty m:val="p"/>
                    </m:rPr>
                    <w:rPr>
                      <w:rFonts w:hint="default" w:ascii="Cambria Math" w:hAnsi="Cambria Math" w:eastAsia="宋体"/>
                      <w:sz w:val="22"/>
                    </w:rPr>
                    <m:t>i</m:t>
                  </m:r>
                  <m:ctrlPr>
                    <w:rPr>
                      <w:rFonts w:hint="default" w:ascii="Cambria Math" w:hAnsi="Cambria Math" w:eastAsia="宋体"/>
                      <w:sz w:val="22"/>
                    </w:rPr>
                  </m:ctrlPr>
                </m:sub>
              </m:sSub>
              <m:ctrlPr>
                <w:rPr>
                  <w:rFonts w:hint="default" w:ascii="Cambria Math" w:hAnsi="Cambria Math" w:eastAsia="宋体"/>
                  <w:sz w:val="22"/>
                </w:rPr>
              </m:ctrlPr>
            </m:num>
            <m:den>
              <m:sSub>
                <m:sSubPr>
                  <m:ctrlPr>
                    <w:rPr>
                      <w:rFonts w:hint="default" w:ascii="Cambria Math" w:hAnsi="Cambria Math" w:eastAsia="宋体"/>
                      <w:sz w:val="22"/>
                    </w:rPr>
                  </m:ctrlPr>
                </m:sSubPr>
                <m:e>
                  <m:r>
                    <m:rPr>
                      <m:sty m:val="p"/>
                    </m:rPr>
                    <w:rPr>
                      <w:rFonts w:hint="default" w:ascii="Cambria Math" w:hAnsi="Cambria Math" w:eastAsia="宋体"/>
                      <w:sz w:val="22"/>
                    </w:rPr>
                    <m:t>σ</m:t>
                  </m:r>
                  <m:ctrlPr>
                    <w:rPr>
                      <w:rFonts w:hint="default" w:ascii="Cambria Math" w:hAnsi="Cambria Math" w:eastAsia="宋体"/>
                      <w:sz w:val="22"/>
                    </w:rPr>
                  </m:ctrlPr>
                </m:e>
                <m:sub>
                  <m:r>
                    <m:rPr>
                      <m:sty m:val="p"/>
                    </m:rPr>
                    <w:rPr>
                      <w:rFonts w:hint="default" w:ascii="Cambria Math" w:hAnsi="Cambria Math" w:eastAsia="宋体"/>
                      <w:sz w:val="22"/>
                    </w:rPr>
                    <m:t>y</m:t>
                  </m:r>
                  <m:ctrlPr>
                    <w:rPr>
                      <w:rFonts w:hint="default" w:ascii="Cambria Math" w:hAnsi="Cambria Math" w:eastAsia="宋体"/>
                      <w:sz w:val="22"/>
                    </w:rPr>
                  </m:ctrlPr>
                </m:sub>
              </m:sSub>
              <m:ctrlPr>
                <w:rPr>
                  <w:rFonts w:hint="default" w:ascii="Cambria Math" w:hAnsi="Cambria Math" w:eastAsia="宋体"/>
                  <w:sz w:val="22"/>
                </w:rPr>
              </m:ctrlPr>
            </m:den>
          </m:f>
        </m:oMath>
      </m:oMathPara>
    </w:p>
    <w:p w14:paraId="1C0893A9">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w:r>
        <w:rPr>
          <w:rFonts w:hint="eastAsia" w:ascii="宋体" w:hAnsi="宋体" w:eastAsia="宋体" w:cs="宋体"/>
          <w:sz w:val="22"/>
        </w:rPr>
        <w:t xml:space="preserve">其中 </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u</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w:r>
        <w:rPr>
          <w:rFonts w:hint="eastAsia" w:ascii="宋体" w:hAnsi="宋体" w:eastAsia="宋体" w:cs="宋体"/>
          <w:sz w:val="22"/>
        </w:rPr>
        <w:t xml:space="preserve"> 为去均值并标准化后的信号。后续全长正弦投影主模型使用 </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y</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w:r>
        <w:rPr>
          <w:rFonts w:hint="eastAsia" w:ascii="宋体" w:hAnsi="宋体" w:eastAsia="宋体" w:cs="宋体"/>
          <w:sz w:val="22"/>
        </w:rPr>
        <w:t xml:space="preserve">，随机共振和一阶自相关增强分支使用 </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u</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w:r>
        <w:rPr>
          <w:rFonts w:hint="eastAsia" w:ascii="宋体" w:hAnsi="宋体" w:eastAsia="宋体" w:cs="宋体"/>
          <w:sz w:val="22"/>
        </w:rPr>
        <w:t>。</w:t>
      </w:r>
    </w:p>
    <w:p w14:paraId="176E55D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lang w:val="en-US" w:eastAsia="zh-CN"/>
        </w:rPr>
      </w:pPr>
      <w:bookmarkStart w:id="32" w:name="heading_1"/>
      <w:r>
        <w:rPr>
          <w:rFonts w:hint="eastAsia" w:ascii="宋体" w:hAnsi="宋体" w:eastAsia="宋体" w:cs="宋体"/>
          <w:sz w:val="22"/>
          <w:lang w:val="en-US" w:eastAsia="zh-CN"/>
        </w:rPr>
        <w:t>（1）MWS随机共振增强分支</w:t>
      </w:r>
      <w:bookmarkEnd w:id="32"/>
    </w:p>
    <w:p w14:paraId="4EA01AA3">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w:r>
        <w:rPr>
          <w:rFonts w:hint="eastAsia" w:ascii="宋体" w:hAnsi="宋体" w:eastAsia="宋体" w:cs="宋体"/>
          <w:sz w:val="22"/>
        </w:rPr>
        <w:t>随机共振是一种典型的非线性弱信号增强方法。其基本思想是：微弱周期输入单独作用时难以形成可辨识响应，但在适当的非线性势函数和噪声共同作用下，系统输出可能出现与弱周期输入同步的响应，从而增强被噪声淹没的周期信息。与经典四次双稳态随机共振相比，MWS（multi-stable well-shaped）随机共振通过可调势函数改变势阱形状、势垒宽度和系统回复力，参数自由度更高，适合作为弱故障周期的辅助增强尝试。</w:t>
      </w:r>
    </w:p>
    <w:p w14:paraId="117E1BED">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w:r>
        <w:rPr>
          <w:rFonts w:hint="eastAsia" w:ascii="宋体" w:hAnsi="宋体" w:eastAsia="宋体" w:cs="宋体"/>
          <w:sz w:val="22"/>
        </w:rPr>
        <w:t xml:space="preserve">设去均值并标准化后的输入信号为 </w:t>
      </w:r>
      <m:oMath>
        <m:r>
          <m:rPr>
            <m:sty m:val="p"/>
          </m:rPr>
          <w:rPr>
            <w:rFonts w:hint="eastAsia" w:ascii="Cambria Math" w:hAnsi="Cambria Math" w:eastAsia="宋体" w:cs="宋体"/>
            <w:sz w:val="22"/>
          </w:rPr>
          <m:t>u(t)</m:t>
        </m:r>
      </m:oMath>
      <w:r>
        <w:rPr>
          <w:rFonts w:hint="eastAsia" w:ascii="宋体" w:hAnsi="宋体" w:eastAsia="宋体" w:cs="宋体"/>
          <w:sz w:val="22"/>
        </w:rPr>
        <w:t>，MWS 势函数取为：</w:t>
      </w:r>
    </w:p>
    <w:p w14:paraId="4DB57E96">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m:oMathPara>
        <m:oMathParaPr>
          <m:jc m:val="center"/>
        </m:oMathParaPr>
        <m:oMath>
          <m:r>
            <m:rPr>
              <m:sty m:val="p"/>
            </m:rPr>
            <w:rPr>
              <w:rFonts w:hint="eastAsia" w:ascii="Cambria Math" w:hAnsi="Cambria Math" w:eastAsia="宋体" w:cs="宋体"/>
              <w:sz w:val="22"/>
            </w:rPr>
            <m:t>U(x)=−a+</m:t>
          </m:r>
          <m:f>
            <m:fPr>
              <m:ctrlPr>
                <w:rPr>
                  <w:rFonts w:hint="eastAsia" w:ascii="Cambria Math" w:hAnsi="Cambria Math" w:eastAsia="宋体" w:cs="宋体"/>
                  <w:sz w:val="22"/>
                </w:rPr>
              </m:ctrlPr>
            </m:fPr>
            <m:num>
              <m:r>
                <m:rPr>
                  <m:sty m:val="p"/>
                </m:rPr>
                <w:rPr>
                  <w:rFonts w:hint="eastAsia" w:ascii="Cambria Math" w:hAnsi="Cambria Math" w:eastAsia="宋体" w:cs="宋体"/>
                  <w:sz w:val="22"/>
                </w:rPr>
                <m:t>b</m:t>
              </m:r>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x</m:t>
                  </m:r>
                  <m:ctrlPr>
                    <w:rPr>
                      <w:rFonts w:hint="eastAsia" w:ascii="Cambria Math" w:hAnsi="Cambria Math" w:eastAsia="宋体" w:cs="宋体"/>
                      <w:sz w:val="22"/>
                    </w:rPr>
                  </m:ctrlPr>
                </m:e>
                <m:sup>
                  <m:r>
                    <m:rPr>
                      <m:sty m:val="p"/>
                    </m:rPr>
                    <w:rPr>
                      <w:rFonts w:hint="eastAsia" w:ascii="Cambria Math" w:hAnsi="Cambria Math" w:eastAsia="宋体" w:cs="宋体"/>
                      <w:sz w:val="22"/>
                    </w:rPr>
                    <m:t>2</m:t>
                  </m:r>
                  <m:ctrlPr>
                    <w:rPr>
                      <w:rFonts w:hint="eastAsia" w:ascii="Cambria Math" w:hAnsi="Cambria Math" w:eastAsia="宋体" w:cs="宋体"/>
                      <w:sz w:val="22"/>
                    </w:rPr>
                  </m:ctrlPr>
                </m:sup>
              </m:sSup>
              <m:ctrlPr>
                <w:rPr>
                  <w:rFonts w:hint="eastAsia" w:ascii="Cambria Math" w:hAnsi="Cambria Math" w:eastAsia="宋体" w:cs="宋体"/>
                  <w:sz w:val="22"/>
                </w:rPr>
              </m:ctrlPr>
            </m:num>
            <m:den>
              <m:r>
                <m:rPr>
                  <m:sty m:val="p"/>
                </m:rPr>
                <w:rPr>
                  <w:rFonts w:hint="eastAsia" w:ascii="Cambria Math" w:hAnsi="Cambria Math" w:eastAsia="宋体" w:cs="宋体"/>
                  <w:sz w:val="22"/>
                </w:rPr>
                <m:t>2</m:t>
              </m:r>
              <m:ctrlPr>
                <w:rPr>
                  <w:rFonts w:hint="eastAsia" w:ascii="Cambria Math" w:hAnsi="Cambria Math" w:eastAsia="宋体" w:cs="宋体"/>
                  <w:sz w:val="22"/>
                </w:rPr>
              </m:ctrlPr>
            </m:den>
          </m:f>
          <m:r>
            <m:rPr>
              <m:sty m:val="p"/>
            </m:rPr>
            <w:rPr>
              <w:rFonts w:hint="eastAsia" w:ascii="Cambria Math" w:hAnsi="Cambria Math" w:eastAsia="宋体" w:cs="宋体"/>
              <w:sz w:val="22"/>
            </w:rPr>
            <m:t>+</m:t>
          </m:r>
          <m:f>
            <m:fPr>
              <m:ctrlPr>
                <w:rPr>
                  <w:rFonts w:hint="eastAsia" w:ascii="Cambria Math" w:hAnsi="Cambria Math" w:eastAsia="宋体" w:cs="宋体"/>
                  <w:sz w:val="22"/>
                </w:rPr>
              </m:ctrlPr>
            </m:fPr>
            <m:num>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V</m:t>
                  </m:r>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ctrlPr>
                <w:rPr>
                  <w:rFonts w:hint="eastAsia" w:ascii="Cambria Math" w:hAnsi="Cambria Math" w:eastAsia="宋体" w:cs="宋体"/>
                  <w:sz w:val="22"/>
                </w:rPr>
              </m:ctrlPr>
            </m:num>
            <m:den>
              <m:r>
                <m:rPr>
                  <m:sty m:val="p"/>
                </m:rPr>
                <w:rPr>
                  <w:rFonts w:hint="eastAsia" w:ascii="Cambria Math" w:hAnsi="Cambria Math" w:eastAsia="宋体" w:cs="宋体"/>
                  <w:sz w:val="22"/>
                </w:rPr>
                <m:t>1+exp⁡{(|x|−R)/C}</m:t>
              </m:r>
              <m:ctrlPr>
                <w:rPr>
                  <w:rFonts w:hint="eastAsia" w:ascii="Cambria Math" w:hAnsi="Cambria Math" w:eastAsia="宋体" w:cs="宋体"/>
                  <w:sz w:val="22"/>
                </w:rPr>
              </m:ctrlPr>
            </m:den>
          </m:f>
        </m:oMath>
      </m:oMathPara>
    </w:p>
    <w:p w14:paraId="281C148F">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w:r>
        <w:rPr>
          <w:rFonts w:hint="eastAsia" w:ascii="宋体" w:hAnsi="宋体" w:eastAsia="宋体" w:cs="宋体"/>
          <w:sz w:val="22"/>
        </w:rPr>
        <w:t xml:space="preserve">其中 </w:t>
      </w:r>
      <m:oMath>
        <m:r>
          <m:rPr>
            <m:sty m:val="p"/>
          </m:rPr>
          <w:rPr>
            <w:rFonts w:hint="eastAsia" w:ascii="Cambria Math" w:hAnsi="Cambria Math" w:eastAsia="宋体" w:cs="宋体"/>
            <w:sz w:val="22"/>
          </w:rPr>
          <m:t>x(t)</m:t>
        </m:r>
      </m:oMath>
      <w:r>
        <w:rPr>
          <w:rFonts w:hint="eastAsia" w:ascii="宋体" w:hAnsi="宋体" w:eastAsia="宋体" w:cs="宋体"/>
          <w:sz w:val="22"/>
        </w:rPr>
        <w:t xml:space="preserve"> 为非线性系统状态，</w:t>
      </w:r>
      <m:oMath>
        <m:r>
          <m:rPr>
            <m:sty m:val="p"/>
          </m:rPr>
          <w:rPr>
            <w:rFonts w:hint="eastAsia" w:ascii="Cambria Math" w:hAnsi="Cambria Math" w:eastAsia="宋体" w:cs="宋体"/>
            <w:sz w:val="22"/>
          </w:rPr>
          <m:t>b</m:t>
        </m:r>
      </m:oMath>
      <w:r>
        <w:rPr>
          <w:rFonts w:hint="eastAsia" w:ascii="宋体" w:hAnsi="宋体" w:eastAsia="宋体" w:cs="宋体"/>
          <w:sz w:val="22"/>
        </w:rPr>
        <w:t xml:space="preserve"> 控制远离原点时的二次约束强度，</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V</m:t>
            </m:r>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oMath>
      <w:r>
        <w:rPr>
          <w:rFonts w:hint="eastAsia" w:ascii="宋体" w:hAnsi="宋体" w:eastAsia="宋体" w:cs="宋体"/>
          <w:sz w:val="22"/>
        </w:rPr>
        <w:t xml:space="preserve"> 控制中部势垒幅值，</w:t>
      </w:r>
      <m:oMath>
        <m:r>
          <m:rPr>
            <m:sty m:val="p"/>
          </m:rPr>
          <w:rPr>
            <w:rFonts w:hint="eastAsia" w:ascii="Cambria Math" w:hAnsi="Cambria Math" w:eastAsia="宋体" w:cs="宋体"/>
            <w:sz w:val="22"/>
          </w:rPr>
          <m:t>R</m:t>
        </m:r>
      </m:oMath>
      <w:r>
        <w:rPr>
          <w:rFonts w:hint="eastAsia" w:ascii="宋体" w:hAnsi="宋体" w:eastAsia="宋体" w:cs="宋体"/>
          <w:sz w:val="22"/>
        </w:rPr>
        <w:t xml:space="preserve"> 控制势阱宽度，</w:t>
      </w:r>
      <m:oMath>
        <m:r>
          <m:rPr>
            <m:sty m:val="p"/>
          </m:rPr>
          <w:rPr>
            <w:rFonts w:hint="eastAsia" w:ascii="Cambria Math" w:hAnsi="Cambria Math" w:eastAsia="宋体" w:cs="宋体"/>
            <w:sz w:val="22"/>
          </w:rPr>
          <m:t>C</m:t>
        </m:r>
      </m:oMath>
      <w:r>
        <w:rPr>
          <w:rFonts w:hint="eastAsia" w:ascii="宋体" w:hAnsi="宋体" w:eastAsia="宋体" w:cs="宋体"/>
          <w:sz w:val="22"/>
        </w:rPr>
        <w:t xml:space="preserve"> 控制势函数边缘过渡的平滑程度。由动力系统基本方程：</w:t>
      </w:r>
    </w:p>
    <w:p w14:paraId="1D9EFDEF">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m:oMathPara>
        <m:oMathParaPr>
          <m:jc m:val="center"/>
        </m:oMathParaPr>
        <m:oMath>
          <m:f>
            <m:fPr>
              <m:ctrlPr>
                <w:rPr>
                  <w:rFonts w:hint="eastAsia" w:ascii="Cambria Math" w:hAnsi="Cambria Math" w:eastAsia="宋体" w:cs="宋体"/>
                  <w:sz w:val="22"/>
                </w:rPr>
              </m:ctrlPr>
            </m:fPr>
            <m:num>
              <m:r>
                <m:rPr>
                  <m:sty m:val="p"/>
                </m:rPr>
                <w:rPr>
                  <w:rFonts w:hint="eastAsia" w:ascii="Cambria Math" w:hAnsi="Cambria Math" w:eastAsia="宋体" w:cs="宋体"/>
                  <w:sz w:val="22"/>
                </w:rPr>
                <m:t>dx</m:t>
              </m:r>
              <m:ctrlPr>
                <w:rPr>
                  <w:rFonts w:hint="eastAsia" w:ascii="Cambria Math" w:hAnsi="Cambria Math" w:eastAsia="宋体" w:cs="宋体"/>
                  <w:sz w:val="22"/>
                </w:rPr>
              </m:ctrlPr>
            </m:num>
            <m:den>
              <m:r>
                <m:rPr>
                  <m:sty m:val="p"/>
                </m:rPr>
                <w:rPr>
                  <w:rFonts w:hint="eastAsia" w:ascii="Cambria Math" w:hAnsi="Cambria Math" w:eastAsia="宋体" w:cs="宋体"/>
                  <w:sz w:val="22"/>
                </w:rPr>
                <m:t>dt</m:t>
              </m:r>
              <m:ctrlPr>
                <w:rPr>
                  <w:rFonts w:hint="eastAsia" w:ascii="Cambria Math" w:hAnsi="Cambria Math" w:eastAsia="宋体" w:cs="宋体"/>
                  <w:sz w:val="22"/>
                </w:rPr>
              </m:ctrlPr>
            </m:den>
          </m:f>
          <m:r>
            <m:rPr>
              <m:sty m:val="p"/>
            </m:rPr>
            <w:rPr>
              <w:rFonts w:hint="eastAsia" w:ascii="Cambria Math" w:hAnsi="Cambria Math" w:eastAsia="宋体" w:cs="宋体"/>
              <w:sz w:val="22"/>
            </w:rPr>
            <m:t>=−</m:t>
          </m:r>
          <m:f>
            <m:fPr>
              <m:ctrlPr>
                <w:rPr>
                  <w:rFonts w:hint="eastAsia" w:ascii="Cambria Math" w:hAnsi="Cambria Math" w:eastAsia="宋体" w:cs="宋体"/>
                  <w:sz w:val="22"/>
                </w:rPr>
              </m:ctrlPr>
            </m:fPr>
            <m:num>
              <m:r>
                <m:rPr>
                  <m:sty m:val="p"/>
                </m:rPr>
                <w:rPr>
                  <w:rFonts w:hint="eastAsia" w:ascii="Cambria Math" w:hAnsi="Cambria Math" w:eastAsia="宋体" w:cs="宋体"/>
                  <w:sz w:val="22"/>
                </w:rPr>
                <m:t>dU(x)</m:t>
              </m:r>
              <m:ctrlPr>
                <w:rPr>
                  <w:rFonts w:hint="eastAsia" w:ascii="Cambria Math" w:hAnsi="Cambria Math" w:eastAsia="宋体" w:cs="宋体"/>
                  <w:sz w:val="22"/>
                </w:rPr>
              </m:ctrlPr>
            </m:num>
            <m:den>
              <m:r>
                <m:rPr>
                  <m:sty m:val="p"/>
                </m:rPr>
                <w:rPr>
                  <w:rFonts w:hint="eastAsia" w:ascii="Cambria Math" w:hAnsi="Cambria Math" w:eastAsia="宋体" w:cs="宋体"/>
                  <w:sz w:val="22"/>
                </w:rPr>
                <m:t>dx</m:t>
              </m:r>
              <m:ctrlPr>
                <w:rPr>
                  <w:rFonts w:hint="eastAsia" w:ascii="Cambria Math" w:hAnsi="Cambria Math" w:eastAsia="宋体" w:cs="宋体"/>
                  <w:sz w:val="22"/>
                </w:rPr>
              </m:ctrlPr>
            </m:den>
          </m:f>
          <m:r>
            <m:rPr>
              <m:sty m:val="p"/>
            </m:rPr>
            <w:rPr>
              <w:rFonts w:hint="eastAsia" w:ascii="Cambria Math" w:hAnsi="Cambria Math" w:eastAsia="宋体" w:cs="宋体"/>
              <w:sz w:val="22"/>
            </w:rPr>
            <m:t>+ku(t)</m:t>
          </m:r>
        </m:oMath>
      </m:oMathPara>
    </w:p>
    <w:p w14:paraId="053D9D1F">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w:r>
        <w:rPr>
          <w:rFonts w:hint="eastAsia" w:ascii="宋体" w:hAnsi="宋体" w:eastAsia="宋体" w:cs="宋体"/>
          <w:sz w:val="22"/>
        </w:rPr>
        <w:t>推导得到本文采用的 MWS 随机共振动力系统：</w:t>
      </w:r>
    </w:p>
    <w:p w14:paraId="277857C9">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2"/>
        </w:rPr>
      </w:pPr>
      <m:oMathPara>
        <m:oMathParaPr>
          <m:jc m:val="center"/>
        </m:oMathParaPr>
        <m:oMath>
          <m:f>
            <m:fPr>
              <m:ctrlPr>
                <w:rPr>
                  <w:rFonts w:hint="eastAsia" w:ascii="Cambria Math" w:hAnsi="Cambria Math" w:eastAsia="宋体" w:cs="宋体"/>
                  <w:sz w:val="22"/>
                </w:rPr>
              </m:ctrlPr>
            </m:fPr>
            <m:num>
              <m:r>
                <m:rPr>
                  <m:sty m:val="p"/>
                </m:rPr>
                <w:rPr>
                  <w:rFonts w:hint="eastAsia" w:ascii="Cambria Math" w:hAnsi="Cambria Math" w:eastAsia="宋体" w:cs="宋体"/>
                  <w:sz w:val="22"/>
                </w:rPr>
                <m:t>dx</m:t>
              </m:r>
              <m:ctrlPr>
                <w:rPr>
                  <w:rFonts w:hint="eastAsia" w:ascii="Cambria Math" w:hAnsi="Cambria Math" w:eastAsia="宋体" w:cs="宋体"/>
                  <w:sz w:val="22"/>
                </w:rPr>
              </m:ctrlPr>
            </m:num>
            <m:den>
              <m:r>
                <m:rPr>
                  <m:sty m:val="p"/>
                </m:rPr>
                <w:rPr>
                  <w:rFonts w:hint="eastAsia" w:ascii="Cambria Math" w:hAnsi="Cambria Math" w:eastAsia="宋体" w:cs="宋体"/>
                  <w:sz w:val="22"/>
                </w:rPr>
                <m:t>dt</m:t>
              </m:r>
              <m:ctrlPr>
                <w:rPr>
                  <w:rFonts w:hint="eastAsia" w:ascii="Cambria Math" w:hAnsi="Cambria Math" w:eastAsia="宋体" w:cs="宋体"/>
                  <w:sz w:val="22"/>
                </w:rPr>
              </m:ctrlPr>
            </m:den>
          </m:f>
          <m:r>
            <m:rPr>
              <m:sty m:val="p"/>
            </m:rPr>
            <w:rPr>
              <w:rFonts w:hint="eastAsia" w:ascii="Cambria Math" w:hAnsi="Cambria Math" w:eastAsia="宋体" w:cs="宋体"/>
              <w:sz w:val="22"/>
            </w:rPr>
            <m:t>=−bx−</m:t>
          </m:r>
          <m:f>
            <m:fPr>
              <m:ctrlPr>
                <w:rPr>
                  <w:rFonts w:hint="eastAsia" w:ascii="Cambria Math" w:hAnsi="Cambria Math" w:eastAsia="宋体" w:cs="宋体"/>
                  <w:sz w:val="22"/>
                </w:rPr>
              </m:ctrlPr>
            </m:fPr>
            <m:num>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V</m:t>
                  </m:r>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ctrlPr>
                <w:rPr>
                  <w:rFonts w:hint="eastAsia" w:ascii="Cambria Math" w:hAnsi="Cambria Math" w:eastAsia="宋体" w:cs="宋体"/>
                  <w:sz w:val="22"/>
                </w:rPr>
              </m:ctrlPr>
            </m:num>
            <m:den>
              <m:r>
                <m:rPr>
                  <m:sty m:val="p"/>
                </m:rPr>
                <w:rPr>
                  <w:rFonts w:hint="eastAsia" w:ascii="Cambria Math" w:hAnsi="Cambria Math" w:eastAsia="宋体" w:cs="宋体"/>
                  <w:sz w:val="22"/>
                </w:rPr>
                <m:t>C</m:t>
              </m:r>
              <m:ctrlPr>
                <w:rPr>
                  <w:rFonts w:hint="eastAsia" w:ascii="Cambria Math" w:hAnsi="Cambria Math" w:eastAsia="宋体" w:cs="宋体"/>
                  <w:sz w:val="22"/>
                </w:rPr>
              </m:ctrlPr>
            </m:den>
          </m:f>
          <m:r>
            <m:rPr>
              <m:sty m:val="p"/>
            </m:rPr>
            <w:rPr>
              <w:rFonts w:hint="eastAsia" w:ascii="Cambria Math" w:hAnsi="Cambria Math" w:eastAsia="宋体" w:cs="宋体"/>
              <w:sz w:val="22"/>
            </w:rPr>
            <m:t>sgn(x)</m:t>
          </m:r>
          <m:f>
            <m:fPr>
              <m:ctrlPr>
                <w:rPr>
                  <w:rFonts w:hint="eastAsia" w:ascii="Cambria Math" w:hAnsi="Cambria Math" w:eastAsia="宋体" w:cs="宋体"/>
                  <w:sz w:val="22"/>
                </w:rPr>
              </m:ctrlPr>
            </m:fPr>
            <m:num>
              <m:r>
                <m:rPr>
                  <m:sty m:val="p"/>
                </m:rPr>
                <w:rPr>
                  <w:rFonts w:hint="eastAsia" w:ascii="Cambria Math" w:hAnsi="Cambria Math" w:eastAsia="宋体" w:cs="宋体"/>
                  <w:sz w:val="22"/>
                </w:rPr>
                <m:t>exp⁡{(|x|−R)/C}</m:t>
              </m:r>
              <m:ctrlPr>
                <w:rPr>
                  <w:rFonts w:hint="eastAsia" w:ascii="Cambria Math" w:hAnsi="Cambria Math" w:eastAsia="宋体" w:cs="宋体"/>
                  <w:sz w:val="22"/>
                </w:rPr>
              </m:ctrlPr>
            </m:num>
            <m:den>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(1+exp⁡{(|x|−R)/C})</m:t>
                  </m:r>
                  <m:ctrlPr>
                    <w:rPr>
                      <w:rFonts w:hint="eastAsia" w:ascii="Cambria Math" w:hAnsi="Cambria Math" w:eastAsia="宋体" w:cs="宋体"/>
                      <w:sz w:val="22"/>
                    </w:rPr>
                  </m:ctrlPr>
                </m:e>
                <m:sup>
                  <m:r>
                    <m:rPr>
                      <m:sty m:val="p"/>
                    </m:rPr>
                    <w:rPr>
                      <w:rFonts w:hint="eastAsia" w:ascii="Cambria Math" w:hAnsi="Cambria Math" w:eastAsia="宋体" w:cs="宋体"/>
                      <w:sz w:val="22"/>
                    </w:rPr>
                    <m:t>2</m:t>
                  </m:r>
                  <m:ctrlPr>
                    <w:rPr>
                      <w:rFonts w:hint="eastAsia" w:ascii="Cambria Math" w:hAnsi="Cambria Math" w:eastAsia="宋体" w:cs="宋体"/>
                      <w:sz w:val="22"/>
                    </w:rPr>
                  </m:ctrlPr>
                </m:sup>
              </m:sSup>
              <m:ctrlPr>
                <w:rPr>
                  <w:rFonts w:hint="eastAsia" w:ascii="Cambria Math" w:hAnsi="Cambria Math" w:eastAsia="宋体" w:cs="宋体"/>
                  <w:sz w:val="22"/>
                </w:rPr>
              </m:ctrlPr>
            </m:den>
          </m:f>
          <m:r>
            <m:rPr>
              <m:sty m:val="p"/>
            </m:rPr>
            <w:rPr>
              <w:rFonts w:hint="eastAsia" w:ascii="Cambria Math" w:hAnsi="Cambria Math" w:eastAsia="宋体" w:cs="宋体"/>
              <w:sz w:val="22"/>
            </w:rPr>
            <m:t>+ku(t)</m:t>
          </m:r>
        </m:oMath>
      </m:oMathPara>
    </w:p>
    <w:p w14:paraId="0170F1B3">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ascii="Arial" w:hAnsi="Arial" w:eastAsia="等线" w:cs="Arial"/>
          <w:sz w:val="22"/>
        </w:rPr>
      </w:pPr>
      <w:r>
        <w:rPr>
          <w:rFonts w:hint="eastAsia" w:ascii="宋体" w:hAnsi="宋体" w:eastAsia="宋体" w:cs="宋体"/>
          <w:sz w:val="22"/>
        </w:rPr>
        <w:t xml:space="preserve">其中 </w:t>
      </w:r>
      <m:oMath>
        <m:r>
          <m:rPr>
            <m:sty m:val="p"/>
          </m:rPr>
          <w:rPr>
            <w:rFonts w:hint="eastAsia" w:ascii="Cambria Math" w:hAnsi="Cambria Math" w:eastAsia="宋体" w:cs="宋体"/>
            <w:sz w:val="22"/>
          </w:rPr>
          <m:t>k</m:t>
        </m:r>
      </m:oMath>
      <w:r>
        <w:rPr>
          <w:rFonts w:hint="eastAsia" w:ascii="宋体" w:hAnsi="宋体" w:eastAsia="宋体" w:cs="宋体"/>
          <w:sz w:val="22"/>
        </w:rPr>
        <w:t xml:space="preserve"> 为输入增益。该模型保留随机共振“噪声-非线性-弱周期信号协同”的核心思想，摒弃固定的四次双稳态势阱结构，可通过参数 </w:t>
      </w:r>
      <m:oMath>
        <m:r>
          <m:rPr>
            <m:sty m:val="p"/>
          </m:rPr>
          <w:rPr>
            <w:rFonts w:hint="eastAsia" w:ascii="Cambria Math" w:hAnsi="Cambria Math" w:eastAsia="宋体" w:cs="宋体"/>
            <w:sz w:val="22"/>
          </w:rPr>
          <m:t>(b,</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V</m:t>
            </m:r>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r>
          <m:rPr>
            <m:sty m:val="p"/>
          </m:rPr>
          <w:rPr>
            <w:rFonts w:hint="eastAsia" w:ascii="Cambria Math" w:hAnsi="Cambria Math" w:eastAsia="宋体" w:cs="宋体"/>
            <w:sz w:val="22"/>
          </w:rPr>
          <m:t>,R,C)</m:t>
        </m:r>
      </m:oMath>
      <w:r>
        <w:rPr>
          <w:rFonts w:hint="eastAsia" w:ascii="宋体" w:hAnsi="宋体" w:eastAsia="宋体" w:cs="宋体"/>
          <w:sz w:val="22"/>
        </w:rPr>
        <w:t xml:space="preserve"> 灵活调整势阱形态，使系统输出更容易在目标频率处形成稳定响应。</w:t>
      </w:r>
    </w:p>
    <w:p w14:paraId="41553F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等线" w:cs="Arial"/>
          <w:sz w:val="22"/>
          <w:lang w:eastAsia="zh-CN"/>
        </w:rPr>
      </w:pPr>
      <w:r>
        <w:rPr>
          <w:rFonts w:hint="eastAsia" w:ascii="Arial" w:hAnsi="Arial" w:eastAsia="等线" w:cs="Arial"/>
          <w:sz w:val="22"/>
          <w:lang w:eastAsia="zh-CN"/>
        </w:rPr>
        <w:drawing>
          <wp:inline distT="0" distB="0" distL="114300" distR="114300">
            <wp:extent cx="5608955" cy="3641090"/>
            <wp:effectExtent l="0" t="0" r="1270" b="6985"/>
            <wp:docPr id="5" name="图片 5" descr="fig_mws_pot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_mws_potential"/>
                    <pic:cNvPicPr>
                      <a:picLocks noChangeAspect="1"/>
                    </pic:cNvPicPr>
                  </pic:nvPicPr>
                  <pic:blipFill>
                    <a:blip r:embed="rId12"/>
                    <a:stretch>
                      <a:fillRect/>
                    </a:stretch>
                  </pic:blipFill>
                  <pic:spPr>
                    <a:xfrm>
                      <a:off x="0" y="0"/>
                      <a:ext cx="5608955" cy="3641090"/>
                    </a:xfrm>
                    <a:prstGeom prst="rect">
                      <a:avLst/>
                    </a:prstGeom>
                  </pic:spPr>
                </pic:pic>
              </a:graphicData>
            </a:graphic>
          </wp:inline>
        </w:drawing>
      </w:r>
    </w:p>
    <w:p w14:paraId="023F5654">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 xml:space="preserve">本文将 MWS 随机共振作为辅助预处理分支，不直接承担最终频率估计任务。计算时先对标准化输入 </w:t>
      </w:r>
      <m:oMath>
        <m:r>
          <m:rPr>
            <m:sty m:val="p"/>
          </m:rPr>
          <w:rPr>
            <w:rFonts w:hint="eastAsia" w:ascii="Cambria Math" w:hAnsi="Cambria Math" w:eastAsia="宋体" w:cs="宋体"/>
            <w:sz w:val="22"/>
          </w:rPr>
          <m:t>u(t)</m:t>
        </m:r>
      </m:oMath>
      <w:r>
        <w:rPr>
          <w:rFonts w:hint="eastAsia" w:ascii="Cambria Math" w:hAnsi="Cambria Math" w:eastAsia="宋体" w:cs="宋体"/>
          <w:sz w:val="22"/>
        </w:rPr>
        <w:t xml:space="preserve"> 进行降采样与平滑处理，提升微分方程求解稳定性，再采用四阶龙格-库塔（Runge--Kutta）算法求解系统方程，通过网格参数搜索筛选最优参数组合。参数扫描范围如下：</w:t>
      </w:r>
    </w:p>
    <w:p w14:paraId="44F260E5">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m>
            <m:mPr>
              <m:mcs>
                <m:mc>
                  <m:mcPr>
                    <m:count m:val="2"/>
                    <m:mcJc m:val="center"/>
                  </m:mcPr>
                </m:mc>
              </m:mcs>
              <m:plcHide m:val="1"/>
              <m:ctrlPr>
                <w:rPr>
                  <w:rFonts w:hint="eastAsia" w:ascii="Cambria Math" w:hAnsi="Cambria Math" w:eastAsia="宋体" w:cs="宋体"/>
                  <w:sz w:val="22"/>
                </w:rPr>
              </m:ctrlPr>
            </m:mPr>
            <m:mr>
              <m:e>
                <m:r>
                  <m:rPr>
                    <m:sty m:val="p"/>
                  </m:rPr>
                  <w:rPr>
                    <w:rFonts w:hint="eastAsia" w:ascii="Cambria Math" w:hAnsi="Cambria Math" w:eastAsia="宋体" w:cs="宋体"/>
                    <w:sz w:val="22"/>
                  </w:rPr>
                  <m:t>b</m:t>
                </m:r>
                <m:ctrlPr>
                  <w:rPr>
                    <w:rFonts w:hint="eastAsia" w:ascii="Cambria Math" w:hAnsi="Cambria Math" w:eastAsia="宋体" w:cs="宋体"/>
                    <w:sz w:val="22"/>
                  </w:rPr>
                </m:ctrlPr>
              </m:e>
              <m:e>
                <m:r>
                  <m:rPr>
                    <m:sty m:val="p"/>
                  </m:rPr>
                  <w:rPr>
                    <w:rFonts w:hint="eastAsia" w:ascii="Cambria Math" w:hAnsi="Cambria Math" w:eastAsia="宋体" w:cs="宋体"/>
                    <w:sz w:val="22"/>
                  </w:rPr>
                  <m:t>∈{0.8,1.2,1.8,2.5,3.5,5.5},</m:t>
                </m:r>
                <m:ctrlPr>
                  <w:rPr>
                    <w:rFonts w:hint="eastAsia" w:ascii="Cambria Math" w:hAnsi="Cambria Math" w:eastAsia="宋体" w:cs="宋体"/>
                    <w:sz w:val="22"/>
                  </w:rPr>
                </m:ctrlPr>
              </m:e>
            </m:mr>
            <m:mr>
              <m:e>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V</m:t>
                    </m:r>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ctrlPr>
                  <w:rPr>
                    <w:rFonts w:hint="eastAsia" w:ascii="Cambria Math" w:hAnsi="Cambria Math" w:eastAsia="宋体" w:cs="宋体"/>
                    <w:sz w:val="22"/>
                  </w:rPr>
                </m:ctrlPr>
              </m:e>
              <m:e>
                <m:r>
                  <m:rPr>
                    <m:sty m:val="p"/>
                  </m:rPr>
                  <w:rPr>
                    <w:rFonts w:hint="eastAsia" w:ascii="Cambria Math" w:hAnsi="Cambria Math" w:eastAsia="宋体" w:cs="宋体"/>
                    <w:sz w:val="22"/>
                  </w:rPr>
                  <m:t>∈{0.8,1.5,2.5,4.0,8.0,16.0,24.0},</m:t>
                </m:r>
                <m:ctrlPr>
                  <w:rPr>
                    <w:rFonts w:hint="eastAsia" w:ascii="Cambria Math" w:hAnsi="Cambria Math" w:eastAsia="宋体" w:cs="宋体"/>
                    <w:sz w:val="22"/>
                  </w:rPr>
                </m:ctrlPr>
              </m:e>
            </m:mr>
            <m:mr>
              <m:e>
                <m:r>
                  <m:rPr>
                    <m:sty m:val="p"/>
                  </m:rPr>
                  <w:rPr>
                    <w:rFonts w:hint="eastAsia" w:ascii="Cambria Math" w:hAnsi="Cambria Math" w:eastAsia="宋体" w:cs="宋体"/>
                    <w:sz w:val="22"/>
                  </w:rPr>
                  <m:t>R</m:t>
                </m:r>
                <m:ctrlPr>
                  <w:rPr>
                    <w:rFonts w:hint="eastAsia" w:ascii="Cambria Math" w:hAnsi="Cambria Math" w:eastAsia="宋体" w:cs="宋体"/>
                    <w:sz w:val="22"/>
                  </w:rPr>
                </m:ctrlPr>
              </m:e>
              <m:e>
                <m:r>
                  <m:rPr>
                    <m:sty m:val="p"/>
                  </m:rPr>
                  <w:rPr>
                    <w:rFonts w:hint="eastAsia" w:ascii="Cambria Math" w:hAnsi="Cambria Math" w:eastAsia="宋体" w:cs="宋体"/>
                    <w:sz w:val="22"/>
                  </w:rPr>
                  <m:t>∈{0.25,0.50,0.80,1.20,1.60},</m:t>
                </m:r>
                <m:ctrlPr>
                  <w:rPr>
                    <w:rFonts w:hint="eastAsia" w:ascii="Cambria Math" w:hAnsi="Cambria Math" w:eastAsia="宋体" w:cs="宋体"/>
                    <w:sz w:val="22"/>
                  </w:rPr>
                </m:ctrlPr>
              </m:e>
            </m:mr>
            <m:mr>
              <m:e>
                <m:r>
                  <m:rPr>
                    <m:sty m:val="p"/>
                  </m:rPr>
                  <w:rPr>
                    <w:rFonts w:hint="eastAsia" w:ascii="Cambria Math" w:hAnsi="Cambria Math" w:eastAsia="宋体" w:cs="宋体"/>
                    <w:sz w:val="22"/>
                  </w:rPr>
                  <m:t>C</m:t>
                </m:r>
                <m:ctrlPr>
                  <w:rPr>
                    <w:rFonts w:hint="eastAsia" w:ascii="Cambria Math" w:hAnsi="Cambria Math" w:eastAsia="宋体" w:cs="宋体"/>
                    <w:sz w:val="22"/>
                  </w:rPr>
                </m:ctrlPr>
              </m:e>
              <m:e>
                <m:r>
                  <m:rPr>
                    <m:sty m:val="p"/>
                  </m:rPr>
                  <w:rPr>
                    <w:rFonts w:hint="eastAsia" w:ascii="Cambria Math" w:hAnsi="Cambria Math" w:eastAsia="宋体" w:cs="宋体"/>
                    <w:sz w:val="22"/>
                  </w:rPr>
                  <m:t>∈{0.12,0.20,0.35,0.60,0.90},</m:t>
                </m:r>
                <m:ctrlPr>
                  <w:rPr>
                    <w:rFonts w:hint="eastAsia" w:ascii="Cambria Math" w:hAnsi="Cambria Math" w:eastAsia="宋体" w:cs="宋体"/>
                    <w:sz w:val="22"/>
                  </w:rPr>
                </m:ctrlPr>
              </m:e>
            </m:mr>
            <m:mr>
              <m:e>
                <m:r>
                  <m:rPr>
                    <m:sty m:val="p"/>
                  </m:rPr>
                  <w:rPr>
                    <w:rFonts w:hint="eastAsia" w:ascii="Cambria Math" w:hAnsi="Cambria Math" w:eastAsia="宋体" w:cs="宋体"/>
                    <w:sz w:val="22"/>
                  </w:rPr>
                  <m:t>k</m:t>
                </m:r>
                <m:ctrlPr>
                  <w:rPr>
                    <w:rFonts w:hint="eastAsia" w:ascii="Cambria Math" w:hAnsi="Cambria Math" w:eastAsia="宋体" w:cs="宋体"/>
                    <w:sz w:val="22"/>
                  </w:rPr>
                </m:ctrlPr>
              </m:e>
              <m:e>
                <m:r>
                  <m:rPr>
                    <m:sty m:val="p"/>
                  </m:rPr>
                  <w:rPr>
                    <w:rFonts w:hint="eastAsia" w:ascii="Cambria Math" w:hAnsi="Cambria Math" w:eastAsia="宋体" w:cs="宋体"/>
                    <w:sz w:val="22"/>
                  </w:rPr>
                  <m:t>∈{0.04,0.08,0.14,0.22,0.32,0.48,0.70}.</m:t>
                </m:r>
                <m:ctrlPr>
                  <w:rPr>
                    <w:rFonts w:hint="eastAsia" w:ascii="Cambria Math" w:hAnsi="Cambria Math" w:eastAsia="宋体" w:cs="宋体"/>
                    <w:sz w:val="22"/>
                  </w:rPr>
                </m:ctrlPr>
              </m:e>
            </m:mr>
          </m:m>
        </m:oMath>
      </m:oMathPara>
    </w:p>
    <w:p w14:paraId="285B5B40">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以2 Hz主频处正弦投影能量占比、局部信噪比为评价指标，筛选得到最优模型参数：</w:t>
      </w:r>
    </w:p>
    <w:p w14:paraId="36560A90">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left"/>
        </m:oMathParaPr>
        <m:oMath>
          <m:r>
            <m:rPr>
              <m:sty m:val="p"/>
            </m:rPr>
            <w:rPr>
              <w:rFonts w:hint="eastAsia" w:ascii="Cambria Math" w:hAnsi="Cambria Math" w:eastAsia="宋体" w:cs="宋体"/>
              <w:sz w:val="22"/>
            </w:rPr>
            <m:t>a=1,b=5.5,</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V</m:t>
              </m:r>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r>
            <m:rPr>
              <m:sty m:val="p"/>
            </m:rPr>
            <w:rPr>
              <w:rFonts w:hint="eastAsia" w:ascii="Cambria Math" w:hAnsi="Cambria Math" w:eastAsia="宋体" w:cs="宋体"/>
              <w:sz w:val="22"/>
            </w:rPr>
            <m:t>=8,R=0.25,C=0.20,k=0.32</m:t>
          </m:r>
        </m:oMath>
      </m:oMathPara>
    </w:p>
    <w:p w14:paraId="6BB0D83E">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 xml:space="preserve">该参数下，MWS 输出信号局部信噪比为 </w:t>
      </w:r>
      <m:oMath>
        <m:r>
          <m:rPr>
            <m:sty m:val="p"/>
          </m:rPr>
          <w:rPr>
            <w:rFonts w:hint="eastAsia" w:ascii="Cambria Math" w:hAnsi="Cambria Math" w:eastAsia="宋体" w:cs="宋体"/>
            <w:sz w:val="22"/>
          </w:rPr>
          <m:t>28.937736dB</m:t>
        </m:r>
      </m:oMath>
      <w:r>
        <w:rPr>
          <w:rFonts w:hint="eastAsia" w:ascii="Cambria Math" w:hAnsi="Cambria Math" w:eastAsia="宋体" w:cs="宋体"/>
          <w:sz w:val="22"/>
        </w:rPr>
        <w:t>，精细频率估计结果为：</w:t>
      </w:r>
    </w:p>
    <w:p w14:paraId="5DAFF50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left"/>
        </m:oMathParaP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f</m:t>
              </m:r>
              <m:ctrlPr>
                <w:rPr>
                  <w:rFonts w:hint="eastAsia" w:ascii="Cambria Math" w:hAnsi="Cambria Math" w:eastAsia="宋体" w:cs="宋体"/>
                  <w:sz w:val="22"/>
                </w:rPr>
              </m:ctrlPr>
            </m:e>
            <m:sub>
              <m:r>
                <m:rPr>
                  <m:sty m:val="p"/>
                </m:rPr>
                <w:rPr>
                  <w:rFonts w:hint="eastAsia" w:ascii="Cambria Math" w:hAnsi="Cambria Math" w:eastAsia="宋体" w:cs="宋体"/>
                  <w:sz w:val="22"/>
                </w:rPr>
                <m:t>MWS</m:t>
              </m:r>
              <m:ctrlPr>
                <w:rPr>
                  <w:rFonts w:hint="eastAsia" w:ascii="Cambria Math" w:hAnsi="Cambria Math" w:eastAsia="宋体" w:cs="宋体"/>
                  <w:sz w:val="22"/>
                </w:rPr>
              </m:ctrlPr>
            </m:sub>
          </m:sSub>
          <m:r>
            <m:rPr>
              <m:sty m:val="p"/>
            </m:rPr>
            <w:rPr>
              <w:rFonts w:hint="eastAsia" w:ascii="Cambria Math" w:hAnsi="Cambria Math" w:eastAsia="宋体" w:cs="宋体"/>
              <w:sz w:val="22"/>
            </w:rPr>
            <m:t>=1.999954613486Hz</m:t>
          </m:r>
        </m:oMath>
      </m:oMathPara>
    </w:p>
    <w:p w14:paraId="302BB1BA">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lang w:eastAsia="zh-CN"/>
        </w:rPr>
      </w:pPr>
      <w:r>
        <w:rPr>
          <w:rFonts w:hint="eastAsia" w:ascii="Cambria Math" w:hAnsi="Cambria Math" w:eastAsia="宋体" w:cs="宋体"/>
          <w:sz w:val="22"/>
        </w:rPr>
        <w:t xml:space="preserve">与主模型频率结果差值约 </w:t>
      </w:r>
      <m:oMath>
        <m:r>
          <m:rPr>
            <m:sty m:val="p"/>
          </m:rPr>
          <w:rPr>
            <w:rFonts w:hint="eastAsia" w:ascii="Cambria Math" w:hAnsi="Cambria Math" w:eastAsia="宋体" w:cs="宋体"/>
            <w:sz w:val="22"/>
          </w:rPr>
          <m:t>4.70×</m:t>
        </m:r>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10</m:t>
            </m:r>
            <m:ctrlPr>
              <w:rPr>
                <w:rFonts w:hint="eastAsia" w:ascii="Cambria Math" w:hAnsi="Cambria Math" w:eastAsia="宋体" w:cs="宋体"/>
                <w:sz w:val="22"/>
              </w:rPr>
            </m:ctrlPr>
          </m:e>
          <m:sup>
            <m:r>
              <m:rPr>
                <m:sty m:val="p"/>
              </m:rPr>
              <w:rPr>
                <w:rFonts w:hint="eastAsia" w:ascii="Cambria Math" w:hAnsi="Cambria Math" w:eastAsia="宋体" w:cs="宋体"/>
                <w:sz w:val="22"/>
              </w:rPr>
              <m:t>−5</m:t>
            </m:r>
            <m:ctrlPr>
              <w:rPr>
                <w:rFonts w:hint="eastAsia" w:ascii="Cambria Math" w:hAnsi="Cambria Math" w:eastAsia="宋体" w:cs="宋体"/>
                <w:sz w:val="22"/>
              </w:rPr>
            </m:ctrlPr>
          </m:sup>
        </m:sSup>
        <m:r>
          <m:rPr>
            <m:sty m:val="p"/>
          </m:rPr>
          <w:rPr>
            <w:rFonts w:hint="eastAsia" w:ascii="Cambria Math" w:hAnsi="Cambria Math" w:eastAsia="宋体" w:cs="宋体"/>
            <w:sz w:val="22"/>
          </w:rPr>
          <m:t>Hz</m:t>
        </m:r>
      </m:oMath>
      <w:r>
        <w:rPr>
          <w:rFonts w:hint="eastAsia" w:ascii="Cambria Math" w:hAnsi="Cambria Math" w:eastAsia="宋体" w:cs="宋体"/>
          <w:sz w:val="22"/>
        </w:rPr>
        <w:t>，可有效验证2 Hz故障周期的存在性。</w:t>
      </w:r>
    </w:p>
    <w:p w14:paraId="0A815DA3">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 xml:space="preserve">将该频率回代至原始去均值信号计算，投影能量占比为 </w:t>
      </w:r>
      <m:oMath>
        <m:r>
          <m:rPr>
            <m:sty m:val="p"/>
          </m:rPr>
          <w:rPr>
            <w:rFonts w:hint="eastAsia" w:ascii="Cambria Math" w:hAnsi="Cambria Math" w:eastAsia="宋体" w:cs="宋体"/>
            <w:sz w:val="22"/>
          </w:rPr>
          <m:t>0.0582284276873</m:t>
        </m:r>
      </m:oMath>
      <w:r>
        <w:rPr>
          <w:rFonts w:hint="eastAsia" w:ascii="Cambria Math" w:hAnsi="Cambria Math" w:eastAsia="宋体" w:cs="宋体"/>
          <w:sz w:val="22"/>
        </w:rPr>
        <w:t>，精度略低于主模型。因此 MWS 随机共振仅用于辅助验证、信号增强，最终故障参数估计结果以全长正弦投影模型为准。</w:t>
      </w:r>
    </w:p>
    <w:p w14:paraId="03ECA7ED">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lang w:val="en-US" w:eastAsia="zh-CN"/>
        </w:rPr>
      </w:pPr>
      <w:bookmarkStart w:id="33" w:name="heading_2"/>
      <w:r>
        <w:rPr>
          <w:rFonts w:hint="eastAsia" w:ascii="Cambria Math" w:hAnsi="Cambria Math" w:eastAsia="宋体" w:cs="宋体"/>
          <w:sz w:val="22"/>
          <w:lang w:val="en-US" w:eastAsia="zh-CN"/>
        </w:rPr>
        <w:t>（2）一阶自相关增强分支</w:t>
      </w:r>
      <w:bookmarkEnd w:id="33"/>
    </w:p>
    <w:p w14:paraId="1B9FF94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自相关函数可刻画信号与延迟信号的相似特性，周期信号在周期整数倍延迟处相关性极强，而随机噪声无持续相关性，可有效抑制噪声、凸显隐藏周期结构。本文对标准化信号</w:t>
      </w:r>
      <w:r>
        <w:rPr>
          <w:rFonts w:ascii="Arial" w:hAnsi="Arial" w:eastAsia="等线" w:cs="Arial"/>
          <w:sz w:val="22"/>
        </w:rPr>
        <w:t xml:space="preserve"> </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u</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w:r>
        <w:rPr>
          <w:rFonts w:hint="eastAsia" w:ascii="Cambria Math" w:hAnsi="Cambria Math" w:eastAsia="宋体" w:cs="宋体"/>
          <w:sz w:val="22"/>
        </w:rPr>
        <w:t xml:space="preserve"> 构建一阶自相关函数：</w:t>
      </w:r>
    </w:p>
    <w:p w14:paraId="7AB8D3F4">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R</m:t>
              </m:r>
              <m:ctrlPr>
                <w:rPr>
                  <w:rFonts w:hint="eastAsia" w:ascii="Cambria Math" w:hAnsi="Cambria Math" w:eastAsia="宋体" w:cs="宋体"/>
                  <w:sz w:val="22"/>
                </w:rPr>
              </m:ctrlPr>
            </m:e>
            <m:sub>
              <m:r>
                <m:rPr>
                  <m:sty m:val="p"/>
                </m:rPr>
                <w:rPr>
                  <w:rFonts w:hint="eastAsia" w:ascii="Cambria Math" w:hAnsi="Cambria Math" w:eastAsia="宋体" w:cs="宋体"/>
                  <w:sz w:val="22"/>
                </w:rPr>
                <m:t>u</m:t>
              </m:r>
              <m:ctrlPr>
                <w:rPr>
                  <w:rFonts w:hint="eastAsia" w:ascii="Cambria Math" w:hAnsi="Cambria Math" w:eastAsia="宋体" w:cs="宋体"/>
                  <w:sz w:val="22"/>
                </w:rPr>
              </m:ctrlPr>
            </m:sub>
          </m:sSub>
          <m:r>
            <m:rPr>
              <m:sty m:val="p"/>
            </m:rPr>
            <w:rPr>
              <w:rFonts w:hint="eastAsia" w:ascii="Cambria Math" w:hAnsi="Cambria Math" w:eastAsia="宋体" w:cs="宋体"/>
              <w:sz w:val="22"/>
            </w:rPr>
            <m:t>(k)=</m:t>
          </m:r>
          <m:f>
            <m:fPr>
              <m:ctrlPr>
                <w:rPr>
                  <w:rFonts w:hint="eastAsia" w:ascii="Cambria Math" w:hAnsi="Cambria Math" w:eastAsia="宋体" w:cs="宋体"/>
                  <w:sz w:val="22"/>
                </w:rPr>
              </m:ctrlPr>
            </m:fPr>
            <m:num>
              <m:r>
                <m:rPr>
                  <m:sty m:val="p"/>
                </m:rPr>
                <w:rPr>
                  <w:rFonts w:hint="eastAsia" w:ascii="Cambria Math" w:hAnsi="Cambria Math" w:eastAsia="宋体" w:cs="宋体"/>
                  <w:sz w:val="22"/>
                </w:rPr>
                <m:t>1</m:t>
              </m:r>
              <m:ctrlPr>
                <w:rPr>
                  <w:rFonts w:hint="eastAsia" w:ascii="Cambria Math" w:hAnsi="Cambria Math" w:eastAsia="宋体" w:cs="宋体"/>
                  <w:sz w:val="22"/>
                </w:rPr>
              </m:ctrlPr>
            </m:num>
            <m:den>
              <m:r>
                <m:rPr>
                  <m:sty m:val="p"/>
                </m:rPr>
                <w:rPr>
                  <w:rFonts w:hint="eastAsia" w:ascii="Cambria Math" w:hAnsi="Cambria Math" w:eastAsia="宋体" w:cs="宋体"/>
                  <w:sz w:val="22"/>
                </w:rPr>
                <m:t>N−k</m:t>
              </m:r>
              <m:ctrlPr>
                <w:rPr>
                  <w:rFonts w:hint="eastAsia" w:ascii="Cambria Math" w:hAnsi="Cambria Math" w:eastAsia="宋体" w:cs="宋体"/>
                  <w:sz w:val="22"/>
                </w:rPr>
              </m:ctrlPr>
            </m:den>
          </m:f>
          <m:nary>
            <m:naryPr>
              <m:chr m:val="∑"/>
              <m:grow m:val="1"/>
              <m:limLoc m:val="undOvr"/>
              <m:ctrlPr>
                <w:rPr>
                  <w:rFonts w:hint="eastAsia" w:ascii="Cambria Math" w:hAnsi="Cambria Math" w:eastAsia="宋体" w:cs="宋体"/>
                  <w:sz w:val="22"/>
                </w:rPr>
              </m:ctrlPr>
            </m:naryPr>
            <m:sub>
              <m:r>
                <m:rPr>
                  <m:sty m:val="p"/>
                </m:rPr>
                <w:rPr>
                  <w:rFonts w:hint="eastAsia" w:ascii="Cambria Math" w:hAnsi="Cambria Math" w:eastAsia="宋体" w:cs="宋体"/>
                  <w:sz w:val="22"/>
                </w:rPr>
                <m:t>i=1</m:t>
              </m:r>
              <m:ctrlPr>
                <w:rPr>
                  <w:rFonts w:hint="eastAsia" w:ascii="Cambria Math" w:hAnsi="Cambria Math" w:eastAsia="宋体" w:cs="宋体"/>
                  <w:sz w:val="22"/>
                </w:rPr>
              </m:ctrlPr>
            </m:sub>
            <m:sup>
              <m:r>
                <m:rPr>
                  <m:sty m:val="p"/>
                </m:rPr>
                <w:rPr>
                  <w:rFonts w:hint="eastAsia" w:ascii="Cambria Math" w:hAnsi="Cambria Math" w:eastAsia="宋体" w:cs="宋体"/>
                  <w:sz w:val="22"/>
                </w:rPr>
                <m:t>N−k</m:t>
              </m:r>
              <m:ctrlPr>
                <w:rPr>
                  <w:rFonts w:hint="eastAsia" w:ascii="Cambria Math" w:hAnsi="Cambria Math" w:eastAsia="宋体" w:cs="宋体"/>
                  <w:sz w:val="22"/>
                </w:rPr>
              </m:ctrlPr>
            </m:sup>
            <m:e>
              <m:ctrlPr>
                <w:rPr>
                  <w:rFonts w:hint="eastAsia" w:ascii="Cambria Math" w:hAnsi="Cambria Math" w:eastAsia="宋体" w:cs="宋体"/>
                  <w:sz w:val="22"/>
                </w:rPr>
              </m:ctrlPr>
            </m:e>
          </m:nary>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u</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u</m:t>
              </m:r>
              <m:ctrlPr>
                <w:rPr>
                  <w:rFonts w:hint="eastAsia" w:ascii="Cambria Math" w:hAnsi="Cambria Math" w:eastAsia="宋体" w:cs="宋体"/>
                  <w:sz w:val="22"/>
                </w:rPr>
              </m:ctrlPr>
            </m:e>
            <m:sub>
              <m:r>
                <m:rPr>
                  <m:sty m:val="p"/>
                </m:rPr>
                <w:rPr>
                  <w:rFonts w:hint="eastAsia" w:ascii="Cambria Math" w:hAnsi="Cambria Math" w:eastAsia="宋体" w:cs="宋体"/>
                  <w:sz w:val="22"/>
                </w:rPr>
                <m:t>i+k</m:t>
              </m:r>
              <m:ctrlPr>
                <w:rPr>
                  <w:rFonts w:hint="eastAsia" w:ascii="Cambria Math" w:hAnsi="Cambria Math" w:eastAsia="宋体" w:cs="宋体"/>
                  <w:sz w:val="22"/>
                </w:rPr>
              </m:ctrlPr>
            </m:sub>
          </m:sSub>
          <m:r>
            <m:rPr>
              <m:sty m:val="p"/>
            </m:rPr>
            <w:rPr>
              <w:rFonts w:hint="eastAsia" w:ascii="Cambria Math" w:hAnsi="Cambria Math" w:eastAsia="宋体" w:cs="宋体"/>
              <w:sz w:val="22"/>
            </w:rPr>
            <m:t>,k=0,1,⋯,N−1</m:t>
          </m:r>
        </m:oMath>
      </m:oMathPara>
    </w:p>
    <w:p w14:paraId="12DF813A">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 xml:space="preserve">若原始信号含周期分量 </w:t>
      </w:r>
      <m:oMath>
        <m:r>
          <m:rPr>
            <m:sty m:val="p"/>
          </m:rPr>
          <w:rPr>
            <w:rFonts w:hint="eastAsia" w:ascii="Cambria Math" w:hAnsi="Cambria Math" w:eastAsia="宋体" w:cs="宋体"/>
            <w:sz w:val="22"/>
          </w:rPr>
          <m:t>Asin⁡(2π</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f</m:t>
            </m:r>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r>
          <m:rPr>
            <m:sty m:val="p"/>
          </m:rPr>
          <w:rPr>
            <w:rFonts w:hint="eastAsia" w:ascii="Cambria Math" w:hAnsi="Cambria Math" w:eastAsia="宋体" w:cs="宋体"/>
            <w:sz w:val="22"/>
          </w:rPr>
          <m:t>t+φ)</m:t>
        </m:r>
      </m:oMath>
      <w:r>
        <w:rPr>
          <w:rFonts w:hint="eastAsia" w:ascii="Cambria Math" w:hAnsi="Cambria Math" w:eastAsia="宋体" w:cs="宋体"/>
          <w:sz w:val="22"/>
        </w:rPr>
        <w:t>，自相关序列将保留一致周期特性。本文故障主频约为2 Hz，对应理论周期：</w:t>
      </w:r>
    </w:p>
    <w:p w14:paraId="5BF747E6">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T</m:t>
              </m:r>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r>
            <m:rPr>
              <m:sty m:val="p"/>
            </m:rPr>
            <w:rPr>
              <w:rFonts w:hint="eastAsia" w:ascii="Cambria Math" w:hAnsi="Cambria Math" w:eastAsia="宋体" w:cs="宋体"/>
              <w:sz w:val="22"/>
            </w:rPr>
            <m:t>=</m:t>
          </m:r>
          <m:f>
            <m:fPr>
              <m:ctrlPr>
                <w:rPr>
                  <w:rFonts w:hint="eastAsia" w:ascii="Cambria Math" w:hAnsi="Cambria Math" w:eastAsia="宋体" w:cs="宋体"/>
                  <w:sz w:val="22"/>
                </w:rPr>
              </m:ctrlPr>
            </m:fPr>
            <m:num>
              <m:r>
                <m:rPr>
                  <m:sty m:val="p"/>
                </m:rPr>
                <w:rPr>
                  <w:rFonts w:hint="eastAsia" w:ascii="Cambria Math" w:hAnsi="Cambria Math" w:eastAsia="宋体" w:cs="宋体"/>
                  <w:sz w:val="22"/>
                </w:rPr>
                <m:t>1</m:t>
              </m:r>
              <m:ctrlPr>
                <w:rPr>
                  <w:rFonts w:hint="eastAsia" w:ascii="Cambria Math" w:hAnsi="Cambria Math" w:eastAsia="宋体" w:cs="宋体"/>
                  <w:sz w:val="22"/>
                </w:rPr>
              </m:ctrlPr>
            </m:num>
            <m:den>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f</m:t>
                  </m:r>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ctrlPr>
                <w:rPr>
                  <w:rFonts w:hint="eastAsia" w:ascii="Cambria Math" w:hAnsi="Cambria Math" w:eastAsia="宋体" w:cs="宋体"/>
                  <w:sz w:val="22"/>
                </w:rPr>
              </m:ctrlPr>
            </m:den>
          </m:f>
          <m:r>
            <m:rPr>
              <m:sty m:val="p"/>
            </m:rPr>
            <w:rPr>
              <w:rFonts w:hint="eastAsia" w:ascii="Cambria Math" w:hAnsi="Cambria Math" w:eastAsia="宋体" w:cs="宋体"/>
              <w:sz w:val="22"/>
            </w:rPr>
            <m:t>≈0.5s</m:t>
          </m:r>
        </m:oMath>
      </m:oMathPara>
    </w:p>
    <w:p w14:paraId="33071324">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 xml:space="preserve">为消除零滞后峰值干扰，去除 </w:t>
      </w:r>
      <m:oMath>
        <m:r>
          <m:rPr>
            <m:sty m:val="p"/>
          </m:rPr>
          <w:rPr>
            <w:rFonts w:hint="eastAsia" w:ascii="Cambria Math" w:hAnsi="Cambria Math" w:eastAsia="宋体" w:cs="宋体"/>
            <w:sz w:val="22"/>
          </w:rPr>
          <m:t>k=0</m:t>
        </m:r>
      </m:oMath>
      <w:r>
        <w:rPr>
          <w:rFonts w:hint="eastAsia" w:ascii="Cambria Math" w:hAnsi="Cambria Math" w:eastAsia="宋体" w:cs="宋体"/>
          <w:sz w:val="22"/>
        </w:rPr>
        <w:t xml:space="preserve"> 项，对正滞后自相关序列做去趋势与标准化处理：</w:t>
      </w:r>
    </w:p>
    <w:p w14:paraId="080FB06F">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sSub>
            <m:sSubPr>
              <m:ctrlPr>
                <w:rPr>
                  <w:rFonts w:hint="eastAsia" w:ascii="Cambria Math" w:hAnsi="Cambria Math" w:eastAsia="宋体" w:cs="宋体"/>
                  <w:sz w:val="22"/>
                </w:rPr>
              </m:ctrlPr>
            </m:sSubPr>
            <m:e>
              <m:limUpp>
                <m:limUppPr>
                  <m:ctrlPr>
                    <w:rPr>
                      <w:rFonts w:hint="eastAsia" w:ascii="Cambria Math" w:hAnsi="Cambria Math" w:eastAsia="宋体" w:cs="宋体"/>
                      <w:sz w:val="22"/>
                    </w:rPr>
                  </m:ctrlPr>
                </m:limUppPr>
                <m:e>
                  <m:r>
                    <m:rPr>
                      <m:sty m:val="p"/>
                    </m:rPr>
                    <w:rPr>
                      <w:rFonts w:hint="eastAsia" w:ascii="Cambria Math" w:hAnsi="Cambria Math" w:eastAsia="宋体" w:cs="宋体"/>
                      <w:sz w:val="22"/>
                    </w:rPr>
                    <m:t>R</m:t>
                  </m:r>
                  <m:ctrlPr>
                    <w:rPr>
                      <w:rFonts w:hint="eastAsia" w:ascii="Cambria Math" w:hAnsi="Cambria Math" w:eastAsia="宋体" w:cs="宋体"/>
                      <w:sz w:val="22"/>
                    </w:rPr>
                  </m:ctrlPr>
                </m:e>
                <m:lim>
                  <m:r>
                    <m:rPr>
                      <m:sty m:val="p"/>
                    </m:rPr>
                    <w:rPr>
                      <w:rFonts w:hint="eastAsia" w:ascii="Cambria Math" w:hAnsi="Cambria Math" w:eastAsia="宋体" w:cs="宋体"/>
                      <w:sz w:val="22"/>
                    </w:rPr>
                    <m:t>~</m:t>
                  </m:r>
                  <m:ctrlPr>
                    <w:rPr>
                      <w:rFonts w:hint="eastAsia" w:ascii="Cambria Math" w:hAnsi="Cambria Math" w:eastAsia="宋体" w:cs="宋体"/>
                      <w:sz w:val="22"/>
                    </w:rPr>
                  </m:ctrlPr>
                </m:lim>
              </m:limUpp>
              <m:ctrlPr>
                <w:rPr>
                  <w:rFonts w:hint="eastAsia" w:ascii="Cambria Math" w:hAnsi="Cambria Math" w:eastAsia="宋体" w:cs="宋体"/>
                  <w:sz w:val="22"/>
                </w:rPr>
              </m:ctrlPr>
            </m:e>
            <m:sub>
              <m:r>
                <m:rPr>
                  <m:sty m:val="p"/>
                </m:rPr>
                <w:rPr>
                  <w:rFonts w:hint="eastAsia" w:ascii="Cambria Math" w:hAnsi="Cambria Math" w:eastAsia="宋体" w:cs="宋体"/>
                  <w:sz w:val="22"/>
                </w:rPr>
                <m:t>u</m:t>
              </m:r>
              <m:ctrlPr>
                <w:rPr>
                  <w:rFonts w:hint="eastAsia" w:ascii="Cambria Math" w:hAnsi="Cambria Math" w:eastAsia="宋体" w:cs="宋体"/>
                  <w:sz w:val="22"/>
                </w:rPr>
              </m:ctrlPr>
            </m:sub>
          </m:sSub>
          <m:r>
            <m:rPr>
              <m:sty m:val="p"/>
            </m:rPr>
            <w:rPr>
              <w:rFonts w:hint="eastAsia" w:ascii="Cambria Math" w:hAnsi="Cambria Math" w:eastAsia="宋体" w:cs="宋体"/>
              <w:sz w:val="22"/>
            </w:rPr>
            <m:t>(k)=</m:t>
          </m:r>
          <m:f>
            <m:fPr>
              <m:ctrlPr>
                <w:rPr>
                  <w:rFonts w:hint="eastAsia" w:ascii="Cambria Math" w:hAnsi="Cambria Math" w:eastAsia="宋体" w:cs="宋体"/>
                  <w:sz w:val="22"/>
                </w:rPr>
              </m:ctrlPr>
            </m:fPr>
            <m:num>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R</m:t>
                  </m:r>
                  <m:ctrlPr>
                    <w:rPr>
                      <w:rFonts w:hint="eastAsia" w:ascii="Cambria Math" w:hAnsi="Cambria Math" w:eastAsia="宋体" w:cs="宋体"/>
                      <w:sz w:val="22"/>
                    </w:rPr>
                  </m:ctrlPr>
                </m:e>
                <m:sub>
                  <m:r>
                    <m:rPr>
                      <m:sty m:val="p"/>
                    </m:rPr>
                    <w:rPr>
                      <w:rFonts w:hint="eastAsia" w:ascii="Cambria Math" w:hAnsi="Cambria Math" w:eastAsia="宋体" w:cs="宋体"/>
                      <w:sz w:val="22"/>
                    </w:rPr>
                    <m:t>u</m:t>
                  </m:r>
                  <m:ctrlPr>
                    <w:rPr>
                      <w:rFonts w:hint="eastAsia" w:ascii="Cambria Math" w:hAnsi="Cambria Math" w:eastAsia="宋体" w:cs="宋体"/>
                      <w:sz w:val="22"/>
                    </w:rPr>
                  </m:ctrlPr>
                </m:sub>
              </m:sSub>
              <m:r>
                <m:rPr>
                  <m:sty m:val="p"/>
                </m:rPr>
                <w:rPr>
                  <w:rFonts w:hint="eastAsia" w:ascii="Cambria Math" w:hAnsi="Cambria Math" w:eastAsia="宋体" w:cs="宋体"/>
                  <w:sz w:val="22"/>
                </w:rPr>
                <m:t>(k)−</m:t>
              </m:r>
              <m:acc>
                <m:accPr>
                  <m:chr m:val="―"/>
                  <m:ctrlPr>
                    <w:rPr>
                      <w:rFonts w:hint="eastAsia" w:ascii="Cambria Math" w:hAnsi="Cambria Math" w:eastAsia="宋体" w:cs="宋体"/>
                      <w:sz w:val="22"/>
                    </w:rPr>
                  </m:ctrlPr>
                </m:accPr>
                <m:e>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R</m:t>
                      </m:r>
                      <m:ctrlPr>
                        <w:rPr>
                          <w:rFonts w:hint="eastAsia" w:ascii="Cambria Math" w:hAnsi="Cambria Math" w:eastAsia="宋体" w:cs="宋体"/>
                          <w:sz w:val="22"/>
                        </w:rPr>
                      </m:ctrlPr>
                    </m:e>
                    <m:sub>
                      <m:r>
                        <m:rPr>
                          <m:sty m:val="p"/>
                        </m:rPr>
                        <w:rPr>
                          <w:rFonts w:hint="eastAsia" w:ascii="Cambria Math" w:hAnsi="Cambria Math" w:eastAsia="宋体" w:cs="宋体"/>
                          <w:sz w:val="22"/>
                        </w:rPr>
                        <m:t>u</m:t>
                      </m:r>
                      <m:ctrlPr>
                        <w:rPr>
                          <w:rFonts w:hint="eastAsia" w:ascii="Cambria Math" w:hAnsi="Cambria Math" w:eastAsia="宋体" w:cs="宋体"/>
                          <w:sz w:val="22"/>
                        </w:rPr>
                      </m:ctrlPr>
                    </m:sub>
                  </m:sSub>
                  <m:ctrlPr>
                    <w:rPr>
                      <w:rFonts w:hint="eastAsia" w:ascii="Cambria Math" w:hAnsi="Cambria Math" w:eastAsia="宋体" w:cs="宋体"/>
                      <w:sz w:val="22"/>
                    </w:rPr>
                  </m:ctrlPr>
                </m:e>
              </m:acc>
              <m:ctrlPr>
                <w:rPr>
                  <w:rFonts w:hint="eastAsia" w:ascii="Cambria Math" w:hAnsi="Cambria Math" w:eastAsia="宋体" w:cs="宋体"/>
                  <w:sz w:val="22"/>
                </w:rPr>
              </m:ctrlPr>
            </m:num>
            <m:den>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σ</m:t>
                  </m:r>
                  <m:ctrlPr>
                    <w:rPr>
                      <w:rFonts w:hint="eastAsia" w:ascii="Cambria Math" w:hAnsi="Cambria Math" w:eastAsia="宋体" w:cs="宋体"/>
                      <w:sz w:val="22"/>
                    </w:rPr>
                  </m:ctrlPr>
                </m:e>
                <m:sub>
                  <m:r>
                    <m:rPr>
                      <m:sty m:val="p"/>
                    </m:rPr>
                    <w:rPr>
                      <w:rFonts w:hint="eastAsia" w:ascii="Cambria Math" w:hAnsi="Cambria Math" w:eastAsia="宋体" w:cs="宋体"/>
                      <w:sz w:val="22"/>
                    </w:rPr>
                    <m:t>R</m:t>
                  </m:r>
                  <m:ctrlPr>
                    <w:rPr>
                      <w:rFonts w:hint="eastAsia" w:ascii="Cambria Math" w:hAnsi="Cambria Math" w:eastAsia="宋体" w:cs="宋体"/>
                      <w:sz w:val="22"/>
                    </w:rPr>
                  </m:ctrlPr>
                </m:sub>
              </m:sSub>
              <m:ctrlPr>
                <w:rPr>
                  <w:rFonts w:hint="eastAsia" w:ascii="Cambria Math" w:hAnsi="Cambria Math" w:eastAsia="宋体" w:cs="宋体"/>
                  <w:sz w:val="22"/>
                </w:rPr>
              </m:ctrlPr>
            </m:den>
          </m:f>
        </m:oMath>
      </m:oMathPara>
    </w:p>
    <w:p w14:paraId="2959D12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Arial" w:hAnsi="Arial" w:eastAsia="等线" w:cs="Arial"/>
          <w:sz w:val="22"/>
          <w:lang w:val="en-US" w:eastAsia="zh-CN"/>
        </w:rPr>
      </w:pPr>
      <w:r>
        <w:rPr>
          <w:rFonts w:hint="eastAsia" w:ascii="Cambria Math" w:hAnsi="Cambria Math" w:eastAsia="宋体" w:cs="宋体"/>
          <w:sz w:val="22"/>
        </w:rPr>
        <w:t>对处理后的自相关序列开展正弦投影检测，</w:t>
      </w:r>
      <w:r>
        <w:rPr>
          <w:rFonts w:hint="eastAsia" w:ascii="Cambria Math" w:hAnsi="Cambria Math" w:eastAsia="宋体" w:cs="宋体"/>
          <w:sz w:val="22"/>
          <w:lang w:val="en-US" w:eastAsia="zh-CN"/>
        </w:rPr>
        <w:t>结果如下图所示。</w:t>
      </w:r>
    </w:p>
    <w:p w14:paraId="355108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等线" w:cs="Arial"/>
          <w:sz w:val="22"/>
          <w:lang w:val="en-US" w:eastAsia="zh-CN"/>
        </w:rPr>
      </w:pPr>
      <w:r>
        <w:rPr>
          <w:rFonts w:hint="eastAsia" w:ascii="Arial" w:hAnsi="Arial" w:eastAsia="等线" w:cs="Arial"/>
          <w:sz w:val="22"/>
          <w:lang w:val="en-US" w:eastAsia="zh-CN"/>
        </w:rPr>
        <w:drawing>
          <wp:inline distT="0" distB="0" distL="114300" distR="114300">
            <wp:extent cx="5612130" cy="4175760"/>
            <wp:effectExtent l="0" t="0" r="7620" b="5715"/>
            <wp:docPr id="8" name="图片 8" descr="fig_mws_time_spectrum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_mws_time_spectrum_comparison"/>
                    <pic:cNvPicPr>
                      <a:picLocks noChangeAspect="1"/>
                    </pic:cNvPicPr>
                  </pic:nvPicPr>
                  <pic:blipFill>
                    <a:blip r:embed="rId13"/>
                    <a:stretch>
                      <a:fillRect/>
                    </a:stretch>
                  </pic:blipFill>
                  <pic:spPr>
                    <a:xfrm>
                      <a:off x="0" y="0"/>
                      <a:ext cx="5612130" cy="4175760"/>
                    </a:xfrm>
                    <a:prstGeom prst="rect">
                      <a:avLst/>
                    </a:prstGeom>
                  </pic:spPr>
                </pic:pic>
              </a:graphicData>
            </a:graphic>
          </wp:inline>
        </w:drawing>
      </w:r>
    </w:p>
    <w:p w14:paraId="69D97ED1">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结果显示滞后域0.5 s周期结构显著增强，频谱2 Hz峰值更加集中。一阶自相关增强后的频率估计值为：</w:t>
      </w:r>
    </w:p>
    <w:p w14:paraId="45F825F0">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r>
            <m:rPr>
              <m:sty m:val="p"/>
            </m:rPr>
            <w:rPr>
              <w:rFonts w:hint="eastAsia" w:ascii="Cambria Math" w:hAnsi="Cambria Math" w:eastAsia="宋体" w:cs="宋体"/>
              <w:sz w:val="22"/>
            </w:rPr>
            <m:t>f=2.000005328728Hz</m:t>
          </m:r>
        </m:oMath>
      </m:oMathPara>
    </w:p>
    <w:p w14:paraId="4D9C9C3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 xml:space="preserve">与全长正弦投影主模型结果仅相差 </w:t>
      </w:r>
      <m:oMath>
        <m:r>
          <m:rPr>
            <m:sty m:val="p"/>
          </m:rPr>
          <w:rPr>
            <w:rFonts w:hint="eastAsia" w:ascii="Cambria Math" w:hAnsi="Cambria Math" w:eastAsia="宋体" w:cs="宋体"/>
            <w:sz w:val="22"/>
          </w:rPr>
          <m:t>3.71×</m:t>
        </m:r>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10</m:t>
            </m:r>
            <m:ctrlPr>
              <w:rPr>
                <w:rFonts w:hint="eastAsia" w:ascii="Cambria Math" w:hAnsi="Cambria Math" w:eastAsia="宋体" w:cs="宋体"/>
                <w:sz w:val="22"/>
              </w:rPr>
            </m:ctrlPr>
          </m:e>
          <m:sup>
            <m:r>
              <m:rPr>
                <m:sty m:val="p"/>
              </m:rPr>
              <w:rPr>
                <w:rFonts w:hint="eastAsia" w:ascii="Cambria Math" w:hAnsi="Cambria Math" w:eastAsia="宋体" w:cs="宋体"/>
                <w:sz w:val="22"/>
              </w:rPr>
              <m:t>−6</m:t>
            </m:r>
            <m:ctrlPr>
              <w:rPr>
                <w:rFonts w:hint="eastAsia" w:ascii="Cambria Math" w:hAnsi="Cambria Math" w:eastAsia="宋体" w:cs="宋体"/>
                <w:sz w:val="22"/>
              </w:rPr>
            </m:ctrlPr>
          </m:sup>
        </m:sSup>
        <m:r>
          <m:rPr>
            <m:sty m:val="p"/>
          </m:rPr>
          <w:rPr>
            <w:rFonts w:hint="eastAsia" w:ascii="Cambria Math" w:hAnsi="Cambria Math" w:eastAsia="宋体" w:cs="宋体"/>
            <w:sz w:val="22"/>
          </w:rPr>
          <m:t>Hz</m:t>
        </m:r>
      </m:oMath>
      <w:r>
        <w:rPr>
          <w:rFonts w:hint="eastAsia" w:ascii="Cambria Math" w:hAnsi="Cambria Math" w:eastAsia="宋体" w:cs="宋体"/>
          <w:sz w:val="22"/>
        </w:rPr>
        <w:t>，验证了故障频率的稳定性。但该频率回代原始信号后的投影能量占比略低于主模型，仅可作为辅助验证手段，无法提升频率精估精度。</w:t>
      </w:r>
    </w:p>
    <w:p w14:paraId="444C925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lang w:val="en-US" w:eastAsia="zh-CN"/>
        </w:rPr>
      </w:pPr>
      <w:bookmarkStart w:id="34" w:name="heading_3"/>
      <w:r>
        <w:rPr>
          <w:rFonts w:hint="eastAsia" w:ascii="Cambria Math" w:hAnsi="Cambria Math" w:eastAsia="宋体" w:cs="宋体"/>
          <w:sz w:val="22"/>
          <w:lang w:val="en-US" w:eastAsia="zh-CN"/>
        </w:rPr>
        <w:t>基于全长正弦投影与相关检测的弱周期故障检测模型</w:t>
      </w:r>
      <w:bookmarkEnd w:id="34"/>
    </w:p>
    <w:p w14:paraId="34119311">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机械设备单源周期性故障信号可抽象为强噪声背景下的含噪正弦信号，对去均值后的观测信号建立数学模型：</w:t>
      </w:r>
    </w:p>
    <w:p w14:paraId="3260DB5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r>
            <m:rPr>
              <m:sty m:val="p"/>
            </m:rPr>
            <w:rPr>
              <w:rFonts w:hint="eastAsia" w:ascii="Cambria Math" w:hAnsi="Cambria Math" w:eastAsia="宋体" w:cs="宋体"/>
              <w:sz w:val="22"/>
            </w:rPr>
            <m:t>y(</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t</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r>
            <m:rPr>
              <m:sty m:val="p"/>
            </m:rPr>
            <w:rPr>
              <w:rFonts w:hint="eastAsia" w:ascii="Cambria Math" w:hAnsi="Cambria Math" w:eastAsia="宋体" w:cs="宋体"/>
              <w:sz w:val="22"/>
            </w:rPr>
            <m:t>)=Asin⁡(2πf</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t</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r>
            <m:rPr>
              <m:sty m:val="p"/>
            </m:rPr>
            <w:rPr>
              <w:rFonts w:hint="eastAsia" w:ascii="Cambria Math" w:hAnsi="Cambria Math" w:eastAsia="宋体" w:cs="宋体"/>
              <w:sz w:val="22"/>
            </w:rPr>
            <m:t>+φ)+</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ε</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r>
            <m:rPr>
              <m:sty m:val="p"/>
            </m:rPr>
            <w:rPr>
              <w:rFonts w:hint="eastAsia" w:ascii="Cambria Math" w:hAnsi="Cambria Math" w:eastAsia="宋体" w:cs="宋体"/>
              <w:sz w:val="22"/>
            </w:rPr>
            <m:t>,i=1,2,⋯,N</m:t>
          </m:r>
        </m:oMath>
      </m:oMathPara>
    </w:p>
    <w:p w14:paraId="2CBB4DA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式中：</w:t>
      </w:r>
      <m:oMath>
        <m:r>
          <m:rPr>
            <m:sty m:val="p"/>
          </m:rPr>
          <w:rPr>
            <w:rFonts w:hint="eastAsia" w:ascii="Cambria Math" w:hAnsi="Cambria Math" w:eastAsia="宋体" w:cs="宋体"/>
            <w:sz w:val="22"/>
          </w:rPr>
          <m:t>A</m:t>
        </m:r>
      </m:oMath>
      <w:r>
        <w:rPr>
          <w:rFonts w:hint="eastAsia" w:ascii="Cambria Math" w:hAnsi="Cambria Math" w:eastAsia="宋体" w:cs="宋体"/>
          <w:sz w:val="22"/>
        </w:rPr>
        <w:t xml:space="preserve"> 为故障周期分量幅值；</w:t>
      </w:r>
      <m:oMath>
        <m:r>
          <m:rPr>
            <m:sty m:val="p"/>
          </m:rPr>
          <w:rPr>
            <w:rFonts w:hint="eastAsia" w:ascii="Cambria Math" w:hAnsi="Cambria Math" w:eastAsia="宋体" w:cs="宋体"/>
            <w:sz w:val="22"/>
          </w:rPr>
          <m:t>f</m:t>
        </m:r>
      </m:oMath>
      <w:r>
        <w:rPr>
          <w:rFonts w:hint="eastAsia" w:ascii="Cambria Math" w:hAnsi="Cambria Math" w:eastAsia="宋体" w:cs="宋体"/>
          <w:sz w:val="22"/>
        </w:rPr>
        <w:t xml:space="preserve"> 为待估计故障主频；</w:t>
      </w:r>
      <m:oMath>
        <m:r>
          <m:rPr>
            <m:sty m:val="p"/>
          </m:rPr>
          <w:rPr>
            <w:rFonts w:hint="eastAsia" w:ascii="Cambria Math" w:hAnsi="Cambria Math" w:eastAsia="宋体" w:cs="宋体"/>
            <w:sz w:val="22"/>
          </w:rPr>
          <m:t>φ</m:t>
        </m:r>
      </m:oMath>
      <w:r>
        <w:rPr>
          <w:rFonts w:hint="eastAsia" w:ascii="Cambria Math" w:hAnsi="Cambria Math" w:eastAsia="宋体" w:cs="宋体"/>
          <w:sz w:val="22"/>
        </w:rPr>
        <w:t xml:space="preserve"> 为信号初相位；</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ε</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w:r>
        <w:rPr>
          <w:rFonts w:hint="eastAsia" w:ascii="Cambria Math" w:hAnsi="Cambria Math" w:eastAsia="宋体" w:cs="宋体"/>
          <w:sz w:val="22"/>
        </w:rPr>
        <w:t xml:space="preserve"> 为随机噪声与未建模扰动。</w:t>
      </w:r>
    </w:p>
    <w:p w14:paraId="7DC695C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本文采用全长正弦投影模型作为核心检测模型，利用全部观测样本评价候选频率的适配性。基于三角恒等变换，正弦周期分量可拆解为正交正、余弦基组合：</w:t>
      </w:r>
    </w:p>
    <w:p w14:paraId="4EE40AFF">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r>
            <m:rPr>
              <m:sty m:val="p"/>
            </m:rPr>
            <w:rPr>
              <w:rFonts w:hint="eastAsia" w:ascii="Cambria Math" w:hAnsi="Cambria Math" w:eastAsia="宋体" w:cs="宋体"/>
              <w:sz w:val="22"/>
            </w:rPr>
            <m:t>Asin⁡(2πft+φ)=acos⁡(2πft)+bsin⁡(2πft)</m:t>
          </m:r>
        </m:oMath>
      </m:oMathPara>
    </w:p>
    <w:p w14:paraId="05EFADE5">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其中</w:t>
      </w:r>
      <m:oMath>
        <m:r>
          <m:rPr>
            <m:sty m:val="p"/>
          </m:rPr>
          <w:rPr>
            <w:rFonts w:hint="eastAsia" w:ascii="Cambria Math" w:hAnsi="Cambria Math" w:eastAsia="宋体" w:cs="宋体"/>
            <w:sz w:val="22"/>
          </w:rPr>
          <m:t>a=Asin⁡φ</m:t>
        </m:r>
      </m:oMath>
      <w:r>
        <w:rPr>
          <w:rFonts w:hint="eastAsia" w:ascii="Cambria Math" w:hAnsi="Cambria Math" w:eastAsia="宋体" w:cs="宋体"/>
          <w:sz w:val="22"/>
        </w:rPr>
        <w:t>，</w:t>
      </w:r>
      <m:oMath>
        <m:r>
          <m:rPr>
            <m:sty m:val="p"/>
          </m:rPr>
          <w:rPr>
            <w:rFonts w:hint="eastAsia" w:ascii="Cambria Math" w:hAnsi="Cambria Math" w:eastAsia="宋体" w:cs="宋体"/>
            <w:sz w:val="22"/>
          </w:rPr>
          <m:t>b=Acos⁡φ</m:t>
        </m:r>
      </m:oMath>
      <w:r>
        <w:rPr>
          <w:rFonts w:hint="eastAsia" w:ascii="Cambria Math" w:hAnsi="Cambria Math" w:eastAsia="宋体" w:cs="宋体"/>
          <w:sz w:val="22"/>
        </w:rPr>
        <w:t>。将模型转化为线性回归矩阵形式：</w:t>
      </w:r>
    </w:p>
    <w:p w14:paraId="344BFCF5">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r>
            <m:rPr>
              <m:sty m:val="p"/>
            </m:rPr>
            <w:rPr>
              <w:rFonts w:hint="eastAsia" w:ascii="Cambria Math" w:hAnsi="Cambria Math" w:eastAsia="宋体" w:cs="宋体"/>
              <w:sz w:val="22"/>
            </w:rPr>
            <m:t>y=H(f)θ+ε</m:t>
          </m:r>
        </m:oMath>
      </m:oMathPara>
    </w:p>
    <w:p w14:paraId="661623CE">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各矩阵向量定义如下：</w:t>
      </w:r>
    </w:p>
    <w:p w14:paraId="182B3C19">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r>
            <m:rPr>
              <m:sty m:val="p"/>
            </m:rPr>
            <w:rPr>
              <w:rFonts w:hint="eastAsia" w:ascii="Cambria Math" w:hAnsi="Cambria Math" w:eastAsia="宋体" w:cs="宋体"/>
              <w:sz w:val="22"/>
            </w:rPr>
            <m:t>y=[</m:t>
          </m:r>
          <m:eqArr>
            <m:eqArrPr>
              <m:ctrlPr>
                <w:rPr>
                  <w:rFonts w:hint="eastAsia" w:ascii="Cambria Math" w:hAnsi="Cambria Math" w:eastAsia="宋体" w:cs="宋体"/>
                  <w:sz w:val="22"/>
                </w:rPr>
              </m:ctrlPr>
            </m:eqArrPr>
            <m:e>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y</m:t>
                  </m:r>
                  <m:ctrlPr>
                    <w:rPr>
                      <w:rFonts w:hint="eastAsia" w:ascii="Cambria Math" w:hAnsi="Cambria Math" w:eastAsia="宋体" w:cs="宋体"/>
                      <w:sz w:val="22"/>
                    </w:rPr>
                  </m:ctrlPr>
                </m:e>
                <m:sub>
                  <m:r>
                    <m:rPr>
                      <m:sty m:val="p"/>
                    </m:rPr>
                    <w:rPr>
                      <w:rFonts w:hint="eastAsia" w:ascii="Cambria Math" w:hAnsi="Cambria Math" w:eastAsia="宋体" w:cs="宋体"/>
                      <w:sz w:val="22"/>
                    </w:rPr>
                    <m:t>1</m:t>
                  </m:r>
                  <m:ctrlPr>
                    <w:rPr>
                      <w:rFonts w:hint="eastAsia" w:ascii="Cambria Math" w:hAnsi="Cambria Math" w:eastAsia="宋体" w:cs="宋体"/>
                      <w:sz w:val="22"/>
                    </w:rPr>
                  </m:ctrlPr>
                </m:sub>
              </m:sSub>
              <m:ctrlPr>
                <w:rPr>
                  <w:rFonts w:hint="eastAsia" w:ascii="Cambria Math" w:hAnsi="Cambria Math" w:eastAsia="宋体" w:cs="宋体"/>
                  <w:sz w:val="22"/>
                </w:rPr>
              </m:ctrlPr>
            </m:e>
            <m:e>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y</m:t>
                  </m:r>
                  <m:ctrlPr>
                    <w:rPr>
                      <w:rFonts w:hint="eastAsia" w:ascii="Cambria Math" w:hAnsi="Cambria Math" w:eastAsia="宋体" w:cs="宋体"/>
                      <w:sz w:val="22"/>
                    </w:rPr>
                  </m:ctrlPr>
                </m:e>
                <m:sub>
                  <m:r>
                    <m:rPr>
                      <m:sty m:val="p"/>
                    </m:rPr>
                    <w:rPr>
                      <w:rFonts w:hint="eastAsia" w:ascii="Cambria Math" w:hAnsi="Cambria Math" w:eastAsia="宋体" w:cs="宋体"/>
                      <w:sz w:val="22"/>
                    </w:rPr>
                    <m:t>2</m:t>
                  </m:r>
                  <m:ctrlPr>
                    <w:rPr>
                      <w:rFonts w:hint="eastAsia" w:ascii="Cambria Math" w:hAnsi="Cambria Math" w:eastAsia="宋体" w:cs="宋体"/>
                      <w:sz w:val="22"/>
                    </w:rPr>
                  </m:ctrlPr>
                </m:sub>
              </m:sSub>
              <m:ctrlPr>
                <w:rPr>
                  <w:rFonts w:hint="eastAsia" w:ascii="Cambria Math" w:hAnsi="Cambria Math" w:eastAsia="宋体" w:cs="宋体"/>
                  <w:sz w:val="22"/>
                </w:rPr>
              </m:ctrlPr>
            </m:e>
            <m:e>
              <m:r>
                <m:rPr>
                  <m:sty m:val="p"/>
                </m:rPr>
                <w:rPr>
                  <w:rFonts w:hint="eastAsia" w:ascii="Cambria Math" w:hAnsi="Cambria Math" w:eastAsia="宋体" w:cs="宋体"/>
                  <w:sz w:val="22"/>
                </w:rPr>
                <m:t>⋮</m:t>
              </m:r>
              <m:ctrlPr>
                <w:rPr>
                  <w:rFonts w:hint="eastAsia" w:ascii="Cambria Math" w:hAnsi="Cambria Math" w:eastAsia="宋体" w:cs="宋体"/>
                  <w:sz w:val="22"/>
                </w:rPr>
              </m:ctrlPr>
            </m:e>
            <m:e>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y</m:t>
                  </m:r>
                  <m:ctrlPr>
                    <w:rPr>
                      <w:rFonts w:hint="eastAsia" w:ascii="Cambria Math" w:hAnsi="Cambria Math" w:eastAsia="宋体" w:cs="宋体"/>
                      <w:sz w:val="22"/>
                    </w:rPr>
                  </m:ctrlPr>
                </m:e>
                <m:sub>
                  <m:r>
                    <m:rPr>
                      <m:sty m:val="p"/>
                    </m:rPr>
                    <w:rPr>
                      <w:rFonts w:hint="eastAsia" w:ascii="Cambria Math" w:hAnsi="Cambria Math" w:eastAsia="宋体" w:cs="宋体"/>
                      <w:sz w:val="22"/>
                    </w:rPr>
                    <m:t>N</m:t>
                  </m:r>
                  <m:ctrlPr>
                    <w:rPr>
                      <w:rFonts w:hint="eastAsia" w:ascii="Cambria Math" w:hAnsi="Cambria Math" w:eastAsia="宋体" w:cs="宋体"/>
                      <w:sz w:val="22"/>
                    </w:rPr>
                  </m:ctrlPr>
                </m:sub>
              </m:sSub>
              <m:ctrlPr>
                <w:rPr>
                  <w:rFonts w:hint="eastAsia" w:ascii="Cambria Math" w:hAnsi="Cambria Math" w:eastAsia="宋体" w:cs="宋体"/>
                  <w:sz w:val="22"/>
                </w:rPr>
              </m:ctrlPr>
            </m:e>
          </m:eqArr>
          <m:r>
            <m:rPr>
              <m:sty m:val="p"/>
            </m:rPr>
            <w:rPr>
              <w:rFonts w:hint="eastAsia" w:ascii="Cambria Math" w:hAnsi="Cambria Math" w:eastAsia="宋体" w:cs="宋体"/>
              <w:sz w:val="22"/>
            </w:rPr>
            <m:t>],θ=[</m:t>
          </m:r>
          <m:eqArr>
            <m:eqArrPr>
              <m:ctrlPr>
                <w:rPr>
                  <w:rFonts w:hint="eastAsia" w:ascii="Cambria Math" w:hAnsi="Cambria Math" w:eastAsia="宋体" w:cs="宋体"/>
                  <w:sz w:val="22"/>
                </w:rPr>
              </m:ctrlPr>
            </m:eqArrPr>
            <m:e>
              <m:r>
                <m:rPr>
                  <m:sty m:val="p"/>
                </m:rPr>
                <w:rPr>
                  <w:rFonts w:hint="eastAsia" w:ascii="Cambria Math" w:hAnsi="Cambria Math" w:eastAsia="宋体" w:cs="宋体"/>
                  <w:sz w:val="22"/>
                </w:rPr>
                <m:t>a</m:t>
              </m:r>
              <m:ctrlPr>
                <w:rPr>
                  <w:rFonts w:hint="eastAsia" w:ascii="Cambria Math" w:hAnsi="Cambria Math" w:eastAsia="宋体" w:cs="宋体"/>
                  <w:sz w:val="22"/>
                </w:rPr>
              </m:ctrlPr>
            </m:e>
            <m:e>
              <m:r>
                <m:rPr>
                  <m:sty m:val="p"/>
                </m:rPr>
                <w:rPr>
                  <w:rFonts w:hint="eastAsia" w:ascii="Cambria Math" w:hAnsi="Cambria Math" w:eastAsia="宋体" w:cs="宋体"/>
                  <w:sz w:val="22"/>
                </w:rPr>
                <m:t>b</m:t>
              </m:r>
              <m:ctrlPr>
                <w:rPr>
                  <w:rFonts w:hint="eastAsia" w:ascii="Cambria Math" w:hAnsi="Cambria Math" w:eastAsia="宋体" w:cs="宋体"/>
                  <w:sz w:val="22"/>
                </w:rPr>
              </m:ctrlPr>
            </m:e>
          </m:eqArr>
          <m:r>
            <m:rPr>
              <m:sty m:val="p"/>
            </m:rPr>
            <w:rPr>
              <w:rFonts w:hint="eastAsia" w:ascii="Cambria Math" w:hAnsi="Cambria Math" w:eastAsia="宋体" w:cs="宋体"/>
              <w:sz w:val="22"/>
            </w:rPr>
            <m:t>],H(f)=[</m:t>
          </m:r>
          <m:m>
            <m:mPr>
              <m:mcs>
                <m:mc>
                  <m:mcPr>
                    <m:count m:val="2"/>
                    <m:mcJc m:val="center"/>
                  </m:mcPr>
                </m:mc>
              </m:mcs>
              <m:plcHide m:val="1"/>
              <m:ctrlPr>
                <w:rPr>
                  <w:rFonts w:hint="eastAsia" w:ascii="Cambria Math" w:hAnsi="Cambria Math" w:eastAsia="宋体" w:cs="宋体"/>
                  <w:sz w:val="22"/>
                </w:rPr>
              </m:ctrlPr>
            </m:mPr>
            <m:mr>
              <m:e>
                <m:r>
                  <m:rPr>
                    <m:sty m:val="p"/>
                  </m:rPr>
                  <w:rPr>
                    <w:rFonts w:hint="eastAsia" w:ascii="Cambria Math" w:hAnsi="Cambria Math" w:eastAsia="宋体" w:cs="宋体"/>
                    <w:sz w:val="22"/>
                  </w:rPr>
                  <m:t>cos⁡(2πf</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t</m:t>
                    </m:r>
                    <m:ctrlPr>
                      <w:rPr>
                        <w:rFonts w:hint="eastAsia" w:ascii="Cambria Math" w:hAnsi="Cambria Math" w:eastAsia="宋体" w:cs="宋体"/>
                        <w:sz w:val="22"/>
                      </w:rPr>
                    </m:ctrlPr>
                  </m:e>
                  <m:sub>
                    <m:r>
                      <m:rPr>
                        <m:sty m:val="p"/>
                      </m:rPr>
                      <w:rPr>
                        <w:rFonts w:hint="eastAsia" w:ascii="Cambria Math" w:hAnsi="Cambria Math" w:eastAsia="宋体" w:cs="宋体"/>
                        <w:sz w:val="22"/>
                      </w:rPr>
                      <m:t>1</m:t>
                    </m:r>
                    <m:ctrlPr>
                      <w:rPr>
                        <w:rFonts w:hint="eastAsia" w:ascii="Cambria Math" w:hAnsi="Cambria Math" w:eastAsia="宋体" w:cs="宋体"/>
                        <w:sz w:val="22"/>
                      </w:rPr>
                    </m:ctrlPr>
                  </m:sub>
                </m:sSub>
                <m:r>
                  <m:rPr>
                    <m:sty m:val="p"/>
                  </m:rPr>
                  <w:rPr>
                    <w:rFonts w:hint="eastAsia" w:ascii="Cambria Math" w:hAnsi="Cambria Math" w:eastAsia="宋体" w:cs="宋体"/>
                    <w:sz w:val="22"/>
                  </w:rPr>
                  <m:t>)</m:t>
                </m:r>
                <m:ctrlPr>
                  <w:rPr>
                    <w:rFonts w:hint="eastAsia" w:ascii="Cambria Math" w:hAnsi="Cambria Math" w:eastAsia="宋体" w:cs="宋体"/>
                    <w:sz w:val="22"/>
                  </w:rPr>
                </m:ctrlPr>
              </m:e>
              <m:e>
                <m:r>
                  <m:rPr>
                    <m:sty m:val="p"/>
                  </m:rPr>
                  <w:rPr>
                    <w:rFonts w:hint="eastAsia" w:ascii="Cambria Math" w:hAnsi="Cambria Math" w:eastAsia="宋体" w:cs="宋体"/>
                    <w:sz w:val="22"/>
                  </w:rPr>
                  <m:t>sin⁡(2πf</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t</m:t>
                    </m:r>
                    <m:ctrlPr>
                      <w:rPr>
                        <w:rFonts w:hint="eastAsia" w:ascii="Cambria Math" w:hAnsi="Cambria Math" w:eastAsia="宋体" w:cs="宋体"/>
                        <w:sz w:val="22"/>
                      </w:rPr>
                    </m:ctrlPr>
                  </m:e>
                  <m:sub>
                    <m:r>
                      <m:rPr>
                        <m:sty m:val="p"/>
                      </m:rPr>
                      <w:rPr>
                        <w:rFonts w:hint="eastAsia" w:ascii="Cambria Math" w:hAnsi="Cambria Math" w:eastAsia="宋体" w:cs="宋体"/>
                        <w:sz w:val="22"/>
                      </w:rPr>
                      <m:t>1</m:t>
                    </m:r>
                    <m:ctrlPr>
                      <w:rPr>
                        <w:rFonts w:hint="eastAsia" w:ascii="Cambria Math" w:hAnsi="Cambria Math" w:eastAsia="宋体" w:cs="宋体"/>
                        <w:sz w:val="22"/>
                      </w:rPr>
                    </m:ctrlPr>
                  </m:sub>
                </m:sSub>
                <m:r>
                  <m:rPr>
                    <m:sty m:val="p"/>
                  </m:rPr>
                  <w:rPr>
                    <w:rFonts w:hint="eastAsia" w:ascii="Cambria Math" w:hAnsi="Cambria Math" w:eastAsia="宋体" w:cs="宋体"/>
                    <w:sz w:val="22"/>
                  </w:rPr>
                  <m:t>)</m:t>
                </m:r>
                <m:ctrlPr>
                  <w:rPr>
                    <w:rFonts w:hint="eastAsia" w:ascii="Cambria Math" w:hAnsi="Cambria Math" w:eastAsia="宋体" w:cs="宋体"/>
                    <w:sz w:val="22"/>
                  </w:rPr>
                </m:ctrlPr>
              </m:e>
            </m:mr>
            <m:mr>
              <m:e>
                <m:r>
                  <m:rPr>
                    <m:sty m:val="p"/>
                  </m:rPr>
                  <w:rPr>
                    <w:rFonts w:hint="eastAsia" w:ascii="Cambria Math" w:hAnsi="Cambria Math" w:eastAsia="宋体" w:cs="宋体"/>
                    <w:sz w:val="22"/>
                  </w:rPr>
                  <m:t>cos⁡(2πf</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t</m:t>
                    </m:r>
                    <m:ctrlPr>
                      <w:rPr>
                        <w:rFonts w:hint="eastAsia" w:ascii="Cambria Math" w:hAnsi="Cambria Math" w:eastAsia="宋体" w:cs="宋体"/>
                        <w:sz w:val="22"/>
                      </w:rPr>
                    </m:ctrlPr>
                  </m:e>
                  <m:sub>
                    <m:r>
                      <m:rPr>
                        <m:sty m:val="p"/>
                      </m:rPr>
                      <w:rPr>
                        <w:rFonts w:hint="eastAsia" w:ascii="Cambria Math" w:hAnsi="Cambria Math" w:eastAsia="宋体" w:cs="宋体"/>
                        <w:sz w:val="22"/>
                      </w:rPr>
                      <m:t>2</m:t>
                    </m:r>
                    <m:ctrlPr>
                      <w:rPr>
                        <w:rFonts w:hint="eastAsia" w:ascii="Cambria Math" w:hAnsi="Cambria Math" w:eastAsia="宋体" w:cs="宋体"/>
                        <w:sz w:val="22"/>
                      </w:rPr>
                    </m:ctrlPr>
                  </m:sub>
                </m:sSub>
                <m:r>
                  <m:rPr>
                    <m:sty m:val="p"/>
                  </m:rPr>
                  <w:rPr>
                    <w:rFonts w:hint="eastAsia" w:ascii="Cambria Math" w:hAnsi="Cambria Math" w:eastAsia="宋体" w:cs="宋体"/>
                    <w:sz w:val="22"/>
                  </w:rPr>
                  <m:t>)</m:t>
                </m:r>
                <m:ctrlPr>
                  <w:rPr>
                    <w:rFonts w:hint="eastAsia" w:ascii="Cambria Math" w:hAnsi="Cambria Math" w:eastAsia="宋体" w:cs="宋体"/>
                    <w:sz w:val="22"/>
                  </w:rPr>
                </m:ctrlPr>
              </m:e>
              <m:e>
                <m:r>
                  <m:rPr>
                    <m:sty m:val="p"/>
                  </m:rPr>
                  <w:rPr>
                    <w:rFonts w:hint="eastAsia" w:ascii="Cambria Math" w:hAnsi="Cambria Math" w:eastAsia="宋体" w:cs="宋体"/>
                    <w:sz w:val="22"/>
                  </w:rPr>
                  <m:t>sin⁡(2πf</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t</m:t>
                    </m:r>
                    <m:ctrlPr>
                      <w:rPr>
                        <w:rFonts w:hint="eastAsia" w:ascii="Cambria Math" w:hAnsi="Cambria Math" w:eastAsia="宋体" w:cs="宋体"/>
                        <w:sz w:val="22"/>
                      </w:rPr>
                    </m:ctrlPr>
                  </m:e>
                  <m:sub>
                    <m:r>
                      <m:rPr>
                        <m:sty m:val="p"/>
                      </m:rPr>
                      <w:rPr>
                        <w:rFonts w:hint="eastAsia" w:ascii="Cambria Math" w:hAnsi="Cambria Math" w:eastAsia="宋体" w:cs="宋体"/>
                        <w:sz w:val="22"/>
                      </w:rPr>
                      <m:t>2</m:t>
                    </m:r>
                    <m:ctrlPr>
                      <w:rPr>
                        <w:rFonts w:hint="eastAsia" w:ascii="Cambria Math" w:hAnsi="Cambria Math" w:eastAsia="宋体" w:cs="宋体"/>
                        <w:sz w:val="22"/>
                      </w:rPr>
                    </m:ctrlPr>
                  </m:sub>
                </m:sSub>
                <m:r>
                  <m:rPr>
                    <m:sty m:val="p"/>
                  </m:rPr>
                  <w:rPr>
                    <w:rFonts w:hint="eastAsia" w:ascii="Cambria Math" w:hAnsi="Cambria Math" w:eastAsia="宋体" w:cs="宋体"/>
                    <w:sz w:val="22"/>
                  </w:rPr>
                  <m:t>)</m:t>
                </m:r>
                <m:ctrlPr>
                  <w:rPr>
                    <w:rFonts w:hint="eastAsia" w:ascii="Cambria Math" w:hAnsi="Cambria Math" w:eastAsia="宋体" w:cs="宋体"/>
                    <w:sz w:val="22"/>
                  </w:rPr>
                </m:ctrlPr>
              </m:e>
            </m:mr>
            <m:mr>
              <m:e>
                <m:r>
                  <m:rPr>
                    <m:sty m:val="p"/>
                  </m:rPr>
                  <w:rPr>
                    <w:rFonts w:hint="eastAsia" w:ascii="Cambria Math" w:hAnsi="Cambria Math" w:eastAsia="宋体" w:cs="宋体"/>
                    <w:sz w:val="22"/>
                  </w:rPr>
                  <m:t>⋮</m:t>
                </m:r>
                <m:ctrlPr>
                  <w:rPr>
                    <w:rFonts w:hint="eastAsia" w:ascii="Cambria Math" w:hAnsi="Cambria Math" w:eastAsia="宋体" w:cs="宋体"/>
                    <w:sz w:val="22"/>
                  </w:rPr>
                </m:ctrlPr>
              </m:e>
              <m:e>
                <m:r>
                  <m:rPr>
                    <m:sty m:val="p"/>
                  </m:rPr>
                  <w:rPr>
                    <w:rFonts w:hint="eastAsia" w:ascii="Cambria Math" w:hAnsi="Cambria Math" w:eastAsia="宋体" w:cs="宋体"/>
                    <w:sz w:val="22"/>
                  </w:rPr>
                  <m:t>⋮</m:t>
                </m:r>
                <m:ctrlPr>
                  <w:rPr>
                    <w:rFonts w:hint="eastAsia" w:ascii="Cambria Math" w:hAnsi="Cambria Math" w:eastAsia="宋体" w:cs="宋体"/>
                    <w:sz w:val="22"/>
                  </w:rPr>
                </m:ctrlPr>
              </m:e>
            </m:mr>
            <m:mr>
              <m:e>
                <m:r>
                  <m:rPr>
                    <m:sty m:val="p"/>
                  </m:rPr>
                  <w:rPr>
                    <w:rFonts w:hint="eastAsia" w:ascii="Cambria Math" w:hAnsi="Cambria Math" w:eastAsia="宋体" w:cs="宋体"/>
                    <w:sz w:val="22"/>
                  </w:rPr>
                  <m:t>cos⁡(2πf</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t</m:t>
                    </m:r>
                    <m:ctrlPr>
                      <w:rPr>
                        <w:rFonts w:hint="eastAsia" w:ascii="Cambria Math" w:hAnsi="Cambria Math" w:eastAsia="宋体" w:cs="宋体"/>
                        <w:sz w:val="22"/>
                      </w:rPr>
                    </m:ctrlPr>
                  </m:e>
                  <m:sub>
                    <m:r>
                      <m:rPr>
                        <m:sty m:val="p"/>
                      </m:rPr>
                      <w:rPr>
                        <w:rFonts w:hint="eastAsia" w:ascii="Cambria Math" w:hAnsi="Cambria Math" w:eastAsia="宋体" w:cs="宋体"/>
                        <w:sz w:val="22"/>
                      </w:rPr>
                      <m:t>N</m:t>
                    </m:r>
                    <m:ctrlPr>
                      <w:rPr>
                        <w:rFonts w:hint="eastAsia" w:ascii="Cambria Math" w:hAnsi="Cambria Math" w:eastAsia="宋体" w:cs="宋体"/>
                        <w:sz w:val="22"/>
                      </w:rPr>
                    </m:ctrlPr>
                  </m:sub>
                </m:sSub>
                <m:r>
                  <m:rPr>
                    <m:sty m:val="p"/>
                  </m:rPr>
                  <w:rPr>
                    <w:rFonts w:hint="eastAsia" w:ascii="Cambria Math" w:hAnsi="Cambria Math" w:eastAsia="宋体" w:cs="宋体"/>
                    <w:sz w:val="22"/>
                  </w:rPr>
                  <m:t>)</m:t>
                </m:r>
                <m:ctrlPr>
                  <w:rPr>
                    <w:rFonts w:hint="eastAsia" w:ascii="Cambria Math" w:hAnsi="Cambria Math" w:eastAsia="宋体" w:cs="宋体"/>
                    <w:sz w:val="22"/>
                  </w:rPr>
                </m:ctrlPr>
              </m:e>
              <m:e>
                <m:r>
                  <m:rPr>
                    <m:sty m:val="p"/>
                  </m:rPr>
                  <w:rPr>
                    <w:rFonts w:hint="eastAsia" w:ascii="Cambria Math" w:hAnsi="Cambria Math" w:eastAsia="宋体" w:cs="宋体"/>
                    <w:sz w:val="22"/>
                  </w:rPr>
                  <m:t>sin⁡(2πf</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t</m:t>
                    </m:r>
                    <m:ctrlPr>
                      <w:rPr>
                        <w:rFonts w:hint="eastAsia" w:ascii="Cambria Math" w:hAnsi="Cambria Math" w:eastAsia="宋体" w:cs="宋体"/>
                        <w:sz w:val="22"/>
                      </w:rPr>
                    </m:ctrlPr>
                  </m:e>
                  <m:sub>
                    <m:r>
                      <m:rPr>
                        <m:sty m:val="p"/>
                      </m:rPr>
                      <w:rPr>
                        <w:rFonts w:hint="eastAsia" w:ascii="Cambria Math" w:hAnsi="Cambria Math" w:eastAsia="宋体" w:cs="宋体"/>
                        <w:sz w:val="22"/>
                      </w:rPr>
                      <m:t>N</m:t>
                    </m:r>
                    <m:ctrlPr>
                      <w:rPr>
                        <w:rFonts w:hint="eastAsia" w:ascii="Cambria Math" w:hAnsi="Cambria Math" w:eastAsia="宋体" w:cs="宋体"/>
                        <w:sz w:val="22"/>
                      </w:rPr>
                    </m:ctrlPr>
                  </m:sub>
                </m:sSub>
                <m:r>
                  <m:rPr>
                    <m:sty m:val="p"/>
                  </m:rPr>
                  <w:rPr>
                    <w:rFonts w:hint="eastAsia" w:ascii="Cambria Math" w:hAnsi="Cambria Math" w:eastAsia="宋体" w:cs="宋体"/>
                    <w:sz w:val="22"/>
                  </w:rPr>
                  <m:t>)</m:t>
                </m:r>
                <m:ctrlPr>
                  <w:rPr>
                    <w:rFonts w:hint="eastAsia" w:ascii="Cambria Math" w:hAnsi="Cambria Math" w:eastAsia="宋体" w:cs="宋体"/>
                    <w:sz w:val="22"/>
                  </w:rPr>
                </m:ctrlPr>
              </m:e>
            </m:mr>
          </m:m>
          <m:r>
            <m:rPr>
              <m:sty m:val="p"/>
            </m:rPr>
            <w:rPr>
              <w:rFonts w:hint="eastAsia" w:ascii="Cambria Math" w:hAnsi="Cambria Math" w:eastAsia="宋体" w:cs="宋体"/>
              <w:sz w:val="22"/>
            </w:rPr>
            <m:t>]</m:t>
          </m:r>
        </m:oMath>
      </m:oMathPara>
    </w:p>
    <w:p w14:paraId="7B94F69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 xml:space="preserve">基于最小二乘准则，给定频率 </w:t>
      </w:r>
      <m:oMath>
        <m:r>
          <m:rPr>
            <m:sty m:val="p"/>
          </m:rPr>
          <w:rPr>
            <w:rFonts w:hint="eastAsia" w:ascii="Cambria Math" w:hAnsi="Cambria Math" w:eastAsia="宋体" w:cs="宋体"/>
            <w:sz w:val="22"/>
          </w:rPr>
          <m:t>f</m:t>
        </m:r>
      </m:oMath>
      <w:r>
        <w:rPr>
          <w:rFonts w:hint="eastAsia" w:ascii="Cambria Math" w:hAnsi="Cambria Math" w:eastAsia="宋体" w:cs="宋体"/>
          <w:sz w:val="22"/>
        </w:rPr>
        <w:t xml:space="preserve"> 下的参数最优估计为：</w:t>
      </w:r>
    </w:p>
    <w:p w14:paraId="76C0D302">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limUpp>
            <m:limUppPr>
              <m:ctrlPr>
                <w:rPr>
                  <w:rFonts w:hint="eastAsia" w:ascii="Cambria Math" w:hAnsi="Cambria Math" w:eastAsia="宋体" w:cs="宋体"/>
                  <w:sz w:val="22"/>
                </w:rPr>
              </m:ctrlPr>
            </m:limUppPr>
            <m:e>
              <m:r>
                <m:rPr>
                  <m:sty m:val="p"/>
                </m:rPr>
                <w:rPr>
                  <w:rFonts w:hint="eastAsia" w:ascii="Cambria Math" w:hAnsi="Cambria Math" w:eastAsia="宋体" w:cs="宋体"/>
                  <w:sz w:val="22"/>
                </w:rPr>
                <m:t>θ</m:t>
              </m:r>
              <m:ctrlPr>
                <w:rPr>
                  <w:rFonts w:hint="eastAsia" w:ascii="Cambria Math" w:hAnsi="Cambria Math" w:eastAsia="宋体" w:cs="宋体"/>
                  <w:sz w:val="22"/>
                </w:rPr>
              </m:ctrlPr>
            </m:e>
            <m:lim>
              <m:r>
                <m:rPr>
                  <m:sty m:val="p"/>
                </m:rPr>
                <w:rPr>
                  <w:rFonts w:hint="eastAsia" w:ascii="Cambria Math" w:hAnsi="Cambria Math" w:eastAsia="宋体" w:cs="宋体"/>
                  <w:sz w:val="22"/>
                </w:rPr>
                <m:t>^</m:t>
              </m:r>
              <m:ctrlPr>
                <w:rPr>
                  <w:rFonts w:hint="eastAsia" w:ascii="Cambria Math" w:hAnsi="Cambria Math" w:eastAsia="宋体" w:cs="宋体"/>
                  <w:sz w:val="22"/>
                </w:rPr>
              </m:ctrlPr>
            </m:lim>
          </m:limUpp>
          <m:r>
            <m:rPr>
              <m:sty m:val="p"/>
            </m:rPr>
            <w:rPr>
              <w:rFonts w:hint="eastAsia" w:ascii="Cambria Math" w:hAnsi="Cambria Math" w:eastAsia="宋体" w:cs="宋体"/>
              <w:sz w:val="22"/>
            </w:rPr>
            <m:t>(f)=</m:t>
          </m:r>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m:t>
              </m:r>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H</m:t>
                  </m:r>
                  <m:ctrlPr>
                    <w:rPr>
                      <w:rFonts w:hint="eastAsia" w:ascii="Cambria Math" w:hAnsi="Cambria Math" w:eastAsia="宋体" w:cs="宋体"/>
                      <w:sz w:val="22"/>
                    </w:rPr>
                  </m:ctrlPr>
                </m:e>
                <m:sup>
                  <m:r>
                    <m:rPr>
                      <m:sty m:val="p"/>
                    </m:rPr>
                    <w:rPr>
                      <w:rFonts w:hint="eastAsia" w:ascii="Cambria Math" w:hAnsi="Cambria Math" w:eastAsia="宋体" w:cs="宋体"/>
                      <w:sz w:val="22"/>
                    </w:rPr>
                    <m:t>T</m:t>
                  </m:r>
                  <m:ctrlPr>
                    <w:rPr>
                      <w:rFonts w:hint="eastAsia" w:ascii="Cambria Math" w:hAnsi="Cambria Math" w:eastAsia="宋体" w:cs="宋体"/>
                      <w:sz w:val="22"/>
                    </w:rPr>
                  </m:ctrlPr>
                </m:sup>
              </m:sSup>
              <m:r>
                <m:rPr>
                  <m:sty m:val="p"/>
                </m:rPr>
                <w:rPr>
                  <w:rFonts w:hint="eastAsia" w:ascii="Cambria Math" w:hAnsi="Cambria Math" w:eastAsia="宋体" w:cs="宋体"/>
                  <w:sz w:val="22"/>
                </w:rPr>
                <m:t>(f)H(f)]</m:t>
              </m:r>
              <m:ctrlPr>
                <w:rPr>
                  <w:rFonts w:hint="eastAsia" w:ascii="Cambria Math" w:hAnsi="Cambria Math" w:eastAsia="宋体" w:cs="宋体"/>
                  <w:sz w:val="22"/>
                </w:rPr>
              </m:ctrlPr>
            </m:e>
            <m:sup>
              <m:r>
                <m:rPr>
                  <m:sty m:val="p"/>
                </m:rPr>
                <w:rPr>
                  <w:rFonts w:hint="eastAsia" w:ascii="Cambria Math" w:hAnsi="Cambria Math" w:eastAsia="宋体" w:cs="宋体"/>
                  <w:sz w:val="22"/>
                </w:rPr>
                <m:t>−1</m:t>
              </m:r>
              <m:ctrlPr>
                <w:rPr>
                  <w:rFonts w:hint="eastAsia" w:ascii="Cambria Math" w:hAnsi="Cambria Math" w:eastAsia="宋体" w:cs="宋体"/>
                  <w:sz w:val="22"/>
                </w:rPr>
              </m:ctrlPr>
            </m:sup>
          </m:sSup>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H</m:t>
              </m:r>
              <m:ctrlPr>
                <w:rPr>
                  <w:rFonts w:hint="eastAsia" w:ascii="Cambria Math" w:hAnsi="Cambria Math" w:eastAsia="宋体" w:cs="宋体"/>
                  <w:sz w:val="22"/>
                </w:rPr>
              </m:ctrlPr>
            </m:e>
            <m:sup>
              <m:r>
                <m:rPr>
                  <m:sty m:val="p"/>
                </m:rPr>
                <w:rPr>
                  <w:rFonts w:hint="eastAsia" w:ascii="Cambria Math" w:hAnsi="Cambria Math" w:eastAsia="宋体" w:cs="宋体"/>
                  <w:sz w:val="22"/>
                </w:rPr>
                <m:t>T</m:t>
              </m:r>
              <m:ctrlPr>
                <w:rPr>
                  <w:rFonts w:hint="eastAsia" w:ascii="Cambria Math" w:hAnsi="Cambria Math" w:eastAsia="宋体" w:cs="宋体"/>
                  <w:sz w:val="22"/>
                </w:rPr>
              </m:ctrlPr>
            </m:sup>
          </m:sSup>
          <m:r>
            <m:rPr>
              <m:sty m:val="p"/>
            </m:rPr>
            <w:rPr>
              <w:rFonts w:hint="eastAsia" w:ascii="Cambria Math" w:hAnsi="Cambria Math" w:eastAsia="宋体" w:cs="宋体"/>
              <w:sz w:val="22"/>
            </w:rPr>
            <m:t>(f)y</m:t>
          </m:r>
        </m:oMath>
      </m:oMathPara>
    </w:p>
    <w:p w14:paraId="686DD0AC">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对应的拟合周期分量为：</w:t>
      </w:r>
    </w:p>
    <w:p w14:paraId="45D4F4BC">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limUpp>
            <m:limUppPr>
              <m:ctrlPr>
                <w:rPr>
                  <w:rFonts w:hint="eastAsia" w:ascii="Cambria Math" w:hAnsi="Cambria Math" w:eastAsia="宋体" w:cs="宋体"/>
                  <w:sz w:val="22"/>
                </w:rPr>
              </m:ctrlPr>
            </m:limUppPr>
            <m:e>
              <m:r>
                <m:rPr>
                  <m:sty m:val="p"/>
                </m:rPr>
                <w:rPr>
                  <w:rFonts w:hint="eastAsia" w:ascii="Cambria Math" w:hAnsi="Cambria Math" w:eastAsia="宋体" w:cs="宋体"/>
                  <w:sz w:val="22"/>
                </w:rPr>
                <m:t>s</m:t>
              </m:r>
              <m:ctrlPr>
                <w:rPr>
                  <w:rFonts w:hint="eastAsia" w:ascii="Cambria Math" w:hAnsi="Cambria Math" w:eastAsia="宋体" w:cs="宋体"/>
                  <w:sz w:val="22"/>
                </w:rPr>
              </m:ctrlPr>
            </m:e>
            <m:lim>
              <m:r>
                <m:rPr>
                  <m:sty m:val="p"/>
                </m:rPr>
                <w:rPr>
                  <w:rFonts w:hint="eastAsia" w:ascii="Cambria Math" w:hAnsi="Cambria Math" w:eastAsia="宋体" w:cs="宋体"/>
                  <w:sz w:val="22"/>
                </w:rPr>
                <m:t>^</m:t>
              </m:r>
              <m:ctrlPr>
                <w:rPr>
                  <w:rFonts w:hint="eastAsia" w:ascii="Cambria Math" w:hAnsi="Cambria Math" w:eastAsia="宋体" w:cs="宋体"/>
                  <w:sz w:val="22"/>
                </w:rPr>
              </m:ctrlPr>
            </m:lim>
          </m:limUpp>
          <m:r>
            <m:rPr>
              <m:sty m:val="p"/>
            </m:rPr>
            <w:rPr>
              <w:rFonts w:hint="eastAsia" w:ascii="Cambria Math" w:hAnsi="Cambria Math" w:eastAsia="宋体" w:cs="宋体"/>
              <w:sz w:val="22"/>
            </w:rPr>
            <m:t>(f)=H(f)</m:t>
          </m:r>
          <m:limUpp>
            <m:limUppPr>
              <m:ctrlPr>
                <w:rPr>
                  <w:rFonts w:hint="eastAsia" w:ascii="Cambria Math" w:hAnsi="Cambria Math" w:eastAsia="宋体" w:cs="宋体"/>
                  <w:sz w:val="22"/>
                </w:rPr>
              </m:ctrlPr>
            </m:limUppPr>
            <m:e>
              <m:r>
                <m:rPr>
                  <m:sty m:val="p"/>
                </m:rPr>
                <w:rPr>
                  <w:rFonts w:hint="eastAsia" w:ascii="Cambria Math" w:hAnsi="Cambria Math" w:eastAsia="宋体" w:cs="宋体"/>
                  <w:sz w:val="22"/>
                </w:rPr>
                <m:t>θ</m:t>
              </m:r>
              <m:ctrlPr>
                <w:rPr>
                  <w:rFonts w:hint="eastAsia" w:ascii="Cambria Math" w:hAnsi="Cambria Math" w:eastAsia="宋体" w:cs="宋体"/>
                  <w:sz w:val="22"/>
                </w:rPr>
              </m:ctrlPr>
            </m:e>
            <m:lim>
              <m:r>
                <m:rPr>
                  <m:sty m:val="p"/>
                </m:rPr>
                <w:rPr>
                  <w:rFonts w:hint="eastAsia" w:ascii="Cambria Math" w:hAnsi="Cambria Math" w:eastAsia="宋体" w:cs="宋体"/>
                  <w:sz w:val="22"/>
                </w:rPr>
                <m:t>^</m:t>
              </m:r>
              <m:ctrlPr>
                <w:rPr>
                  <w:rFonts w:hint="eastAsia" w:ascii="Cambria Math" w:hAnsi="Cambria Math" w:eastAsia="宋体" w:cs="宋体"/>
                  <w:sz w:val="22"/>
                </w:rPr>
              </m:ctrlPr>
            </m:lim>
          </m:limUpp>
          <m:r>
            <m:rPr>
              <m:sty m:val="p"/>
            </m:rPr>
            <w:rPr>
              <w:rFonts w:hint="eastAsia" w:ascii="Cambria Math" w:hAnsi="Cambria Math" w:eastAsia="宋体" w:cs="宋体"/>
              <w:sz w:val="22"/>
            </w:rPr>
            <m:t>(f)</m:t>
          </m:r>
        </m:oMath>
      </m:oMathPara>
    </w:p>
    <w:p w14:paraId="58D59A85">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为量化候选频率与真实故障频率的匹配程度，定义全长正弦投影能量函数，表征信号在正弦子空间的投影能量：</w:t>
      </w:r>
    </w:p>
    <w:p w14:paraId="4AE43732">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r>
            <m:rPr>
              <m:sty m:val="p"/>
            </m:rPr>
            <w:rPr>
              <w:rFonts w:hint="eastAsia" w:ascii="Cambria Math" w:hAnsi="Cambria Math" w:eastAsia="宋体" w:cs="宋体"/>
              <w:sz w:val="22"/>
            </w:rPr>
            <m:t>J(f)=∥</m:t>
          </m:r>
          <m:limUpp>
            <m:limUppPr>
              <m:ctrlPr>
                <w:rPr>
                  <w:rFonts w:hint="eastAsia" w:ascii="Cambria Math" w:hAnsi="Cambria Math" w:eastAsia="宋体" w:cs="宋体"/>
                  <w:sz w:val="22"/>
                </w:rPr>
              </m:ctrlPr>
            </m:limUppPr>
            <m:e>
              <m:r>
                <m:rPr>
                  <m:sty m:val="p"/>
                </m:rPr>
                <w:rPr>
                  <w:rFonts w:hint="eastAsia" w:ascii="Cambria Math" w:hAnsi="Cambria Math" w:eastAsia="宋体" w:cs="宋体"/>
                  <w:sz w:val="22"/>
                </w:rPr>
                <m:t>s</m:t>
              </m:r>
              <m:ctrlPr>
                <w:rPr>
                  <w:rFonts w:hint="eastAsia" w:ascii="Cambria Math" w:hAnsi="Cambria Math" w:eastAsia="宋体" w:cs="宋体"/>
                  <w:sz w:val="22"/>
                </w:rPr>
              </m:ctrlPr>
            </m:e>
            <m:lim>
              <m:r>
                <m:rPr>
                  <m:sty m:val="p"/>
                </m:rPr>
                <w:rPr>
                  <w:rFonts w:hint="eastAsia" w:ascii="Cambria Math" w:hAnsi="Cambria Math" w:eastAsia="宋体" w:cs="宋体"/>
                  <w:sz w:val="22"/>
                </w:rPr>
                <m:t>^</m:t>
              </m:r>
              <m:ctrlPr>
                <w:rPr>
                  <w:rFonts w:hint="eastAsia" w:ascii="Cambria Math" w:hAnsi="Cambria Math" w:eastAsia="宋体" w:cs="宋体"/>
                  <w:sz w:val="22"/>
                </w:rPr>
              </m:ctrlPr>
            </m:lim>
          </m:limUpp>
          <m:r>
            <m:rPr>
              <m:sty m:val="p"/>
            </m:rPr>
            <w:rPr>
              <w:rFonts w:hint="eastAsia" w:ascii="Cambria Math" w:hAnsi="Cambria Math" w:eastAsia="宋体" w:cs="宋体"/>
              <w:sz w:val="22"/>
            </w:rPr>
            <m:t>(f)</m:t>
          </m:r>
          <m:sSubSup>
            <m:sSubSupPr>
              <m:ctrlPr>
                <w:rPr>
                  <w:rFonts w:hint="eastAsia" w:ascii="Cambria Math" w:hAnsi="Cambria Math" w:eastAsia="宋体" w:cs="宋体"/>
                  <w:sz w:val="22"/>
                </w:rPr>
              </m:ctrlPr>
            </m:sSubSupPr>
            <m:e>
              <m:r>
                <m:rPr>
                  <m:sty m:val="p"/>
                </m:rPr>
                <w:rPr>
                  <w:rFonts w:hint="eastAsia" w:ascii="Cambria Math" w:hAnsi="Cambria Math" w:eastAsia="宋体" w:cs="宋体"/>
                  <w:sz w:val="22"/>
                </w:rPr>
                <m:t>∥</m:t>
              </m:r>
              <m:ctrlPr>
                <w:rPr>
                  <w:rFonts w:hint="eastAsia" w:ascii="Cambria Math" w:hAnsi="Cambria Math" w:eastAsia="宋体" w:cs="宋体"/>
                  <w:sz w:val="22"/>
                </w:rPr>
              </m:ctrlPr>
            </m:e>
            <m:sub>
              <m:r>
                <m:rPr>
                  <m:sty m:val="p"/>
                </m:rPr>
                <w:rPr>
                  <w:rFonts w:hint="eastAsia" w:ascii="Cambria Math" w:hAnsi="Cambria Math" w:eastAsia="宋体" w:cs="宋体"/>
                  <w:sz w:val="22"/>
                </w:rPr>
                <m:t>2</m:t>
              </m:r>
              <m:ctrlPr>
                <w:rPr>
                  <w:rFonts w:hint="eastAsia" w:ascii="Cambria Math" w:hAnsi="Cambria Math" w:eastAsia="宋体" w:cs="宋体"/>
                  <w:sz w:val="22"/>
                </w:rPr>
              </m:ctrlPr>
            </m:sub>
            <m:sup>
              <m:r>
                <m:rPr>
                  <m:sty m:val="p"/>
                </m:rPr>
                <w:rPr>
                  <w:rFonts w:hint="eastAsia" w:ascii="Cambria Math" w:hAnsi="Cambria Math" w:eastAsia="宋体" w:cs="宋体"/>
                  <w:sz w:val="22"/>
                </w:rPr>
                <m:t>2</m:t>
              </m:r>
              <m:ctrlPr>
                <w:rPr>
                  <w:rFonts w:hint="eastAsia" w:ascii="Cambria Math" w:hAnsi="Cambria Math" w:eastAsia="宋体" w:cs="宋体"/>
                  <w:sz w:val="22"/>
                </w:rPr>
              </m:ctrlPr>
            </m:sup>
          </m:sSubSup>
          <m:r>
            <m:rPr>
              <m:sty m:val="p"/>
            </m:rPr>
            <w:rPr>
              <w:rFonts w:hint="eastAsia" w:ascii="Cambria Math" w:hAnsi="Cambria Math" w:eastAsia="宋体" w:cs="宋体"/>
              <w:sz w:val="22"/>
            </w:rPr>
            <m:t>=</m:t>
          </m:r>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y</m:t>
              </m:r>
              <m:ctrlPr>
                <w:rPr>
                  <w:rFonts w:hint="eastAsia" w:ascii="Cambria Math" w:hAnsi="Cambria Math" w:eastAsia="宋体" w:cs="宋体"/>
                  <w:sz w:val="22"/>
                </w:rPr>
              </m:ctrlPr>
            </m:e>
            <m:sup>
              <m:r>
                <m:rPr>
                  <m:sty m:val="p"/>
                </m:rPr>
                <w:rPr>
                  <w:rFonts w:hint="eastAsia" w:ascii="Cambria Math" w:hAnsi="Cambria Math" w:eastAsia="宋体" w:cs="宋体"/>
                  <w:sz w:val="22"/>
                </w:rPr>
                <m:t>T</m:t>
              </m:r>
              <m:ctrlPr>
                <w:rPr>
                  <w:rFonts w:hint="eastAsia" w:ascii="Cambria Math" w:hAnsi="Cambria Math" w:eastAsia="宋体" w:cs="宋体"/>
                  <w:sz w:val="22"/>
                </w:rPr>
              </m:ctrlPr>
            </m:sup>
          </m:sSup>
          <m:r>
            <m:rPr>
              <m:sty m:val="p"/>
            </m:rPr>
            <w:rPr>
              <w:rFonts w:hint="eastAsia" w:ascii="Cambria Math" w:hAnsi="Cambria Math" w:eastAsia="宋体" w:cs="宋体"/>
              <w:sz w:val="22"/>
            </w:rPr>
            <m:t>H(f)</m:t>
          </m:r>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m:t>
              </m:r>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H</m:t>
                  </m:r>
                  <m:ctrlPr>
                    <w:rPr>
                      <w:rFonts w:hint="eastAsia" w:ascii="Cambria Math" w:hAnsi="Cambria Math" w:eastAsia="宋体" w:cs="宋体"/>
                      <w:sz w:val="22"/>
                    </w:rPr>
                  </m:ctrlPr>
                </m:e>
                <m:sup>
                  <m:r>
                    <m:rPr>
                      <m:sty m:val="p"/>
                    </m:rPr>
                    <w:rPr>
                      <w:rFonts w:hint="eastAsia" w:ascii="Cambria Math" w:hAnsi="Cambria Math" w:eastAsia="宋体" w:cs="宋体"/>
                      <w:sz w:val="22"/>
                    </w:rPr>
                    <m:t>T</m:t>
                  </m:r>
                  <m:ctrlPr>
                    <w:rPr>
                      <w:rFonts w:hint="eastAsia" w:ascii="Cambria Math" w:hAnsi="Cambria Math" w:eastAsia="宋体" w:cs="宋体"/>
                      <w:sz w:val="22"/>
                    </w:rPr>
                  </m:ctrlPr>
                </m:sup>
              </m:sSup>
              <m:r>
                <m:rPr>
                  <m:sty m:val="p"/>
                </m:rPr>
                <w:rPr>
                  <w:rFonts w:hint="eastAsia" w:ascii="Cambria Math" w:hAnsi="Cambria Math" w:eastAsia="宋体" w:cs="宋体"/>
                  <w:sz w:val="22"/>
                </w:rPr>
                <m:t>(f)H(f)]</m:t>
              </m:r>
              <m:ctrlPr>
                <w:rPr>
                  <w:rFonts w:hint="eastAsia" w:ascii="Cambria Math" w:hAnsi="Cambria Math" w:eastAsia="宋体" w:cs="宋体"/>
                  <w:sz w:val="22"/>
                </w:rPr>
              </m:ctrlPr>
            </m:e>
            <m:sup>
              <m:r>
                <m:rPr>
                  <m:sty m:val="p"/>
                </m:rPr>
                <w:rPr>
                  <w:rFonts w:hint="eastAsia" w:ascii="Cambria Math" w:hAnsi="Cambria Math" w:eastAsia="宋体" w:cs="宋体"/>
                  <w:sz w:val="22"/>
                </w:rPr>
                <m:t>−1</m:t>
              </m:r>
              <m:ctrlPr>
                <w:rPr>
                  <w:rFonts w:hint="eastAsia" w:ascii="Cambria Math" w:hAnsi="Cambria Math" w:eastAsia="宋体" w:cs="宋体"/>
                  <w:sz w:val="22"/>
                </w:rPr>
              </m:ctrlPr>
            </m:sup>
          </m:sSup>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H</m:t>
              </m:r>
              <m:ctrlPr>
                <w:rPr>
                  <w:rFonts w:hint="eastAsia" w:ascii="Cambria Math" w:hAnsi="Cambria Math" w:eastAsia="宋体" w:cs="宋体"/>
                  <w:sz w:val="22"/>
                </w:rPr>
              </m:ctrlPr>
            </m:e>
            <m:sup>
              <m:r>
                <m:rPr>
                  <m:sty m:val="p"/>
                </m:rPr>
                <w:rPr>
                  <w:rFonts w:hint="eastAsia" w:ascii="Cambria Math" w:hAnsi="Cambria Math" w:eastAsia="宋体" w:cs="宋体"/>
                  <w:sz w:val="22"/>
                </w:rPr>
                <m:t>T</m:t>
              </m:r>
              <m:ctrlPr>
                <w:rPr>
                  <w:rFonts w:hint="eastAsia" w:ascii="Cambria Math" w:hAnsi="Cambria Math" w:eastAsia="宋体" w:cs="宋体"/>
                  <w:sz w:val="22"/>
                </w:rPr>
              </m:ctrlPr>
            </m:sup>
          </m:sSup>
          <m:r>
            <m:rPr>
              <m:sty m:val="p"/>
            </m:rPr>
            <w:rPr>
              <w:rFonts w:hint="eastAsia" w:ascii="Cambria Math" w:hAnsi="Cambria Math" w:eastAsia="宋体" w:cs="宋体"/>
              <w:sz w:val="22"/>
            </w:rPr>
            <m:t>(f)y</m:t>
          </m:r>
        </m:oMath>
      </m:oMathPara>
    </w:p>
    <w:p w14:paraId="0BBF2336">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故障频率估计可转化为一维极值优化问题，通过最大化投影能量求解最优主频：</w:t>
      </w:r>
    </w:p>
    <w:p w14:paraId="70DBDCA9">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sSub>
            <m:sSubPr>
              <m:ctrlPr>
                <w:rPr>
                  <w:rFonts w:hint="eastAsia" w:ascii="Cambria Math" w:hAnsi="Cambria Math" w:eastAsia="宋体" w:cs="宋体"/>
                  <w:sz w:val="22"/>
                </w:rPr>
              </m:ctrlPr>
            </m:sSubPr>
            <m:e>
              <m:limUpp>
                <m:limUppPr>
                  <m:ctrlPr>
                    <w:rPr>
                      <w:rFonts w:hint="eastAsia" w:ascii="Cambria Math" w:hAnsi="Cambria Math" w:eastAsia="宋体" w:cs="宋体"/>
                      <w:sz w:val="22"/>
                    </w:rPr>
                  </m:ctrlPr>
                </m:limUppPr>
                <m:e>
                  <m:r>
                    <m:rPr>
                      <m:sty m:val="p"/>
                    </m:rPr>
                    <w:rPr>
                      <w:rFonts w:hint="eastAsia" w:ascii="Cambria Math" w:hAnsi="Cambria Math" w:eastAsia="宋体" w:cs="宋体"/>
                      <w:sz w:val="22"/>
                    </w:rPr>
                    <m:t>f</m:t>
                  </m:r>
                  <m:ctrlPr>
                    <w:rPr>
                      <w:rFonts w:hint="eastAsia" w:ascii="Cambria Math" w:hAnsi="Cambria Math" w:eastAsia="宋体" w:cs="宋体"/>
                      <w:sz w:val="22"/>
                    </w:rPr>
                  </m:ctrlPr>
                </m:e>
                <m:lim>
                  <m:r>
                    <m:rPr>
                      <m:sty m:val="p"/>
                    </m:rPr>
                    <w:rPr>
                      <w:rFonts w:hint="eastAsia" w:ascii="Cambria Math" w:hAnsi="Cambria Math" w:eastAsia="宋体" w:cs="宋体"/>
                      <w:sz w:val="22"/>
                    </w:rPr>
                    <m:t>^</m:t>
                  </m:r>
                  <m:ctrlPr>
                    <w:rPr>
                      <w:rFonts w:hint="eastAsia" w:ascii="Cambria Math" w:hAnsi="Cambria Math" w:eastAsia="宋体" w:cs="宋体"/>
                      <w:sz w:val="22"/>
                    </w:rPr>
                  </m:ctrlPr>
                </m:lim>
              </m:limUpp>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r>
            <m:rPr>
              <m:sty m:val="p"/>
            </m:rPr>
            <w:rPr>
              <w:rFonts w:hint="eastAsia" w:ascii="Cambria Math" w:hAnsi="Cambria Math" w:eastAsia="宋体" w:cs="宋体"/>
              <w:sz w:val="22"/>
            </w:rPr>
            <m:t>=arg⁡</m:t>
          </m:r>
          <m:limLow>
            <m:limLowPr>
              <m:ctrlPr>
                <w:rPr>
                  <w:rFonts w:hint="eastAsia" w:ascii="Cambria Math" w:hAnsi="Cambria Math" w:eastAsia="宋体" w:cs="宋体"/>
                  <w:sz w:val="22"/>
                </w:rPr>
              </m:ctrlPr>
            </m:limLowPr>
            <m:e>
              <m:r>
                <m:rPr>
                  <m:sty m:val="p"/>
                </m:rPr>
                <w:rPr>
                  <w:rFonts w:hint="eastAsia" w:ascii="Cambria Math" w:hAnsi="Cambria Math" w:eastAsia="宋体" w:cs="宋体"/>
                  <w:sz w:val="22"/>
                </w:rPr>
                <m:t>max</m:t>
              </m:r>
              <m:ctrlPr>
                <w:rPr>
                  <w:rFonts w:hint="eastAsia" w:ascii="Cambria Math" w:hAnsi="Cambria Math" w:eastAsia="宋体" w:cs="宋体"/>
                  <w:sz w:val="22"/>
                </w:rPr>
              </m:ctrlPr>
            </m:e>
            <m:lim>
              <m:r>
                <m:rPr>
                  <m:sty m:val="p"/>
                </m:rPr>
                <w:rPr>
                  <w:rFonts w:hint="eastAsia" w:ascii="Cambria Math" w:hAnsi="Cambria Math" w:eastAsia="宋体" w:cs="宋体"/>
                  <w:sz w:val="22"/>
                </w:rPr>
                <m:t>f∈[</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f</m:t>
                  </m:r>
                  <m:ctrlPr>
                    <w:rPr>
                      <w:rFonts w:hint="eastAsia" w:ascii="Cambria Math" w:hAnsi="Cambria Math" w:eastAsia="宋体" w:cs="宋体"/>
                      <w:sz w:val="22"/>
                    </w:rPr>
                  </m:ctrlPr>
                </m:e>
                <m:sub>
                  <m:r>
                    <m:rPr>
                      <m:sty m:val="p"/>
                    </m:rPr>
                    <w:rPr>
                      <w:rFonts w:hint="eastAsia" w:ascii="Cambria Math" w:hAnsi="Cambria Math" w:eastAsia="宋体" w:cs="宋体"/>
                      <w:sz w:val="22"/>
                    </w:rPr>
                    <m:t>min</m:t>
                  </m:r>
                  <m:ctrlPr>
                    <w:rPr>
                      <w:rFonts w:hint="eastAsia" w:ascii="Cambria Math" w:hAnsi="Cambria Math" w:eastAsia="宋体" w:cs="宋体"/>
                      <w:sz w:val="22"/>
                    </w:rPr>
                  </m:ctrlPr>
                </m:sub>
              </m:sSub>
              <m:r>
                <m:rPr>
                  <m:sty m:val="p"/>
                </m:rPr>
                <w:rPr>
                  <w:rFonts w:hint="eastAsia" w:ascii="Cambria Math" w:hAnsi="Cambria Math" w:eastAsia="宋体" w:cs="宋体"/>
                  <w:sz w:val="22"/>
                </w:rPr>
                <m:t>,</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f</m:t>
                  </m:r>
                  <m:ctrlPr>
                    <w:rPr>
                      <w:rFonts w:hint="eastAsia" w:ascii="Cambria Math" w:hAnsi="Cambria Math" w:eastAsia="宋体" w:cs="宋体"/>
                      <w:sz w:val="22"/>
                    </w:rPr>
                  </m:ctrlPr>
                </m:e>
                <m:sub>
                  <m:r>
                    <m:rPr>
                      <m:sty m:val="p"/>
                    </m:rPr>
                    <w:rPr>
                      <w:rFonts w:hint="eastAsia" w:ascii="Cambria Math" w:hAnsi="Cambria Math" w:eastAsia="宋体" w:cs="宋体"/>
                      <w:sz w:val="22"/>
                    </w:rPr>
                    <m:t>max</m:t>
                  </m:r>
                  <m:ctrlPr>
                    <w:rPr>
                      <w:rFonts w:hint="eastAsia" w:ascii="Cambria Math" w:hAnsi="Cambria Math" w:eastAsia="宋体" w:cs="宋体"/>
                      <w:sz w:val="22"/>
                    </w:rPr>
                  </m:ctrlPr>
                </m:sub>
              </m:sSub>
              <m:r>
                <m:rPr>
                  <m:sty m:val="p"/>
                </m:rPr>
                <w:rPr>
                  <w:rFonts w:hint="eastAsia" w:ascii="Cambria Math" w:hAnsi="Cambria Math" w:eastAsia="宋体" w:cs="宋体"/>
                  <w:sz w:val="22"/>
                </w:rPr>
                <m:t>]</m:t>
              </m:r>
              <m:ctrlPr>
                <w:rPr>
                  <w:rFonts w:hint="eastAsia" w:ascii="Cambria Math" w:hAnsi="Cambria Math" w:eastAsia="宋体" w:cs="宋体"/>
                  <w:sz w:val="22"/>
                </w:rPr>
              </m:ctrlPr>
            </m:lim>
          </m:limLow>
          <m:r>
            <m:rPr>
              <m:sty m:val="p"/>
            </m:rPr>
            <w:rPr>
              <w:rFonts w:hint="eastAsia" w:ascii="Cambria Math" w:hAnsi="Cambria Math" w:eastAsia="宋体" w:cs="宋体"/>
              <w:sz w:val="22"/>
            </w:rPr>
            <m:t>J(f)</m:t>
          </m:r>
        </m:oMath>
      </m:oMathPara>
    </w:p>
    <w:p w14:paraId="481957BE">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从几何角度分析，</w:t>
      </w:r>
      <m:oMath>
        <m:r>
          <m:rPr>
            <m:sty m:val="p"/>
          </m:rPr>
          <w:rPr>
            <w:rFonts w:hint="eastAsia" w:ascii="Cambria Math" w:hAnsi="Cambria Math" w:eastAsia="宋体" w:cs="宋体"/>
            <w:sz w:val="22"/>
          </w:rPr>
          <m:t>J(f)</m:t>
        </m:r>
      </m:oMath>
      <w:r>
        <w:rPr>
          <w:rFonts w:hint="eastAsia" w:ascii="Cambria Math" w:hAnsi="Cambria Math" w:eastAsia="宋体" w:cs="宋体"/>
          <w:sz w:val="22"/>
        </w:rPr>
        <w:t xml:space="preserve"> 越大，代表该频率正弦分量对原始信号的解释能力越强，信号有效周期能量占比越高；最大化投影能量等价于最小化残差能量 </w:t>
      </w:r>
      <m:oMath>
        <m:r>
          <m:rPr>
            <m:sty m:val="p"/>
          </m:rPr>
          <w:rPr>
            <w:rFonts w:hint="eastAsia" w:ascii="Cambria Math" w:hAnsi="Cambria Math" w:eastAsia="宋体" w:cs="宋体"/>
            <w:sz w:val="22"/>
          </w:rPr>
          <m:t>∥y−</m:t>
        </m:r>
        <m:limUpp>
          <m:limUppPr>
            <m:ctrlPr>
              <w:rPr>
                <w:rFonts w:hint="eastAsia" w:ascii="Cambria Math" w:hAnsi="Cambria Math" w:eastAsia="宋体" w:cs="宋体"/>
                <w:sz w:val="22"/>
              </w:rPr>
            </m:ctrlPr>
          </m:limUppPr>
          <m:e>
            <m:r>
              <m:rPr>
                <m:sty m:val="p"/>
              </m:rPr>
              <w:rPr>
                <w:rFonts w:hint="eastAsia" w:ascii="Cambria Math" w:hAnsi="Cambria Math" w:eastAsia="宋体" w:cs="宋体"/>
                <w:sz w:val="22"/>
              </w:rPr>
              <m:t>s</m:t>
            </m:r>
            <m:ctrlPr>
              <w:rPr>
                <w:rFonts w:hint="eastAsia" w:ascii="Cambria Math" w:hAnsi="Cambria Math" w:eastAsia="宋体" w:cs="宋体"/>
                <w:sz w:val="22"/>
              </w:rPr>
            </m:ctrlPr>
          </m:e>
          <m:lim>
            <m:r>
              <m:rPr>
                <m:sty m:val="p"/>
              </m:rPr>
              <w:rPr>
                <w:rFonts w:hint="eastAsia" w:ascii="Cambria Math" w:hAnsi="Cambria Math" w:eastAsia="宋体" w:cs="宋体"/>
                <w:sz w:val="22"/>
              </w:rPr>
              <m:t>^</m:t>
            </m:r>
            <m:ctrlPr>
              <w:rPr>
                <w:rFonts w:hint="eastAsia" w:ascii="Cambria Math" w:hAnsi="Cambria Math" w:eastAsia="宋体" w:cs="宋体"/>
                <w:sz w:val="22"/>
              </w:rPr>
            </m:ctrlPr>
          </m:lim>
        </m:limUpp>
        <m:r>
          <m:rPr>
            <m:sty m:val="p"/>
          </m:rPr>
          <w:rPr>
            <w:rFonts w:hint="eastAsia" w:ascii="Cambria Math" w:hAnsi="Cambria Math" w:eastAsia="宋体" w:cs="宋体"/>
            <w:sz w:val="22"/>
          </w:rPr>
          <m:t>(f)</m:t>
        </m:r>
        <m:sSubSup>
          <m:sSubSupPr>
            <m:ctrlPr>
              <w:rPr>
                <w:rFonts w:hint="eastAsia" w:ascii="Cambria Math" w:hAnsi="Cambria Math" w:eastAsia="宋体" w:cs="宋体"/>
                <w:sz w:val="22"/>
              </w:rPr>
            </m:ctrlPr>
          </m:sSubSupPr>
          <m:e>
            <m:r>
              <m:rPr>
                <m:sty m:val="p"/>
              </m:rPr>
              <w:rPr>
                <w:rFonts w:hint="eastAsia" w:ascii="Cambria Math" w:hAnsi="Cambria Math" w:eastAsia="宋体" w:cs="宋体"/>
                <w:sz w:val="22"/>
              </w:rPr>
              <m:t>∥</m:t>
            </m:r>
            <m:ctrlPr>
              <w:rPr>
                <w:rFonts w:hint="eastAsia" w:ascii="Cambria Math" w:hAnsi="Cambria Math" w:eastAsia="宋体" w:cs="宋体"/>
                <w:sz w:val="22"/>
              </w:rPr>
            </m:ctrlPr>
          </m:e>
          <m:sub>
            <m:r>
              <m:rPr>
                <m:sty m:val="p"/>
              </m:rPr>
              <w:rPr>
                <w:rFonts w:hint="eastAsia" w:ascii="Cambria Math" w:hAnsi="Cambria Math" w:eastAsia="宋体" w:cs="宋体"/>
                <w:sz w:val="22"/>
              </w:rPr>
              <m:t>2</m:t>
            </m:r>
            <m:ctrlPr>
              <w:rPr>
                <w:rFonts w:hint="eastAsia" w:ascii="Cambria Math" w:hAnsi="Cambria Math" w:eastAsia="宋体" w:cs="宋体"/>
                <w:sz w:val="22"/>
              </w:rPr>
            </m:ctrlPr>
          </m:sub>
          <m:sup>
            <m:r>
              <m:rPr>
                <m:sty m:val="p"/>
              </m:rPr>
              <w:rPr>
                <w:rFonts w:hint="eastAsia" w:ascii="Cambria Math" w:hAnsi="Cambria Math" w:eastAsia="宋体" w:cs="宋体"/>
                <w:sz w:val="22"/>
              </w:rPr>
              <m:t>2</m:t>
            </m:r>
            <m:ctrlPr>
              <w:rPr>
                <w:rFonts w:hint="eastAsia" w:ascii="Cambria Math" w:hAnsi="Cambria Math" w:eastAsia="宋体" w:cs="宋体"/>
                <w:sz w:val="22"/>
              </w:rPr>
            </m:ctrlPr>
          </m:sup>
        </m:sSubSup>
      </m:oMath>
      <w:r>
        <w:rPr>
          <w:rFonts w:hint="eastAsia" w:ascii="Cambria Math" w:hAnsi="Cambria Math" w:eastAsia="宋体" w:cs="宋体"/>
          <w:sz w:val="22"/>
        </w:rPr>
        <w:t>。</w:t>
      </w:r>
    </w:p>
    <w:p w14:paraId="2DB1CD7A">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从相关检测角度分析，模型通过正交正、余弦双参考基消除初相位未知的干扰，真实频率下周期分量全程同相累积、能量增强，偏离频率会出现相位漂移、能量抵消，可精准凸显目标频率。</w:t>
      </w:r>
    </w:p>
    <w:p w14:paraId="66F9FFA6">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从统计检验角度，构建二元假设检验：</w:t>
      </w:r>
    </w:p>
    <w:p w14:paraId="41BD5381">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H</m:t>
              </m:r>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r>
            <m:rPr>
              <m:sty m:val="p"/>
            </m:rPr>
            <w:rPr>
              <w:rFonts w:hint="eastAsia" w:ascii="Cambria Math" w:hAnsi="Cambria Math" w:eastAsia="宋体" w:cs="宋体"/>
              <w:sz w:val="22"/>
            </w:rPr>
            <m:t>:y=ε,</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H</m:t>
              </m:r>
              <m:ctrlPr>
                <w:rPr>
                  <w:rFonts w:hint="eastAsia" w:ascii="Cambria Math" w:hAnsi="Cambria Math" w:eastAsia="宋体" w:cs="宋体"/>
                  <w:sz w:val="22"/>
                </w:rPr>
              </m:ctrlPr>
            </m:e>
            <m:sub>
              <m:r>
                <m:rPr>
                  <m:sty m:val="p"/>
                </m:rPr>
                <w:rPr>
                  <w:rFonts w:hint="eastAsia" w:ascii="Cambria Math" w:hAnsi="Cambria Math" w:eastAsia="宋体" w:cs="宋体"/>
                  <w:sz w:val="22"/>
                </w:rPr>
                <m:t>1</m:t>
              </m:r>
              <m:ctrlPr>
                <w:rPr>
                  <w:rFonts w:hint="eastAsia" w:ascii="Cambria Math" w:hAnsi="Cambria Math" w:eastAsia="宋体" w:cs="宋体"/>
                  <w:sz w:val="22"/>
                </w:rPr>
              </m:ctrlPr>
            </m:sub>
          </m:sSub>
          <m:r>
            <m:rPr>
              <m:sty m:val="p"/>
            </m:rPr>
            <w:rPr>
              <w:rFonts w:hint="eastAsia" w:ascii="Cambria Math" w:hAnsi="Cambria Math" w:eastAsia="宋体" w:cs="宋体"/>
              <w:sz w:val="22"/>
            </w:rPr>
            <m:t>:y=H(f)θ+ε</m:t>
          </m:r>
        </m:oMath>
      </m:oMathPara>
    </w:p>
    <w:p w14:paraId="7B34A2C9">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 xml:space="preserve">式中 </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H</m:t>
            </m:r>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oMath>
      <w:r>
        <w:rPr>
          <w:rFonts w:hint="eastAsia" w:ascii="Cambria Math" w:hAnsi="Cambria Math" w:eastAsia="宋体" w:cs="宋体"/>
          <w:sz w:val="22"/>
        </w:rPr>
        <w:t xml:space="preserve"> 为无故障周期分量假设，</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H</m:t>
            </m:r>
            <m:ctrlPr>
              <w:rPr>
                <w:rFonts w:hint="eastAsia" w:ascii="Cambria Math" w:hAnsi="Cambria Math" w:eastAsia="宋体" w:cs="宋体"/>
                <w:sz w:val="22"/>
              </w:rPr>
            </m:ctrlPr>
          </m:e>
          <m:sub>
            <m:r>
              <m:rPr>
                <m:sty m:val="p"/>
              </m:rPr>
              <w:rPr>
                <w:rFonts w:hint="eastAsia" w:ascii="Cambria Math" w:hAnsi="Cambria Math" w:eastAsia="宋体" w:cs="宋体"/>
                <w:sz w:val="22"/>
              </w:rPr>
              <m:t>1</m:t>
            </m:r>
            <m:ctrlPr>
              <w:rPr>
                <w:rFonts w:hint="eastAsia" w:ascii="Cambria Math" w:hAnsi="Cambria Math" w:eastAsia="宋体" w:cs="宋体"/>
                <w:sz w:val="22"/>
              </w:rPr>
            </m:ctrlPr>
          </m:sub>
        </m:sSub>
      </m:oMath>
      <w:r>
        <w:rPr>
          <w:rFonts w:hint="eastAsia" w:ascii="Cambria Math" w:hAnsi="Cambria Math" w:eastAsia="宋体" w:cs="宋体"/>
          <w:sz w:val="22"/>
        </w:rPr>
        <w:t xml:space="preserve"> 为存在目标频率周期分量假设。该投影能量检测量与广义似然比检验判决形式一致，具备严格的统计合理性。近似满足：</w:t>
      </w:r>
    </w:p>
    <w:p w14:paraId="6875F206">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r>
            <m:rPr>
              <m:sty m:val="p"/>
            </m:rPr>
            <w:rPr>
              <w:rFonts w:hint="eastAsia" w:ascii="Cambria Math" w:hAnsi="Cambria Math" w:eastAsia="宋体" w:cs="宋体"/>
              <w:sz w:val="22"/>
            </w:rPr>
            <m:t>J(f)∼</m:t>
          </m:r>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|⟨y,cos⁡(2πft)⟩|</m:t>
              </m:r>
              <m:ctrlPr>
                <w:rPr>
                  <w:rFonts w:hint="eastAsia" w:ascii="Cambria Math" w:hAnsi="Cambria Math" w:eastAsia="宋体" w:cs="宋体"/>
                  <w:sz w:val="22"/>
                </w:rPr>
              </m:ctrlPr>
            </m:e>
            <m:sup>
              <m:r>
                <m:rPr>
                  <m:sty m:val="p"/>
                </m:rPr>
                <w:rPr>
                  <w:rFonts w:hint="eastAsia" w:ascii="Cambria Math" w:hAnsi="Cambria Math" w:eastAsia="宋体" w:cs="宋体"/>
                  <w:sz w:val="22"/>
                </w:rPr>
                <m:t>2</m:t>
              </m:r>
              <m:ctrlPr>
                <w:rPr>
                  <w:rFonts w:hint="eastAsia" w:ascii="Cambria Math" w:hAnsi="Cambria Math" w:eastAsia="宋体" w:cs="宋体"/>
                  <w:sz w:val="22"/>
                </w:rPr>
              </m:ctrlPr>
            </m:sup>
          </m:sSup>
          <m:r>
            <m:rPr>
              <m:sty m:val="p"/>
            </m:rPr>
            <w:rPr>
              <w:rFonts w:hint="eastAsia" w:ascii="Cambria Math" w:hAnsi="Cambria Math" w:eastAsia="宋体" w:cs="宋体"/>
              <w:sz w:val="22"/>
            </w:rPr>
            <m:t>+</m:t>
          </m:r>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|⟨y,sin⁡(2πft)⟩|</m:t>
              </m:r>
              <m:ctrlPr>
                <w:rPr>
                  <w:rFonts w:hint="eastAsia" w:ascii="Cambria Math" w:hAnsi="Cambria Math" w:eastAsia="宋体" w:cs="宋体"/>
                  <w:sz w:val="22"/>
                </w:rPr>
              </m:ctrlPr>
            </m:e>
            <m:sup>
              <m:r>
                <m:rPr>
                  <m:sty m:val="p"/>
                </m:rPr>
                <w:rPr>
                  <w:rFonts w:hint="eastAsia" w:ascii="Cambria Math" w:hAnsi="Cambria Math" w:eastAsia="宋体" w:cs="宋体"/>
                  <w:sz w:val="22"/>
                </w:rPr>
                <m:t>2</m:t>
              </m:r>
              <m:ctrlPr>
                <w:rPr>
                  <w:rFonts w:hint="eastAsia" w:ascii="Cambria Math" w:hAnsi="Cambria Math" w:eastAsia="宋体" w:cs="宋体"/>
                  <w:sz w:val="22"/>
                </w:rPr>
              </m:ctrlPr>
            </m:sup>
          </m:sSup>
        </m:oMath>
      </m:oMathPara>
    </w:p>
    <w:p w14:paraId="52A5A78A">
      <w:pPr>
        <w:pStyle w:val="4"/>
        <w:keepNext/>
        <w:keepLines/>
        <w:pageBreakBefore w:val="0"/>
        <w:widowControl w:val="0"/>
        <w:numPr>
          <w:numId w:val="1"/>
        </w:numPr>
        <w:tabs>
          <w:tab w:val="left" w:pos="669"/>
        </w:tabs>
        <w:kinsoku/>
        <w:wordWrap/>
        <w:overflowPunct/>
        <w:topLinePunct w:val="0"/>
        <w:autoSpaceDE/>
        <w:autoSpaceDN/>
        <w:bidi w:val="0"/>
        <w:adjustRightInd/>
        <w:snapToGrid/>
        <w:spacing w:before="157" w:beforeLines="50" w:after="157" w:afterLines="50"/>
        <w:ind w:left="567" w:leftChars="0" w:firstLineChars="0"/>
        <w:textAlignment w:val="auto"/>
        <w:outlineLvl w:val="2"/>
        <w:rPr>
          <w:rFonts w:hint="default"/>
          <w:b/>
          <w:bCs w:val="0"/>
          <w:color w:val="000000" w:themeColor="text1"/>
          <w:lang w:val="en-US" w:eastAsia="zh-CN"/>
          <w14:textFill>
            <w14:solidFill>
              <w14:schemeClr w14:val="tx1"/>
            </w14:solidFill>
          </w14:textFill>
        </w:rPr>
      </w:pPr>
      <w:bookmarkStart w:id="35" w:name="heading_4"/>
      <w:bookmarkStart w:id="36" w:name="_模型求解过程与频率结果"/>
      <w:r>
        <w:rPr>
          <w:rFonts w:hint="default"/>
          <w:b/>
          <w:bCs w:val="0"/>
          <w:color w:val="000000" w:themeColor="text1"/>
          <w:lang w:val="en-US" w:eastAsia="zh-CN"/>
          <w14:textFill>
            <w14:solidFill>
              <w14:schemeClr w14:val="tx1"/>
            </w14:solidFill>
          </w14:textFill>
        </w:rPr>
        <w:t>模型求解过程与频率结果</w:t>
      </w:r>
      <w:bookmarkEnd w:id="35"/>
    </w:p>
    <w:bookmarkEnd w:id="36"/>
    <w:p w14:paraId="77F7DD6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结合实测数据，问题一故障主频求解步骤如下：</w:t>
      </w:r>
    </w:p>
    <w:p w14:paraId="68F3DFC4">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 xml:space="preserve">第一步，读取故障观测序列 </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x</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w:r>
        <w:rPr>
          <w:rFonts w:hint="eastAsia" w:ascii="Cambria Math" w:hAnsi="Cambria Math" w:eastAsia="宋体" w:cs="宋体"/>
          <w:sz w:val="22"/>
        </w:rPr>
        <w:t xml:space="preserve"> 与采样时刻 </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t</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w:r>
        <w:rPr>
          <w:rFonts w:hint="eastAsia" w:ascii="Cambria Math" w:hAnsi="Cambria Math" w:eastAsia="宋体" w:cs="宋体"/>
          <w:sz w:val="22"/>
        </w:rPr>
        <w:t>，数据采样间隔与采样频率为：</w:t>
      </w:r>
    </w:p>
    <w:p w14:paraId="61CAE542">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r>
            <m:rPr>
              <m:sty m:val="p"/>
            </m:rPr>
            <w:rPr>
              <w:rFonts w:hint="eastAsia" w:ascii="Cambria Math" w:hAnsi="Cambria Math" w:eastAsia="宋体" w:cs="宋体"/>
              <w:sz w:val="22"/>
            </w:rPr>
            <m:t>Δt=0.01s,</m:t>
          </m:r>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f</m:t>
              </m:r>
              <m:ctrlPr>
                <w:rPr>
                  <w:rFonts w:hint="eastAsia" w:ascii="Cambria Math" w:hAnsi="Cambria Math" w:eastAsia="宋体" w:cs="宋体"/>
                  <w:sz w:val="22"/>
                </w:rPr>
              </m:ctrlPr>
            </m:e>
            <m:sub>
              <m:r>
                <m:rPr>
                  <m:sty m:val="p"/>
                </m:rPr>
                <w:rPr>
                  <w:rFonts w:hint="eastAsia" w:ascii="Cambria Math" w:hAnsi="Cambria Math" w:eastAsia="宋体" w:cs="宋体"/>
                  <w:sz w:val="22"/>
                </w:rPr>
                <m:t>s</m:t>
              </m:r>
              <m:ctrlPr>
                <w:rPr>
                  <w:rFonts w:hint="eastAsia" w:ascii="Cambria Math" w:hAnsi="Cambria Math" w:eastAsia="宋体" w:cs="宋体"/>
                  <w:sz w:val="22"/>
                </w:rPr>
              </m:ctrlPr>
            </m:sub>
          </m:sSub>
          <m:r>
            <m:rPr>
              <m:sty m:val="p"/>
            </m:rPr>
            <w:rPr>
              <w:rFonts w:hint="eastAsia" w:ascii="Cambria Math" w:hAnsi="Cambria Math" w:eastAsia="宋体" w:cs="宋体"/>
              <w:sz w:val="22"/>
            </w:rPr>
            <m:t>=100Hz</m:t>
          </m:r>
        </m:oMath>
      </m:oMathPara>
    </w:p>
    <w:p w14:paraId="081AC49F">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 xml:space="preserve">第二步，对原始信号去均值得到主模型输入 </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y</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w:r>
        <w:rPr>
          <w:rFonts w:hint="eastAsia" w:ascii="Cambria Math" w:hAnsi="Cambria Math" w:eastAsia="宋体" w:cs="宋体"/>
          <w:sz w:val="22"/>
        </w:rPr>
        <w:t xml:space="preserve">，对辅助分支信号做标准化处理得到 </w:t>
      </w: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u</m:t>
            </m:r>
            <m:ctrlPr>
              <w:rPr>
                <w:rFonts w:hint="eastAsia" w:ascii="Cambria Math" w:hAnsi="Cambria Math" w:eastAsia="宋体" w:cs="宋体"/>
                <w:sz w:val="22"/>
              </w:rPr>
            </m:ctrlPr>
          </m:e>
          <m:sub>
            <m:r>
              <m:rPr>
                <m:sty m:val="p"/>
              </m:rPr>
              <w:rPr>
                <w:rFonts w:hint="eastAsia" w:ascii="Cambria Math" w:hAnsi="Cambria Math" w:eastAsia="宋体" w:cs="宋体"/>
                <w:sz w:val="22"/>
              </w:rPr>
              <m:t>i</m:t>
            </m:r>
            <m:ctrlPr>
              <w:rPr>
                <w:rFonts w:hint="eastAsia" w:ascii="Cambria Math" w:hAnsi="Cambria Math" w:eastAsia="宋体" w:cs="宋体"/>
                <w:sz w:val="22"/>
              </w:rPr>
            </m:ctrlPr>
          </m:sub>
        </m:sSub>
      </m:oMath>
      <w:r>
        <w:rPr>
          <w:rFonts w:hint="eastAsia" w:ascii="Cambria Math" w:hAnsi="Cambria Math" w:eastAsia="宋体" w:cs="宋体"/>
          <w:sz w:val="22"/>
        </w:rPr>
        <w:t>。</w:t>
      </w:r>
    </w:p>
    <w:p w14:paraId="233F8F8C">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第三步，通过全长FFT完成主频粗定位，得到离散频点结果：</w:t>
      </w:r>
    </w:p>
    <w:p w14:paraId="1985E52C">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sSub>
            <m:sSubPr>
              <m:ctrlPr>
                <w:rPr>
                  <w:rFonts w:hint="eastAsia" w:ascii="Cambria Math" w:hAnsi="Cambria Math" w:eastAsia="宋体" w:cs="宋体"/>
                  <w:sz w:val="22"/>
                </w:rPr>
              </m:ctrlPr>
            </m:sSubPr>
            <m:e>
              <m:r>
                <m:rPr>
                  <m:sty m:val="p"/>
                </m:rPr>
                <w:rPr>
                  <w:rFonts w:hint="eastAsia" w:ascii="Cambria Math" w:hAnsi="Cambria Math" w:eastAsia="宋体" w:cs="宋体"/>
                  <w:sz w:val="22"/>
                </w:rPr>
                <m:t>f</m:t>
              </m:r>
              <m:ctrlPr>
                <w:rPr>
                  <w:rFonts w:hint="eastAsia" w:ascii="Cambria Math" w:hAnsi="Cambria Math" w:eastAsia="宋体" w:cs="宋体"/>
                  <w:sz w:val="22"/>
                </w:rPr>
              </m:ctrlPr>
            </m:e>
            <m:sub>
              <m:r>
                <m:rPr>
                  <m:sty m:val="p"/>
                </m:rPr>
                <w:rPr>
                  <w:rFonts w:hint="eastAsia" w:ascii="Cambria Math" w:hAnsi="Cambria Math" w:eastAsia="宋体" w:cs="宋体"/>
                  <w:sz w:val="22"/>
                </w:rPr>
                <m:t>FFT</m:t>
              </m:r>
              <m:ctrlPr>
                <w:rPr>
                  <w:rFonts w:hint="eastAsia" w:ascii="Cambria Math" w:hAnsi="Cambria Math" w:eastAsia="宋体" w:cs="宋体"/>
                  <w:sz w:val="22"/>
                </w:rPr>
              </m:ctrlPr>
            </m:sub>
          </m:sSub>
          <m:r>
            <m:rPr>
              <m:sty m:val="p"/>
            </m:rPr>
            <w:rPr>
              <w:rFonts w:hint="eastAsia" w:ascii="Cambria Math" w:hAnsi="Cambria Math" w:eastAsia="宋体" w:cs="宋体"/>
              <w:sz w:val="22"/>
            </w:rPr>
            <m:t>=1.999950001252Hz</m:t>
          </m:r>
        </m:oMath>
      </m:oMathPara>
    </w:p>
    <w:p w14:paraId="68258450">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第四步，以粗定位频率为中心构建连续频率搜索区间</w:t>
      </w:r>
      <m:oMath>
        <m:r>
          <m:rPr>
            <m:sty m:val="p"/>
          </m:rPr>
          <w:rPr>
            <w:rFonts w:hint="eastAsia" w:ascii="Cambria Math" w:hAnsi="Cambria Math" w:eastAsia="宋体" w:cs="宋体"/>
            <w:sz w:val="22"/>
          </w:rPr>
          <m:t>f∈[1.959950001252,2.039950001252]Hz</m:t>
        </m:r>
      </m:oMath>
      <w:r>
        <w:rPr>
          <w:rFonts w:hint="eastAsia" w:ascii="Cambria Math" w:hAnsi="Cambria Math" w:eastAsia="宋体" w:cs="宋体"/>
          <w:sz w:val="22"/>
        </w:rPr>
        <w:t xml:space="preserve">，通过密集网格搜索+一维精细化优化，求解各候选频率下的投影能量 </w:t>
      </w:r>
      <m:oMath>
        <m:r>
          <m:rPr>
            <m:sty m:val="p"/>
          </m:rPr>
          <w:rPr>
            <w:rFonts w:hint="eastAsia" w:ascii="Cambria Math" w:hAnsi="Cambria Math" w:eastAsia="宋体" w:cs="宋体"/>
            <w:sz w:val="22"/>
          </w:rPr>
          <m:t>J(f)</m:t>
        </m:r>
      </m:oMath>
      <w:r>
        <w:rPr>
          <w:rFonts w:hint="eastAsia" w:ascii="Cambria Math" w:hAnsi="Cambria Math" w:eastAsia="宋体" w:cs="宋体"/>
          <w:sz w:val="22"/>
        </w:rPr>
        <w:t>。</w:t>
      </w:r>
    </w:p>
    <w:p w14:paraId="0152F3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等线" w:cs="Arial"/>
          <w:sz w:val="22"/>
          <w:lang w:eastAsia="zh-CN"/>
        </w:rPr>
      </w:pPr>
      <w:r>
        <w:rPr>
          <w:rFonts w:hint="eastAsia" w:ascii="Arial" w:hAnsi="Arial" w:eastAsia="等线" w:cs="Arial"/>
          <w:sz w:val="22"/>
          <w:lang w:eastAsia="zh-CN"/>
        </w:rPr>
        <w:drawing>
          <wp:inline distT="0" distB="0" distL="114300" distR="114300">
            <wp:extent cx="5611495" cy="3498215"/>
            <wp:effectExtent l="0" t="0" r="8255" b="6985"/>
            <wp:docPr id="9" name="图片 9" descr="fig_projection_energy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_projection_energy_curve"/>
                    <pic:cNvPicPr>
                      <a:picLocks noChangeAspect="1"/>
                    </pic:cNvPicPr>
                  </pic:nvPicPr>
                  <pic:blipFill>
                    <a:blip r:embed="rId14"/>
                    <a:stretch>
                      <a:fillRect/>
                    </a:stretch>
                  </pic:blipFill>
                  <pic:spPr>
                    <a:xfrm>
                      <a:off x="0" y="0"/>
                      <a:ext cx="5611495" cy="3498215"/>
                    </a:xfrm>
                    <a:prstGeom prst="rect">
                      <a:avLst/>
                    </a:prstGeom>
                  </pic:spPr>
                </pic:pic>
              </a:graphicData>
            </a:graphic>
          </wp:inline>
        </w:drawing>
      </w:r>
    </w:p>
    <w:p w14:paraId="7AEA4EB6">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第五步，极值求解得到最优故障主频、对应投影能量与残差能量：</w:t>
      </w:r>
    </w:p>
    <w:p w14:paraId="0ABF2D5E">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sSub>
            <m:sSubPr>
              <m:ctrlPr>
                <w:rPr>
                  <w:rFonts w:hint="eastAsia" w:ascii="Cambria Math" w:hAnsi="Cambria Math" w:eastAsia="宋体" w:cs="宋体"/>
                  <w:sz w:val="22"/>
                </w:rPr>
              </m:ctrlPr>
            </m:sSubPr>
            <m:e>
              <m:limUpp>
                <m:limUppPr>
                  <m:ctrlPr>
                    <w:rPr>
                      <w:rFonts w:hint="eastAsia" w:ascii="Cambria Math" w:hAnsi="Cambria Math" w:eastAsia="宋体" w:cs="宋体"/>
                      <w:sz w:val="22"/>
                    </w:rPr>
                  </m:ctrlPr>
                </m:limUppPr>
                <m:e>
                  <m:r>
                    <m:rPr>
                      <m:sty m:val="p"/>
                    </m:rPr>
                    <w:rPr>
                      <w:rFonts w:hint="eastAsia" w:ascii="Cambria Math" w:hAnsi="Cambria Math" w:eastAsia="宋体" w:cs="宋体"/>
                      <w:sz w:val="22"/>
                    </w:rPr>
                    <m:t>f</m:t>
                  </m:r>
                  <m:ctrlPr>
                    <w:rPr>
                      <w:rFonts w:hint="eastAsia" w:ascii="Cambria Math" w:hAnsi="Cambria Math" w:eastAsia="宋体" w:cs="宋体"/>
                      <w:sz w:val="22"/>
                    </w:rPr>
                  </m:ctrlPr>
                </m:e>
                <m:lim>
                  <m:r>
                    <m:rPr>
                      <m:sty m:val="p"/>
                    </m:rPr>
                    <w:rPr>
                      <w:rFonts w:hint="eastAsia" w:ascii="Cambria Math" w:hAnsi="Cambria Math" w:eastAsia="宋体" w:cs="宋体"/>
                      <w:sz w:val="22"/>
                    </w:rPr>
                    <m:t>^</m:t>
                  </m:r>
                  <m:ctrlPr>
                    <w:rPr>
                      <w:rFonts w:hint="eastAsia" w:ascii="Cambria Math" w:hAnsi="Cambria Math" w:eastAsia="宋体" w:cs="宋体"/>
                      <w:sz w:val="22"/>
                    </w:rPr>
                  </m:ctrlPr>
                </m:lim>
              </m:limUpp>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r>
            <m:rPr>
              <m:sty m:val="p"/>
            </m:rPr>
            <w:rPr>
              <w:rFonts w:hint="eastAsia" w:ascii="Cambria Math" w:hAnsi="Cambria Math" w:eastAsia="宋体" w:cs="宋体"/>
              <w:sz w:val="22"/>
            </w:rPr>
            <m:t>=2.000001615205Hz</m:t>
          </m:r>
        </m:oMath>
      </m:oMathPara>
    </w:p>
    <w:p w14:paraId="4072F09F">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r>
            <m:rPr>
              <m:sty m:val="p"/>
            </m:rPr>
            <w:rPr>
              <w:rFonts w:hint="eastAsia" w:ascii="Cambria Math" w:hAnsi="Cambria Math" w:eastAsia="宋体" w:cs="宋体"/>
              <w:sz w:val="22"/>
            </w:rPr>
            <m:t>J(</m:t>
          </m:r>
          <m:sSub>
            <m:sSubPr>
              <m:ctrlPr>
                <w:rPr>
                  <w:rFonts w:hint="eastAsia" w:ascii="Cambria Math" w:hAnsi="Cambria Math" w:eastAsia="宋体" w:cs="宋体"/>
                  <w:sz w:val="22"/>
                </w:rPr>
              </m:ctrlPr>
            </m:sSubPr>
            <m:e>
              <m:limUpp>
                <m:limUppPr>
                  <m:ctrlPr>
                    <w:rPr>
                      <w:rFonts w:hint="eastAsia" w:ascii="Cambria Math" w:hAnsi="Cambria Math" w:eastAsia="宋体" w:cs="宋体"/>
                      <w:sz w:val="22"/>
                    </w:rPr>
                  </m:ctrlPr>
                </m:limUppPr>
                <m:e>
                  <m:r>
                    <m:rPr>
                      <m:sty m:val="p"/>
                    </m:rPr>
                    <w:rPr>
                      <w:rFonts w:hint="eastAsia" w:ascii="Cambria Math" w:hAnsi="Cambria Math" w:eastAsia="宋体" w:cs="宋体"/>
                      <w:sz w:val="22"/>
                    </w:rPr>
                    <m:t>f</m:t>
                  </m:r>
                  <m:ctrlPr>
                    <w:rPr>
                      <w:rFonts w:hint="eastAsia" w:ascii="Cambria Math" w:hAnsi="Cambria Math" w:eastAsia="宋体" w:cs="宋体"/>
                      <w:sz w:val="22"/>
                    </w:rPr>
                  </m:ctrlPr>
                </m:e>
                <m:lim>
                  <m:r>
                    <m:rPr>
                      <m:sty m:val="p"/>
                    </m:rPr>
                    <w:rPr>
                      <w:rFonts w:hint="eastAsia" w:ascii="Cambria Math" w:hAnsi="Cambria Math" w:eastAsia="宋体" w:cs="宋体"/>
                      <w:sz w:val="22"/>
                    </w:rPr>
                    <m:t>^</m:t>
                  </m:r>
                  <m:ctrlPr>
                    <w:rPr>
                      <w:rFonts w:hint="eastAsia" w:ascii="Cambria Math" w:hAnsi="Cambria Math" w:eastAsia="宋体" w:cs="宋体"/>
                      <w:sz w:val="22"/>
                    </w:rPr>
                  </m:ctrlPr>
                </m:lim>
              </m:limUpp>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r>
            <m:rPr>
              <m:sty m:val="p"/>
            </m:rPr>
            <w:rPr>
              <w:rFonts w:hint="eastAsia" w:ascii="Cambria Math" w:hAnsi="Cambria Math" w:eastAsia="宋体" w:cs="宋体"/>
              <w:sz w:val="22"/>
            </w:rPr>
            <m:t>)=24.768425883189</m:t>
          </m:r>
        </m:oMath>
      </m:oMathPara>
    </w:p>
    <w:p w14:paraId="75D81EF6">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r>
            <m:rPr>
              <m:sty m:val="p"/>
            </m:rPr>
            <w:rPr>
              <w:rFonts w:hint="eastAsia" w:ascii="Cambria Math" w:hAnsi="Cambria Math" w:eastAsia="宋体" w:cs="宋体"/>
              <w:sz w:val="22"/>
            </w:rPr>
            <m:t>∥y−</m:t>
          </m:r>
          <m:limUpp>
            <m:limUppPr>
              <m:ctrlPr>
                <w:rPr>
                  <w:rFonts w:hint="eastAsia" w:ascii="Cambria Math" w:hAnsi="Cambria Math" w:eastAsia="宋体" w:cs="宋体"/>
                  <w:sz w:val="22"/>
                </w:rPr>
              </m:ctrlPr>
            </m:limUppPr>
            <m:e>
              <m:r>
                <m:rPr>
                  <m:sty m:val="p"/>
                </m:rPr>
                <w:rPr>
                  <w:rFonts w:hint="eastAsia" w:ascii="Cambria Math" w:hAnsi="Cambria Math" w:eastAsia="宋体" w:cs="宋体"/>
                  <w:sz w:val="22"/>
                </w:rPr>
                <m:t>s</m:t>
              </m:r>
              <m:ctrlPr>
                <w:rPr>
                  <w:rFonts w:hint="eastAsia" w:ascii="Cambria Math" w:hAnsi="Cambria Math" w:eastAsia="宋体" w:cs="宋体"/>
                  <w:sz w:val="22"/>
                </w:rPr>
              </m:ctrlPr>
            </m:e>
            <m:lim>
              <m:r>
                <m:rPr>
                  <m:sty m:val="p"/>
                </m:rPr>
                <w:rPr>
                  <w:rFonts w:hint="eastAsia" w:ascii="Cambria Math" w:hAnsi="Cambria Math" w:eastAsia="宋体" w:cs="宋体"/>
                  <w:sz w:val="22"/>
                </w:rPr>
                <m:t>^</m:t>
              </m:r>
              <m:ctrlPr>
                <w:rPr>
                  <w:rFonts w:hint="eastAsia" w:ascii="Cambria Math" w:hAnsi="Cambria Math" w:eastAsia="宋体" w:cs="宋体"/>
                  <w:sz w:val="22"/>
                </w:rPr>
              </m:ctrlPr>
            </m:lim>
          </m:limUpp>
          <m:r>
            <m:rPr>
              <m:sty m:val="p"/>
            </m:rPr>
            <w:rPr>
              <w:rFonts w:hint="eastAsia" w:ascii="Cambria Math" w:hAnsi="Cambria Math" w:eastAsia="宋体" w:cs="宋体"/>
              <w:sz w:val="22"/>
            </w:rPr>
            <m:t>(</m:t>
          </m:r>
          <m:sSub>
            <m:sSubPr>
              <m:ctrlPr>
                <w:rPr>
                  <w:rFonts w:hint="eastAsia" w:ascii="Cambria Math" w:hAnsi="Cambria Math" w:eastAsia="宋体" w:cs="宋体"/>
                  <w:sz w:val="22"/>
                </w:rPr>
              </m:ctrlPr>
            </m:sSubPr>
            <m:e>
              <m:limUpp>
                <m:limUppPr>
                  <m:ctrlPr>
                    <w:rPr>
                      <w:rFonts w:hint="eastAsia" w:ascii="Cambria Math" w:hAnsi="Cambria Math" w:eastAsia="宋体" w:cs="宋体"/>
                      <w:sz w:val="22"/>
                    </w:rPr>
                  </m:ctrlPr>
                </m:limUppPr>
                <m:e>
                  <m:r>
                    <m:rPr>
                      <m:sty m:val="p"/>
                    </m:rPr>
                    <w:rPr>
                      <w:rFonts w:hint="eastAsia" w:ascii="Cambria Math" w:hAnsi="Cambria Math" w:eastAsia="宋体" w:cs="宋体"/>
                      <w:sz w:val="22"/>
                    </w:rPr>
                    <m:t>f</m:t>
                  </m:r>
                  <m:ctrlPr>
                    <w:rPr>
                      <w:rFonts w:hint="eastAsia" w:ascii="Cambria Math" w:hAnsi="Cambria Math" w:eastAsia="宋体" w:cs="宋体"/>
                      <w:sz w:val="22"/>
                    </w:rPr>
                  </m:ctrlPr>
                </m:e>
                <m:lim>
                  <m:r>
                    <m:rPr>
                      <m:sty m:val="p"/>
                    </m:rPr>
                    <w:rPr>
                      <w:rFonts w:hint="eastAsia" w:ascii="Cambria Math" w:hAnsi="Cambria Math" w:eastAsia="宋体" w:cs="宋体"/>
                      <w:sz w:val="22"/>
                    </w:rPr>
                    <m:t>^</m:t>
                  </m:r>
                  <m:ctrlPr>
                    <w:rPr>
                      <w:rFonts w:hint="eastAsia" w:ascii="Cambria Math" w:hAnsi="Cambria Math" w:eastAsia="宋体" w:cs="宋体"/>
                      <w:sz w:val="22"/>
                    </w:rPr>
                  </m:ctrlPr>
                </m:lim>
              </m:limUpp>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r>
            <m:rPr>
              <m:sty m:val="p"/>
            </m:rPr>
            <w:rPr>
              <w:rFonts w:hint="eastAsia" w:ascii="Cambria Math" w:hAnsi="Cambria Math" w:eastAsia="宋体" w:cs="宋体"/>
              <w:sz w:val="22"/>
            </w:rPr>
            <m:t>)</m:t>
          </m:r>
          <m:sSubSup>
            <m:sSubSupPr>
              <m:ctrlPr>
                <w:rPr>
                  <w:rFonts w:hint="eastAsia" w:ascii="Cambria Math" w:hAnsi="Cambria Math" w:eastAsia="宋体" w:cs="宋体"/>
                  <w:sz w:val="22"/>
                </w:rPr>
              </m:ctrlPr>
            </m:sSubSupPr>
            <m:e>
              <m:r>
                <m:rPr>
                  <m:sty m:val="p"/>
                </m:rPr>
                <w:rPr>
                  <w:rFonts w:hint="eastAsia" w:ascii="Cambria Math" w:hAnsi="Cambria Math" w:eastAsia="宋体" w:cs="宋体"/>
                  <w:sz w:val="22"/>
                </w:rPr>
                <m:t>∥</m:t>
              </m:r>
              <m:ctrlPr>
                <w:rPr>
                  <w:rFonts w:hint="eastAsia" w:ascii="Cambria Math" w:hAnsi="Cambria Math" w:eastAsia="宋体" w:cs="宋体"/>
                  <w:sz w:val="22"/>
                </w:rPr>
              </m:ctrlPr>
            </m:e>
            <m:sub>
              <m:r>
                <m:rPr>
                  <m:sty m:val="p"/>
                </m:rPr>
                <w:rPr>
                  <w:rFonts w:hint="eastAsia" w:ascii="Cambria Math" w:hAnsi="Cambria Math" w:eastAsia="宋体" w:cs="宋体"/>
                  <w:sz w:val="22"/>
                </w:rPr>
                <m:t>2</m:t>
              </m:r>
              <m:ctrlPr>
                <w:rPr>
                  <w:rFonts w:hint="eastAsia" w:ascii="Cambria Math" w:hAnsi="Cambria Math" w:eastAsia="宋体" w:cs="宋体"/>
                  <w:sz w:val="22"/>
                </w:rPr>
              </m:ctrlPr>
            </m:sub>
            <m:sup>
              <m:r>
                <m:rPr>
                  <m:sty m:val="p"/>
                </m:rPr>
                <w:rPr>
                  <w:rFonts w:hint="eastAsia" w:ascii="Cambria Math" w:hAnsi="Cambria Math" w:eastAsia="宋体" w:cs="宋体"/>
                  <w:sz w:val="22"/>
                </w:rPr>
                <m:t>2</m:t>
              </m:r>
              <m:ctrlPr>
                <w:rPr>
                  <w:rFonts w:hint="eastAsia" w:ascii="Cambria Math" w:hAnsi="Cambria Math" w:eastAsia="宋体" w:cs="宋体"/>
                  <w:sz w:val="22"/>
                </w:rPr>
              </m:ctrlPr>
            </m:sup>
          </m:sSubSup>
          <m:r>
            <m:rPr>
              <m:sty m:val="p"/>
            </m:rPr>
            <w:rPr>
              <w:rFonts w:hint="eastAsia" w:ascii="Cambria Math" w:hAnsi="Cambria Math" w:eastAsia="宋体" w:cs="宋体"/>
              <w:sz w:val="22"/>
            </w:rPr>
            <m:t>=400.119442268241</m:t>
          </m:r>
        </m:oMath>
      </m:oMathPara>
    </w:p>
    <w:p w14:paraId="161EBC4F">
      <w:pPr>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等线" w:cs="Arial"/>
          <w:sz w:val="22"/>
          <w:lang w:eastAsia="zh-CN"/>
        </w:rPr>
      </w:pPr>
      <w:r>
        <w:rPr>
          <w:rFonts w:hint="eastAsia" w:ascii="Arial" w:hAnsi="Arial" w:eastAsia="等线" w:cs="Arial"/>
          <w:sz w:val="22"/>
          <w:lang w:eastAsia="zh-CN"/>
        </w:rPr>
        <w:drawing>
          <wp:inline distT="0" distB="0" distL="114300" distR="114300">
            <wp:extent cx="5615305" cy="3702050"/>
            <wp:effectExtent l="0" t="0" r="4445" b="3175"/>
            <wp:docPr id="10" name="图片 10" descr="fig_fft_vs_pro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_fft_vs_projection"/>
                    <pic:cNvPicPr>
                      <a:picLocks noChangeAspect="1"/>
                    </pic:cNvPicPr>
                  </pic:nvPicPr>
                  <pic:blipFill>
                    <a:blip r:embed="rId15"/>
                    <a:stretch>
                      <a:fillRect/>
                    </a:stretch>
                  </pic:blipFill>
                  <pic:spPr>
                    <a:xfrm>
                      <a:off x="0" y="0"/>
                      <a:ext cx="5615305" cy="3702050"/>
                    </a:xfrm>
                    <a:prstGeom prst="rect">
                      <a:avLst/>
                    </a:prstGeom>
                  </pic:spPr>
                </pic:pic>
              </a:graphicData>
            </a:graphic>
          </wp:inline>
        </w:drawing>
      </w:r>
    </w:p>
    <w:p w14:paraId="6E9C42D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相较于传统FFT算法，全长正弦投影模型优势显著：一是突破FFT离散频率栅格限制，实现连续域频率精细化求解；二是构建参数化数学模型，可同步输出投影能量、残差能量等检测统计量；三是利用全数据相干累积，有效压制随机噪声，凸显微弱周期分量。</w:t>
      </w:r>
    </w:p>
    <w:p w14:paraId="4F882F7C">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最终确定单源故障主频为：</w:t>
      </w:r>
    </w:p>
    <w:p w14:paraId="017976B2">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m:oMathPara>
        <m:oMathParaPr>
          <m:jc m:val="center"/>
        </m:oMathParaPr>
        <m:oMath>
          <m:borderBox>
            <m:borderBoxPr>
              <m:ctrlPr>
                <w:rPr>
                  <w:rFonts w:hint="eastAsia" w:ascii="Cambria Math" w:hAnsi="Cambria Math" w:eastAsia="宋体" w:cs="宋体"/>
                  <w:sz w:val="22"/>
                </w:rPr>
              </m:ctrlPr>
            </m:borderBoxPr>
            <m:e>
              <m:sSub>
                <m:sSubPr>
                  <m:ctrlPr>
                    <w:rPr>
                      <w:rFonts w:hint="eastAsia" w:ascii="Cambria Math" w:hAnsi="Cambria Math" w:eastAsia="宋体" w:cs="宋体"/>
                      <w:sz w:val="22"/>
                    </w:rPr>
                  </m:ctrlPr>
                </m:sSubPr>
                <m:e>
                  <m:limUpp>
                    <m:limUppPr>
                      <m:ctrlPr>
                        <w:rPr>
                          <w:rFonts w:hint="eastAsia" w:ascii="Cambria Math" w:hAnsi="Cambria Math" w:eastAsia="宋体" w:cs="宋体"/>
                          <w:sz w:val="22"/>
                        </w:rPr>
                      </m:ctrlPr>
                    </m:limUppPr>
                    <m:e>
                      <m:r>
                        <m:rPr>
                          <m:sty m:val="p"/>
                        </m:rPr>
                        <w:rPr>
                          <w:rFonts w:hint="eastAsia" w:ascii="Cambria Math" w:hAnsi="Cambria Math" w:eastAsia="宋体" w:cs="宋体"/>
                          <w:sz w:val="22"/>
                        </w:rPr>
                        <m:t>f</m:t>
                      </m:r>
                      <m:ctrlPr>
                        <w:rPr>
                          <w:rFonts w:hint="eastAsia" w:ascii="Cambria Math" w:hAnsi="Cambria Math" w:eastAsia="宋体" w:cs="宋体"/>
                          <w:sz w:val="22"/>
                        </w:rPr>
                      </m:ctrlPr>
                    </m:e>
                    <m:lim>
                      <m:r>
                        <m:rPr>
                          <m:sty m:val="p"/>
                        </m:rPr>
                        <w:rPr>
                          <w:rFonts w:hint="eastAsia" w:ascii="Cambria Math" w:hAnsi="Cambria Math" w:eastAsia="宋体" w:cs="宋体"/>
                          <w:sz w:val="22"/>
                        </w:rPr>
                        <m:t>^</m:t>
                      </m:r>
                      <m:ctrlPr>
                        <w:rPr>
                          <w:rFonts w:hint="eastAsia" w:ascii="Cambria Math" w:hAnsi="Cambria Math" w:eastAsia="宋体" w:cs="宋体"/>
                          <w:sz w:val="22"/>
                        </w:rPr>
                      </m:ctrlPr>
                    </m:lim>
                  </m:limUpp>
                  <m:ctrlPr>
                    <w:rPr>
                      <w:rFonts w:hint="eastAsia" w:ascii="Cambria Math" w:hAnsi="Cambria Math" w:eastAsia="宋体" w:cs="宋体"/>
                      <w:sz w:val="22"/>
                    </w:rPr>
                  </m:ctrlPr>
                </m:e>
                <m:sub>
                  <m:r>
                    <m:rPr>
                      <m:sty m:val="p"/>
                    </m:rPr>
                    <w:rPr>
                      <w:rFonts w:hint="eastAsia" w:ascii="Cambria Math" w:hAnsi="Cambria Math" w:eastAsia="宋体" w:cs="宋体"/>
                      <w:sz w:val="22"/>
                    </w:rPr>
                    <m:t>0</m:t>
                  </m:r>
                  <m:ctrlPr>
                    <w:rPr>
                      <w:rFonts w:hint="eastAsia" w:ascii="Cambria Math" w:hAnsi="Cambria Math" w:eastAsia="宋体" w:cs="宋体"/>
                      <w:sz w:val="22"/>
                    </w:rPr>
                  </m:ctrlPr>
                </m:sub>
              </m:sSub>
              <m:r>
                <m:rPr>
                  <m:sty m:val="p"/>
                </m:rPr>
                <w:rPr>
                  <w:rFonts w:hint="eastAsia" w:ascii="Cambria Math" w:hAnsi="Cambria Math" w:eastAsia="宋体" w:cs="宋体"/>
                  <w:sz w:val="22"/>
                </w:rPr>
                <m:t>=2.000001615205Hz</m:t>
              </m:r>
              <m:ctrlPr>
                <w:rPr>
                  <w:rFonts w:hint="eastAsia" w:ascii="Cambria Math" w:hAnsi="Cambria Math" w:eastAsia="宋体" w:cs="宋体"/>
                  <w:sz w:val="22"/>
                </w:rPr>
              </m:ctrlPr>
            </m:e>
          </m:borderBox>
        </m:oMath>
      </m:oMathPara>
    </w:p>
    <w:p w14:paraId="587C9166">
      <w:pPr>
        <w:pStyle w:val="4"/>
        <w:keepNext/>
        <w:keepLines/>
        <w:pageBreakBefore w:val="0"/>
        <w:widowControl w:val="0"/>
        <w:numPr>
          <w:numId w:val="1"/>
        </w:numPr>
        <w:kinsoku/>
        <w:wordWrap/>
        <w:overflowPunct/>
        <w:topLinePunct w:val="0"/>
        <w:autoSpaceDE/>
        <w:autoSpaceDN/>
        <w:bidi w:val="0"/>
        <w:adjustRightInd/>
        <w:snapToGrid/>
        <w:spacing w:before="157" w:beforeLines="50" w:after="157" w:afterLines="50"/>
        <w:ind w:left="567" w:leftChars="0" w:firstLineChars="0"/>
        <w:textAlignment w:val="auto"/>
        <w:outlineLvl w:val="2"/>
        <w:rPr>
          <w:rFonts w:hint="default"/>
          <w:b/>
          <w:bCs w:val="0"/>
          <w:color w:val="000000" w:themeColor="text1"/>
          <w:lang w:val="en-US" w:eastAsia="zh-CN"/>
          <w14:textFill>
            <w14:solidFill>
              <w14:schemeClr w14:val="tx1"/>
            </w14:solidFill>
          </w14:textFill>
        </w:rPr>
      </w:pPr>
      <w:bookmarkStart w:id="37" w:name="heading_5"/>
      <w:bookmarkStart w:id="38" w:name="_辅助增强方法与模型筛选"/>
      <w:r>
        <w:rPr>
          <w:rFonts w:hint="default"/>
          <w:b/>
          <w:bCs w:val="0"/>
          <w:color w:val="000000" w:themeColor="text1"/>
          <w:lang w:val="en-US" w:eastAsia="zh-CN"/>
          <w14:textFill>
            <w14:solidFill>
              <w14:schemeClr w14:val="tx1"/>
            </w14:solidFill>
          </w14:textFill>
        </w:rPr>
        <w:t>辅助增强方法与模型筛选</w:t>
      </w:r>
      <w:bookmarkEnd w:id="37"/>
    </w:p>
    <w:bookmarkEnd w:id="38"/>
    <w:p w14:paraId="6A94DC41">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为验证主模型结果稳定性，本文采用一阶自相关增强、MWS随机共振两种方法开展对照实验。</w:t>
      </w:r>
    </w:p>
    <w:p w14:paraId="79F8E509">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 xml:space="preserve">一阶自相关增强可有效抑制非周期噪声，凸显滞后域周期结构，其频率估计值为 </w:t>
      </w:r>
      <m:oMath>
        <m:r>
          <m:rPr>
            <m:sty m:val="p"/>
          </m:rPr>
          <w:rPr>
            <w:rFonts w:hint="eastAsia" w:ascii="Cambria Math" w:hAnsi="Cambria Math" w:eastAsia="宋体" w:cs="宋体"/>
            <w:sz w:val="22"/>
          </w:rPr>
          <m:t>2.000005328728Hz</m:t>
        </m:r>
      </m:oMath>
      <w:r>
        <w:rPr>
          <w:rFonts w:hint="eastAsia" w:ascii="Cambria Math" w:hAnsi="Cambria Math" w:eastAsia="宋体" w:cs="宋体"/>
          <w:sz w:val="22"/>
        </w:rPr>
        <w:t xml:space="preserve">，与主模型偏差仅 </w:t>
      </w:r>
      <m:oMath>
        <m:r>
          <m:rPr>
            <m:sty m:val="p"/>
          </m:rPr>
          <w:rPr>
            <w:rFonts w:hint="eastAsia" w:ascii="Cambria Math" w:hAnsi="Cambria Math" w:eastAsia="宋体" w:cs="宋体"/>
            <w:sz w:val="22"/>
          </w:rPr>
          <m:t>3.71×</m:t>
        </m:r>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10</m:t>
            </m:r>
            <m:ctrlPr>
              <w:rPr>
                <w:rFonts w:hint="eastAsia" w:ascii="Cambria Math" w:hAnsi="Cambria Math" w:eastAsia="宋体" w:cs="宋体"/>
                <w:sz w:val="22"/>
              </w:rPr>
            </m:ctrlPr>
          </m:e>
          <m:sup>
            <m:r>
              <m:rPr>
                <m:sty m:val="p"/>
              </m:rPr>
              <w:rPr>
                <w:rFonts w:hint="eastAsia" w:ascii="Cambria Math" w:hAnsi="Cambria Math" w:eastAsia="宋体" w:cs="宋体"/>
                <w:sz w:val="22"/>
              </w:rPr>
              <m:t>−6</m:t>
            </m:r>
            <m:ctrlPr>
              <w:rPr>
                <w:rFonts w:hint="eastAsia" w:ascii="Cambria Math" w:hAnsi="Cambria Math" w:eastAsia="宋体" w:cs="宋体"/>
                <w:sz w:val="22"/>
              </w:rPr>
            </m:ctrlPr>
          </m:sup>
        </m:sSup>
        <m:r>
          <m:rPr>
            <m:sty m:val="p"/>
          </m:rPr>
          <w:rPr>
            <w:rFonts w:hint="eastAsia" w:ascii="Cambria Math" w:hAnsi="Cambria Math" w:eastAsia="宋体" w:cs="宋体"/>
            <w:sz w:val="22"/>
          </w:rPr>
          <m:t>Hz</m:t>
        </m:r>
      </m:oMath>
      <w:r>
        <w:rPr>
          <w:rFonts w:hint="eastAsia" w:ascii="Cambria Math" w:hAnsi="Cambria Math" w:eastAsia="宋体" w:cs="宋体"/>
          <w:sz w:val="22"/>
        </w:rPr>
        <w:t>，自相关域投影能量占比为0.9512，可有效佐证故障频率存在，但原始信号适配精度略低于主模型。</w:t>
      </w:r>
    </w:p>
    <w:p w14:paraId="38CBB02A">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Cambria Math" w:hAnsi="Cambria Math" w:eastAsia="宋体" w:cs="宋体"/>
          <w:sz w:val="22"/>
        </w:rPr>
      </w:pPr>
      <w:r>
        <w:rPr>
          <w:rFonts w:hint="eastAsia" w:ascii="Cambria Math" w:hAnsi="Cambria Math" w:eastAsia="宋体" w:cs="宋体"/>
          <w:sz w:val="22"/>
        </w:rPr>
        <w:t>MWS随机共振增强后信号局部信噪比可达28.922 dB，频率估计值为</w:t>
      </w:r>
      <m:oMath>
        <m:r>
          <m:rPr>
            <m:sty m:val="p"/>
          </m:rPr>
          <w:rPr>
            <w:rFonts w:hint="eastAsia" w:ascii="Cambria Math" w:hAnsi="Cambria Math" w:eastAsia="宋体" w:cs="宋体"/>
            <w:sz w:val="22"/>
          </w:rPr>
          <m:t>1.999953369807Hz</m:t>
        </m:r>
      </m:oMath>
      <w:r>
        <w:rPr>
          <w:rFonts w:hint="eastAsia" w:ascii="Cambria Math" w:hAnsi="Cambria Math" w:eastAsia="宋体" w:cs="宋体"/>
          <w:sz w:val="22"/>
        </w:rPr>
        <w:t xml:space="preserve">，与主模型偏差 </w:t>
      </w:r>
      <m:oMath>
        <m:r>
          <m:rPr>
            <m:sty m:val="p"/>
          </m:rPr>
          <w:rPr>
            <w:rFonts w:hint="eastAsia" w:ascii="Cambria Math" w:hAnsi="Cambria Math" w:eastAsia="宋体" w:cs="宋体"/>
            <w:sz w:val="22"/>
          </w:rPr>
          <m:t>4.8×</m:t>
        </m:r>
        <m:sSup>
          <m:sSupPr>
            <m:ctrlPr>
              <w:rPr>
                <w:rFonts w:hint="eastAsia" w:ascii="Cambria Math" w:hAnsi="Cambria Math" w:eastAsia="宋体" w:cs="宋体"/>
                <w:sz w:val="22"/>
              </w:rPr>
            </m:ctrlPr>
          </m:sSupPr>
          <m:e>
            <m:r>
              <m:rPr>
                <m:sty m:val="p"/>
              </m:rPr>
              <w:rPr>
                <w:rFonts w:hint="eastAsia" w:ascii="Cambria Math" w:hAnsi="Cambria Math" w:eastAsia="宋体" w:cs="宋体"/>
                <w:sz w:val="22"/>
              </w:rPr>
              <m:t>10</m:t>
            </m:r>
            <m:ctrlPr>
              <w:rPr>
                <w:rFonts w:hint="eastAsia" w:ascii="Cambria Math" w:hAnsi="Cambria Math" w:eastAsia="宋体" w:cs="宋体"/>
                <w:sz w:val="22"/>
              </w:rPr>
            </m:ctrlPr>
          </m:e>
          <m:sup>
            <m:r>
              <m:rPr>
                <m:sty m:val="p"/>
              </m:rPr>
              <w:rPr>
                <w:rFonts w:hint="eastAsia" w:ascii="Cambria Math" w:hAnsi="Cambria Math" w:eastAsia="宋体" w:cs="宋体"/>
                <w:sz w:val="22"/>
              </w:rPr>
              <m:t>−5</m:t>
            </m:r>
            <m:ctrlPr>
              <w:rPr>
                <w:rFonts w:hint="eastAsia" w:ascii="Cambria Math" w:hAnsi="Cambria Math" w:eastAsia="宋体" w:cs="宋体"/>
                <w:sz w:val="22"/>
              </w:rPr>
            </m:ctrlPr>
          </m:sup>
        </m:sSup>
        <m:r>
          <m:rPr>
            <m:sty m:val="p"/>
          </m:rPr>
          <w:rPr>
            <w:rFonts w:hint="eastAsia" w:ascii="Cambria Math" w:hAnsi="Cambria Math" w:eastAsia="宋体" w:cs="宋体"/>
            <w:sz w:val="22"/>
          </w:rPr>
          <m:t>Hz</m:t>
        </m:r>
      </m:oMath>
      <w:r>
        <w:rPr>
          <w:rFonts w:hint="eastAsia" w:ascii="Cambria Math" w:hAnsi="Cambria Math" w:eastAsia="宋体" w:cs="宋体"/>
          <w:sz w:val="22"/>
        </w:rPr>
        <w:t>。扩大参数区间的敏感性分析表明，该偏差为非线性系统固有频谱畸变导致，无法通过参数优化消除，仅可作为辅助信号增强手段，不参与最终参数求解。</w:t>
      </w:r>
    </w:p>
    <w:p w14:paraId="632A9939">
      <w:pPr>
        <w:pStyle w:val="4"/>
        <w:keepNext/>
        <w:keepLines/>
        <w:pageBreakBefore w:val="0"/>
        <w:widowControl w:val="0"/>
        <w:numPr>
          <w:numId w:val="1"/>
        </w:numPr>
        <w:kinsoku/>
        <w:wordWrap/>
        <w:overflowPunct/>
        <w:topLinePunct w:val="0"/>
        <w:autoSpaceDE/>
        <w:autoSpaceDN/>
        <w:bidi w:val="0"/>
        <w:adjustRightInd/>
        <w:snapToGrid/>
        <w:spacing w:before="157" w:beforeLines="50" w:after="157" w:afterLines="50"/>
        <w:ind w:left="567" w:leftChars="0" w:firstLineChars="0"/>
        <w:textAlignment w:val="auto"/>
        <w:outlineLvl w:val="2"/>
        <w:rPr>
          <w:rFonts w:hint="default"/>
          <w:b/>
          <w:bCs w:val="0"/>
          <w:color w:val="000000" w:themeColor="text1"/>
          <w:lang w:val="en-US" w:eastAsia="zh-CN"/>
          <w14:textFill>
            <w14:solidFill>
              <w14:schemeClr w14:val="tx1"/>
            </w14:solidFill>
          </w14:textFill>
        </w:rPr>
      </w:pPr>
      <w:bookmarkStart w:id="39" w:name="heading_6"/>
      <w:bookmarkStart w:id="40" w:name="_本节模型小结"/>
      <w:r>
        <w:rPr>
          <w:rFonts w:hint="default"/>
          <w:b/>
          <w:bCs w:val="0"/>
          <w:color w:val="000000" w:themeColor="text1"/>
          <w:lang w:val="en-US" w:eastAsia="zh-CN"/>
          <w14:textFill>
            <w14:solidFill>
              <w14:schemeClr w14:val="tx1"/>
            </w14:solidFill>
          </w14:textFill>
        </w:rPr>
        <w:t>本节模型小结</w:t>
      </w:r>
      <w:bookmarkEnd w:id="39"/>
    </w:p>
    <w:bookmarkEnd w:id="40"/>
    <w:p w14:paraId="16CA0E2C">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default" w:ascii="Cambria Math" w:hAnsi="Cambria Math" w:eastAsia="宋体" w:cs="宋体"/>
          <w:sz w:val="22"/>
          <w:lang w:val="en-US"/>
        </w:rPr>
      </w:pPr>
      <w:r>
        <w:rPr>
          <w:rFonts w:hint="default" w:ascii="Cambria Math" w:hAnsi="Cambria Math" w:eastAsia="宋体" w:cs="宋体"/>
          <w:sz w:val="22"/>
        </w:rPr>
        <w:t>本节将强噪声下微弱故障检测问题转化为含噪正弦信号频率估计问题，构建了基于全长正弦投影与相关检测的核心模型。模型以正弦子空间投影能量为目标函数，通过连续频率优化实现故障主频精准估计，结合广义似然比检验验证了模型的统计合理性。相较于FFT、随机共振、自相关增强等方法，该模型无频率栅格误差、信号拟合精度更高、结果稳定性更强，能够精准提取强噪声背景下的微弱故障周期信息，可作为单源故障频率检测的最优模型。</w:t>
      </w:r>
    </w:p>
    <w:p w14:paraId="1427C1FF">
      <w:pPr>
        <w:pStyle w:val="3"/>
        <w:keepNext/>
        <w:keepLines/>
        <w:pageBreakBefore w:val="0"/>
        <w:widowControl w:val="0"/>
        <w:numPr>
          <w:numId w:val="1"/>
        </w:numPr>
        <w:kinsoku/>
        <w:wordWrap/>
        <w:overflowPunct/>
        <w:topLinePunct w:val="0"/>
        <w:autoSpaceDE/>
        <w:autoSpaceDN/>
        <w:bidi w:val="0"/>
        <w:adjustRightInd/>
        <w:snapToGrid/>
        <w:spacing w:before="156" w:after="156"/>
        <w:ind w:left="567" w:leftChars="0" w:firstLineChars="0"/>
        <w:textAlignment w:val="auto"/>
        <w:outlineLvl w:val="1"/>
        <w:rPr>
          <w:rFonts w:hint="eastAsia"/>
          <w:b/>
          <w:bCs w:val="0"/>
          <w:color w:val="000000" w:themeColor="text1"/>
          <w:sz w:val="24"/>
          <w:szCs w:val="24"/>
          <w:lang w:val="en-US" w:eastAsia="zh-CN"/>
          <w14:textFill>
            <w14:solidFill>
              <w14:schemeClr w14:val="tx1"/>
            </w14:solidFill>
          </w14:textFill>
        </w:rPr>
      </w:pPr>
      <w:bookmarkStart w:id="41" w:name="_Toc3788"/>
      <w:bookmarkStart w:id="42" w:name="_问题二模型的建立与求解"/>
      <w:r>
        <w:rPr>
          <w:rFonts w:hint="eastAsia"/>
          <w:sz w:val="24"/>
          <w:szCs w:val="24"/>
        </w:rPr>
        <w:t>问题二模型的建立与求解</w:t>
      </w:r>
      <w:bookmarkEnd w:id="41"/>
    </w:p>
    <w:bookmarkEnd w:id="42"/>
    <w:p w14:paraId="4F00E149">
      <w:pPr>
        <w:pStyle w:val="4"/>
        <w:keepNext/>
        <w:keepLines/>
        <w:pageBreakBefore w:val="0"/>
        <w:widowControl w:val="0"/>
        <w:numPr>
          <w:numId w:val="1"/>
        </w:numPr>
        <w:kinsoku/>
        <w:wordWrap/>
        <w:overflowPunct/>
        <w:topLinePunct w:val="0"/>
        <w:autoSpaceDE/>
        <w:autoSpaceDN/>
        <w:bidi w:val="0"/>
        <w:adjustRightInd/>
        <w:snapToGrid/>
        <w:spacing w:before="157" w:beforeLines="50" w:after="157" w:afterLines="50"/>
        <w:ind w:left="567" w:leftChars="0" w:firstLineChars="0"/>
        <w:textAlignment w:val="auto"/>
        <w:outlineLvl w:val="2"/>
        <w:rPr>
          <w:rFonts w:hint="eastAsia"/>
          <w:b/>
          <w:bCs w:val="0"/>
          <w:color w:val="000000" w:themeColor="text1"/>
          <w:lang w:val="en-US" w:eastAsia="zh-CN"/>
          <w14:textFill>
            <w14:solidFill>
              <w14:schemeClr w14:val="tx1"/>
            </w14:solidFill>
          </w14:textFill>
        </w:rPr>
      </w:pPr>
      <w:bookmarkStart w:id="43" w:name="_数据预处理_1"/>
      <w:r>
        <w:rPr>
          <w:rFonts w:hint="default"/>
          <w:b/>
          <w:bCs w:val="0"/>
          <w:color w:val="000000" w:themeColor="text1"/>
          <w:lang w:val="en-US" w:eastAsia="zh-CN"/>
          <w14:textFill>
            <w14:solidFill>
              <w14:schemeClr w14:val="tx1"/>
            </w14:solidFill>
          </w14:textFill>
        </w:rPr>
        <w:t>数据预处理</w:t>
      </w:r>
    </w:p>
    <w:bookmarkEnd w:id="43"/>
    <w:p w14:paraId="7E2CF304">
      <w:pPr>
        <w:ind w:left="0" w:leftChars="0" w:firstLine="0" w:firstLineChars="0"/>
      </w:pPr>
      <w:r>
        <w:rPr>
          <w:rFonts w:hint="default"/>
        </w:rPr>
        <w:t>对附件“单源故障”工作表中的观测信号进行预处理，步骤如下：</w:t>
      </w:r>
    </w:p>
    <w:p w14:paraId="25FFA205">
      <w:pPr>
        <w:ind w:left="0" w:leftChars="0" w:firstLine="0" w:firstLineChars="0"/>
        <w:rPr>
          <w:rFonts w:hint="default"/>
          <w:lang w:val="en-US"/>
        </w:rPr>
      </w:pPr>
      <w:r>
        <w:rPr>
          <w:rFonts w:hint="default"/>
        </w:rPr>
        <w:t>（1）数据读取：读取</w:t>
      </w:r>
      <w:r>
        <w:rPr>
          <w:rFonts w:hint="eastAsia"/>
          <w:lang w:val="en-US" w:eastAsia="zh-CN"/>
        </w:rPr>
        <w:t xml:space="preserve"> </w:t>
      </w:r>
      <m:oMath>
        <m:r>
          <m:rPr/>
          <w:rPr>
            <w:rFonts w:hint="default" w:ascii="Cambria Math" w:hAnsi="Cambria Math" w:cstheme="minorBidi"/>
            <w:kern w:val="2"/>
            <w:sz w:val="24"/>
            <w:szCs w:val="22"/>
            <w:lang w:val="en-US" w:eastAsia="zh-CN" w:bidi="ar-SA"/>
          </w:rPr>
          <m:t>N=40001</m:t>
        </m:r>
      </m:oMath>
      <w:r>
        <w:rPr>
          <w:rFonts w:hint="default"/>
        </w:rPr>
        <w:t>个采样点，得到时间序列</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rPr>
        <w:t>和观测信号序列</w:t>
      </w:r>
      <m:oMath>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p>
    <w:p w14:paraId="11FA2ED3">
      <w:pPr>
        <w:ind w:left="0" w:leftChars="0" w:firstLine="0" w:firstLineChars="0"/>
        <w:rPr>
          <w:rFonts w:hint="default"/>
        </w:rPr>
      </w:pPr>
      <w:r>
        <w:rPr>
          <w:rFonts w:hint="default"/>
        </w:rPr>
        <w:t>（2）去均值处理：为消除直流分量对后续拟合的影响，对观测信号进行中心化处理：</w:t>
      </w:r>
    </w:p>
    <w:p w14:paraId="354285DC">
      <w:pPr>
        <w:ind w:left="0" w:leftChars="0" w:firstLine="0" w:firstLineChars="0"/>
        <w:rPr>
          <w:rFonts w:hint="default"/>
        </w:rPr>
      </w:pPr>
      <m:oMathPara>
        <m:oMath>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x</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oMath>
      </m:oMathPara>
    </w:p>
    <w:p w14:paraId="41D3A5BA">
      <w:pPr>
        <w:ind w:left="0" w:leftChars="0" w:firstLine="0" w:firstLineChars="0"/>
        <w:rPr>
          <w:rFonts w:hint="default"/>
        </w:rPr>
      </w:pPr>
      <w:r>
        <w:rPr>
          <w:rFonts w:hint="default"/>
        </w:rPr>
        <w:t>（3）采样频率估算：由时间序列的中位数差分估算采样频率：</w:t>
      </w:r>
    </w:p>
    <w:p w14:paraId="6322393F">
      <w:pPr>
        <w:ind w:left="0" w:leftChars="0" w:firstLine="0" w:firstLineChars="0"/>
        <w:rPr>
          <w:rFonts w:hint="default"/>
        </w:rPr>
      </w:pPr>
      <m:oMathPara>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median(Δ</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den>
          </m:f>
          <m:r>
            <m:rPr/>
            <w:rPr>
              <w:rFonts w:hint="default" w:ascii="Cambria Math" w:hAnsi="Cambria Math" w:eastAsia="宋体"/>
              <w:sz w:val="24"/>
            </w:rPr>
            <m:t>=100.00 Hz</m:t>
          </m:r>
        </m:oMath>
      </m:oMathPara>
    </w:p>
    <w:p w14:paraId="490C8465">
      <w:pPr>
        <w:ind w:left="0" w:leftChars="0" w:firstLine="0" w:firstLineChars="0"/>
        <w:rPr>
          <w:rFonts w:hint="default"/>
        </w:rPr>
      </w:pPr>
    </w:p>
    <w:p w14:paraId="1189ED51">
      <w:pPr>
        <w:ind w:left="0" w:leftChars="0" w:firstLine="0" w:firstLineChars="0"/>
        <w:rPr>
          <w:rFonts w:hint="default"/>
          <w:b w:val="0"/>
          <w:bCs w:val="0"/>
          <w:sz w:val="24"/>
          <w:szCs w:val="22"/>
        </w:rPr>
      </w:pPr>
      <w:r>
        <w:rPr>
          <w:rFonts w:hint="default"/>
          <w:b w:val="0"/>
          <w:bCs w:val="0"/>
          <w:sz w:val="24"/>
          <w:szCs w:val="22"/>
        </w:rPr>
        <w:t>在参数估计前，对数据进行基本检查，包括时间序列单调性、采样间隔稳定性和缺失值检查。</w:t>
      </w:r>
    </w:p>
    <w:p w14:paraId="304339A3">
      <w:pPr>
        <w:ind w:left="0" w:leftChars="0" w:firstLine="0" w:firstLineChars="0"/>
        <w:rPr>
          <w:rFonts w:hint="default"/>
          <w:b w:val="0"/>
          <w:bCs w:val="0"/>
          <w:sz w:val="24"/>
          <w:szCs w:val="22"/>
        </w:rPr>
      </w:pPr>
      <w:r>
        <w:rPr>
          <w:rFonts w:hint="default"/>
          <w:b w:val="0"/>
          <w:bCs w:val="0"/>
          <w:sz w:val="24"/>
          <w:szCs w:val="22"/>
        </w:rPr>
        <w:t>这样处理可以保留原始观测信号的整体结构，同时避免微弱直流漂移对幅值和相位估计造成影响。</w:t>
      </w:r>
    </w:p>
    <w:p w14:paraId="393413DE">
      <w:pPr>
        <w:pStyle w:val="4"/>
        <w:keepNext/>
        <w:keepLines/>
        <w:pageBreakBefore w:val="0"/>
        <w:widowControl w:val="0"/>
        <w:numPr>
          <w:numId w:val="1"/>
        </w:numPr>
        <w:kinsoku/>
        <w:wordWrap/>
        <w:overflowPunct/>
        <w:topLinePunct w:val="0"/>
        <w:autoSpaceDE/>
        <w:autoSpaceDN/>
        <w:bidi w:val="0"/>
        <w:adjustRightInd/>
        <w:snapToGrid/>
        <w:spacing w:before="157" w:beforeLines="50" w:after="157" w:afterLines="50"/>
        <w:ind w:left="567" w:leftChars="0" w:firstLineChars="0"/>
        <w:textAlignment w:val="auto"/>
        <w:outlineLvl w:val="2"/>
        <w:rPr>
          <w:rFonts w:hint="default"/>
          <w:b/>
          <w:bCs w:val="0"/>
          <w:color w:val="000000" w:themeColor="text1"/>
          <w:lang w:val="en-US" w:eastAsia="zh-CN"/>
          <w14:textFill>
            <w14:solidFill>
              <w14:schemeClr w14:val="tx1"/>
            </w14:solidFill>
          </w14:textFill>
        </w:rPr>
      </w:pPr>
      <w:bookmarkStart w:id="44" w:name="_正弦最小二乘恢复模型的建立"/>
      <w:r>
        <w:rPr>
          <w:rFonts w:hint="default"/>
          <w:b/>
          <w:bCs w:val="0"/>
          <w:color w:val="000000" w:themeColor="text1"/>
          <w:lang w:val="en-US" w:eastAsia="zh-CN"/>
          <w14:textFill>
            <w14:solidFill>
              <w14:schemeClr w14:val="tx1"/>
            </w14:solidFill>
          </w14:textFill>
        </w:rPr>
        <w:t>正弦最小二乘恢复模型的建立</w:t>
      </w:r>
    </w:p>
    <w:bookmarkEnd w:id="44"/>
    <w:p w14:paraId="544AEDCD">
      <w:pPr>
        <w:ind w:left="0" w:leftChars="0" w:firstLine="0" w:firstLineChars="0"/>
        <w:rPr>
          <w:rFonts w:hint="default"/>
        </w:rPr>
      </w:pPr>
      <w:r>
        <w:rPr>
          <w:rFonts w:hint="default"/>
        </w:rPr>
        <w:t>由题意，单源故障产生的微弱周期信号模型为：</w:t>
      </w:r>
    </w:p>
    <w:p w14:paraId="7D0D7C57">
      <w:pPr>
        <w:ind w:left="0" w:leftChars="0" w:firstLine="0" w:firstLineChars="0"/>
        <w:rPr>
          <w:rFonts w:hint="default"/>
          <w:lang w:val="en-US"/>
        </w:rPr>
      </w:pPr>
      <m:oMathPara>
        <m:oMath>
          <m:r>
            <m:rPr/>
            <w:rPr>
              <w:rFonts w:hint="default" w:ascii="Cambria Math" w:hAnsi="Cambria Math"/>
              <w:sz w:val="24"/>
            </w:rPr>
            <m:t>s(t)=A</m:t>
          </m:r>
          <m:func>
            <m:funcPr>
              <m:ctrlPr>
                <w:rPr>
                  <w:rFonts w:hint="default" w:ascii="Cambria Math" w:hAnsi="Cambria Math"/>
                  <w:sz w:val="24"/>
                </w:rPr>
              </m:ctrlPr>
            </m:funcPr>
            <m:fName>
              <m:r>
                <m:rPr>
                  <m:sty m:val="p"/>
                </m:rPr>
                <w:rPr>
                  <w:rFonts w:hint="default" w:ascii="Cambria Math" w:hAnsi="Cambria Math"/>
                  <w:sz w:val="24"/>
                </w:rPr>
                <m:t>sin</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2π</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ϕ</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oMath>
      </m:oMathPara>
    </w:p>
    <w:p w14:paraId="2B28593F">
      <w:pPr>
        <w:ind w:left="0" w:leftChars="0" w:firstLine="0" w:firstLineChars="0"/>
        <w:rPr>
          <w:rFonts w:hint="default"/>
        </w:rPr>
      </w:pPr>
      <w:r>
        <w:rPr>
          <w:rFonts w:hint="default"/>
        </w:rPr>
        <w:t>其中</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=2.00Hz</m:t>
        </m:r>
      </m:oMath>
      <w:r>
        <w:rPr>
          <w:rFonts w:hint="default"/>
        </w:rPr>
        <w:t>已</w:t>
      </w:r>
      <w:r>
        <w:rPr>
          <w:rFonts w:hint="eastAsia"/>
          <w:lang w:val="en-US" w:eastAsia="zh-CN"/>
        </w:rPr>
        <w:t>在</w:t>
      </w:r>
      <w:r>
        <w:rPr>
          <w:rFonts w:hint="default"/>
        </w:rPr>
        <w:t>第一问求出，</w:t>
      </w:r>
      <m:oMath>
        <m:r>
          <m:rPr/>
          <w:rPr>
            <w:rFonts w:hint="default" w:ascii="Cambria Math" w:hAnsi="Cambria Math"/>
            <w:sz w:val="24"/>
          </w:rPr>
          <m:t>A</m:t>
        </m:r>
      </m:oMath>
      <w:r>
        <w:rPr>
          <w:rFonts w:hint="eastAsia" w:hAnsi="Cambria Math"/>
          <w:i w:val="0"/>
          <w:sz w:val="24"/>
          <w:lang w:val="en-US" w:eastAsia="zh-CN"/>
        </w:rPr>
        <w:t xml:space="preserve"> </w:t>
      </w:r>
      <w:r>
        <w:rPr>
          <w:rFonts w:hint="default"/>
        </w:rPr>
        <w:t>和</w:t>
      </w: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ϕ</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rPr>
        <w:t>为待估参数。</w:t>
      </w:r>
    </w:p>
    <w:p w14:paraId="533CAA77">
      <w:pPr>
        <w:ind w:left="0" w:leftChars="0" w:firstLine="0" w:firstLineChars="0"/>
        <w:rPr>
          <w:rFonts w:hint="default"/>
        </w:rPr>
      </w:pPr>
      <w:r>
        <w:rPr>
          <w:rFonts w:hint="default"/>
        </w:rPr>
        <w:t>（1）非线性模型的线性化</w:t>
      </w:r>
    </w:p>
    <w:p w14:paraId="027574DA">
      <w:pPr>
        <w:ind w:left="0" w:leftChars="0" w:firstLine="0" w:firstLineChars="0"/>
        <w:rPr>
          <w:rFonts w:hint="default"/>
        </w:rPr>
      </w:pPr>
      <w:r>
        <w:rPr>
          <w:rFonts w:hint="default"/>
        </w:rPr>
        <w:t>式 (1) 在参数</w:t>
      </w:r>
      <m:oMath>
        <m:r>
          <m:rPr/>
          <w:rPr>
            <w:rFonts w:hint="default" w:ascii="Cambria Math" w:hAnsi="Cambria Math"/>
            <w:sz w:val="24"/>
          </w:rPr>
          <m:t>A</m:t>
        </m:r>
        <m:r>
          <m:rPr/>
          <w:rPr>
            <w:rFonts w:hint="default" w:ascii="Cambria Math" w:hAnsi="Cambria Math"/>
            <w:sz w:val="24"/>
            <w:lang w:val="en-US" w:eastAsia="zh-CN"/>
          </w:rPr>
          <m:t>,</m:t>
        </m:r>
        <m:sSub>
          <m:sSubPr>
            <m:ctrlPr>
              <w:rPr>
                <w:rFonts w:hint="default" w:ascii="Cambria Math" w:hAnsi="Cambria Math"/>
                <w:sz w:val="24"/>
              </w:rPr>
            </m:ctrlPr>
          </m:sSubPr>
          <m:e>
            <m:r>
              <m:rPr/>
              <w:rPr>
                <w:rFonts w:hint="default" w:ascii="Cambria Math" w:hAnsi="Cambria Math"/>
                <w:sz w:val="24"/>
              </w:rPr>
              <m:t>ϕ</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rPr>
        <w:t>上为非线性形式，直接拟合较为困难。利用</w:t>
      </w:r>
      <w:r>
        <w:rPr>
          <w:rFonts w:hint="eastAsia"/>
          <w:lang w:val="en-US" w:eastAsia="zh-CN"/>
        </w:rPr>
        <w:t>辅助角公式</w:t>
      </w:r>
      <w:r>
        <w:rPr>
          <w:rFonts w:hint="default"/>
        </w:rPr>
        <w:t>：</w:t>
      </w:r>
    </w:p>
    <w:p w14:paraId="51B4540D">
      <w:pPr>
        <w:ind w:left="0" w:leftChars="0" w:firstLine="0" w:firstLineChars="0"/>
        <w:rPr>
          <w:rFonts w:hint="default"/>
        </w:rPr>
      </w:pPr>
      <m:oMathPara>
        <m:oMath>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α+β)=</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α</m:t>
              </m:r>
              <m:ctrlPr>
                <w:rPr>
                  <w:rFonts w:ascii="Cambria Math" w:hAnsi="Cambria Math" w:eastAsia="宋体"/>
                  <w:sz w:val="24"/>
                </w:rPr>
              </m:ctrlPr>
            </m:e>
          </m:func>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r>
                <m:rPr/>
                <w:rPr>
                  <w:rFonts w:hint="default" w:ascii="Cambria Math" w:hAnsi="Cambria Math" w:eastAsia="宋体"/>
                  <w:sz w:val="24"/>
                </w:rPr>
                <m:t>β</m:t>
              </m:r>
              <m:ctrlPr>
                <w:rPr>
                  <w:rFonts w:ascii="Cambria Math" w:hAnsi="Cambria Math" w:eastAsia="宋体"/>
                  <w:sz w:val="24"/>
                </w:rPr>
              </m:ctrlPr>
            </m:e>
          </m:func>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r>
                <m:rPr/>
                <w:rPr>
                  <w:rFonts w:hint="default" w:ascii="Cambria Math" w:hAnsi="Cambria Math" w:eastAsia="宋体"/>
                  <w:sz w:val="24"/>
                </w:rPr>
                <m:t>α</m:t>
              </m:r>
              <m:ctrlPr>
                <w:rPr>
                  <w:rFonts w:ascii="Cambria Math" w:hAnsi="Cambria Math" w:eastAsia="宋体"/>
                  <w:sz w:val="24"/>
                </w:rPr>
              </m:ctrlPr>
            </m:e>
          </m:func>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β</m:t>
              </m:r>
              <m:ctrlPr>
                <w:rPr>
                  <w:rFonts w:ascii="Cambria Math" w:hAnsi="Cambria Math" w:eastAsia="宋体"/>
                  <w:sz w:val="24"/>
                </w:rPr>
              </m:ctrlPr>
            </m:e>
          </m:func>
        </m:oMath>
      </m:oMathPara>
    </w:p>
    <w:p w14:paraId="63CCF971">
      <w:pPr>
        <w:ind w:left="0" w:leftChars="0" w:firstLine="0" w:firstLineChars="0"/>
        <w:rPr>
          <w:rFonts w:hint="default"/>
        </w:rPr>
      </w:pPr>
      <w:r>
        <w:rPr>
          <w:rFonts w:hint="default"/>
        </w:rPr>
        <w:t>将式 (1) 展开为：</w:t>
      </w:r>
    </w:p>
    <w:p w14:paraId="0F0E3A90">
      <w:pPr>
        <w:ind w:left="0" w:leftChars="0" w:firstLine="0" w:firstLineChars="0"/>
        <w:rPr>
          <w:rFonts w:hint="default"/>
        </w:rPr>
      </w:pPr>
      <m:oMathPara>
        <m:oMath>
          <m:r>
            <m:rPr/>
            <w:rPr>
              <w:rFonts w:hint="default" w:ascii="Cambria Math" w:hAnsi="Cambria Math" w:eastAsia="宋体"/>
              <w:sz w:val="24"/>
            </w:rPr>
            <m:t>s(t)=A</m:t>
          </m:r>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r>
                <m:rPr/>
                <w:rPr>
                  <w:rFonts w:hint="default" w:ascii="Cambria Math" w:hAnsi="Cambria Math" w:eastAsia="宋体"/>
                  <w:sz w:val="24"/>
                </w:rPr>
                <m:t>φ</m:t>
              </m:r>
              <m:ctrlPr>
                <w:rPr>
                  <w:rFonts w:ascii="Cambria Math" w:hAnsi="Cambria Math" w:eastAsia="宋体"/>
                  <w:sz w:val="24"/>
                </w:rPr>
              </m:ctrlPr>
            </m:e>
          </m:func>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t)+A</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φ</m:t>
              </m:r>
              <m:ctrlPr>
                <w:rPr>
                  <w:rFonts w:ascii="Cambria Math" w:hAnsi="Cambria Math" w:eastAsia="宋体"/>
                  <w:sz w:val="24"/>
                </w:rPr>
              </m:ctrlPr>
            </m:e>
          </m:func>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t)</m:t>
          </m:r>
        </m:oMath>
      </m:oMathPara>
    </w:p>
    <w:p w14:paraId="21EE0ACC">
      <w:pPr>
        <w:ind w:left="0" w:leftChars="0" w:firstLine="0" w:firstLineChars="0"/>
        <w:rPr>
          <w:rFonts w:hint="default"/>
        </w:rPr>
      </w:pPr>
      <w:r>
        <w:rPr>
          <w:rFonts w:hint="default"/>
        </w:rPr>
        <w:t>引入中间变量：</w:t>
      </w:r>
    </w:p>
    <w:p w14:paraId="27756FA6">
      <w:pPr>
        <w:ind w:left="0" w:leftChars="0" w:firstLine="0" w:firstLineChars="0"/>
        <w:rPr>
          <w:rFonts w:hint="default"/>
          <w:lang w:val="en-US"/>
        </w:rPr>
      </w:pPr>
      <m:oMathPara>
        <m:oMath>
          <m:r>
            <m:rPr/>
            <w:rPr>
              <w:rFonts w:hint="default" w:ascii="Cambria Math" w:hAnsi="Cambria Math" w:eastAsia="宋体"/>
              <w:sz w:val="24"/>
            </w:rPr>
            <m:t>a=A</m:t>
          </m:r>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r>
                <m:rPr/>
                <w:rPr>
                  <w:rFonts w:hint="default" w:ascii="Cambria Math" w:hAnsi="Cambria Math" w:eastAsia="宋体"/>
                  <w:sz w:val="24"/>
                </w:rPr>
                <m:t>φ</m:t>
              </m:r>
              <m:ctrlPr>
                <w:rPr>
                  <w:rFonts w:ascii="Cambria Math" w:hAnsi="Cambria Math" w:eastAsia="宋体"/>
                  <w:sz w:val="24"/>
                </w:rPr>
              </m:ctrlPr>
            </m:e>
          </m:func>
          <m:r>
            <m:rPr/>
            <w:rPr>
              <w:rFonts w:hint="default" w:ascii="Cambria Math" w:hAnsi="Cambria Math" w:eastAsia="宋体"/>
              <w:sz w:val="24"/>
            </w:rPr>
            <m:t>,  b=A</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φ</m:t>
              </m:r>
              <m:ctrlPr>
                <w:rPr>
                  <w:rFonts w:ascii="Cambria Math" w:hAnsi="Cambria Math" w:eastAsia="宋体"/>
                  <w:sz w:val="24"/>
                </w:rPr>
              </m:ctrlPr>
            </m:e>
          </m:func>
        </m:oMath>
      </m:oMathPara>
    </w:p>
    <w:p w14:paraId="456E1F0A">
      <w:pPr>
        <w:ind w:left="0" w:leftChars="0" w:firstLine="0" w:firstLineChars="0"/>
        <w:rPr>
          <w:rFonts w:hint="default"/>
        </w:rPr>
      </w:pPr>
      <w:r>
        <w:rPr>
          <w:rFonts w:hint="default"/>
        </w:rPr>
        <w:t>则信号模型化为线性形式：</w:t>
      </w:r>
    </w:p>
    <w:p w14:paraId="1754EE59">
      <w:pPr>
        <w:ind w:left="0" w:leftChars="0" w:firstLine="0" w:firstLineChars="0"/>
        <w:rPr>
          <w:rFonts w:hint="default" w:hAnsi="Cambria Math" w:eastAsia="宋体"/>
          <w:i w:val="0"/>
          <w:sz w:val="24"/>
        </w:rPr>
      </w:pPr>
      <m:oMathPara>
        <m:oMath>
          <m:r>
            <m:rPr/>
            <w:rPr>
              <w:rFonts w:hint="default" w:ascii="Cambria Math" w:hAnsi="Cambria Math" w:eastAsia="宋体"/>
              <w:sz w:val="24"/>
            </w:rPr>
            <m:t>s(t)=a</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t)+b</m:t>
          </m:r>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t)</m:t>
          </m:r>
        </m:oMath>
      </m:oMathPara>
    </w:p>
    <w:p w14:paraId="19F43915">
      <w:pPr>
        <w:ind w:left="0" w:leftChars="0" w:firstLine="0" w:firstLineChars="0"/>
        <w:rPr>
          <w:rFonts w:hint="default" w:hAnsi="Cambria Math" w:eastAsia="宋体"/>
          <w:i w:val="0"/>
          <w:sz w:val="24"/>
        </w:rPr>
      </w:pPr>
      <w:r>
        <w:rPr>
          <w:rFonts w:hint="default" w:hAnsi="Cambria Math" w:eastAsia="宋体"/>
          <w:i w:val="0"/>
          <w:sz w:val="24"/>
        </w:rPr>
        <w:t>这一步把关于幅值</w:t>
      </w:r>
      <w:r>
        <w:rPr>
          <w:rFonts w:hint="eastAsia" w:hAnsi="Cambria Math"/>
          <w:i w:val="0"/>
          <w:sz w:val="24"/>
          <w:lang w:val="en-US" w:eastAsia="zh-CN"/>
        </w:rPr>
        <w:t xml:space="preserve"> </w:t>
      </w:r>
      <m:oMath>
        <m:r>
          <m:rPr/>
          <w:rPr>
            <w:rFonts w:hint="default" w:ascii="Cambria Math" w:hAnsi="Cambria Math"/>
            <w:sz w:val="24"/>
          </w:rPr>
          <m:t>A</m:t>
        </m:r>
      </m:oMath>
      <w:r>
        <w:rPr>
          <w:rFonts w:hint="eastAsia" w:hAnsi="Cambria Math"/>
          <w:i w:val="0"/>
          <w:sz w:val="24"/>
          <w:lang w:val="en-US" w:eastAsia="zh-CN"/>
        </w:rPr>
        <w:t xml:space="preserve"> </w:t>
      </w:r>
      <w:r>
        <w:rPr>
          <w:rFonts w:hint="default"/>
        </w:rPr>
        <w:t>和</w:t>
      </w:r>
      <w:r>
        <w:rPr>
          <w:rFonts w:hint="eastAsia"/>
          <w:lang w:val="en-US" w:eastAsia="zh-CN"/>
        </w:rPr>
        <w:t xml:space="preserve">初相 </w:t>
      </w:r>
      <m:oMath>
        <m:sSub>
          <m:sSubPr>
            <m:ctrlPr>
              <w:rPr>
                <w:rFonts w:hint="default" w:ascii="Cambria Math" w:hAnsi="Cambria Math"/>
                <w:sz w:val="24"/>
              </w:rPr>
            </m:ctrlPr>
          </m:sSubPr>
          <m:e>
            <m:r>
              <m:rPr/>
              <w:rPr>
                <w:rFonts w:hint="default" w:ascii="Cambria Math" w:hAnsi="Cambria Math"/>
                <w:sz w:val="24"/>
              </w:rPr>
              <m:t>ϕ</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hAnsi="Cambria Math" w:eastAsia="宋体"/>
          <w:i w:val="0"/>
          <w:sz w:val="24"/>
        </w:rPr>
        <w:t>的非线性问题，转化为了关于</w:t>
      </w:r>
      <m:oMath>
        <m:r>
          <m:rPr/>
          <w:rPr>
            <w:rFonts w:hint="default" w:ascii="Cambria Math" w:hAnsi="Cambria Math"/>
            <w:sz w:val="24"/>
          </w:rPr>
          <m:t>a,b</m:t>
        </m:r>
      </m:oMath>
      <w:r>
        <w:rPr>
          <w:rFonts w:hint="default" w:hAnsi="Cambria Math" w:eastAsia="宋体"/>
          <w:i w:val="0"/>
          <w:sz w:val="24"/>
        </w:rPr>
        <w:t>的线性参数估计问题。由于</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hAnsi="Cambria Math" w:eastAsia="宋体"/>
          <w:i w:val="0"/>
          <w:sz w:val="24"/>
        </w:rPr>
        <w:t>已知</w:t>
      </w:r>
      <w:r>
        <w:rPr>
          <w:rFonts w:hint="eastAsia" w:hAnsi="Cambria Math"/>
          <w:i w:val="0"/>
          <w:sz w:val="24"/>
          <w:lang w:eastAsia="zh-CN"/>
        </w:rPr>
        <w:t>，</w:t>
      </w:r>
      <m:oMath>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和</w:t>
      </w:r>
      <m:oMath>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t)</m:t>
        </m:r>
      </m:oMath>
      <w:r>
        <w:rPr>
          <w:rFonts w:hint="default" w:hAnsi="Cambria Math" w:eastAsia="宋体"/>
          <w:i w:val="0"/>
          <w:sz w:val="24"/>
        </w:rPr>
        <w:t>都是已知基函数，后续只需求解它们在观测信号中的线性系数。</w:t>
      </w:r>
    </w:p>
    <w:p w14:paraId="5A7CBBD3">
      <w:pPr>
        <w:ind w:left="0" w:leftChars="0" w:firstLine="0" w:firstLineChars="0"/>
        <w:rPr>
          <w:rFonts w:hint="default"/>
        </w:rPr>
      </w:pPr>
      <w:r>
        <w:rPr>
          <w:rFonts w:hint="default"/>
        </w:rPr>
        <w:t>（2）观测模型的建立</w:t>
      </w:r>
    </w:p>
    <w:p w14:paraId="0D32FD38">
      <w:pPr>
        <w:ind w:left="0" w:leftChars="0" w:firstLine="0" w:firstLineChars="0"/>
        <w:rPr>
          <w:rFonts w:hint="default"/>
        </w:rPr>
      </w:pPr>
      <w:r>
        <w:rPr>
          <w:rFonts w:hint="default"/>
        </w:rPr>
        <w:t>考虑实际观测中可能存在随机误差</w:t>
      </w:r>
      <m:oMath>
        <m:sSub>
          <m:sSubPr>
            <m:ctrlPr>
              <w:rPr>
                <w:rFonts w:hint="default" w:ascii="Cambria Math" w:hAnsi="Cambria Math"/>
                <w:sz w:val="24"/>
              </w:rPr>
            </m:ctrlPr>
          </m:sSubPr>
          <m:e>
            <m:r>
              <m:rPr/>
              <w:rPr>
                <w:rFonts w:hint="default" w:ascii="Cambria Math" w:hAnsi="Cambria Math"/>
                <w:sz w:val="24"/>
              </w:rPr>
              <m:t>ε</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rPr>
        <w:t>，</w:t>
      </w:r>
      <w:r>
        <w:rPr>
          <w:rFonts w:ascii="宋体" w:hAnsi="宋体" w:eastAsia="宋体" w:cs="宋体"/>
          <w:sz w:val="24"/>
          <w:szCs w:val="24"/>
        </w:rPr>
        <w:t>基于去均值信号建立如下观测模型</w:t>
      </w:r>
      <w:r>
        <w:rPr>
          <w:rFonts w:hint="default"/>
        </w:rPr>
        <w:t>：</w:t>
      </w:r>
    </w:p>
    <w:p w14:paraId="1721EF0A">
      <w:pPr>
        <w:ind w:left="0" w:leftChars="0" w:firstLine="0" w:firstLineChars="0"/>
        <w:rPr>
          <w:rFonts w:hint="default"/>
        </w:rPr>
      </w:pPr>
      <m:oMathPara>
        <m:oMath>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)=a</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)+b</m:t>
          </m:r>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m:oMathPara>
    </w:p>
    <w:p w14:paraId="3119FD12">
      <w:pPr>
        <w:ind w:left="0" w:leftChars="0" w:firstLine="0" w:firstLineChars="0"/>
        <w:rPr>
          <w:rFonts w:hint="default"/>
        </w:rPr>
      </w:pPr>
      <w:r>
        <w:rPr>
          <w:rFonts w:hint="default"/>
        </w:rPr>
        <w:t>（3）矩阵-向量表示</w:t>
      </w:r>
    </w:p>
    <w:p w14:paraId="52AA7D73">
      <w:pPr>
        <w:ind w:left="0" w:leftChars="0" w:firstLine="0" w:firstLineChars="0"/>
        <w:rPr>
          <w:rFonts w:hint="default"/>
        </w:rPr>
      </w:pPr>
      <w:r>
        <w:rPr>
          <w:rFonts w:hint="default"/>
        </w:rPr>
        <w:t>令：</w:t>
      </w:r>
    </w:p>
    <w:p w14:paraId="49134003">
      <w:pPr>
        <w:ind w:left="0" w:leftChars="0" w:firstLine="0" w:firstLineChars="0"/>
        <w:rPr>
          <w:rFonts w:hint="default" w:hAnsi="Cambria Math" w:eastAsia="宋体"/>
          <w:sz w:val="24"/>
        </w:rPr>
      </w:pPr>
      <m:oMathPara>
        <m:oMath>
          <m:r>
            <m:rPr>
              <m:sty m:val="b"/>
            </m:rPr>
            <w:rPr>
              <w:rFonts w:hint="default" w:ascii="Cambria Math" w:hAnsi="Cambria Math" w:eastAsia="宋体"/>
              <w:sz w:val="24"/>
            </w:rPr>
            <m:t>x</m:t>
          </m:r>
          <m:r>
            <m:rPr/>
            <w:rPr>
              <w:rFonts w:hint="default" w:ascii="Cambria Math" w:hAnsi="Cambria Math" w:eastAsia="宋体"/>
              <w:sz w:val="24"/>
            </w:rPr>
            <m:t>=</m:t>
          </m:r>
          <m:d>
            <m:dPr>
              <m:begChr m:val="["/>
              <m:endChr m:val="]"/>
              <m:ctrlPr>
                <w:rPr>
                  <w:rFonts w:hint="default" w:ascii="Cambria Math" w:hAnsi="Cambria Math" w:eastAsia="宋体"/>
                  <w:sz w:val="24"/>
                </w:rPr>
              </m:ctrlPr>
            </m:dPr>
            <m:e>
              <m:m>
                <m:mPr>
                  <m:mcs>
                    <m:mc>
                      <m:mcPr>
                        <m:count m:val="1"/>
                        <m:mcJc m:val="center"/>
                      </m:mcPr>
                    </m:mc>
                  </m:mcs>
                  <m:ctrlPr>
                    <w:rPr>
                      <w:rFonts w:hint="default" w:ascii="Cambria Math" w:hAnsi="Cambria Math" w:eastAsia="宋体"/>
                      <w:sz w:val="24"/>
                    </w:rPr>
                  </m:ctrlPr>
                </m:mPr>
                <m:mr>
                  <m:e>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mr>
                <m:mr>
                  <m:e>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mr>
                <m:mr>
                  <m:e>
                    <m:r>
                      <m:rPr/>
                      <w:rPr>
                        <w:rFonts w:hint="default" w:ascii="Cambria Math" w:hAnsi="Cambria Math" w:eastAsia="宋体"/>
                        <w:sz w:val="24"/>
                      </w:rPr>
                      <m:t>⋮</m:t>
                    </m:r>
                    <m:ctrlPr>
                      <w:rPr>
                        <w:rFonts w:hint="default" w:ascii="Cambria Math" w:hAnsi="Cambria Math" w:eastAsia="宋体"/>
                        <w:sz w:val="24"/>
                      </w:rPr>
                    </m:ctrlPr>
                  </m:e>
                </m:mr>
                <m:mr>
                  <m:e>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mr>
              </m:m>
              <m:ctrlPr>
                <w:rPr>
                  <w:rFonts w:hint="default" w:ascii="Cambria Math" w:hAnsi="Cambria Math" w:eastAsia="宋体"/>
                  <w:sz w:val="24"/>
                </w:rPr>
              </m:ctrlPr>
            </m:e>
          </m:d>
          <m:r>
            <m:rPr/>
            <w:rPr>
              <w:rFonts w:hint="default" w:ascii="Cambria Math" w:hAnsi="Cambria Math" w:eastAsia="宋体"/>
              <w:sz w:val="24"/>
            </w:rPr>
            <m:t>, </m:t>
          </m:r>
          <m:r>
            <m:rPr>
              <m:sty m:val="bi"/>
            </m:rPr>
            <w:rPr>
              <w:rFonts w:hint="default" w:ascii="Cambria Math" w:hAnsi="Cambria Math" w:eastAsia="宋体"/>
              <w:sz w:val="24"/>
            </w:rPr>
            <m:t>θ</m:t>
          </m:r>
          <m:r>
            <m:rPr/>
            <w:rPr>
              <w:rFonts w:hint="default" w:ascii="Cambria Math" w:hAnsi="Cambria Math" w:eastAsia="宋体"/>
              <w:sz w:val="24"/>
            </w:rPr>
            <m:t>=</m:t>
          </m:r>
          <m:d>
            <m:dPr>
              <m:begChr m:val="["/>
              <m:endChr m:val="]"/>
              <m:ctrlPr>
                <w:rPr>
                  <w:rFonts w:hint="default" w:ascii="Cambria Math" w:hAnsi="Cambria Math" w:eastAsia="宋体"/>
                  <w:sz w:val="24"/>
                </w:rPr>
              </m:ctrlPr>
            </m:dPr>
            <m:e>
              <m:m>
                <m:mPr>
                  <m:mcs>
                    <m:mc>
                      <m:mcPr>
                        <m:count m:val="1"/>
                        <m:mcJc m:val="center"/>
                      </m:mcPr>
                    </m:mc>
                  </m:mcs>
                  <m:ctrlPr>
                    <w:rPr>
                      <w:rFonts w:hint="default" w:ascii="Cambria Math" w:hAnsi="Cambria Math" w:eastAsia="宋体"/>
                      <w:sz w:val="24"/>
                    </w:rPr>
                  </m:ctrlPr>
                </m:mPr>
                <m:mr>
                  <m:e>
                    <m:r>
                      <m:rPr/>
                      <w:rPr>
                        <w:rFonts w:hint="default" w:ascii="Cambria Math" w:hAnsi="Cambria Math" w:eastAsia="宋体"/>
                        <w:sz w:val="24"/>
                      </w:rPr>
                      <m:t>a</m:t>
                    </m:r>
                    <m:ctrlPr>
                      <w:rPr>
                        <w:rFonts w:hint="default" w:ascii="Cambria Math" w:hAnsi="Cambria Math" w:eastAsia="宋体"/>
                        <w:sz w:val="24"/>
                      </w:rPr>
                    </m:ctrlPr>
                  </m:e>
                </m:mr>
                <m:mr>
                  <m:e>
                    <m:r>
                      <m:rPr/>
                      <w:rPr>
                        <w:rFonts w:hint="default" w:ascii="Cambria Math" w:hAnsi="Cambria Math" w:eastAsia="宋体"/>
                        <w:sz w:val="24"/>
                      </w:rPr>
                      <m:t>b</m:t>
                    </m:r>
                    <m:ctrlPr>
                      <w:rPr>
                        <w:rFonts w:hint="default" w:ascii="Cambria Math" w:hAnsi="Cambria Math" w:eastAsia="宋体"/>
                        <w:sz w:val="24"/>
                      </w:rPr>
                    </m:ctrlPr>
                  </m:e>
                </m:mr>
              </m:m>
              <m:ctrlPr>
                <w:rPr>
                  <w:rFonts w:hint="default" w:ascii="Cambria Math" w:hAnsi="Cambria Math" w:eastAsia="宋体"/>
                  <w:sz w:val="24"/>
                </w:rPr>
              </m:ctrlPr>
            </m:e>
          </m:d>
          <m:r>
            <m:rPr/>
            <w:rPr>
              <w:rFonts w:hint="default" w:ascii="Cambria Math" w:hAnsi="Cambria Math" w:eastAsia="宋体"/>
              <w:sz w:val="24"/>
            </w:rPr>
            <m:t>, </m:t>
          </m:r>
          <m:r>
            <m:rPr>
              <m:sty m:val="bi"/>
            </m:rPr>
            <w:rPr>
              <w:rFonts w:hint="default" w:ascii="Cambria Math" w:hAnsi="Cambria Math" w:eastAsia="宋体"/>
              <w:sz w:val="24"/>
            </w:rPr>
            <m:t>ε</m:t>
          </m:r>
          <m:r>
            <m:rPr/>
            <w:rPr>
              <w:rFonts w:hint="default" w:ascii="Cambria Math" w:hAnsi="Cambria Math" w:eastAsia="宋体"/>
              <w:sz w:val="24"/>
            </w:rPr>
            <m:t>=</m:t>
          </m:r>
          <m:d>
            <m:dPr>
              <m:begChr m:val="["/>
              <m:endChr m:val="]"/>
              <m:ctrlPr>
                <w:rPr>
                  <w:rFonts w:hint="default" w:ascii="Cambria Math" w:hAnsi="Cambria Math" w:eastAsia="宋体"/>
                  <w:sz w:val="24"/>
                </w:rPr>
              </m:ctrlPr>
            </m:dPr>
            <m:e>
              <m:m>
                <m:mPr>
                  <m:mcs>
                    <m:mc>
                      <m:mcPr>
                        <m:count m:val="1"/>
                        <m:mcJc m:val="center"/>
                      </m:mcPr>
                    </m:mc>
                  </m:mcs>
                  <m:ctrlPr>
                    <w:rPr>
                      <w:rFonts w:hint="default" w:ascii="Cambria Math" w:hAnsi="Cambria Math" w:eastAsia="宋体"/>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ctrlPr>
                      <w:rPr>
                        <w:rFonts w:hint="default" w:ascii="Cambria Math" w:hAnsi="Cambria Math" w:eastAsia="宋体"/>
                        <w:sz w:val="24"/>
                      </w:rPr>
                    </m:ctrlPr>
                  </m:e>
                </m:mr>
                <m:mr>
                  <m:e>
                    <m:r>
                      <m:rPr/>
                      <w:rPr>
                        <w:rFonts w:hint="default" w:ascii="Cambria Math" w:hAnsi="Cambria Math" w:eastAsia="宋体"/>
                        <w:sz w:val="24"/>
                      </w:rPr>
                      <m:t>⋮</m:t>
                    </m:r>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ctrlPr>
                      <w:rPr>
                        <w:rFonts w:hint="default" w:ascii="Cambria Math" w:hAnsi="Cambria Math" w:eastAsia="宋体"/>
                        <w:sz w:val="24"/>
                      </w:rPr>
                    </m:ctrlPr>
                  </m:e>
                </m:mr>
              </m:m>
              <m:ctrlPr>
                <w:rPr>
                  <w:rFonts w:hint="default" w:ascii="Cambria Math" w:hAnsi="Cambria Math" w:eastAsia="宋体"/>
                  <w:sz w:val="24"/>
                </w:rPr>
              </m:ctrlPr>
            </m:e>
          </m:d>
        </m:oMath>
      </m:oMathPara>
    </w:p>
    <w:p w14:paraId="3D4C359A">
      <w:pPr>
        <w:ind w:left="0" w:leftChars="0" w:firstLine="0" w:firstLineChars="0"/>
        <w:rPr>
          <w:rFonts w:hint="eastAsia" w:hAnsi="Cambria Math" w:eastAsia="宋体"/>
          <w:i w:val="0"/>
          <w:sz w:val="24"/>
          <w:lang w:val="en-US" w:eastAsia="zh-CN"/>
        </w:rPr>
      </w:pPr>
      <w:r>
        <w:rPr>
          <w:rFonts w:hint="eastAsia" w:hAnsi="Cambria Math"/>
          <w:i w:val="0"/>
          <w:sz w:val="24"/>
          <w:lang w:val="en-US" w:eastAsia="zh-CN"/>
        </w:rPr>
        <w:t xml:space="preserve">其中 </w:t>
      </w:r>
      <m:oMath>
        <m:r>
          <m:rPr/>
          <w:rPr>
            <w:rFonts w:hint="default" w:ascii="Cambria Math" w:hAnsi="Cambria Math" w:eastAsia="宋体"/>
            <w:sz w:val="24"/>
          </w:rPr>
          <m:t>i=1,2,…,N</m:t>
        </m:r>
      </m:oMath>
      <w:r>
        <w:rPr>
          <w:rFonts w:hint="eastAsia" w:hAnsi="Cambria Math"/>
          <w:i w:val="0"/>
          <w:sz w:val="24"/>
          <w:lang w:eastAsia="zh-CN"/>
        </w:rPr>
        <w:t>。</w:t>
      </w:r>
    </w:p>
    <w:p w14:paraId="11D4E0E6">
      <w:pPr>
        <w:ind w:left="0" w:leftChars="0" w:firstLine="0" w:firstLineChars="0"/>
        <w:rPr>
          <w:rFonts w:hint="default"/>
        </w:rPr>
      </w:pPr>
      <w:r>
        <w:rPr>
          <w:rFonts w:hint="default"/>
        </w:rPr>
        <w:t>构造设计矩阵</w:t>
      </w:r>
      <m:oMath>
        <m:r>
          <m:rPr>
            <m:sty m:val="b"/>
          </m:rPr>
          <w:rPr>
            <w:rFonts w:hint="default" w:ascii="Cambria Math" w:hAnsi="Cambria Math" w:eastAsia="宋体"/>
            <w:sz w:val="24"/>
          </w:rPr>
          <m:t>H</m:t>
        </m:r>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N×3</m:t>
            </m:r>
            <m:ctrlPr>
              <w:rPr>
                <w:rFonts w:ascii="Cambria Math" w:hAnsi="Cambria Math" w:eastAsia="宋体"/>
                <w:sz w:val="24"/>
              </w:rPr>
            </m:ctrlPr>
          </m:sup>
        </m:sSup>
      </m:oMath>
      <w:r>
        <w:rPr>
          <w:rFonts w:hint="default"/>
        </w:rPr>
        <w:t>：</w:t>
      </w:r>
    </w:p>
    <w:p w14:paraId="55855785">
      <w:pPr>
        <w:ind w:left="0" w:leftChars="0" w:firstLine="0" w:firstLineChars="0"/>
        <w:rPr>
          <w:rFonts w:hint="default"/>
        </w:rPr>
      </w:pPr>
      <m:oMathPara>
        <m:oMath>
          <m:r>
            <m:rPr>
              <m:sty m:val="b"/>
            </m:rPr>
            <w:rPr>
              <w:rFonts w:hint="default" w:ascii="Cambria Math" w:hAnsi="Cambria Math" w:eastAsia="宋体"/>
              <w:sz w:val="24"/>
            </w:rPr>
            <m:t>H</m:t>
          </m:r>
          <m:r>
            <m:rPr/>
            <w:rPr>
              <w:rFonts w:hint="default" w:ascii="Cambria Math" w:hAnsi="Cambria Math" w:eastAsia="宋体"/>
              <w:sz w:val="24"/>
            </w:rPr>
            <m:t>=</m:t>
          </m:r>
          <m:d>
            <m:dPr>
              <m:begChr m:val="["/>
              <m:endChr m:val="]"/>
              <m:ctrlPr>
                <w:rPr>
                  <w:rFonts w:hint="default" w:ascii="Cambria Math" w:hAnsi="Cambria Math" w:eastAsia="宋体"/>
                  <w:sz w:val="24"/>
                </w:rPr>
              </m:ctrlPr>
            </m:dPr>
            <m:e>
              <m:m>
                <m:mPr>
                  <m:mcs>
                    <m:mc>
                      <m:mcPr>
                        <m:count m:val="2"/>
                        <m:mcJc m:val="center"/>
                      </m:mcPr>
                    </m:mc>
                  </m:mcs>
                  <m:ctrlPr>
                    <w:rPr>
                      <w:rFonts w:hint="default" w:ascii="Cambria Math" w:hAnsi="Cambria Math" w:eastAsia="宋体"/>
                      <w:sz w:val="24"/>
                    </w:rPr>
                  </m:ctrlPr>
                </m:mPr>
                <m:mr>
                  <m:e>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sz w:val="24"/>
                      </w:rPr>
                    </m:ctrlPr>
                  </m:e>
                  <m:e>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hint="default"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sz w:val="24"/>
                      </w:rPr>
                    </m:ctrlPr>
                  </m:e>
                </m:mr>
                <m:mr>
                  <m:e>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hint="default"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sz w:val="24"/>
                      </w:rPr>
                    </m:ctrlPr>
                  </m:e>
                  <m:e>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hint="default"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sz w:val="24"/>
                      </w:rPr>
                    </m:ctrlPr>
                  </m:e>
                </m:mr>
                <m:mr>
                  <m:e>
                    <m:r>
                      <m:rPr/>
                      <w:rPr>
                        <w:rFonts w:hint="default" w:ascii="Cambria Math" w:hAnsi="Cambria Math" w:eastAsia="宋体"/>
                        <w:sz w:val="24"/>
                      </w:rPr>
                      <m:t>⋮</m:t>
                    </m:r>
                    <m:ctrlPr>
                      <w:rPr>
                        <w:rFonts w:hint="default" w:ascii="Cambria Math" w:hAnsi="Cambria Math" w:eastAsia="宋体"/>
                        <w:sz w:val="24"/>
                      </w:rPr>
                    </m:ctrlPr>
                  </m:e>
                  <m:e>
                    <m:r>
                      <m:rPr/>
                      <w:rPr>
                        <w:rFonts w:hint="default" w:ascii="Cambria Math" w:hAnsi="Cambria Math" w:eastAsia="宋体"/>
                        <w:sz w:val="24"/>
                      </w:rPr>
                      <m:t>⋮</m:t>
                    </m:r>
                    <m:ctrlPr>
                      <w:rPr>
                        <w:rFonts w:hint="default" w:ascii="Cambria Math" w:hAnsi="Cambria Math" w:eastAsia="宋体"/>
                        <w:sz w:val="24"/>
                      </w:rPr>
                    </m:ctrlPr>
                  </m:e>
                </m:mr>
                <m:mr>
                  <m:e>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hint="default"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sz w:val="24"/>
                      </w:rPr>
                    </m:ctrlPr>
                  </m:e>
                  <m:e>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hint="default"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2π</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sz w:val="24"/>
                      </w:rPr>
                    </m:ctrlPr>
                  </m:e>
                </m:mr>
              </m:m>
              <m:ctrlPr>
                <w:rPr>
                  <w:rFonts w:hint="default" w:ascii="Cambria Math" w:hAnsi="Cambria Math" w:eastAsia="宋体"/>
                  <w:sz w:val="24"/>
                </w:rPr>
              </m:ctrlPr>
            </m:e>
          </m:d>
        </m:oMath>
      </m:oMathPara>
    </w:p>
    <w:p w14:paraId="3E86BBC1">
      <w:pPr>
        <w:ind w:left="0" w:leftChars="0" w:firstLine="0" w:firstLineChars="0"/>
        <w:rPr>
          <w:rFonts w:hint="default"/>
        </w:rPr>
      </w:pPr>
      <w:r>
        <w:rPr>
          <w:rFonts w:hint="default"/>
        </w:rPr>
        <w:t>则观测模型可简洁表示为：</w:t>
      </w:r>
    </w:p>
    <w:p w14:paraId="351E08B9">
      <w:pPr>
        <w:ind w:left="0" w:leftChars="0" w:firstLine="0" w:firstLineChars="0"/>
        <w:rPr>
          <w:rFonts w:hint="default"/>
        </w:rPr>
      </w:pPr>
      <m:oMathPara>
        <m:oMath>
          <m:r>
            <m:rPr>
              <m:sty m:val="b"/>
            </m:rPr>
            <w:rPr>
              <w:rFonts w:hint="default" w:ascii="Cambria Math" w:hAnsi="Cambria Math" w:eastAsia="宋体"/>
              <w:sz w:val="24"/>
            </w:rPr>
            <m:t>x</m:t>
          </m:r>
          <m:r>
            <m:rPr/>
            <w:rPr>
              <w:rFonts w:hint="default" w:ascii="Cambria Math" w:hAnsi="Cambria Math" w:eastAsia="宋体"/>
              <w:sz w:val="24"/>
            </w:rPr>
            <m:t>=</m:t>
          </m:r>
          <m:r>
            <m:rPr>
              <m:sty m:val="b"/>
            </m:rPr>
            <w:rPr>
              <w:rFonts w:hint="default" w:ascii="Cambria Math" w:hAnsi="Cambria Math" w:eastAsia="宋体"/>
              <w:sz w:val="24"/>
            </w:rPr>
            <m:t>H</m:t>
          </m:r>
          <m:r>
            <m:rPr>
              <m:sty m:val="bi"/>
            </m:rPr>
            <w:rPr>
              <w:rFonts w:hint="default" w:ascii="Cambria Math" w:hAnsi="Cambria Math" w:eastAsia="宋体"/>
              <w:sz w:val="24"/>
            </w:rPr>
            <m:t>θ</m:t>
          </m:r>
          <m:r>
            <m:rPr/>
            <w:rPr>
              <w:rFonts w:hint="default" w:ascii="Cambria Math" w:hAnsi="Cambria Math" w:eastAsia="宋体"/>
              <w:sz w:val="24"/>
            </w:rPr>
            <m:t>+</m:t>
          </m:r>
          <m:r>
            <m:rPr>
              <m:sty m:val="bi"/>
            </m:rPr>
            <w:rPr>
              <w:rFonts w:hint="default" w:ascii="Cambria Math" w:hAnsi="Cambria Math" w:eastAsia="宋体"/>
              <w:sz w:val="24"/>
            </w:rPr>
            <m:t>ε</m:t>
          </m:r>
        </m:oMath>
      </m:oMathPara>
    </w:p>
    <w:p w14:paraId="69412014">
      <w:pPr>
        <w:ind w:left="0" w:leftChars="0" w:firstLine="0" w:firstLineChars="0"/>
        <w:rPr>
          <w:rFonts w:hint="default"/>
        </w:rPr>
      </w:pPr>
      <w:r>
        <w:rPr>
          <w:rFonts w:hint="default"/>
        </w:rPr>
        <w:t>（4）参数估计方法的确定</w:t>
      </w:r>
    </w:p>
    <w:p w14:paraId="461394AC">
      <w:pPr>
        <w:ind w:left="0" w:leftChars="0" w:firstLine="0" w:firstLineChars="0"/>
        <w:rPr>
          <w:rFonts w:hint="eastAsia"/>
          <w:lang w:val="en-US" w:eastAsia="zh-CN"/>
        </w:rPr>
      </w:pPr>
      <w:r>
        <w:rPr>
          <w:rFonts w:hint="default"/>
        </w:rPr>
        <w:t>对于噪声分布，题目并没有给出精确先验。考虑到背景扰动由多种随机因素叠加形成，将误差项近似看作零均值高斯噪声是一个合理的建模假设</w:t>
      </w:r>
      <w:r>
        <w:rPr>
          <w:rFonts w:hint="eastAsia"/>
          <w:lang w:eastAsia="zh-CN"/>
        </w:rPr>
        <w:t>，</w:t>
      </w:r>
      <w:r>
        <w:rPr>
          <w:rFonts w:hint="eastAsia"/>
          <w:lang w:val="en-US" w:eastAsia="zh-CN"/>
        </w:rPr>
        <w:t>设</w:t>
      </w:r>
    </w:p>
    <w:p w14:paraId="3A90188F">
      <w:pPr>
        <w:ind w:left="0" w:leftChars="0" w:firstLine="0" w:firstLineChars="0"/>
        <w:jc w:val="center"/>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∼N(0,</m:t>
          </m:r>
          <m:sSup>
            <m:sSupPr>
              <m:ctrlPr>
                <w:rPr>
                  <w:rFonts w:hint="default" w:ascii="Cambria Math" w:hAnsi="Cambria Math" w:eastAsia="宋体"/>
                  <w:sz w:val="24"/>
                </w:rPr>
              </m:ctrlPr>
            </m:sSupPr>
            <m:e>
              <m:r>
                <m:rPr/>
                <w:rPr>
                  <w:rFonts w:hint="default" w:ascii="Cambria Math" w:hAnsi="Cambria Math" w:eastAsia="宋体"/>
                  <w:sz w:val="24"/>
                </w:rPr>
                <m:t>σ</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m:t>
          </m:r>
        </m:oMath>
      </m:oMathPara>
    </w:p>
    <w:p w14:paraId="64385C01">
      <w:pPr>
        <w:ind w:left="0" w:leftChars="0" w:firstLine="0" w:firstLineChars="0"/>
        <w:jc w:val="left"/>
        <w:rPr>
          <w:rFonts w:hint="eastAsia" w:hAnsi="Cambria Math"/>
          <w:i w:val="0"/>
          <w:sz w:val="24"/>
          <w:lang w:val="en-US" w:eastAsia="zh-CN"/>
        </w:rPr>
      </w:pPr>
      <w:r>
        <w:rPr>
          <w:rFonts w:hint="eastAsia" w:hAnsi="Cambria Math"/>
          <w:i w:val="0"/>
          <w:sz w:val="24"/>
          <w:lang w:val="en-US" w:eastAsia="zh-CN"/>
        </w:rPr>
        <w:t>则观测样本的似然函数可写为</w:t>
      </w:r>
    </w:p>
    <w:p w14:paraId="594E3C63">
      <w:pPr>
        <w:ind w:left="0" w:leftChars="0" w:firstLine="0" w:firstLineChars="0"/>
        <w:jc w:val="left"/>
        <w:rPr>
          <w:rFonts w:hint="default" w:hAnsi="Cambria Math"/>
          <w:i w:val="0"/>
          <w:sz w:val="24"/>
          <w:lang w:val="en-US" w:eastAsia="zh-CN"/>
        </w:rPr>
      </w:pPr>
      <m:oMathPara>
        <m:oMath>
          <m:r>
            <m:rPr/>
            <w:rPr>
              <w:rFonts w:hint="default" w:ascii="Cambria Math" w:hAnsi="Cambria Math" w:eastAsia="Segoe UI Emoji"/>
              <w:sz w:val="24"/>
              <w:szCs w:val="24"/>
            </w:rPr>
            <m:t>L(</m:t>
          </m:r>
          <m:r>
            <m:rPr>
              <m:sty m:val="bi"/>
            </m:rPr>
            <w:rPr>
              <w:rFonts w:hint="default" w:ascii="Cambria Math" w:hAnsi="Cambria Math" w:eastAsia="Segoe UI Emoji"/>
              <w:sz w:val="24"/>
              <w:szCs w:val="24"/>
            </w:rPr>
            <m:t>θ</m:t>
          </m:r>
          <m:r>
            <m:rPr/>
            <w:rPr>
              <w:rFonts w:hint="default" w:ascii="Cambria Math" w:hAnsi="Cambria Math" w:eastAsia="Segoe UI Emoji"/>
              <w:sz w:val="24"/>
              <w:szCs w:val="24"/>
            </w:rPr>
            <m:t>,</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σ</m:t>
              </m:r>
              <m:ctrlPr>
                <w:rPr>
                  <w:rFonts w:ascii="Cambria Math" w:hAnsi="Cambria Math" w:eastAsia="Segoe UI Emoji"/>
                  <w:sz w:val="24"/>
                  <w:szCs w:val="24"/>
                </w:rPr>
              </m:ctrlPr>
            </m:e>
            <m:sup>
              <m:r>
                <m:rPr/>
                <w:rPr>
                  <w:rFonts w:hint="default" w:ascii="Cambria Math" w:hAnsi="Cambria Math" w:eastAsia="Segoe UI Emoji"/>
                  <w:sz w:val="24"/>
                  <w:szCs w:val="24"/>
                </w:rPr>
                <m:t>2</m:t>
              </m:r>
              <m:ctrlPr>
                <w:rPr>
                  <w:rFonts w:ascii="Cambria Math" w:hAnsi="Cambria Math" w:eastAsia="Segoe UI Emoji"/>
                  <w:sz w:val="24"/>
                  <w:szCs w:val="24"/>
                </w:rPr>
              </m:ctrlPr>
            </m:sup>
          </m:sSup>
          <m:r>
            <m:rPr/>
            <w:rPr>
              <w:rFonts w:hint="default" w:ascii="Cambria Math" w:hAnsi="Cambria Math" w:eastAsia="Segoe UI Emoji"/>
              <w:sz w:val="24"/>
              <w:szCs w:val="24"/>
            </w:rPr>
            <m:t>)=</m:t>
          </m:r>
          <m:f>
            <m:fPr>
              <m:ctrlPr>
                <w:rPr>
                  <w:rFonts w:hint="default" w:ascii="Cambria Math" w:hAnsi="Cambria Math" w:eastAsia="Segoe UI Emoji"/>
                  <w:sz w:val="24"/>
                  <w:szCs w:val="24"/>
                </w:rPr>
              </m:ctrlPr>
            </m:fPr>
            <m:num>
              <m:r>
                <m:rPr/>
                <w:rPr>
                  <w:rFonts w:hint="default" w:ascii="Cambria Math" w:hAnsi="Cambria Math" w:eastAsia="Segoe UI Emoji"/>
                  <w:sz w:val="24"/>
                  <w:szCs w:val="24"/>
                </w:rPr>
                <m:t>1</m:t>
              </m:r>
              <m:ctrlPr>
                <w:rPr>
                  <w:rFonts w:ascii="Cambria Math" w:hAnsi="Cambria Math" w:eastAsia="Segoe UI Emoji"/>
                  <w:sz w:val="24"/>
                  <w:szCs w:val="24"/>
                </w:rPr>
              </m:ctrlPr>
            </m:num>
            <m:den>
              <m:r>
                <m:rPr/>
                <w:rPr>
                  <w:rFonts w:hint="default" w:ascii="Cambria Math" w:hAnsi="Cambria Math" w:eastAsia="Segoe UI Emoji"/>
                  <w:sz w:val="24"/>
                  <w:szCs w:val="24"/>
                </w:rPr>
                <m:t>(2π</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σ</m:t>
                  </m:r>
                  <m:ctrlPr>
                    <w:rPr>
                      <w:rFonts w:ascii="Cambria Math" w:hAnsi="Cambria Math" w:eastAsia="Segoe UI Emoji"/>
                      <w:sz w:val="24"/>
                      <w:szCs w:val="24"/>
                    </w:rPr>
                  </m:ctrlPr>
                </m:e>
                <m:sup>
                  <m:r>
                    <m:rPr/>
                    <w:rPr>
                      <w:rFonts w:hint="default" w:ascii="Cambria Math" w:hAnsi="Cambria Math" w:eastAsia="Segoe UI Emoji"/>
                      <w:sz w:val="24"/>
                      <w:szCs w:val="24"/>
                    </w:rPr>
                    <m:t>2</m:t>
                  </m:r>
                  <m:ctrlPr>
                    <w:rPr>
                      <w:rFonts w:ascii="Cambria Math" w:hAnsi="Cambria Math" w:eastAsia="Segoe UI Emoji"/>
                      <w:sz w:val="24"/>
                      <w:szCs w:val="24"/>
                    </w:rPr>
                  </m:ctrlPr>
                </m:sup>
              </m:sSup>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m:t>
                  </m:r>
                  <m:ctrlPr>
                    <w:rPr>
                      <w:rFonts w:ascii="Cambria Math" w:hAnsi="Cambria Math" w:eastAsia="Segoe UI Emoji"/>
                      <w:sz w:val="24"/>
                      <w:szCs w:val="24"/>
                    </w:rPr>
                  </m:ctrlPr>
                </m:e>
                <m:sup>
                  <m:r>
                    <m:rPr/>
                    <w:rPr>
                      <w:rFonts w:hint="default" w:ascii="Cambria Math" w:hAnsi="Cambria Math" w:eastAsia="Segoe UI Emoji"/>
                      <w:sz w:val="24"/>
                      <w:szCs w:val="24"/>
                    </w:rPr>
                    <m:t>N/2</m:t>
                  </m:r>
                  <m:ctrlPr>
                    <w:rPr>
                      <w:rFonts w:ascii="Cambria Math" w:hAnsi="Cambria Math" w:eastAsia="Segoe UI Emoji"/>
                      <w:sz w:val="24"/>
                      <w:szCs w:val="24"/>
                    </w:rPr>
                  </m:ctrlPr>
                </m:sup>
              </m:sSup>
              <m:ctrlPr>
                <w:rPr>
                  <w:rFonts w:hint="default" w:ascii="Cambria Math" w:hAnsi="Cambria Math" w:eastAsia="Segoe UI Emoji"/>
                  <w:sz w:val="24"/>
                  <w:szCs w:val="24"/>
                </w:rPr>
              </m:ctrlPr>
            </m:den>
          </m:f>
          <m:r>
            <m:rPr/>
            <w:rPr>
              <w:rFonts w:hint="default" w:ascii="Cambria Math" w:hAnsi="Cambria Math" w:eastAsia="Segoe UI Emoji"/>
              <w:sz w:val="24"/>
              <w:szCs w:val="24"/>
            </w:rPr>
            <m:t>exp</m:t>
          </m:r>
          <m:d>
            <m:dPr>
              <m:begChr m:val="["/>
              <m:endChr m:val="]"/>
              <m:ctrlPr>
                <w:rPr>
                  <w:rFonts w:hint="default" w:ascii="Cambria Math" w:hAnsi="Cambria Math" w:eastAsia="Segoe UI Emoji"/>
                  <w:sz w:val="24"/>
                  <w:szCs w:val="24"/>
                </w:rPr>
              </m:ctrlPr>
            </m:dPr>
            <m:e>
              <m:r>
                <m:rPr/>
                <w:rPr>
                  <w:rFonts w:hint="default" w:ascii="Cambria Math" w:hAnsi="Cambria Math" w:eastAsia="Segoe UI Emoji"/>
                  <w:sz w:val="24"/>
                  <w:szCs w:val="24"/>
                </w:rPr>
                <m:t>−</m:t>
              </m:r>
              <m:f>
                <m:fPr>
                  <m:ctrlPr>
                    <w:rPr>
                      <w:rFonts w:hint="default" w:ascii="Cambria Math" w:hAnsi="Cambria Math" w:eastAsia="Segoe UI Emoji"/>
                      <w:sz w:val="24"/>
                      <w:szCs w:val="24"/>
                    </w:rPr>
                  </m:ctrlPr>
                </m:fPr>
                <m:num>
                  <m:r>
                    <m:rPr/>
                    <w:rPr>
                      <w:rFonts w:hint="default" w:ascii="Cambria Math" w:hAnsi="Cambria Math" w:eastAsia="Segoe UI Emoji"/>
                      <w:sz w:val="24"/>
                      <w:szCs w:val="24"/>
                    </w:rPr>
                    <m:t>‖</m:t>
                  </m:r>
                  <m:r>
                    <m:rPr>
                      <m:sty m:val="b"/>
                    </m:rPr>
                    <w:rPr>
                      <w:rFonts w:hint="default" w:ascii="Cambria Math" w:hAnsi="Cambria Math" w:eastAsia="Segoe UI Emoji"/>
                      <w:sz w:val="24"/>
                      <w:szCs w:val="24"/>
                    </w:rPr>
                    <m:t>x</m:t>
                  </m:r>
                  <m:r>
                    <m:rPr/>
                    <w:rPr>
                      <w:rFonts w:hint="default" w:ascii="Cambria Math" w:hAnsi="Cambria Math" w:eastAsia="Segoe UI Emoji"/>
                      <w:sz w:val="24"/>
                      <w:szCs w:val="24"/>
                    </w:rPr>
                    <m:t>−</m:t>
                  </m:r>
                  <m:r>
                    <m:rPr>
                      <m:sty m:val="b"/>
                    </m:rPr>
                    <w:rPr>
                      <w:rFonts w:hint="default" w:ascii="Cambria Math" w:hAnsi="Cambria Math" w:eastAsia="Segoe UI Emoji"/>
                      <w:sz w:val="24"/>
                      <w:szCs w:val="24"/>
                    </w:rPr>
                    <m:t>H</m:t>
                  </m:r>
                  <m:r>
                    <m:rPr>
                      <m:sty m:val="bi"/>
                    </m:rPr>
                    <w:rPr>
                      <w:rFonts w:hint="default" w:ascii="Cambria Math" w:hAnsi="Cambria Math" w:eastAsia="Segoe UI Emoji"/>
                      <w:sz w:val="24"/>
                      <w:szCs w:val="24"/>
                    </w:rPr>
                    <m:t>θ</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m:t>
                      </m:r>
                      <m:ctrlPr>
                        <w:rPr>
                          <w:rFonts w:ascii="Cambria Math" w:hAnsi="Cambria Math" w:eastAsia="Segoe UI Emoji"/>
                          <w:sz w:val="24"/>
                          <w:szCs w:val="24"/>
                        </w:rPr>
                      </m:ctrlPr>
                    </m:e>
                    <m:sup>
                      <m:r>
                        <m:rPr/>
                        <w:rPr>
                          <w:rFonts w:hint="default" w:ascii="Cambria Math" w:hAnsi="Cambria Math" w:eastAsia="Segoe UI Emoji"/>
                          <w:sz w:val="24"/>
                          <w:szCs w:val="24"/>
                        </w:rPr>
                        <m:t>2</m:t>
                      </m:r>
                      <m:ctrlPr>
                        <w:rPr>
                          <w:rFonts w:ascii="Cambria Math" w:hAnsi="Cambria Math" w:eastAsia="Segoe UI Emoji"/>
                          <w:sz w:val="24"/>
                          <w:szCs w:val="24"/>
                        </w:rPr>
                      </m:ctrlPr>
                    </m:sup>
                  </m:sSup>
                  <m:ctrlPr>
                    <w:rPr>
                      <w:rFonts w:hint="default" w:ascii="Cambria Math" w:hAnsi="Cambria Math" w:eastAsia="Segoe UI Emoji"/>
                      <w:sz w:val="24"/>
                      <w:szCs w:val="24"/>
                    </w:rPr>
                  </m:ctrlPr>
                </m:num>
                <m:den>
                  <m:r>
                    <m:rPr/>
                    <w:rPr>
                      <w:rFonts w:hint="default" w:ascii="Cambria Math" w:hAnsi="Cambria Math" w:eastAsia="Segoe UI Emoji"/>
                      <w:sz w:val="24"/>
                      <w:szCs w:val="24"/>
                    </w:rPr>
                    <m:t>2</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σ</m:t>
                      </m:r>
                      <m:ctrlPr>
                        <w:rPr>
                          <w:rFonts w:ascii="Cambria Math" w:hAnsi="Cambria Math" w:eastAsia="Segoe UI Emoji"/>
                          <w:sz w:val="24"/>
                          <w:szCs w:val="24"/>
                        </w:rPr>
                      </m:ctrlPr>
                    </m:e>
                    <m:sup>
                      <m:r>
                        <m:rPr/>
                        <w:rPr>
                          <w:rFonts w:hint="default" w:ascii="Cambria Math" w:hAnsi="Cambria Math" w:eastAsia="Segoe UI Emoji"/>
                          <w:sz w:val="24"/>
                          <w:szCs w:val="24"/>
                        </w:rPr>
                        <m:t>2</m:t>
                      </m:r>
                      <m:ctrlPr>
                        <w:rPr>
                          <w:rFonts w:ascii="Cambria Math" w:hAnsi="Cambria Math" w:eastAsia="Segoe UI Emoji"/>
                          <w:sz w:val="24"/>
                          <w:szCs w:val="24"/>
                        </w:rPr>
                      </m:ctrlPr>
                    </m:sup>
                  </m:sSup>
                  <m:ctrlPr>
                    <w:rPr>
                      <w:rFonts w:hint="default" w:ascii="Cambria Math" w:hAnsi="Cambria Math" w:eastAsia="Segoe UI Emoji"/>
                      <w:sz w:val="24"/>
                      <w:szCs w:val="24"/>
                    </w:rPr>
                  </m:ctrlPr>
                </m:den>
              </m:f>
              <m:ctrlPr>
                <w:rPr>
                  <w:rFonts w:hint="default" w:ascii="Cambria Math" w:hAnsi="Cambria Math" w:eastAsia="Segoe UI Emoji"/>
                  <w:sz w:val="24"/>
                  <w:szCs w:val="24"/>
                </w:rPr>
              </m:ctrlPr>
            </m:e>
          </m:d>
        </m:oMath>
      </m:oMathPara>
    </w:p>
    <w:p w14:paraId="01BAC0A4">
      <w:pPr>
        <w:ind w:left="0" w:leftChars="0" w:firstLine="0" w:firstLineChars="0"/>
        <w:rPr>
          <w:rFonts w:hint="default"/>
        </w:rPr>
      </w:pPr>
      <w:r>
        <w:rPr>
          <w:rFonts w:hint="eastAsia"/>
          <w:lang w:val="en-US" w:eastAsia="zh-CN"/>
        </w:rPr>
        <w:t>对其取对数可得</w:t>
      </w:r>
      <w:r>
        <w:rPr>
          <w:rFonts w:hint="default"/>
        </w:rPr>
        <w:t>：</w:t>
      </w:r>
    </w:p>
    <w:p w14:paraId="5D23D0A1">
      <w:pPr>
        <w:ind w:left="0" w:leftChars="0" w:firstLine="0" w:firstLineChars="0"/>
        <w:rPr>
          <w:rFonts w:hint="default" w:hAnsi="Cambria Math" w:eastAsia="Segoe UI Emoji"/>
          <w:i w:val="0"/>
          <w:sz w:val="24"/>
          <w:szCs w:val="24"/>
        </w:rPr>
      </w:pPr>
      <m:oMathPara>
        <m:oMath>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ln</m:t>
              </m:r>
              <m:ctrlPr>
                <w:rPr>
                  <w:rFonts w:ascii="Cambria Math" w:hAnsi="Cambria Math" w:eastAsia="Segoe UI Emoji"/>
                  <w:sz w:val="24"/>
                  <w:szCs w:val="24"/>
                </w:rPr>
              </m:ctrlPr>
            </m:fName>
            <m:e>
              <m:r>
                <m:rPr/>
                <w:rPr>
                  <w:rFonts w:hint="default" w:ascii="Cambria Math" w:hAnsi="Cambria Math" w:eastAsia="Segoe UI Emoji"/>
                  <w:sz w:val="24"/>
                  <w:szCs w:val="24"/>
                </w:rPr>
                <m:t>L</m:t>
              </m:r>
              <m:ctrlPr>
                <w:rPr>
                  <w:rFonts w:ascii="Cambria Math" w:hAnsi="Cambria Math" w:eastAsia="Segoe UI Emoji"/>
                  <w:sz w:val="24"/>
                  <w:szCs w:val="24"/>
                </w:rPr>
              </m:ctrlPr>
            </m:e>
          </m:func>
          <m:r>
            <m:rPr/>
            <w:rPr>
              <w:rFonts w:hint="default" w:ascii="Cambria Math" w:hAnsi="Cambria Math" w:eastAsia="Segoe UI Emoji"/>
              <w:sz w:val="24"/>
              <w:szCs w:val="24"/>
            </w:rPr>
            <m:t>(</m:t>
          </m:r>
          <m:r>
            <m:rPr>
              <m:sty m:val="bi"/>
            </m:rPr>
            <w:rPr>
              <w:rFonts w:hint="default" w:ascii="Cambria Math" w:hAnsi="Cambria Math" w:eastAsia="Segoe UI Emoji"/>
              <w:sz w:val="24"/>
              <w:szCs w:val="24"/>
            </w:rPr>
            <m:t>θ</m:t>
          </m:r>
          <m:r>
            <m:rPr/>
            <w:rPr>
              <w:rFonts w:hint="default" w:ascii="Cambria Math" w:hAnsi="Cambria Math" w:eastAsia="Segoe UI Emoji"/>
              <w:sz w:val="24"/>
              <w:szCs w:val="24"/>
            </w:rPr>
            <m:t>,</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σ</m:t>
              </m:r>
              <m:ctrlPr>
                <w:rPr>
                  <w:rFonts w:ascii="Cambria Math" w:hAnsi="Cambria Math" w:eastAsia="Segoe UI Emoji"/>
                  <w:sz w:val="24"/>
                  <w:szCs w:val="24"/>
                </w:rPr>
              </m:ctrlPr>
            </m:e>
            <m:sup>
              <m:r>
                <m:rPr/>
                <w:rPr>
                  <w:rFonts w:hint="default" w:ascii="Cambria Math" w:hAnsi="Cambria Math" w:eastAsia="Segoe UI Emoji"/>
                  <w:sz w:val="24"/>
                  <w:szCs w:val="24"/>
                </w:rPr>
                <m:t>2</m:t>
              </m:r>
              <m:ctrlPr>
                <w:rPr>
                  <w:rFonts w:ascii="Cambria Math" w:hAnsi="Cambria Math" w:eastAsia="Segoe UI Emoji"/>
                  <w:sz w:val="24"/>
                  <w:szCs w:val="24"/>
                </w:rPr>
              </m:ctrlPr>
            </m:sup>
          </m:sSup>
          <m:r>
            <m:rPr/>
            <w:rPr>
              <w:rFonts w:hint="default" w:ascii="Cambria Math" w:hAnsi="Cambria Math" w:eastAsia="Segoe UI Emoji"/>
              <w:sz w:val="24"/>
              <w:szCs w:val="24"/>
            </w:rPr>
            <m:t>)=−</m:t>
          </m:r>
          <m:f>
            <m:fPr>
              <m:ctrlPr>
                <w:rPr>
                  <w:rFonts w:hint="default" w:ascii="Cambria Math" w:hAnsi="Cambria Math" w:eastAsia="Segoe UI Emoji"/>
                  <w:sz w:val="24"/>
                  <w:szCs w:val="24"/>
                </w:rPr>
              </m:ctrlPr>
            </m:fPr>
            <m:num>
              <m:r>
                <m:rPr/>
                <w:rPr>
                  <w:rFonts w:hint="default" w:ascii="Cambria Math" w:hAnsi="Cambria Math" w:eastAsia="Segoe UI Emoji"/>
                  <w:sz w:val="24"/>
                  <w:szCs w:val="24"/>
                </w:rPr>
                <m:t>N</m:t>
              </m:r>
              <m:ctrlPr>
                <w:rPr>
                  <w:rFonts w:ascii="Cambria Math" w:hAnsi="Cambria Math" w:eastAsia="Segoe UI Emoji"/>
                  <w:sz w:val="24"/>
                  <w:szCs w:val="24"/>
                </w:rPr>
              </m:ctrlPr>
            </m:num>
            <m:den>
              <m:r>
                <m:rPr/>
                <w:rPr>
                  <w:rFonts w:hint="default" w:ascii="Cambria Math" w:hAnsi="Cambria Math" w:eastAsia="Segoe UI Emoji"/>
                  <w:sz w:val="24"/>
                  <w:szCs w:val="24"/>
                </w:rPr>
                <m:t>2</m:t>
              </m:r>
              <m:ctrlPr>
                <w:rPr>
                  <w:rFonts w:ascii="Cambria Math" w:hAnsi="Cambria Math" w:eastAsia="Segoe UI Emoji"/>
                  <w:sz w:val="24"/>
                  <w:szCs w:val="24"/>
                </w:rPr>
              </m:ctrlPr>
            </m:den>
          </m:f>
          <m:func>
            <m:funcPr>
              <m:ctrlPr>
                <w:rPr>
                  <w:rFonts w:hint="default" w:ascii="Cambria Math" w:hAnsi="Cambria Math" w:eastAsia="Segoe UI Emoji"/>
                  <w:sz w:val="24"/>
                  <w:szCs w:val="24"/>
                </w:rPr>
              </m:ctrlPr>
            </m:funcPr>
            <m:fName>
              <m:r>
                <m:rPr>
                  <m:sty m:val="p"/>
                </m:rPr>
                <w:rPr>
                  <w:rFonts w:hint="default" w:ascii="Cambria Math" w:hAnsi="Cambria Math" w:eastAsia="Segoe UI Emoji"/>
                  <w:sz w:val="24"/>
                  <w:szCs w:val="24"/>
                </w:rPr>
                <m:t>ln</m:t>
              </m:r>
              <m:ctrlPr>
                <w:rPr>
                  <w:rFonts w:ascii="Cambria Math" w:hAnsi="Cambria Math" w:eastAsia="Segoe UI Emoji"/>
                  <w:sz w:val="24"/>
                  <w:szCs w:val="24"/>
                </w:rPr>
              </m:ctrlPr>
            </m:fName>
            <m:e>
              <m:r>
                <m:rPr/>
                <w:rPr>
                  <w:rFonts w:hint="default" w:ascii="Cambria Math" w:hAnsi="Cambria Math" w:eastAsia="Segoe UI Emoji"/>
                  <w:sz w:val="24"/>
                  <w:szCs w:val="24"/>
                </w:rPr>
                <m:t>(</m:t>
              </m:r>
              <m:ctrlPr>
                <w:rPr>
                  <w:rFonts w:ascii="Cambria Math" w:hAnsi="Cambria Math" w:eastAsia="Segoe UI Emoji"/>
                  <w:sz w:val="24"/>
                  <w:szCs w:val="24"/>
                </w:rPr>
              </m:ctrlPr>
            </m:e>
          </m:func>
          <m:r>
            <m:rPr/>
            <w:rPr>
              <w:rFonts w:hint="default" w:ascii="Cambria Math" w:hAnsi="Cambria Math" w:eastAsia="Segoe UI Emoji"/>
              <w:sz w:val="24"/>
              <w:szCs w:val="24"/>
            </w:rPr>
            <m:t>2π</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σ</m:t>
              </m:r>
              <m:ctrlPr>
                <w:rPr>
                  <w:rFonts w:ascii="Cambria Math" w:hAnsi="Cambria Math" w:eastAsia="Segoe UI Emoji"/>
                  <w:sz w:val="24"/>
                  <w:szCs w:val="24"/>
                </w:rPr>
              </m:ctrlPr>
            </m:e>
            <m:sup>
              <m:r>
                <m:rPr/>
                <w:rPr>
                  <w:rFonts w:hint="default" w:ascii="Cambria Math" w:hAnsi="Cambria Math" w:eastAsia="Segoe UI Emoji"/>
                  <w:sz w:val="24"/>
                  <w:szCs w:val="24"/>
                </w:rPr>
                <m:t>2</m:t>
              </m:r>
              <m:ctrlPr>
                <w:rPr>
                  <w:rFonts w:ascii="Cambria Math" w:hAnsi="Cambria Math" w:eastAsia="Segoe UI Emoji"/>
                  <w:sz w:val="24"/>
                  <w:szCs w:val="24"/>
                </w:rPr>
              </m:ctrlPr>
            </m:sup>
          </m:sSup>
          <m:r>
            <m:rPr/>
            <w:rPr>
              <w:rFonts w:hint="default" w:ascii="Cambria Math" w:hAnsi="Cambria Math" w:eastAsia="Segoe UI Emoji"/>
              <w:sz w:val="24"/>
              <w:szCs w:val="24"/>
            </w:rPr>
            <m:t>)−</m:t>
          </m:r>
          <m:f>
            <m:fPr>
              <m:ctrlPr>
                <w:rPr>
                  <w:rFonts w:hint="default" w:ascii="Cambria Math" w:hAnsi="Cambria Math" w:eastAsia="Segoe UI Emoji"/>
                  <w:sz w:val="24"/>
                  <w:szCs w:val="24"/>
                </w:rPr>
              </m:ctrlPr>
            </m:fPr>
            <m:num>
              <m:r>
                <m:rPr/>
                <w:rPr>
                  <w:rFonts w:hint="default" w:ascii="Cambria Math" w:hAnsi="Cambria Math" w:eastAsia="Segoe UI Emoji"/>
                  <w:sz w:val="24"/>
                  <w:szCs w:val="24"/>
                </w:rPr>
                <m:t>1</m:t>
              </m:r>
              <m:ctrlPr>
                <w:rPr>
                  <w:rFonts w:ascii="Cambria Math" w:hAnsi="Cambria Math" w:eastAsia="Segoe UI Emoji"/>
                  <w:sz w:val="24"/>
                  <w:szCs w:val="24"/>
                </w:rPr>
              </m:ctrlPr>
            </m:num>
            <m:den>
              <m:r>
                <m:rPr/>
                <w:rPr>
                  <w:rFonts w:hint="default" w:ascii="Cambria Math" w:hAnsi="Cambria Math" w:eastAsia="Segoe UI Emoji"/>
                  <w:sz w:val="24"/>
                  <w:szCs w:val="24"/>
                </w:rPr>
                <m:t>2</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σ</m:t>
                  </m:r>
                  <m:ctrlPr>
                    <w:rPr>
                      <w:rFonts w:ascii="Cambria Math" w:hAnsi="Cambria Math" w:eastAsia="Segoe UI Emoji"/>
                      <w:sz w:val="24"/>
                      <w:szCs w:val="24"/>
                    </w:rPr>
                  </m:ctrlPr>
                </m:e>
                <m:sup>
                  <m:r>
                    <m:rPr/>
                    <w:rPr>
                      <w:rFonts w:hint="default" w:ascii="Cambria Math" w:hAnsi="Cambria Math" w:eastAsia="Segoe UI Emoji"/>
                      <w:sz w:val="24"/>
                      <w:szCs w:val="24"/>
                    </w:rPr>
                    <m:t>2</m:t>
                  </m:r>
                  <m:ctrlPr>
                    <w:rPr>
                      <w:rFonts w:ascii="Cambria Math" w:hAnsi="Cambria Math" w:eastAsia="Segoe UI Emoji"/>
                      <w:sz w:val="24"/>
                      <w:szCs w:val="24"/>
                    </w:rPr>
                  </m:ctrlPr>
                </m:sup>
              </m:sSup>
              <m:ctrlPr>
                <w:rPr>
                  <w:rFonts w:hint="default" w:ascii="Cambria Math" w:hAnsi="Cambria Math" w:eastAsia="Segoe UI Emoji"/>
                  <w:sz w:val="24"/>
                  <w:szCs w:val="24"/>
                </w:rPr>
              </m:ctrlPr>
            </m:den>
          </m:f>
          <m:r>
            <m:rPr/>
            <w:rPr>
              <w:rFonts w:hint="default" w:ascii="Cambria Math" w:hAnsi="Cambria Math" w:eastAsia="Segoe UI Emoji"/>
              <w:sz w:val="24"/>
              <w:szCs w:val="24"/>
            </w:rPr>
            <m:t>‖</m:t>
          </m:r>
          <m:r>
            <m:rPr>
              <m:sty m:val="b"/>
            </m:rPr>
            <w:rPr>
              <w:rFonts w:hint="default" w:ascii="Cambria Math" w:hAnsi="Cambria Math" w:eastAsia="Segoe UI Emoji"/>
              <w:sz w:val="24"/>
              <w:szCs w:val="24"/>
            </w:rPr>
            <m:t>x</m:t>
          </m:r>
          <m:r>
            <m:rPr/>
            <w:rPr>
              <w:rFonts w:hint="default" w:ascii="Cambria Math" w:hAnsi="Cambria Math" w:eastAsia="Segoe UI Emoji"/>
              <w:sz w:val="24"/>
              <w:szCs w:val="24"/>
            </w:rPr>
            <m:t>−</m:t>
          </m:r>
          <m:r>
            <m:rPr>
              <m:sty m:val="b"/>
            </m:rPr>
            <w:rPr>
              <w:rFonts w:hint="default" w:ascii="Cambria Math" w:hAnsi="Cambria Math" w:eastAsia="Segoe UI Emoji"/>
              <w:sz w:val="24"/>
              <w:szCs w:val="24"/>
            </w:rPr>
            <m:t>H</m:t>
          </m:r>
          <m:r>
            <m:rPr>
              <m:sty m:val="bi"/>
            </m:rPr>
            <w:rPr>
              <w:rFonts w:hint="default" w:ascii="Cambria Math" w:hAnsi="Cambria Math" w:eastAsia="Segoe UI Emoji"/>
              <w:sz w:val="24"/>
              <w:szCs w:val="24"/>
            </w:rPr>
            <m:t>θ</m:t>
          </m:r>
          <m:sSup>
            <m:sSupPr>
              <m:ctrlPr>
                <w:rPr>
                  <w:rFonts w:hint="default" w:ascii="Cambria Math" w:hAnsi="Cambria Math" w:eastAsia="Segoe UI Emoji"/>
                  <w:sz w:val="24"/>
                  <w:szCs w:val="24"/>
                </w:rPr>
              </m:ctrlPr>
            </m:sSupPr>
            <m:e>
              <m:r>
                <m:rPr/>
                <w:rPr>
                  <w:rFonts w:hint="default" w:ascii="Cambria Math" w:hAnsi="Cambria Math" w:eastAsia="Segoe UI Emoji"/>
                  <w:sz w:val="24"/>
                  <w:szCs w:val="24"/>
                </w:rPr>
                <m:t>‖</m:t>
              </m:r>
              <m:ctrlPr>
                <w:rPr>
                  <w:rFonts w:hint="default" w:ascii="Cambria Math" w:hAnsi="Cambria Math" w:eastAsia="Segoe UI Emoji"/>
                  <w:sz w:val="24"/>
                  <w:szCs w:val="24"/>
                </w:rPr>
              </m:ctrlPr>
            </m:e>
            <m:sup>
              <m:r>
                <m:rPr/>
                <w:rPr>
                  <w:rFonts w:hint="default" w:ascii="Cambria Math" w:hAnsi="Cambria Math" w:eastAsia="Segoe UI Emoji"/>
                  <w:sz w:val="24"/>
                  <w:szCs w:val="24"/>
                </w:rPr>
                <m:t>2</m:t>
              </m:r>
              <m:ctrlPr>
                <w:rPr>
                  <w:rFonts w:hint="default" w:ascii="Cambria Math" w:hAnsi="Cambria Math" w:eastAsia="Segoe UI Emoji"/>
                  <w:sz w:val="24"/>
                  <w:szCs w:val="24"/>
                </w:rPr>
              </m:ctrlPr>
            </m:sup>
          </m:sSup>
        </m:oMath>
      </m:oMathPara>
    </w:p>
    <w:p w14:paraId="3C272BD9">
      <w:pPr>
        <w:ind w:left="0" w:leftChars="0" w:firstLine="0" w:firstLineChars="0"/>
        <w:rPr>
          <w:rFonts w:hint="eastAsia" w:hAnsi="Cambria Math"/>
          <w:i w:val="0"/>
          <w:sz w:val="24"/>
          <w:szCs w:val="24"/>
          <w:lang w:val="en-US" w:eastAsia="zh-CN"/>
        </w:rPr>
      </w:pPr>
      <w:r>
        <w:rPr>
          <w:rFonts w:hint="eastAsia" w:hAnsi="Cambria Math"/>
          <w:i w:val="0"/>
          <w:sz w:val="24"/>
          <w:szCs w:val="24"/>
          <w:lang w:val="en-US" w:eastAsia="zh-CN"/>
        </w:rPr>
        <w:t>于是有：</w:t>
      </w:r>
    </w:p>
    <w:p w14:paraId="16C22519">
      <w:pPr>
        <w:ind w:left="0" w:leftChars="0" w:firstLine="0" w:firstLineChars="0"/>
        <w:rPr>
          <w:rFonts w:hint="default" w:hAnsi="Cambria Math" w:eastAsia="Segoe UI Emoji"/>
          <w:i w:val="0"/>
          <w:sz w:val="24"/>
        </w:rPr>
      </w:pPr>
      <m:oMathPara>
        <m:oMath>
          <m:acc>
            <m:accPr>
              <m:ctrlPr>
                <w:rPr>
                  <w:rFonts w:hint="default" w:ascii="Cambria Math" w:hAnsi="Cambria Math" w:eastAsia="Segoe UI Emoji"/>
                  <w:sz w:val="24"/>
                </w:rPr>
              </m:ctrlPr>
            </m:accPr>
            <m:e>
              <m:r>
                <m:rPr>
                  <m:sty m:val="bi"/>
                </m:rPr>
                <w:rPr>
                  <w:rFonts w:hint="default" w:ascii="Cambria Math" w:hAnsi="Cambria Math" w:eastAsia="Segoe UI Emoji"/>
                  <w:sz w:val="24"/>
                </w:rPr>
                <m:t>θ</m:t>
              </m:r>
              <m:ctrlPr>
                <w:rPr>
                  <w:rFonts w:ascii="Cambria Math" w:hAnsi="Cambria Math" w:eastAsia="Segoe UI Emoji"/>
                  <w:sz w:val="24"/>
                </w:rPr>
              </m:ctrlPr>
            </m:e>
          </m:acc>
          <m:r>
            <m:rPr/>
            <w:rPr>
              <w:rFonts w:hint="default" w:ascii="Cambria Math" w:hAnsi="Cambria Math" w:eastAsia="Segoe UI Emoji"/>
              <w:sz w:val="24"/>
            </w:rPr>
            <m:t>=arg</m:t>
          </m:r>
          <m:func>
            <m:funcPr>
              <m:ctrlPr>
                <w:rPr>
                  <w:rFonts w:hint="default" w:ascii="Cambria Math" w:hAnsi="Cambria Math" w:eastAsia="Segoe UI Emoji"/>
                  <w:sz w:val="24"/>
                </w:rPr>
              </m:ctrlPr>
            </m:funcPr>
            <m:fName>
              <m:limLow>
                <m:limLowPr>
                  <m:ctrlPr>
                    <w:rPr>
                      <w:rFonts w:hint="default" w:ascii="Cambria Math" w:hAnsi="Cambria Math" w:eastAsia="Segoe UI Emoji"/>
                      <w:sz w:val="24"/>
                    </w:rPr>
                  </m:ctrlPr>
                </m:limLowPr>
                <m:e>
                  <m:r>
                    <m:rPr>
                      <m:sty m:val="p"/>
                    </m:rPr>
                    <w:rPr>
                      <w:rFonts w:hint="default" w:ascii="Cambria Math" w:hAnsi="Cambria Math" w:eastAsia="Segoe UI Emoji"/>
                      <w:sz w:val="24"/>
                    </w:rPr>
                    <m:t>min</m:t>
                  </m:r>
                  <m:ctrlPr>
                    <w:rPr>
                      <w:rFonts w:ascii="Cambria Math" w:hAnsi="Cambria Math" w:eastAsia="Segoe UI Emoji"/>
                      <w:sz w:val="24"/>
                    </w:rPr>
                  </m:ctrlPr>
                </m:e>
                <m:lim>
                  <m:r>
                    <m:rPr>
                      <m:sty m:val="bi"/>
                    </m:rPr>
                    <w:rPr>
                      <w:rFonts w:hint="default" w:ascii="Cambria Math" w:hAnsi="Cambria Math" w:eastAsia="Segoe UI Emoji"/>
                      <w:sz w:val="24"/>
                    </w:rPr>
                    <m:t>θ</m:t>
                  </m:r>
                  <m:ctrlPr>
                    <w:rPr>
                      <w:rFonts w:ascii="Cambria Math" w:hAnsi="Cambria Math" w:eastAsia="Segoe UI Emoji"/>
                      <w:sz w:val="24"/>
                    </w:rPr>
                  </m:ctrlPr>
                </m:lim>
              </m:limLow>
              <m:ctrlPr>
                <w:rPr>
                  <w:rFonts w:hint="default" w:ascii="Cambria Math" w:hAnsi="Cambria Math" w:eastAsia="Segoe UI Emoji"/>
                  <w:sz w:val="24"/>
                </w:rPr>
              </m:ctrlPr>
            </m:fName>
            <m:e>
              <m:r>
                <m:rPr/>
                <w:rPr>
                  <w:rFonts w:hint="default" w:ascii="Cambria Math" w:hAnsi="Cambria Math" w:eastAsia="Segoe UI Emoji"/>
                  <w:sz w:val="24"/>
                </w:rPr>
                <m:t>‖</m:t>
              </m:r>
              <m:ctrlPr>
                <w:rPr>
                  <w:rFonts w:hint="default" w:ascii="Cambria Math" w:hAnsi="Cambria Math" w:eastAsia="Segoe UI Emoji"/>
                  <w:sz w:val="24"/>
                </w:rPr>
              </m:ctrlPr>
            </m:e>
          </m:func>
          <m:r>
            <m:rPr>
              <m:sty m:val="b"/>
            </m:rPr>
            <w:rPr>
              <w:rFonts w:hint="default" w:ascii="Cambria Math" w:hAnsi="Cambria Math" w:eastAsia="Segoe UI Emoji"/>
              <w:sz w:val="24"/>
            </w:rPr>
            <m:t>x</m:t>
          </m:r>
          <m:r>
            <m:rPr/>
            <w:rPr>
              <w:rFonts w:hint="default" w:ascii="Cambria Math" w:hAnsi="Cambria Math" w:eastAsia="Segoe UI Emoji"/>
              <w:sz w:val="24"/>
            </w:rPr>
            <m:t>−</m:t>
          </m:r>
          <m:r>
            <m:rPr>
              <m:sty m:val="b"/>
            </m:rPr>
            <w:rPr>
              <w:rFonts w:hint="default" w:ascii="Cambria Math" w:hAnsi="Cambria Math" w:eastAsia="Segoe UI Emoji"/>
              <w:sz w:val="24"/>
            </w:rPr>
            <m:t>H</m:t>
          </m:r>
          <m:r>
            <m:rPr>
              <m:sty m:val="bi"/>
            </m:rPr>
            <w:rPr>
              <w:rFonts w:hint="default" w:ascii="Cambria Math" w:hAnsi="Cambria Math" w:eastAsia="Segoe UI Emoji"/>
              <w:sz w:val="24"/>
            </w:rPr>
            <m:t>θ</m:t>
          </m:r>
          <m:sSup>
            <m:sSupPr>
              <m:ctrlPr>
                <w:rPr>
                  <w:rFonts w:hint="default" w:ascii="Cambria Math" w:hAnsi="Cambria Math" w:eastAsia="Segoe UI Emoji"/>
                  <w:sz w:val="24"/>
                </w:rPr>
              </m:ctrlPr>
            </m:sSupPr>
            <m:e>
              <m:r>
                <m:rPr/>
                <w:rPr>
                  <w:rFonts w:hint="default" w:ascii="Cambria Math" w:hAnsi="Cambria Math" w:eastAsia="Segoe UI Emoji"/>
                  <w:sz w:val="24"/>
                </w:rPr>
                <m:t>‖</m:t>
              </m:r>
              <m:ctrlPr>
                <w:rPr>
                  <w:rFonts w:hint="default" w:ascii="Cambria Math" w:hAnsi="Cambria Math" w:eastAsia="Segoe UI Emoji"/>
                  <w:sz w:val="24"/>
                </w:rPr>
              </m:ctrlPr>
            </m:e>
            <m:sup>
              <m:r>
                <m:rPr/>
                <w:rPr>
                  <w:rFonts w:hint="default" w:ascii="Cambria Math" w:hAnsi="Cambria Math" w:eastAsia="Segoe UI Emoji"/>
                  <w:sz w:val="24"/>
                </w:rPr>
                <m:t>2</m:t>
              </m:r>
              <m:ctrlPr>
                <w:rPr>
                  <w:rFonts w:hint="default" w:ascii="Cambria Math" w:hAnsi="Cambria Math" w:eastAsia="Segoe UI Emoji"/>
                  <w:sz w:val="24"/>
                </w:rPr>
              </m:ctrlPr>
            </m:sup>
          </m:sSup>
        </m:oMath>
      </m:oMathPara>
    </w:p>
    <w:p w14:paraId="0FF439CD">
      <w:pPr>
        <w:ind w:left="0" w:leftChars="0" w:firstLine="0" w:firstLineChars="0"/>
        <w:rPr>
          <w:rFonts w:hint="default" w:hAnsi="Cambria Math" w:eastAsia="Segoe UI Emoji"/>
          <w:i w:val="0"/>
          <w:sz w:val="24"/>
          <w:lang w:val="en-US" w:eastAsia="zh-CN"/>
        </w:rPr>
      </w:pPr>
      <w:r>
        <w:rPr>
          <w:rFonts w:hint="eastAsia" w:hAnsi="Cambria Math" w:eastAsia="Segoe UI Emoji"/>
          <w:i w:val="0"/>
          <w:sz w:val="24"/>
          <w:lang w:val="en-US" w:eastAsia="zh-CN"/>
        </w:rPr>
        <w:t>发现</w:t>
      </w:r>
      <w:r>
        <w:rPr>
          <w:rFonts w:hint="default" w:hAnsi="Cambria Math" w:eastAsia="Segoe UI Emoji"/>
          <w:i w:val="0"/>
          <w:sz w:val="24"/>
          <w:lang w:val="en-US" w:eastAsia="zh-CN"/>
        </w:rPr>
        <w:t>在</w:t>
      </w:r>
      <m:oMath>
        <m:sSup>
          <m:sSupPr>
            <m:ctrlPr>
              <w:rPr>
                <w:rFonts w:hint="default" w:ascii="Cambria Math" w:hAnsi="Cambria Math" w:eastAsia="Segoe UI Emoji"/>
                <w:sz w:val="24"/>
              </w:rPr>
            </m:ctrlPr>
          </m:sSupPr>
          <m:e>
            <m:r>
              <m:rPr/>
              <w:rPr>
                <w:rFonts w:hint="default" w:ascii="Cambria Math" w:hAnsi="Cambria Math" w:eastAsia="Segoe UI Emoji"/>
                <w:sz w:val="24"/>
              </w:rPr>
              <m:t>σ</m:t>
            </m:r>
            <m:ctrlPr>
              <w:rPr>
                <w:rFonts w:ascii="Cambria Math" w:hAnsi="Cambria Math" w:eastAsia="Segoe UI Emoji"/>
                <w:sz w:val="24"/>
              </w:rPr>
            </m:ctrlPr>
          </m:e>
          <m:sup>
            <m:r>
              <m:rPr/>
              <w:rPr>
                <w:rFonts w:hint="default" w:ascii="Cambria Math" w:hAnsi="Cambria Math" w:eastAsia="Segoe UI Emoji"/>
                <w:sz w:val="24"/>
              </w:rPr>
              <m:t>2</m:t>
            </m:r>
            <m:ctrlPr>
              <w:rPr>
                <w:rFonts w:ascii="Cambria Math" w:hAnsi="Cambria Math" w:eastAsia="Segoe UI Emoji"/>
                <w:sz w:val="24"/>
              </w:rPr>
            </m:ctrlPr>
          </m:sup>
        </m:sSup>
      </m:oMath>
      <w:r>
        <w:rPr>
          <w:rFonts w:hint="default" w:hAnsi="Cambria Math" w:eastAsia="Segoe UI Emoji"/>
          <w:i w:val="0"/>
          <w:sz w:val="24"/>
          <w:lang w:val="en-US" w:eastAsia="zh-CN"/>
        </w:rPr>
        <w:t>给定时，最大化对数似然函数等价于最小化残差平方和。因此，在高斯误差假设下，极大似然估计与最小二乘估计是一致的。</w:t>
      </w:r>
      <w:r>
        <w:rPr>
          <w:rFonts w:hint="eastAsia" w:hAnsi="Cambria Math" w:eastAsia="Segoe UI Emoji"/>
          <w:i w:val="0"/>
          <w:sz w:val="24"/>
          <w:lang w:val="en-US" w:eastAsia="zh-CN"/>
        </w:rPr>
        <w:t>因此</w:t>
      </w:r>
      <w:r>
        <w:rPr>
          <w:rFonts w:hint="default" w:hAnsi="Cambria Math" w:eastAsia="Segoe UI Emoji"/>
          <w:i w:val="0"/>
          <w:sz w:val="24"/>
          <w:lang w:val="en-US" w:eastAsia="zh-CN"/>
        </w:rPr>
        <w:t>这里引入极大似然</w:t>
      </w:r>
      <w:r>
        <w:rPr>
          <w:rFonts w:hint="eastAsia" w:hAnsi="Cambria Math" w:eastAsia="Segoe UI Emoji"/>
          <w:i w:val="0"/>
          <w:sz w:val="24"/>
          <w:lang w:val="en-US" w:eastAsia="zh-CN"/>
        </w:rPr>
        <w:t>估计</w:t>
      </w:r>
      <w:r>
        <w:rPr>
          <w:rFonts w:hint="default" w:hAnsi="Cambria Math" w:eastAsia="Segoe UI Emoji"/>
          <w:i w:val="0"/>
          <w:sz w:val="24"/>
          <w:lang w:val="en-US" w:eastAsia="zh-CN"/>
        </w:rPr>
        <w:t>为最小二乘法提供</w:t>
      </w:r>
      <w:r>
        <w:rPr>
          <w:rFonts w:hint="eastAsia" w:hAnsi="Cambria Math" w:eastAsia="Segoe UI Emoji"/>
          <w:i w:val="0"/>
          <w:sz w:val="24"/>
          <w:lang w:val="en-US" w:eastAsia="zh-CN"/>
        </w:rPr>
        <w:t>了</w:t>
      </w:r>
      <w:r>
        <w:rPr>
          <w:rFonts w:hint="default" w:hAnsi="Cambria Math" w:eastAsia="Segoe UI Emoji"/>
          <w:i w:val="0"/>
          <w:sz w:val="24"/>
          <w:lang w:val="en-US" w:eastAsia="zh-CN"/>
        </w:rPr>
        <w:t>统计意义上的解释。</w:t>
      </w:r>
    </w:p>
    <w:p w14:paraId="7D909C22">
      <w:pPr>
        <w:ind w:left="0" w:leftChars="0" w:firstLine="0" w:firstLineChars="0"/>
        <w:rPr>
          <w:rFonts w:hint="default"/>
        </w:rPr>
      </w:pPr>
      <w:r>
        <w:rPr>
          <w:rFonts w:hint="eastAsia"/>
          <w:lang w:val="en-US" w:eastAsia="zh-CN"/>
        </w:rPr>
        <w:t>令</w:t>
      </w:r>
      <w:r>
        <w:rPr>
          <w:rFonts w:hint="default"/>
        </w:rPr>
        <w:t>目标函数：</w:t>
      </w:r>
    </w:p>
    <w:p w14:paraId="1B0E65F2">
      <w:pPr>
        <w:ind w:left="0" w:leftChars="0" w:firstLine="0" w:firstLineChars="0"/>
        <w:rPr>
          <w:rFonts w:hint="default"/>
        </w:rPr>
      </w:pPr>
      <m:oMathPara>
        <m:oMath>
          <m:r>
            <m:rPr/>
            <w:rPr>
              <w:rFonts w:hint="default" w:ascii="Cambria Math" w:hAnsi="Cambria Math" w:eastAsia="宋体"/>
              <w:sz w:val="24"/>
            </w:rPr>
            <m:t>J(</m:t>
          </m:r>
          <m:r>
            <m:rPr>
              <m:sty m:val="bi"/>
            </m:rPr>
            <w:rPr>
              <w:rFonts w:hint="default" w:ascii="Cambria Math" w:hAnsi="Cambria Math" w:eastAsia="宋体"/>
              <w:sz w:val="24"/>
            </w:rPr>
            <m:t>θ</m:t>
          </m:r>
          <m:r>
            <m:rPr/>
            <w:rPr>
              <w:rFonts w:hint="default" w:ascii="Cambria Math" w:hAnsi="Cambria Math" w:eastAsia="宋体"/>
              <w:sz w:val="24"/>
            </w:rPr>
            <m:t>)=‖</m:t>
          </m:r>
          <m:r>
            <m:rPr>
              <m:sty m:val="b"/>
            </m:rPr>
            <w:rPr>
              <w:rFonts w:hint="default" w:ascii="Cambria Math" w:hAnsi="Cambria Math" w:eastAsia="宋体"/>
              <w:sz w:val="24"/>
            </w:rPr>
            <m:t>x</m:t>
          </m:r>
          <m:r>
            <m:rPr/>
            <w:rPr>
              <w:rFonts w:hint="default" w:ascii="Cambria Math" w:hAnsi="Cambria Math" w:eastAsia="宋体"/>
              <w:sz w:val="24"/>
            </w:rPr>
            <m:t>−</m:t>
          </m:r>
          <m:r>
            <m:rPr>
              <m:sty m:val="b"/>
            </m:rPr>
            <w:rPr>
              <w:rFonts w:hint="default" w:ascii="Cambria Math" w:hAnsi="Cambria Math" w:eastAsia="宋体"/>
              <w:sz w:val="24"/>
            </w:rPr>
            <m:t>H</m:t>
          </m:r>
          <m:r>
            <m:rPr>
              <m:sty m:val="bi"/>
            </m:rPr>
            <w:rPr>
              <w:rFonts w:hint="default" w:ascii="Cambria Math" w:hAnsi="Cambria Math" w:eastAsia="宋体"/>
              <w:sz w:val="24"/>
            </w:rPr>
            <m:t>θ</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m:oMathPara>
    </w:p>
    <w:p w14:paraId="7E070384">
      <w:pPr>
        <w:ind w:left="0" w:leftChars="0" w:firstLine="0" w:firstLineChars="0"/>
        <w:rPr>
          <w:rFonts w:hint="default"/>
        </w:rPr>
      </w:pPr>
      <w:r>
        <w:rPr>
          <w:rFonts w:hint="default"/>
        </w:rPr>
        <w:t>该目标函数的解析解可由正规方程直接给出，避免了数值迭代的不确定性和计算开销。</w:t>
      </w:r>
    </w:p>
    <w:p w14:paraId="5B7B04AB">
      <w:pPr>
        <w:pStyle w:val="4"/>
        <w:keepNext/>
        <w:keepLines/>
        <w:pageBreakBefore w:val="0"/>
        <w:widowControl w:val="0"/>
        <w:numPr>
          <w:numId w:val="1"/>
        </w:numPr>
        <w:kinsoku/>
        <w:wordWrap/>
        <w:overflowPunct/>
        <w:topLinePunct w:val="0"/>
        <w:autoSpaceDE/>
        <w:autoSpaceDN/>
        <w:bidi w:val="0"/>
        <w:adjustRightInd/>
        <w:snapToGrid/>
        <w:spacing w:before="157" w:beforeLines="50" w:after="157" w:afterLines="50"/>
        <w:ind w:left="567" w:leftChars="0" w:firstLineChars="0"/>
        <w:textAlignment w:val="auto"/>
        <w:outlineLvl w:val="2"/>
        <w:rPr>
          <w:rFonts w:hint="default"/>
          <w:b/>
          <w:bCs w:val="0"/>
          <w:color w:val="000000" w:themeColor="text1"/>
          <w:lang w:val="en-US" w:eastAsia="zh-CN"/>
          <w14:textFill>
            <w14:solidFill>
              <w14:schemeClr w14:val="tx1"/>
            </w14:solidFill>
          </w14:textFill>
        </w:rPr>
      </w:pPr>
      <w:bookmarkStart w:id="45" w:name="_模型的求解"/>
      <w:r>
        <w:rPr>
          <w:rFonts w:hint="default"/>
          <w:b/>
          <w:bCs w:val="0"/>
          <w:color w:val="000000" w:themeColor="text1"/>
          <w:lang w:val="en-US" w:eastAsia="zh-CN"/>
          <w14:textFill>
            <w14:solidFill>
              <w14:schemeClr w14:val="tx1"/>
            </w14:solidFill>
          </w14:textFill>
        </w:rPr>
        <w:t>模型的求解</w:t>
      </w:r>
    </w:p>
    <w:bookmarkEnd w:id="45"/>
    <w:p w14:paraId="394B9169">
      <w:pPr>
        <w:ind w:left="0" w:leftChars="0" w:firstLine="0" w:firstLineChars="0"/>
        <w:rPr>
          <w:rFonts w:hint="default"/>
        </w:rPr>
      </w:pPr>
      <w:r>
        <w:rPr>
          <w:rFonts w:hint="default"/>
        </w:rPr>
        <w:t>（1）最小二乘解析解</w:t>
      </w:r>
    </w:p>
    <w:p w14:paraId="051DFE25">
      <w:pPr>
        <w:ind w:left="0" w:leftChars="0" w:firstLine="0" w:firstLineChars="0"/>
        <w:rPr>
          <w:rFonts w:hint="default"/>
        </w:rPr>
      </w:pPr>
      <w:r>
        <w:rPr>
          <w:rFonts w:hint="default"/>
        </w:rPr>
        <w:t>对目标函数</w:t>
      </w:r>
      <w:r>
        <w:rPr>
          <w:rFonts w:hint="eastAsia"/>
          <w:lang w:val="en-US" w:eastAsia="zh-CN"/>
        </w:rPr>
        <w:t xml:space="preserve"> </w:t>
      </w:r>
      <m:oMath>
        <m:r>
          <m:rPr/>
          <w:rPr>
            <w:rFonts w:hint="default" w:ascii="Cambria Math" w:hAnsi="Cambria Math" w:eastAsia="宋体"/>
            <w:sz w:val="24"/>
          </w:rPr>
          <m:t>J(</m:t>
        </m:r>
        <m:r>
          <m:rPr>
            <m:sty m:val="bi"/>
          </m:rPr>
          <w:rPr>
            <w:rFonts w:hint="default" w:ascii="Cambria Math" w:hAnsi="Cambria Math" w:eastAsia="宋体"/>
            <w:sz w:val="24"/>
          </w:rPr>
          <m:t>θ</m:t>
        </m:r>
        <m:r>
          <m:rPr/>
          <w:rPr>
            <w:rFonts w:hint="default" w:ascii="Cambria Math" w:hAnsi="Cambria Math" w:eastAsia="宋体"/>
            <w:sz w:val="24"/>
          </w:rPr>
          <m:t>)=‖</m:t>
        </m:r>
        <m:r>
          <m:rPr>
            <m:sty m:val="b"/>
          </m:rPr>
          <w:rPr>
            <w:rFonts w:hint="default" w:ascii="Cambria Math" w:hAnsi="Cambria Math" w:eastAsia="宋体"/>
            <w:sz w:val="24"/>
          </w:rPr>
          <m:t>x</m:t>
        </m:r>
        <m:r>
          <m:rPr/>
          <w:rPr>
            <w:rFonts w:hint="default" w:ascii="Cambria Math" w:hAnsi="Cambria Math" w:eastAsia="宋体"/>
            <w:sz w:val="24"/>
          </w:rPr>
          <m:t>−</m:t>
        </m:r>
        <m:r>
          <m:rPr>
            <m:sty m:val="b"/>
          </m:rPr>
          <w:rPr>
            <w:rFonts w:hint="default" w:ascii="Cambria Math" w:hAnsi="Cambria Math" w:eastAsia="宋体"/>
            <w:sz w:val="24"/>
          </w:rPr>
          <m:t>H</m:t>
        </m:r>
        <m:r>
          <m:rPr>
            <m:sty m:val="bi"/>
          </m:rPr>
          <w:rPr>
            <w:rFonts w:hint="default" w:ascii="Cambria Math" w:hAnsi="Cambria Math" w:eastAsia="宋体"/>
            <w:sz w:val="24"/>
          </w:rPr>
          <m:t>θ</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eastAsia" w:hAnsi="Cambria Math"/>
          <w:i w:val="0"/>
          <w:sz w:val="24"/>
          <w:lang w:val="en-US" w:eastAsia="zh-CN"/>
        </w:rPr>
        <w:t xml:space="preserve"> </w:t>
      </w:r>
      <w:r>
        <w:rPr>
          <w:rFonts w:hint="default"/>
        </w:rPr>
        <w:t>关于</w:t>
      </w:r>
      <m:oMath>
        <m:r>
          <m:rPr/>
          <w:rPr>
            <w:rFonts w:hint="default" w:ascii="Cambria Math" w:hAnsi="Cambria Math"/>
            <w:sz w:val="24"/>
          </w:rPr>
          <m:t>θ</m:t>
        </m:r>
      </m:oMath>
      <w:r>
        <w:rPr>
          <w:rFonts w:hint="default"/>
        </w:rPr>
        <w:t>求梯度：</w:t>
      </w:r>
    </w:p>
    <w:p w14:paraId="390ABD9C">
      <w:pPr>
        <w:ind w:left="0" w:leftChars="0" w:firstLine="0" w:firstLineChars="0"/>
        <w:rPr>
          <w:rFonts w:hint="default"/>
        </w:rPr>
      </w:pPr>
      <m:oMathPara>
        <m:oMath>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m:sty m:val="bi"/>
                </m:rPr>
                <w:rPr>
                  <w:rFonts w:hint="default" w:ascii="Cambria Math" w:hAnsi="Cambria Math" w:eastAsia="宋体"/>
                  <w:sz w:val="24"/>
                </w:rPr>
                <m:t>θ</m:t>
              </m:r>
              <m:ctrlPr>
                <w:rPr>
                  <w:rFonts w:ascii="Cambria Math" w:hAnsi="Cambria Math" w:eastAsia="宋体"/>
                  <w:sz w:val="24"/>
                </w:rPr>
              </m:ctrlPr>
            </m:sub>
          </m:sSub>
          <m:r>
            <m:rPr/>
            <w:rPr>
              <w:rFonts w:hint="default" w:ascii="Cambria Math" w:hAnsi="Cambria Math" w:eastAsia="宋体"/>
              <w:sz w:val="24"/>
            </w:rPr>
            <m:t>J=−2</m:t>
          </m:r>
          <m:sSup>
            <m:sSupPr>
              <m:ctrlPr>
                <w:rPr>
                  <w:rFonts w:hint="default" w:ascii="Cambria Math" w:hAnsi="Cambria Math" w:eastAsia="宋体"/>
                  <w:sz w:val="24"/>
                </w:rPr>
              </m:ctrlPr>
            </m:sSupPr>
            <m:e>
              <m:r>
                <m:rPr>
                  <m:sty m:val="b"/>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m:t>
          </m:r>
          <m:r>
            <m:rPr>
              <m:sty m:val="b"/>
            </m:rPr>
            <w:rPr>
              <w:rFonts w:hint="default" w:ascii="Cambria Math" w:hAnsi="Cambria Math" w:eastAsia="宋体"/>
              <w:sz w:val="24"/>
            </w:rPr>
            <m:t>x</m:t>
          </m:r>
          <m:r>
            <m:rPr/>
            <w:rPr>
              <w:rFonts w:hint="default" w:ascii="Cambria Math" w:hAnsi="Cambria Math" w:eastAsia="宋体"/>
              <w:sz w:val="24"/>
            </w:rPr>
            <m:t>−</m:t>
          </m:r>
          <m:r>
            <m:rPr>
              <m:sty m:val="b"/>
            </m:rPr>
            <w:rPr>
              <w:rFonts w:hint="default" w:ascii="Cambria Math" w:hAnsi="Cambria Math" w:eastAsia="宋体"/>
              <w:sz w:val="24"/>
            </w:rPr>
            <m:t>H</m:t>
          </m:r>
          <m:r>
            <m:rPr>
              <m:sty m:val="bi"/>
            </m:rPr>
            <w:rPr>
              <w:rFonts w:hint="default" w:ascii="Cambria Math" w:hAnsi="Cambria Math" w:eastAsia="宋体"/>
              <w:sz w:val="24"/>
            </w:rPr>
            <m:t>θ</m:t>
          </m:r>
          <m:r>
            <m:rPr/>
            <w:rPr>
              <w:rFonts w:hint="default" w:ascii="Cambria Math" w:hAnsi="Cambria Math" w:eastAsia="宋体"/>
              <w:sz w:val="24"/>
            </w:rPr>
            <m:t>)</m:t>
          </m:r>
        </m:oMath>
      </m:oMathPara>
    </w:p>
    <w:p w14:paraId="1E98E90B">
      <w:pPr>
        <w:ind w:left="0" w:leftChars="0" w:firstLine="0" w:firstLineChars="0"/>
        <w:rPr>
          <w:rFonts w:hint="default"/>
        </w:rPr>
      </w:pPr>
      <w:r>
        <w:rPr>
          <w:rFonts w:hint="default"/>
        </w:rPr>
        <w:t>令梯度为零，得到正规方程：</w:t>
      </w:r>
    </w:p>
    <w:p w14:paraId="30897757">
      <w:pPr>
        <w:ind w:left="0" w:leftChars="0" w:firstLine="0" w:firstLineChars="0"/>
        <w:rPr>
          <w:rFonts w:hint="default"/>
        </w:rPr>
      </w:pPr>
      <m:oMathPara>
        <m:oMath>
          <m:sSup>
            <m:sSupPr>
              <m:ctrlPr>
                <w:rPr>
                  <w:rFonts w:hint="default" w:ascii="Cambria Math" w:hAnsi="Cambria Math" w:eastAsia="宋体"/>
                  <w:sz w:val="24"/>
                </w:rPr>
              </m:ctrlPr>
            </m:sSupPr>
            <m:e>
              <m:r>
                <m:rPr>
                  <m:sty m:val="b"/>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m:sty m:val="b"/>
            </m:rPr>
            <w:rPr>
              <w:rFonts w:hint="default" w:ascii="Cambria Math" w:hAnsi="Cambria Math" w:eastAsia="宋体"/>
              <w:sz w:val="24"/>
            </w:rPr>
            <m:t>H</m:t>
          </m:r>
          <m:r>
            <m:rPr>
              <m:sty m:val="bi"/>
            </m:rPr>
            <w:rPr>
              <w:rFonts w:hint="default" w:ascii="Cambria Math" w:hAnsi="Cambria Math" w:eastAsia="宋体"/>
              <w:sz w:val="24"/>
            </w:rPr>
            <m:t>θ</m:t>
          </m:r>
          <m:r>
            <m:rPr/>
            <w:rPr>
              <w:rFonts w:hint="default" w:ascii="Cambria Math" w:hAnsi="Cambria Math" w:eastAsia="宋体"/>
              <w:sz w:val="24"/>
            </w:rPr>
            <m:t>=</m:t>
          </m:r>
          <m:sSup>
            <m:sSupPr>
              <m:ctrlPr>
                <w:rPr>
                  <w:rFonts w:hint="default" w:ascii="Cambria Math" w:hAnsi="Cambria Math" w:eastAsia="宋体"/>
                  <w:sz w:val="24"/>
                </w:rPr>
              </m:ctrlPr>
            </m:sSupPr>
            <m:e>
              <m:r>
                <m:rPr>
                  <m:sty m:val="b"/>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m:sty m:val="b"/>
            </m:rPr>
            <w:rPr>
              <w:rFonts w:hint="default" w:ascii="Cambria Math" w:hAnsi="Cambria Math" w:eastAsia="宋体"/>
              <w:sz w:val="24"/>
            </w:rPr>
            <m:t>x</m:t>
          </m:r>
        </m:oMath>
      </m:oMathPara>
    </w:p>
    <w:p w14:paraId="532BE536">
      <w:pPr>
        <w:ind w:left="0" w:leftChars="0" w:firstLine="0" w:firstLineChars="0"/>
        <w:rPr>
          <w:rFonts w:hint="default"/>
        </w:rPr>
      </w:pPr>
      <w:r>
        <w:rPr>
          <w:rFonts w:hint="default"/>
        </w:rPr>
        <w:t>由于</w:t>
      </w:r>
      <w:r>
        <w:rPr>
          <w:rFonts w:hint="eastAsia"/>
          <w:lang w:val="en-US" w:eastAsia="zh-CN"/>
        </w:rPr>
        <w:t xml:space="preserve"> </w:t>
      </w:r>
      <m:oMath>
        <m:sSup>
          <m:sSupPr>
            <m:ctrlPr>
              <w:rPr>
                <w:rFonts w:hint="default" w:ascii="Cambria Math" w:hAnsi="Cambria Math" w:eastAsia="宋体"/>
                <w:sz w:val="24"/>
              </w:rPr>
            </m:ctrlPr>
          </m:sSupPr>
          <m:e>
            <m:r>
              <m:rPr>
                <m:sty m:val="b"/>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m:sty m:val="b"/>
          </m:rPr>
          <w:rPr>
            <w:rFonts w:hint="default" w:ascii="Cambria Math" w:hAnsi="Cambria Math" w:eastAsia="宋体"/>
            <w:sz w:val="24"/>
          </w:rPr>
          <m:t>H</m:t>
        </m:r>
      </m:oMath>
      <w:r>
        <w:rPr>
          <w:rFonts w:hint="eastAsia"/>
          <w:lang w:val="en-US" w:eastAsia="zh-CN"/>
        </w:rPr>
        <w:t xml:space="preserve"> </w:t>
      </w:r>
      <w:r>
        <w:rPr>
          <w:rFonts w:hint="default"/>
        </w:rPr>
        <w:t>可逆，最小二乘解的解析表达式为：</w:t>
      </w:r>
    </w:p>
    <w:p w14:paraId="06087C09">
      <w:pPr>
        <w:ind w:left="0" w:leftChars="0" w:firstLine="0" w:firstLineChars="0"/>
        <w:rPr>
          <w:rFonts w:hint="default"/>
        </w:rPr>
      </w:pPr>
      <m:oMathPara>
        <m:oMath>
          <m:acc>
            <m:accPr>
              <m:ctrlPr>
                <w:rPr>
                  <w:rFonts w:hint="default" w:ascii="Cambria Math" w:hAnsi="Cambria Math" w:eastAsia="宋体"/>
                  <w:sz w:val="24"/>
                </w:rPr>
              </m:ctrlPr>
            </m:accPr>
            <m:e>
              <m:r>
                <m:rPr>
                  <m:sty m:val="bi"/>
                </m:rPr>
                <w:rPr>
                  <w:rFonts w:hint="default" w:ascii="Cambria Math" w:hAnsi="Cambria Math" w:eastAsia="宋体"/>
                  <w:sz w:val="24"/>
                </w:rPr>
                <m:t>θ</m:t>
              </m:r>
              <m:ctrlPr>
                <w:rPr>
                  <w:rFonts w:ascii="Cambria Math" w:hAnsi="Cambria Math" w:eastAsia="宋体"/>
                  <w:sz w:val="24"/>
                </w:rPr>
              </m:ctrlPr>
            </m:e>
          </m:acc>
          <m:r>
            <m:rPr/>
            <w:rPr>
              <w:rFonts w:hint="default" w:ascii="Cambria Math" w:hAnsi="Cambria Math" w:eastAsia="宋体"/>
              <w:sz w:val="24"/>
            </w:rPr>
            <m:t>=(</m:t>
          </m:r>
          <m:sSup>
            <m:sSupPr>
              <m:ctrlPr>
                <w:rPr>
                  <w:rFonts w:hint="default" w:ascii="Cambria Math" w:hAnsi="Cambria Math" w:eastAsia="宋体"/>
                  <w:sz w:val="24"/>
                </w:rPr>
              </m:ctrlPr>
            </m:sSupPr>
            <m:e>
              <m:r>
                <m:rPr>
                  <m:sty m:val="b"/>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m:sty m:val="b"/>
            </m:rPr>
            <w:rPr>
              <w:rFonts w:hint="default" w:ascii="Cambria Math" w:hAnsi="Cambria Math" w:eastAsia="宋体"/>
              <w:sz w:val="24"/>
            </w:rPr>
            <m:t>H</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−1</m:t>
              </m:r>
              <m:ctrlPr>
                <w:rPr>
                  <w:rFonts w:ascii="Cambria Math" w:hAnsi="Cambria Math" w:eastAsia="宋体"/>
                  <w:sz w:val="24"/>
                </w:rPr>
              </m:ctrlPr>
            </m:sup>
          </m:sSup>
          <m:sSup>
            <m:sSupPr>
              <m:ctrlPr>
                <w:rPr>
                  <w:rFonts w:hint="default" w:ascii="Cambria Math" w:hAnsi="Cambria Math" w:eastAsia="宋体"/>
                  <w:sz w:val="24"/>
                </w:rPr>
              </m:ctrlPr>
            </m:sSupPr>
            <m:e>
              <m:r>
                <m:rPr>
                  <m:sty m:val="b"/>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m:sty m:val="b"/>
            </m:rPr>
            <w:rPr>
              <w:rFonts w:hint="default" w:ascii="Cambria Math" w:hAnsi="Cambria Math" w:eastAsia="宋体"/>
              <w:sz w:val="24"/>
            </w:rPr>
            <m:t>x</m:t>
          </m:r>
        </m:oMath>
      </m:oMathPara>
    </w:p>
    <w:p w14:paraId="38A834A2">
      <w:pPr>
        <w:ind w:left="0" w:leftChars="0" w:firstLine="0" w:firstLineChars="0"/>
        <w:rPr>
          <w:rFonts w:hint="default"/>
        </w:rPr>
      </w:pPr>
      <w:r>
        <w:rPr>
          <w:rFonts w:hint="default"/>
        </w:rPr>
        <w:t>（2）参数反推</w:t>
      </w:r>
    </w:p>
    <w:p w14:paraId="6AE0F7F8">
      <w:pPr>
        <w:ind w:left="0" w:leftChars="0" w:firstLine="0" w:firstLineChars="0"/>
        <w:rPr>
          <w:rFonts w:hint="default"/>
        </w:rPr>
      </w:pPr>
      <w:r>
        <w:rPr>
          <w:rFonts w:hint="default"/>
        </w:rPr>
        <w:t>由式 (2) 的参数关系：</w:t>
      </w:r>
    </w:p>
    <w:p w14:paraId="1492BDE2">
      <w:pPr>
        <w:ind w:left="0" w:leftChars="0" w:firstLine="0" w:firstLineChars="0"/>
        <w:rPr>
          <w:rFonts w:hint="default"/>
        </w:rPr>
      </w:pPr>
      <m:oMathPara>
        <m:oMath>
          <m:acc>
            <m:accPr>
              <m:ctrlPr>
                <w:rPr>
                  <w:rFonts w:hint="default" w:ascii="Cambria Math" w:hAnsi="Cambria Math"/>
                  <w:sz w:val="24"/>
                </w:rPr>
              </m:ctrlPr>
            </m:accPr>
            <m:e>
              <m:r>
                <m:rPr/>
                <w:rPr>
                  <w:rFonts w:hint="default" w:ascii="Cambria Math" w:hAnsi="Cambria Math"/>
                  <w:sz w:val="24"/>
                </w:rPr>
                <m:t>a</m:t>
              </m:r>
              <m:ctrlPr>
                <w:rPr>
                  <w:rFonts w:ascii="Cambria Math" w:hAnsi="Cambria Math"/>
                  <w:sz w:val="24"/>
                </w:rPr>
              </m:ctrlPr>
            </m:e>
          </m:acc>
          <m:r>
            <m:rPr/>
            <w:rPr>
              <w:rFonts w:hint="default" w:ascii="Cambria Math" w:hAnsi="Cambria Math"/>
              <w:sz w:val="24"/>
            </w:rPr>
            <m:t>=</m:t>
          </m:r>
          <m:acc>
            <m:accPr>
              <m:ctrlPr>
                <w:rPr>
                  <w:rFonts w:hint="default" w:ascii="Cambria Math" w:hAnsi="Cambria Math"/>
                  <w:sz w:val="24"/>
                </w:rPr>
              </m:ctrlPr>
            </m:accPr>
            <m:e>
              <m:r>
                <m:rPr/>
                <w:rPr>
                  <w:rFonts w:hint="default" w:ascii="Cambria Math" w:hAnsi="Cambria Math"/>
                  <w:sz w:val="24"/>
                </w:rPr>
                <m:t>A</m:t>
              </m:r>
              <m:ctrlPr>
                <w:rPr>
                  <w:rFonts w:ascii="Cambria Math" w:hAnsi="Cambria Math"/>
                  <w:sz w:val="24"/>
                </w:rPr>
              </m:ctrlPr>
            </m:e>
          </m:acc>
          <m:func>
            <m:funcPr>
              <m:ctrlPr>
                <w:rPr>
                  <w:rFonts w:hint="default" w:ascii="Cambria Math" w:hAnsi="Cambria Math"/>
                  <w:sz w:val="24"/>
                </w:rPr>
              </m:ctrlPr>
            </m:funcPr>
            <m:fName>
              <m:r>
                <m:rPr>
                  <m:sty m:val="p"/>
                </m:rPr>
                <w:rPr>
                  <w:rFonts w:hint="default" w:ascii="Cambria Math" w:hAnsi="Cambria Math"/>
                  <w:sz w:val="24"/>
                </w:rPr>
                <m:t>cos</m:t>
              </m:r>
              <m:ctrlPr>
                <w:rPr>
                  <w:rFonts w:ascii="Cambria Math" w:hAnsi="Cambria Math"/>
                  <w:sz w:val="24"/>
                </w:rPr>
              </m:ctrlPr>
            </m:fName>
            <m:e>
              <m:acc>
                <m:accPr>
                  <m:ctrlPr>
                    <w:rPr>
                      <w:rFonts w:hint="default" w:ascii="Cambria Math" w:hAnsi="Cambria Math"/>
                      <w:sz w:val="24"/>
                    </w:rPr>
                  </m:ctrlPr>
                </m:accPr>
                <m:e>
                  <m:r>
                    <m:rPr/>
                    <w:rPr>
                      <w:rFonts w:hint="default" w:ascii="Cambria Math" w:hAnsi="Cambria Math"/>
                      <w:sz w:val="24"/>
                    </w:rPr>
                    <m:t>φ</m:t>
                  </m:r>
                  <m:ctrlPr>
                    <w:rPr>
                      <w:rFonts w:ascii="Cambria Math" w:hAnsi="Cambria Math"/>
                      <w:sz w:val="24"/>
                    </w:rPr>
                  </m:ctrlPr>
                </m:e>
              </m:acc>
              <m:ctrlPr>
                <w:rPr>
                  <w:rFonts w:hint="default" w:ascii="Cambria Math" w:hAnsi="Cambria Math"/>
                  <w:sz w:val="24"/>
                </w:rPr>
              </m:ctrlPr>
            </m:e>
          </m:func>
          <m:r>
            <m:rPr/>
            <w:rPr>
              <w:rFonts w:hint="default" w:ascii="Cambria Math" w:hAnsi="Cambria Math"/>
              <w:sz w:val="24"/>
            </w:rPr>
            <m:t>,  </m:t>
          </m:r>
          <m:acc>
            <m:accPr>
              <m:ctrlPr>
                <w:rPr>
                  <w:rFonts w:hint="default" w:ascii="Cambria Math" w:hAnsi="Cambria Math"/>
                  <w:sz w:val="24"/>
                </w:rPr>
              </m:ctrlPr>
            </m:accPr>
            <m:e>
              <m:r>
                <m:rPr/>
                <w:rPr>
                  <w:rFonts w:hint="default" w:ascii="Cambria Math" w:hAnsi="Cambria Math"/>
                  <w:sz w:val="24"/>
                </w:rPr>
                <m:t>b</m:t>
              </m:r>
              <m:ctrlPr>
                <w:rPr>
                  <w:rFonts w:hint="default" w:ascii="Cambria Math" w:hAnsi="Cambria Math"/>
                  <w:sz w:val="24"/>
                </w:rPr>
              </m:ctrlPr>
            </m:e>
          </m:acc>
          <m:r>
            <m:rPr/>
            <w:rPr>
              <w:rFonts w:hint="default" w:ascii="Cambria Math" w:hAnsi="Cambria Math"/>
              <w:sz w:val="24"/>
            </w:rPr>
            <m:t>=</m:t>
          </m:r>
          <m:acc>
            <m:accPr>
              <m:ctrlPr>
                <w:rPr>
                  <w:rFonts w:hint="default" w:ascii="Cambria Math" w:hAnsi="Cambria Math"/>
                  <w:sz w:val="24"/>
                </w:rPr>
              </m:ctrlPr>
            </m:accPr>
            <m:e>
              <m:r>
                <m:rPr/>
                <w:rPr>
                  <w:rFonts w:hint="default" w:ascii="Cambria Math" w:hAnsi="Cambria Math"/>
                  <w:sz w:val="24"/>
                </w:rPr>
                <m:t>A</m:t>
              </m:r>
              <m:ctrlPr>
                <w:rPr>
                  <w:rFonts w:hint="default" w:ascii="Cambria Math" w:hAnsi="Cambria Math"/>
                  <w:sz w:val="24"/>
                </w:rPr>
              </m:ctrlPr>
            </m:e>
          </m:acc>
          <m:func>
            <m:funcPr>
              <m:ctrlPr>
                <w:rPr>
                  <w:rFonts w:hint="default" w:ascii="Cambria Math" w:hAnsi="Cambria Math"/>
                  <w:sz w:val="24"/>
                </w:rPr>
              </m:ctrlPr>
            </m:funcPr>
            <m:fName>
              <m:r>
                <m:rPr>
                  <m:sty m:val="p"/>
                </m:rPr>
                <w:rPr>
                  <w:rFonts w:hint="default" w:ascii="Cambria Math" w:hAnsi="Cambria Math"/>
                  <w:sz w:val="24"/>
                </w:rPr>
                <m:t>sin</m:t>
              </m:r>
              <m:ctrlPr>
                <w:rPr>
                  <w:rFonts w:hint="default" w:ascii="Cambria Math" w:hAnsi="Cambria Math"/>
                  <w:sz w:val="24"/>
                </w:rPr>
              </m:ctrlPr>
            </m:fName>
            <m:e>
              <m:acc>
                <m:accPr>
                  <m:ctrlPr>
                    <w:rPr>
                      <w:rFonts w:hint="default" w:ascii="Cambria Math" w:hAnsi="Cambria Math"/>
                      <w:sz w:val="24"/>
                    </w:rPr>
                  </m:ctrlPr>
                </m:accPr>
                <m:e>
                  <m:r>
                    <m:rPr/>
                    <w:rPr>
                      <w:rFonts w:hint="default" w:ascii="Cambria Math" w:hAnsi="Cambria Math"/>
                      <w:sz w:val="24"/>
                    </w:rPr>
                    <m:t>φ</m:t>
                  </m:r>
                  <m:ctrlPr>
                    <w:rPr>
                      <w:rFonts w:ascii="Cambria Math" w:hAnsi="Cambria Math"/>
                      <w:sz w:val="24"/>
                    </w:rPr>
                  </m:ctrlPr>
                </m:e>
              </m:acc>
              <m:ctrlPr>
                <w:rPr>
                  <w:rFonts w:hint="default" w:ascii="Cambria Math" w:hAnsi="Cambria Math"/>
                  <w:sz w:val="24"/>
                </w:rPr>
              </m:ctrlPr>
            </m:e>
          </m:func>
          <m:r>
            <m:rPr/>
            <w:rPr>
              <w:rFonts w:hint="default" w:ascii="Cambria Math" w:hAnsi="Cambria Math"/>
              <w:sz w:val="24"/>
            </w:rPr>
            <m:t>​</m:t>
          </m:r>
        </m:oMath>
      </m:oMathPara>
    </w:p>
    <w:p w14:paraId="7684A2CD">
      <w:pPr>
        <w:ind w:left="0" w:leftChars="0" w:firstLine="0" w:firstLineChars="0"/>
        <w:rPr>
          <w:rFonts w:hint="default"/>
        </w:rPr>
      </w:pPr>
      <w:r>
        <w:rPr>
          <w:rFonts w:hint="default"/>
        </w:rPr>
        <w:t>反推得到：</w:t>
      </w:r>
    </w:p>
    <w:p w14:paraId="5019E3C2">
      <w:pPr>
        <w:ind w:left="0" w:leftChars="0" w:firstLine="420" w:firstLineChars="0"/>
        <w:rPr>
          <w:rFonts w:hint="default"/>
          <w:lang w:val="en-US" w:eastAsia="zh-CN"/>
        </w:rPr>
      </w:pPr>
      <m:oMathPara>
        <m:oMath>
          <m:acc>
            <m:accPr>
              <m:ctrlPr>
                <w:rPr>
                  <w:rFonts w:hint="default" w:ascii="Cambria Math" w:hAnsi="Cambria Math" w:eastAsia="宋体"/>
                  <w:sz w:val="24"/>
                </w:rPr>
              </m:ctrlPr>
            </m:accPr>
            <m:e>
              <m:r>
                <m:rPr/>
                <w:rPr>
                  <w:rFonts w:hint="default" w:ascii="Cambria Math" w:hAnsi="Cambria Math" w:eastAsia="宋体"/>
                  <w:sz w:val="24"/>
                </w:rPr>
                <m:t>A</m:t>
              </m:r>
              <m:ctrlPr>
                <w:rPr>
                  <w:rFonts w:ascii="Cambria Math" w:hAnsi="Cambria Math" w:eastAsia="宋体"/>
                  <w:sz w:val="24"/>
                </w:rPr>
              </m:ctrlPr>
            </m:e>
          </m:acc>
          <m:r>
            <m:rPr/>
            <w:rPr>
              <w:rFonts w:hint="default" w:ascii="Cambria Math" w:hAnsi="Cambria Math" w:eastAsia="宋体"/>
              <w:sz w:val="24"/>
            </w:rPr>
            <m:t>=</m:t>
          </m:r>
          <m:rad>
            <m:radPr>
              <m:degHide m:val="1"/>
              <m:ctrlPr>
                <w:rPr>
                  <w:rFonts w:hint="default" w:ascii="Cambria Math" w:hAnsi="Cambria Math" w:eastAsia="宋体"/>
                  <w:sz w:val="24"/>
                </w:rPr>
              </m:ctrlPr>
            </m:radPr>
            <m:deg>
              <m:ctrlPr>
                <w:rPr>
                  <w:rFonts w:ascii="Cambria Math" w:hAnsi="Cambria Math" w:eastAsia="宋体"/>
                  <w:sz w:val="24"/>
                </w:rPr>
              </m:ctrlPr>
            </m:deg>
            <m:e>
              <m:sSup>
                <m:sSupPr>
                  <m:ctrlPr>
                    <w:rPr>
                      <w:rFonts w:hint="default" w:ascii="Cambria Math" w:hAnsi="Cambria Math" w:eastAsia="宋体"/>
                      <w:sz w:val="24"/>
                    </w:rPr>
                  </m:ctrlPr>
                </m:sSupPr>
                <m:e>
                  <m:acc>
                    <m:accPr>
                      <m:ctrlPr>
                        <w:rPr>
                          <w:rFonts w:hint="default" w:ascii="Cambria Math" w:hAnsi="Cambria Math" w:eastAsia="宋体"/>
                          <w:sz w:val="24"/>
                        </w:rPr>
                      </m:ctrlPr>
                    </m:accPr>
                    <m:e>
                      <m:r>
                        <m:rPr/>
                        <w:rPr>
                          <w:rFonts w:hint="default" w:ascii="Cambria Math" w:hAnsi="Cambria Math" w:eastAsia="宋体"/>
                          <w:sz w:val="24"/>
                        </w:rPr>
                        <m:t>a</m:t>
                      </m:r>
                      <m:ctrlPr>
                        <w:rPr>
                          <w:rFonts w:ascii="Cambria Math" w:hAnsi="Cambria Math" w:eastAsia="宋体"/>
                          <w:sz w:val="24"/>
                        </w:rPr>
                      </m:ctrlPr>
                    </m:e>
                  </m:acc>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acc>
                    <m:accPr>
                      <m:ctrlPr>
                        <w:rPr>
                          <w:rFonts w:hint="default" w:ascii="Cambria Math" w:hAnsi="Cambria Math" w:eastAsia="宋体"/>
                          <w:sz w:val="24"/>
                        </w:rPr>
                      </m:ctrlPr>
                    </m:accPr>
                    <m:e>
                      <m:r>
                        <m:rPr/>
                        <w:rPr>
                          <w:rFonts w:hint="default" w:ascii="Cambria Math" w:hAnsi="Cambria Math" w:eastAsia="宋体"/>
                          <w:sz w:val="24"/>
                        </w:rPr>
                        <m:t>b</m:t>
                      </m:r>
                      <m:ctrlPr>
                        <w:rPr>
                          <w:rFonts w:ascii="Cambria Math" w:hAnsi="Cambria Math" w:eastAsia="宋体"/>
                          <w:sz w:val="24"/>
                        </w:rPr>
                      </m:ctrlPr>
                    </m:e>
                  </m:acc>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ctrlPr>
                <w:rPr>
                  <w:rFonts w:hint="default" w:ascii="Cambria Math" w:hAnsi="Cambria Math" w:eastAsia="宋体"/>
                  <w:sz w:val="24"/>
                </w:rPr>
              </m:ctrlPr>
            </m:e>
          </m:rad>
        </m:oMath>
      </m:oMathPara>
    </w:p>
    <w:p w14:paraId="69E47DD3">
      <w:pPr>
        <w:ind w:left="0" w:leftChars="0" w:firstLine="0" w:firstLineChars="0"/>
        <w:rPr>
          <w:rFonts w:hint="default"/>
        </w:rPr>
      </w:pPr>
      <m:oMathPara>
        <m:oMath>
          <m:acc>
            <m:accPr>
              <m:ctrlPr>
                <w:rPr>
                  <w:rFonts w:hint="default" w:ascii="Cambria Math" w:hAnsi="Cambria Math" w:eastAsia="宋体"/>
                  <w:sz w:val="24"/>
                </w:rPr>
              </m:ctrlPr>
            </m:accPr>
            <m:e>
              <m:r>
                <m:rPr/>
                <w:rPr>
                  <w:rFonts w:hint="default" w:ascii="Cambria Math" w:hAnsi="Cambria Math" w:eastAsia="宋体"/>
                  <w:sz w:val="24"/>
                </w:rPr>
                <m:t>φ</m:t>
              </m:r>
              <m:ctrlPr>
                <w:rPr>
                  <w:rFonts w:ascii="Cambria Math" w:hAnsi="Cambria Math" w:eastAsia="宋体"/>
                  <w:sz w:val="24"/>
                </w:rPr>
              </m:ctrlPr>
            </m:e>
          </m:acc>
          <m:r>
            <m:rPr/>
            <w:rPr>
              <w:rFonts w:hint="default" w:ascii="Cambria Math" w:hAnsi="Cambria Math" w:eastAsia="宋体"/>
              <w:sz w:val="24"/>
            </w:rPr>
            <m:t>=atan2(</m:t>
          </m:r>
          <m:acc>
            <m:accPr>
              <m:ctrlPr>
                <w:rPr>
                  <w:rFonts w:hint="default" w:ascii="Cambria Math" w:hAnsi="Cambria Math" w:eastAsia="宋体"/>
                  <w:sz w:val="24"/>
                </w:rPr>
              </m:ctrlPr>
            </m:accPr>
            <m:e>
              <m:r>
                <m:rPr/>
                <w:rPr>
                  <w:rFonts w:hint="default" w:ascii="Cambria Math" w:hAnsi="Cambria Math" w:eastAsia="宋体"/>
                  <w:sz w:val="24"/>
                </w:rPr>
                <m:t>b</m:t>
              </m:r>
              <m:ctrlPr>
                <w:rPr>
                  <w:rFonts w:ascii="Cambria Math" w:hAnsi="Cambria Math" w:eastAsia="宋体"/>
                  <w:sz w:val="24"/>
                </w:rPr>
              </m:ctrlPr>
            </m:e>
          </m:acc>
          <m:r>
            <m:rPr/>
            <w:rPr>
              <w:rFonts w:hint="default" w:ascii="Cambria Math" w:hAnsi="Cambria Math" w:eastAsia="宋体"/>
              <w:sz w:val="24"/>
            </w:rPr>
            <m:t xml:space="preserve">, </m:t>
          </m:r>
          <m:acc>
            <m:accPr>
              <m:ctrlPr>
                <w:rPr>
                  <w:rFonts w:hint="default" w:ascii="Cambria Math" w:hAnsi="Cambria Math" w:eastAsia="宋体"/>
                  <w:sz w:val="24"/>
                </w:rPr>
              </m:ctrlPr>
            </m:accPr>
            <m:e>
              <m:r>
                <m:rPr/>
                <w:rPr>
                  <w:rFonts w:hint="default" w:ascii="Cambria Math" w:hAnsi="Cambria Math" w:eastAsia="宋体"/>
                  <w:sz w:val="24"/>
                </w:rPr>
                <m:t>a</m:t>
              </m:r>
              <m:ctrlPr>
                <w:rPr>
                  <w:rFonts w:ascii="Cambria Math" w:hAnsi="Cambria Math" w:eastAsia="宋体"/>
                  <w:sz w:val="24"/>
                </w:rPr>
              </m:ctrlPr>
            </m:e>
          </m:acc>
          <m:r>
            <m:rPr/>
            <w:rPr>
              <w:rFonts w:hint="default" w:ascii="Cambria Math" w:hAnsi="Cambria Math" w:eastAsia="宋体"/>
              <w:sz w:val="24"/>
            </w:rPr>
            <m:t>)</m:t>
          </m:r>
        </m:oMath>
      </m:oMathPara>
    </w:p>
    <w:p w14:paraId="4818058D">
      <w:pPr>
        <w:ind w:left="0" w:leftChars="0" w:firstLine="0" w:firstLineChars="0"/>
        <w:rPr>
          <w:rFonts w:hint="default"/>
        </w:rPr>
      </w:pPr>
      <w:r>
        <w:rPr>
          <w:rFonts w:hint="default"/>
        </w:rPr>
        <w:t>（3）数值求解结果</w:t>
      </w:r>
    </w:p>
    <w:p w14:paraId="6D5FAA00">
      <w:pPr>
        <w:ind w:left="0" w:leftChars="0" w:firstLine="0" w:firstLineChars="0"/>
        <w:rPr>
          <w:rFonts w:hint="default"/>
        </w:rPr>
      </w:pPr>
      <w:r>
        <w:rPr>
          <w:rFonts w:hint="default"/>
        </w:rPr>
        <w:t>将</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=2.000Hz</m:t>
        </m:r>
      </m:oMath>
      <w:r>
        <w:rPr>
          <w:rFonts w:hint="default"/>
        </w:rPr>
        <w:t>代入式 (5) 构建设计矩阵，对</w:t>
      </w:r>
      <m:oMath>
        <m:r>
          <m:rPr/>
          <w:rPr>
            <w:rFonts w:hint="default" w:ascii="Cambria Math" w:hAnsi="Cambria Math"/>
            <w:sz w:val="24"/>
          </w:rPr>
          <m:t>N=40001</m:t>
        </m:r>
      </m:oMath>
      <w:r>
        <w:rPr>
          <w:rFonts w:hint="default"/>
        </w:rPr>
        <w:t>个采样点执行最小二乘求解（式 (10)），得到：</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6"/>
        <w:gridCol w:w="1648"/>
        <w:gridCol w:w="4095"/>
      </w:tblGrid>
      <w:tr w14:paraId="677C1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E337176">
            <w:pPr>
              <w:snapToGrid w:val="0"/>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参数</w:t>
            </w:r>
          </w:p>
        </w:tc>
        <w:tc>
          <w:tcPr>
            <w:tcW w:w="0" w:type="auto"/>
            <w:vAlign w:val="center"/>
          </w:tcPr>
          <w:p w14:paraId="3F875F2C">
            <w:pPr>
              <w:snapToGrid w:val="0"/>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符号</w:t>
            </w:r>
          </w:p>
        </w:tc>
        <w:tc>
          <w:tcPr>
            <w:tcW w:w="4095" w:type="dxa"/>
            <w:vAlign w:val="center"/>
          </w:tcPr>
          <w:p w14:paraId="05991C24">
            <w:pPr>
              <w:snapToGrid w:val="0"/>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估计值</w:t>
            </w:r>
          </w:p>
        </w:tc>
      </w:tr>
      <w:tr w14:paraId="6C02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707838C">
            <w:pPr>
              <w:snapToGrid w:val="0"/>
              <w:ind w:left="0" w:leftChars="0" w:right="0" w:rightChars="0" w:firstLine="0" w:firstLineChars="0"/>
              <w:jc w:val="center"/>
              <w:rPr>
                <w:rFonts w:hint="eastAsia" w:ascii="Times New Roman" w:eastAsia="宋体"/>
                <w:sz w:val="24"/>
                <w:vertAlign w:val="baseline"/>
                <w:lang w:val="en-US" w:eastAsia="zh-CN"/>
              </w:rPr>
            </w:pPr>
            <w:r>
              <w:rPr>
                <w:rFonts w:hint="eastAsia" w:ascii="Times New Roman" w:eastAsia="宋体"/>
                <w:sz w:val="24"/>
                <w:vertAlign w:val="baseline"/>
                <w:lang w:val="en-US" w:eastAsia="zh-CN"/>
              </w:rPr>
              <w:t>正弦系数</w:t>
            </w:r>
          </w:p>
        </w:tc>
        <w:tc>
          <w:tcPr>
            <w:tcW w:w="0" w:type="auto"/>
            <w:vAlign w:val="center"/>
          </w:tcPr>
          <w:p w14:paraId="4358579E">
            <w:pPr>
              <w:snapToGrid w:val="0"/>
              <w:ind w:left="0" w:leftChars="0" w:right="0" w:rightChars="0" w:firstLine="0" w:firstLineChars="0"/>
              <w:jc w:val="center"/>
              <w:rPr>
                <w:rFonts w:hint="default" w:ascii="Times New Roman" w:eastAsia="宋体"/>
                <w:sz w:val="24"/>
                <w:vertAlign w:val="baseline"/>
                <w:lang w:val="en-US"/>
              </w:rPr>
            </w:pPr>
            <m:oMathPara>
              <m:oMath>
                <m:acc>
                  <m:accPr>
                    <m:ctrlPr>
                      <w:rPr>
                        <w:rFonts w:hint="default" w:ascii="Cambria Math" w:hAnsi="Cambria Math" w:eastAsia="宋体"/>
                        <w:sz w:val="24"/>
                      </w:rPr>
                    </m:ctrlPr>
                  </m:accPr>
                  <m:e>
                    <m:r>
                      <m:rPr/>
                      <w:rPr>
                        <w:rFonts w:hint="default" w:ascii="Times New Roman" w:hAnsi="Times New Roman" w:eastAsia="宋体"/>
                        <w:sz w:val="24"/>
                      </w:rPr>
                      <m:t>a</m:t>
                    </m:r>
                    <m:ctrlPr>
                      <w:rPr>
                        <w:rFonts w:ascii="Cambria Math" w:hAnsi="Cambria Math" w:eastAsia="宋体"/>
                        <w:sz w:val="24"/>
                      </w:rPr>
                    </m:ctrlPr>
                  </m:e>
                </m:acc>
              </m:oMath>
            </m:oMathPara>
          </w:p>
        </w:tc>
        <w:tc>
          <w:tcPr>
            <w:tcW w:w="4095" w:type="dxa"/>
            <w:vAlign w:val="center"/>
          </w:tcPr>
          <w:p w14:paraId="6C968914">
            <w:pPr>
              <w:snapToGrid w:val="0"/>
              <w:ind w:left="0" w:leftChars="0" w:right="0" w:rightChars="0" w:firstLine="0" w:firstLineChars="0"/>
              <w:jc w:val="center"/>
              <w:rPr>
                <w:rFonts w:hint="default" w:ascii="Times New Roman" w:eastAsia="宋体"/>
                <w:sz w:val="24"/>
                <w:vertAlign w:val="baseline"/>
              </w:rPr>
            </w:pPr>
            <w:r>
              <w:rPr>
                <w:rFonts w:hint="default" w:ascii="Times New Roman" w:eastAsia="宋体"/>
                <w:sz w:val="24"/>
                <w:vertAlign w:val="baseline"/>
              </w:rPr>
              <w:t>−0.0001672284</w:t>
            </w:r>
          </w:p>
        </w:tc>
      </w:tr>
      <w:tr w14:paraId="326C1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A9B04CA">
            <w:pPr>
              <w:snapToGrid w:val="0"/>
              <w:ind w:left="0" w:leftChars="0" w:right="0" w:rightChars="0" w:firstLine="0" w:firstLineChars="0"/>
              <w:jc w:val="center"/>
              <w:rPr>
                <w:rFonts w:hint="eastAsia" w:ascii="Times New Roman" w:eastAsia="宋体"/>
                <w:sz w:val="24"/>
                <w:vertAlign w:val="baseline"/>
                <w:lang w:val="en-US" w:eastAsia="zh-CN"/>
              </w:rPr>
            </w:pPr>
            <w:r>
              <w:rPr>
                <w:rFonts w:hint="eastAsia" w:ascii="Times New Roman" w:eastAsia="宋体"/>
                <w:sz w:val="24"/>
                <w:vertAlign w:val="baseline"/>
                <w:lang w:val="en-US" w:eastAsia="zh-CN"/>
              </w:rPr>
              <w:t>余弦系数</w:t>
            </w:r>
          </w:p>
        </w:tc>
        <w:tc>
          <w:tcPr>
            <w:tcW w:w="0" w:type="auto"/>
            <w:vAlign w:val="center"/>
          </w:tcPr>
          <w:p w14:paraId="336EBEBB">
            <w:pPr>
              <w:snapToGrid w:val="0"/>
              <w:ind w:left="0" w:leftChars="0" w:right="0" w:rightChars="0" w:firstLine="0" w:firstLineChars="0"/>
              <w:jc w:val="center"/>
              <w:rPr>
                <w:rFonts w:hint="default" w:ascii="Times New Roman" w:eastAsia="宋体"/>
                <w:sz w:val="24"/>
                <w:vertAlign w:val="baseline"/>
                <w:lang w:val="en-US"/>
              </w:rPr>
            </w:pPr>
            <m:oMathPara>
              <m:oMath>
                <m:acc>
                  <m:accPr>
                    <m:ctrlPr>
                      <w:rPr>
                        <w:rFonts w:hint="default" w:ascii="Cambria Math" w:hAnsi="Cambria Math" w:eastAsia="宋体"/>
                        <w:sz w:val="24"/>
                      </w:rPr>
                    </m:ctrlPr>
                  </m:accPr>
                  <m:e>
                    <m:r>
                      <m:rPr/>
                      <w:rPr>
                        <w:rFonts w:hint="default" w:ascii="Times New Roman" w:hAnsi="Times New Roman" w:eastAsia="宋体"/>
                        <w:sz w:val="24"/>
                      </w:rPr>
                      <m:t>b</m:t>
                    </m:r>
                    <m:ctrlPr>
                      <w:rPr>
                        <w:rFonts w:ascii="Cambria Math" w:hAnsi="Cambria Math" w:eastAsia="宋体"/>
                        <w:sz w:val="24"/>
                      </w:rPr>
                    </m:ctrlPr>
                  </m:e>
                </m:acc>
              </m:oMath>
            </m:oMathPara>
          </w:p>
        </w:tc>
        <w:tc>
          <w:tcPr>
            <w:tcW w:w="4095" w:type="dxa"/>
            <w:vAlign w:val="center"/>
          </w:tcPr>
          <w:p w14:paraId="69E12841">
            <w:pPr>
              <w:snapToGrid w:val="0"/>
              <w:ind w:left="0" w:leftChars="0" w:right="0" w:rightChars="0" w:firstLine="0" w:firstLineChars="0"/>
              <w:jc w:val="center"/>
              <w:rPr>
                <w:rFonts w:hint="default" w:ascii="Times New Roman" w:eastAsia="宋体"/>
                <w:sz w:val="24"/>
                <w:vertAlign w:val="baseline"/>
              </w:rPr>
            </w:pPr>
            <w:r>
              <w:rPr>
                <w:rFonts w:hint="default" w:ascii="Times New Roman" w:eastAsia="宋体"/>
                <w:sz w:val="24"/>
                <w:vertAlign w:val="baseline"/>
              </w:rPr>
              <w:t>0.0351899101</w:t>
            </w:r>
          </w:p>
        </w:tc>
      </w:tr>
    </w:tbl>
    <w:p w14:paraId="07BEC98B">
      <w:pPr>
        <w:ind w:left="0" w:leftChars="0" w:firstLine="0" w:firstLineChars="0"/>
        <w:rPr>
          <w:rFonts w:hint="default"/>
        </w:rPr>
      </w:pPr>
    </w:p>
    <w:p w14:paraId="1A20EBE0">
      <w:pPr>
        <w:ind w:left="0" w:leftChars="0" w:firstLine="0" w:firstLineChars="0"/>
        <w:rPr>
          <w:rFonts w:hint="default"/>
        </w:rPr>
      </w:pPr>
      <w:r>
        <w:rPr>
          <w:rFonts w:hint="default"/>
        </w:rPr>
        <w:t>代入式 (11)(12) 得：</w:t>
      </w:r>
    </w:p>
    <w:p w14:paraId="0746F081">
      <w:pPr>
        <w:ind w:left="0" w:leftChars="0" w:firstLine="0" w:firstLineChars="0"/>
        <w:rPr>
          <w:rFonts w:hint="default" w:hAnsi="Cambria Math"/>
          <w:i w:val="0"/>
          <w:sz w:val="24"/>
        </w:rPr>
      </w:pPr>
      <m:oMathPara>
        <m:oMath>
          <m:acc>
            <m:accPr>
              <m:ctrlPr>
                <w:rPr>
                  <w:rFonts w:hint="default" w:ascii="Cambria Math" w:hAnsi="Cambria Math"/>
                  <w:sz w:val="24"/>
                </w:rPr>
              </m:ctrlPr>
            </m:accPr>
            <m:e>
              <m:r>
                <m:rPr/>
                <w:rPr>
                  <w:rFonts w:hint="default" w:ascii="Cambria Math" w:hAnsi="Cambria Math"/>
                  <w:sz w:val="24"/>
                </w:rPr>
                <m:t>A</m:t>
              </m:r>
              <m:ctrlPr>
                <w:rPr>
                  <w:rFonts w:ascii="Cambria Math" w:hAnsi="Cambria Math"/>
                  <w:sz w:val="24"/>
                </w:rPr>
              </m:ctrlPr>
            </m:e>
          </m:acc>
          <m:r>
            <m:rPr/>
            <w:rPr>
              <w:rFonts w:hint="default" w:ascii="Cambria Math" w:hAnsi="Cambria Math"/>
              <w:sz w:val="24"/>
            </w:rPr>
            <m:t>=0.0351903</m:t>
          </m:r>
        </m:oMath>
      </m:oMathPara>
    </w:p>
    <w:p w14:paraId="4D3BFE9F">
      <w:pPr>
        <w:ind w:left="0" w:leftChars="0" w:firstLine="0" w:firstLineChars="0"/>
        <w:rPr>
          <w:rFonts w:hint="default" w:hAnsi="Cambria Math"/>
          <w:i w:val="0"/>
          <w:sz w:val="24"/>
          <w:lang w:val="en-US" w:eastAsia="zh-CN"/>
        </w:rPr>
      </w:pPr>
      <m:oMathPara>
        <m:oMath>
          <m:acc>
            <m:accPr>
              <m:ctrlPr>
                <w:rPr>
                  <w:rFonts w:hint="default" w:ascii="Cambria Math" w:hAnsi="Cambria Math"/>
                  <w:sz w:val="24"/>
                </w:rPr>
              </m:ctrlPr>
            </m:accPr>
            <m:e>
              <m:sSub>
                <m:sSubPr>
                  <m:ctrlPr>
                    <w:rPr>
                      <w:rFonts w:hint="default" w:ascii="Cambria Math" w:hAnsi="Cambria Math"/>
                      <w:sz w:val="24"/>
                    </w:rPr>
                  </m:ctrlPr>
                </m:sSubPr>
                <m:e>
                  <m:r>
                    <m:rPr/>
                    <w:rPr>
                      <w:rFonts w:hint="default" w:ascii="Cambria Math" w:hAnsi="Cambria Math"/>
                      <w:sz w:val="24"/>
                    </w:rPr>
                    <m:t>ϕ</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e>
          </m:acc>
          <m:r>
            <m:rPr/>
            <w:rPr>
              <w:rFonts w:hint="default" w:ascii="Cambria Math" w:hAnsi="Cambria Math"/>
              <w:sz w:val="24"/>
            </w:rPr>
            <m:t>=1.57555</m:t>
          </m:r>
          <m:r>
            <m:rPr/>
            <w:rPr>
              <w:rFonts w:hint="default" w:ascii="Cambria Math" w:hAnsi="Cambria Math"/>
              <w:sz w:val="24"/>
              <w:lang w:val="en-US" w:eastAsia="zh-CN"/>
            </w:rPr>
            <m:t xml:space="preserve"> rad</m:t>
          </m:r>
        </m:oMath>
      </m:oMathPara>
    </w:p>
    <w:p w14:paraId="3629A240">
      <w:pPr>
        <w:ind w:left="0" w:leftChars="0" w:firstLine="0" w:firstLineChars="0"/>
        <w:rPr>
          <w:rFonts w:hint="default"/>
        </w:rPr>
      </w:pPr>
      <w:r>
        <w:rPr>
          <w:rFonts w:hint="default"/>
        </w:rPr>
        <w:t>因此，恢复的故障周期信号为：</w:t>
      </w:r>
    </w:p>
    <w:p w14:paraId="1E2EF764">
      <w:pPr>
        <w:ind w:left="0" w:leftChars="0" w:firstLine="0" w:firstLineChars="0"/>
        <w:rPr>
          <w:rFonts w:hint="default" w:hAnsi="Cambria Math" w:eastAsia="宋体"/>
          <w:i w:val="0"/>
          <w:sz w:val="24"/>
        </w:rPr>
      </w:pPr>
      <m:oMathPara>
        <m:oMath>
          <m:acc>
            <m:accPr>
              <m:ctrlPr>
                <w:rPr>
                  <w:rFonts w:hint="default" w:ascii="Cambria Math" w:hAnsi="Cambria Math" w:eastAsia="宋体"/>
                  <w:sz w:val="24"/>
                </w:rPr>
              </m:ctrlPr>
            </m:accPr>
            <m:e>
              <m:r>
                <m:rPr/>
                <w:rPr>
                  <w:rFonts w:hint="default" w:ascii="Cambria Math" w:hAnsi="Cambria Math" w:eastAsia="宋体"/>
                  <w:sz w:val="24"/>
                </w:rPr>
                <m:t>s</m:t>
              </m:r>
              <m:ctrlPr>
                <w:rPr>
                  <w:rFonts w:ascii="Cambria Math" w:hAnsi="Cambria Math" w:eastAsia="宋体"/>
                  <w:sz w:val="24"/>
                </w:rPr>
              </m:ctrlPr>
            </m:e>
          </m:acc>
          <m:r>
            <m:rPr/>
            <w:rPr>
              <w:rFonts w:hint="default" w:ascii="Cambria Math" w:hAnsi="Cambria Math" w:eastAsia="宋体"/>
              <w:sz w:val="24"/>
            </w:rPr>
            <m:t>(t)=0.0351903</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4πt+1.57555)</m:t>
          </m:r>
        </m:oMath>
      </m:oMathPara>
    </w:p>
    <w:p w14:paraId="29AB787D">
      <w:pPr>
        <w:ind w:left="0" w:leftChars="0" w:firstLine="0" w:firstLineChars="0"/>
        <w:rPr>
          <w:rFonts w:hint="default" w:hAnsi="Cambria Math" w:eastAsia="宋体"/>
          <w:i w:val="0"/>
          <w:sz w:val="24"/>
        </w:rPr>
      </w:pPr>
    </w:p>
    <w:p w14:paraId="376B054A">
      <w:pPr>
        <w:pStyle w:val="4"/>
        <w:keepNext/>
        <w:keepLines/>
        <w:pageBreakBefore w:val="0"/>
        <w:widowControl w:val="0"/>
        <w:numPr>
          <w:numId w:val="1"/>
        </w:numPr>
        <w:kinsoku/>
        <w:wordWrap/>
        <w:overflowPunct/>
        <w:topLinePunct w:val="0"/>
        <w:autoSpaceDE/>
        <w:autoSpaceDN/>
        <w:bidi w:val="0"/>
        <w:adjustRightInd/>
        <w:snapToGrid/>
        <w:spacing w:before="157" w:beforeLines="50" w:after="157" w:afterLines="50"/>
        <w:ind w:left="567" w:leftChars="0" w:firstLineChars="0"/>
        <w:textAlignment w:val="auto"/>
        <w:outlineLvl w:val="2"/>
        <w:rPr>
          <w:rFonts w:hint="default"/>
          <w:b/>
          <w:bCs w:val="0"/>
          <w:color w:val="000000" w:themeColor="text1"/>
          <w:lang w:val="en-US" w:eastAsia="zh-CN"/>
          <w14:textFill>
            <w14:solidFill>
              <w14:schemeClr w14:val="tx1"/>
            </w14:solidFill>
          </w14:textFill>
        </w:rPr>
      </w:pPr>
      <w:bookmarkStart w:id="46" w:name="_结果分析"/>
      <w:r>
        <w:rPr>
          <w:rFonts w:hint="default"/>
          <w:b/>
          <w:bCs w:val="0"/>
          <w:color w:val="000000" w:themeColor="text1"/>
          <w:lang w:val="en-US" w:eastAsia="zh-CN"/>
          <w14:textFill>
            <w14:solidFill>
              <w14:schemeClr w14:val="tx1"/>
            </w14:solidFill>
          </w14:textFill>
        </w:rPr>
        <w:t>结果分析</w:t>
      </w:r>
    </w:p>
    <w:bookmarkEnd w:id="46"/>
    <w:p w14:paraId="4E3BAFD4">
      <w:pPr>
        <w:ind w:left="0" w:leftChars="0" w:firstLine="0" w:firstLineChars="0"/>
        <w:jc w:val="left"/>
      </w:pPr>
      <w:r>
        <w:rPr>
          <w:rFonts w:hint="default"/>
        </w:rPr>
        <w:t>（1）时域恢复效果</w:t>
      </w:r>
    </w:p>
    <w:p w14:paraId="6D681758">
      <w:pPr>
        <w:ind w:left="0" w:leftChars="0" w:firstLine="0" w:firstLineChars="0"/>
        <w:jc w:val="left"/>
        <w:rPr>
          <w:rFonts w:hint="default"/>
        </w:rPr>
      </w:pPr>
      <w:r>
        <w:rPr>
          <w:rFonts w:hint="default"/>
        </w:rPr>
        <w:t>为了直观观察恢复结果，将原始含噪观测信号与恢复出的周期信号在前 5 s时间范围内进行对比。</w:t>
      </w:r>
    </w:p>
    <w:p w14:paraId="2A1B90A2">
      <w:pPr>
        <w:ind w:left="0" w:leftChars="0" w:firstLine="0" w:firstLineChars="0"/>
        <w:jc w:val="left"/>
        <w:rPr>
          <w:rFonts w:hint="default"/>
        </w:rPr>
      </w:pPr>
    </w:p>
    <w:p w14:paraId="5837098A">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194935" cy="3084830"/>
            <wp:effectExtent l="0" t="0" r="5715" b="1270"/>
            <wp:docPr id="18" name="图片 18" descr="q2_time_domain_comparison_paper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q2_time_domain_comparison_paper_cn"/>
                    <pic:cNvPicPr>
                      <a:picLocks noChangeAspect="1"/>
                    </pic:cNvPicPr>
                  </pic:nvPicPr>
                  <pic:blipFill>
                    <a:blip r:embed="rId16"/>
                    <a:stretch>
                      <a:fillRect/>
                    </a:stretch>
                  </pic:blipFill>
                  <pic:spPr>
                    <a:xfrm>
                      <a:off x="0" y="0"/>
                      <a:ext cx="5194935" cy="3084830"/>
                    </a:xfrm>
                    <a:prstGeom prst="rect">
                      <a:avLst/>
                    </a:prstGeom>
                  </pic:spPr>
                </pic:pic>
              </a:graphicData>
            </a:graphic>
          </wp:inline>
        </w:drawing>
      </w:r>
    </w:p>
    <w:p w14:paraId="02CCB8C5">
      <w:pPr>
        <w:ind w:left="0" w:leftChars="0" w:firstLine="0" w:firstLineChars="0"/>
        <w:jc w:val="center"/>
        <w:rPr>
          <w:rFonts w:hint="eastAsia" w:eastAsia="宋体"/>
          <w:lang w:eastAsia="zh-CN"/>
        </w:rPr>
      </w:pPr>
      <w:r>
        <w:rPr>
          <w:rFonts w:hint="eastAsia" w:eastAsia="宋体"/>
          <w:lang w:eastAsia="zh-CN"/>
        </w:rPr>
        <w:t>图 5-1 观测信号与恢复信号的时域对比</w:t>
      </w:r>
    </w:p>
    <w:p w14:paraId="20053F06">
      <w:pPr>
        <w:ind w:left="0" w:leftChars="0" w:firstLine="0" w:firstLineChars="0"/>
        <w:jc w:val="left"/>
        <w:rPr>
          <w:rFonts w:hint="eastAsia" w:eastAsia="宋体"/>
          <w:lang w:eastAsia="zh-CN"/>
        </w:rPr>
      </w:pPr>
      <w:r>
        <w:rPr>
          <w:rFonts w:hint="eastAsia" w:eastAsia="宋体"/>
          <w:lang w:eastAsia="zh-CN"/>
        </w:rPr>
        <w:t>图中灰色曲线为原始含噪观测信号，红色曲线为恢复得到的周期信号。可以看出，原始信号局部波动剧烈，噪声占比较高；恢复信号则表现为稳定的 2 Hz正弦波，说明模型从强噪声背景中提取出了目标周期分量。</w:t>
      </w:r>
    </w:p>
    <w:p w14:paraId="5BDD2640">
      <w:pPr>
        <w:ind w:left="0" w:leftChars="0" w:firstLine="0" w:firstLineChars="0"/>
        <w:rPr>
          <w:rFonts w:hint="default"/>
        </w:rPr>
      </w:pPr>
    </w:p>
    <w:p w14:paraId="30C42F39">
      <w:pPr>
        <w:ind w:left="0" w:leftChars="0" w:firstLine="0" w:firstLineChars="0"/>
        <w:rPr>
          <w:rFonts w:hint="default" w:eastAsia="宋体"/>
          <w:lang w:val="en-US" w:eastAsia="zh-CN"/>
        </w:rPr>
      </w:pPr>
      <w:r>
        <w:rPr>
          <w:rFonts w:hint="default"/>
        </w:rPr>
        <w:t>（2）频域</w:t>
      </w:r>
      <w:r>
        <w:rPr>
          <w:rFonts w:hint="eastAsia"/>
          <w:lang w:val="en-US" w:eastAsia="zh-CN"/>
        </w:rPr>
        <w:t>一致性验证</w:t>
      </w:r>
    </w:p>
    <w:p w14:paraId="38F17C15">
      <w:pPr>
        <w:ind w:left="0" w:leftChars="0" w:firstLine="0" w:firstLineChars="0"/>
        <w:jc w:val="left"/>
        <w:rPr>
          <w:rFonts w:hint="eastAsia" w:eastAsia="宋体"/>
          <w:lang w:eastAsia="zh-CN"/>
        </w:rPr>
      </w:pPr>
      <w:r>
        <w:rPr>
          <w:rFonts w:hint="eastAsia" w:eastAsia="宋体"/>
          <w:lang w:eastAsia="zh-CN"/>
        </w:rPr>
        <w:t>时域图能够说明恢复信号具有稳定周期性，但要判断恢复结果是否真正对应第一问得到的故障频率，还需要进一步从频域进行验证。本文对原始信号、恢复信号和残差信号分别进行频谱分析，并比较它们在 2 Hz处的峰值功率。</w:t>
      </w:r>
    </w:p>
    <w:p w14:paraId="0869D29E">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468495" cy="3295650"/>
            <wp:effectExtent l="0" t="0" r="8255" b="0"/>
            <wp:docPr id="19" name="图片 19" descr="q2_frequency_domain_validation_paper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q2_frequency_domain_validation_paper_cn"/>
                    <pic:cNvPicPr>
                      <a:picLocks noChangeAspect="1"/>
                    </pic:cNvPicPr>
                  </pic:nvPicPr>
                  <pic:blipFill>
                    <a:blip r:embed="rId17"/>
                    <a:stretch>
                      <a:fillRect/>
                    </a:stretch>
                  </pic:blipFill>
                  <pic:spPr>
                    <a:xfrm>
                      <a:off x="0" y="0"/>
                      <a:ext cx="4468495" cy="3295650"/>
                    </a:xfrm>
                    <a:prstGeom prst="rect">
                      <a:avLst/>
                    </a:prstGeom>
                  </pic:spPr>
                </pic:pic>
              </a:graphicData>
            </a:graphic>
          </wp:inline>
        </w:drawing>
      </w:r>
    </w:p>
    <w:p w14:paraId="0C286517">
      <w:pPr>
        <w:ind w:left="0" w:leftChars="0" w:firstLine="0" w:firstLineChars="0"/>
        <w:jc w:val="center"/>
        <w:rPr>
          <w:rFonts w:hint="eastAsia" w:eastAsia="宋体"/>
          <w:lang w:eastAsia="zh-CN"/>
        </w:rPr>
      </w:pPr>
      <w:r>
        <w:rPr>
          <w:rFonts w:hint="eastAsia" w:eastAsia="宋体"/>
          <w:lang w:eastAsia="zh-CN"/>
        </w:rPr>
        <w:t>图 5-2 原始频谱、恢复频谱与残差频谱的频域一致性验证</w:t>
      </w:r>
    </w:p>
    <w:p w14:paraId="236CAF1B">
      <w:pPr>
        <w:ind w:left="0" w:leftChars="0" w:firstLine="0" w:firstLineChars="0"/>
        <w:jc w:val="left"/>
        <w:rPr>
          <w:rFonts w:hint="eastAsia" w:eastAsia="宋体"/>
          <w:lang w:eastAsia="zh-CN"/>
        </w:rPr>
      </w:pPr>
      <w:r>
        <w:rPr>
          <w:rFonts w:hint="eastAsia" w:eastAsia="宋体"/>
          <w:lang w:eastAsia="zh-CN"/>
        </w:rPr>
        <w:t>上图对比原始频谱与恢复频谱，可以看到恢复信号在</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=2.00Hz</m:t>
        </m:r>
      </m:oMath>
      <w:r>
        <w:rPr>
          <w:rFonts w:hint="eastAsia" w:eastAsia="宋体"/>
          <w:lang w:eastAsia="zh-CN"/>
        </w:rPr>
        <w:t>处保持显著主峰；下图为残差信号频谱，目标频率处的峰值已明显减弱，说明 </w:t>
      </w:r>
      <w:r>
        <w:rPr>
          <w:rFonts w:hint="eastAsia"/>
          <w:lang w:val="en-US" w:eastAsia="zh-CN"/>
        </w:rPr>
        <w:t>2Hz</w:t>
      </w:r>
      <w:r>
        <w:rPr>
          <w:rFonts w:hint="eastAsia" w:eastAsia="宋体"/>
          <w:lang w:eastAsia="zh-CN"/>
        </w:rPr>
        <w:t>成分主要被提取到恢复信号中。</w:t>
      </w:r>
    </w:p>
    <w:tbl>
      <w:tblPr>
        <w:tblStyle w:val="13"/>
        <w:tblW w:w="49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57"/>
        <w:gridCol w:w="2377"/>
      </w:tblGrid>
      <w:tr w14:paraId="6C806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57" w:type="dxa"/>
            <w:tcBorders>
              <w:top w:val="single" w:color="auto" w:sz="4" w:space="0"/>
              <w:left w:val="single" w:color="auto" w:sz="4" w:space="0"/>
              <w:bottom w:val="nil"/>
              <w:right w:val="nil"/>
            </w:tcBorders>
            <w:shd w:val="clear" w:color="auto" w:fill="auto"/>
            <w:noWrap w:val="0"/>
            <w:tcMar>
              <w:top w:w="75" w:type="dxa"/>
              <w:left w:w="-1" w:type="dxa"/>
              <w:bottom w:w="75" w:type="dxa"/>
              <w:right w:w="120" w:type="dxa"/>
            </w:tcMar>
            <w:vAlign w:val="center"/>
          </w:tcPr>
          <w:p w14:paraId="023BF99E">
            <w:pPr>
              <w:snapToGrid w:val="0"/>
              <w:ind w:left="0" w:leftChars="0" w:firstLine="0" w:firstLineChars="0"/>
              <w:rPr>
                <w:rFonts w:hint="default"/>
              </w:rPr>
            </w:pPr>
            <w:r>
              <w:rPr>
                <w:rFonts w:hint="default"/>
                <w:lang w:val="en-US" w:eastAsia="zh-CN"/>
              </w:rPr>
              <w:t>频谱</w:t>
            </w:r>
          </w:p>
        </w:tc>
        <w:tc>
          <w:tcPr>
            <w:tcW w:w="2377" w:type="dxa"/>
            <w:tcBorders>
              <w:top w:val="single" w:color="auto" w:sz="4" w:space="0"/>
              <w:left w:val="single" w:color="auto" w:sz="4" w:space="0"/>
              <w:bottom w:val="nil"/>
              <w:right w:val="single" w:color="auto" w:sz="4" w:space="0"/>
            </w:tcBorders>
            <w:shd w:val="clear" w:color="auto" w:fill="auto"/>
            <w:noWrap w:val="0"/>
            <w:tcMar>
              <w:top w:w="75" w:type="dxa"/>
              <w:left w:w="120" w:type="dxa"/>
              <w:bottom w:w="75" w:type="dxa"/>
              <w:right w:w="120" w:type="dxa"/>
            </w:tcMar>
            <w:vAlign w:val="center"/>
          </w:tcPr>
          <w:p w14:paraId="11E954A6">
            <w:pPr>
              <w:snapToGrid w:val="0"/>
              <w:ind w:left="0" w:leftChars="0" w:firstLine="0" w:firstLineChars="0"/>
              <w:rPr>
                <w:rFonts w:hint="default"/>
              </w:rPr>
            </w:pPr>
            <w:r>
              <w:rPr>
                <w:rFonts w:hint="default"/>
                <w:lang w:val="en-US" w:eastAsia="zh-CN"/>
              </w:rPr>
              <w:t>2 Hz 处峰值功率</w:t>
            </w:r>
          </w:p>
        </w:tc>
      </w:tr>
      <w:tr w14:paraId="290F6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57" w:type="dxa"/>
            <w:tcBorders>
              <w:top w:val="single" w:color="auto" w:sz="4" w:space="0"/>
              <w:left w:val="single" w:color="auto" w:sz="4" w:space="0"/>
              <w:bottom w:val="nil"/>
              <w:right w:val="nil"/>
            </w:tcBorders>
            <w:shd w:val="clear" w:color="auto" w:fill="auto"/>
            <w:noWrap w:val="0"/>
            <w:tcMar>
              <w:top w:w="75" w:type="dxa"/>
              <w:left w:w="-1" w:type="dxa"/>
              <w:bottom w:w="75" w:type="dxa"/>
              <w:right w:w="120" w:type="dxa"/>
            </w:tcMar>
            <w:vAlign w:val="center"/>
          </w:tcPr>
          <w:p w14:paraId="1B4358EC">
            <w:pPr>
              <w:snapToGrid w:val="0"/>
              <w:ind w:left="0" w:leftChars="0" w:firstLine="0" w:firstLineChars="0"/>
              <w:rPr>
                <w:rFonts w:hint="default"/>
              </w:rPr>
            </w:pPr>
            <w:r>
              <w:rPr>
                <w:rFonts w:hint="default"/>
                <w:lang w:val="en-US" w:eastAsia="zh-CN"/>
              </w:rPr>
              <w:t>原始信号直接 FFT</w:t>
            </w:r>
          </w:p>
        </w:tc>
        <w:tc>
          <w:tcPr>
            <w:tcW w:w="2377" w:type="dxa"/>
            <w:tcBorders>
              <w:top w:val="single" w:color="auto" w:sz="4" w:space="0"/>
              <w:left w:val="single" w:color="auto" w:sz="4" w:space="0"/>
              <w:bottom w:val="nil"/>
              <w:right w:val="single" w:color="auto" w:sz="4" w:space="0"/>
            </w:tcBorders>
            <w:shd w:val="clear" w:color="auto" w:fill="auto"/>
            <w:noWrap w:val="0"/>
            <w:tcMar>
              <w:top w:w="75" w:type="dxa"/>
              <w:left w:w="120" w:type="dxa"/>
              <w:bottom w:w="75" w:type="dxa"/>
              <w:right w:w="-1" w:type="dxa"/>
            </w:tcMar>
            <w:vAlign w:val="center"/>
          </w:tcPr>
          <w:p w14:paraId="41241063">
            <w:pPr>
              <w:snapToGrid w:val="0"/>
              <w:ind w:left="0" w:leftChars="0" w:firstLine="0" w:firstLineChars="0"/>
              <w:rPr>
                <w:rFonts w:hint="default"/>
              </w:rPr>
            </w:pPr>
            <w:r>
              <w:rPr>
                <w:rFonts w:hint="default"/>
                <w:lang w:val="en-US" w:eastAsia="zh-CN"/>
              </w:rPr>
              <w:t>130729.20</w:t>
            </w:r>
          </w:p>
        </w:tc>
      </w:tr>
      <w:tr w14:paraId="264D7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57" w:type="dxa"/>
            <w:tcBorders>
              <w:top w:val="single" w:color="auto" w:sz="4" w:space="0"/>
              <w:left w:val="single" w:color="auto" w:sz="4" w:space="0"/>
              <w:bottom w:val="nil"/>
              <w:right w:val="nil"/>
            </w:tcBorders>
            <w:shd w:val="clear" w:color="auto" w:fill="auto"/>
            <w:noWrap w:val="0"/>
            <w:tcMar>
              <w:top w:w="75" w:type="dxa"/>
              <w:left w:w="-1" w:type="dxa"/>
              <w:bottom w:w="75" w:type="dxa"/>
              <w:right w:w="120" w:type="dxa"/>
            </w:tcMar>
            <w:vAlign w:val="center"/>
          </w:tcPr>
          <w:p w14:paraId="26098177">
            <w:pPr>
              <w:snapToGrid w:val="0"/>
              <w:ind w:left="0" w:leftChars="0" w:firstLine="0" w:firstLineChars="0"/>
              <w:rPr>
                <w:rFonts w:hint="default" w:eastAsia="宋体"/>
                <w:lang w:val="en-US" w:eastAsia="zh-CN"/>
              </w:rPr>
            </w:pPr>
            <w:r>
              <w:rPr>
                <w:rFonts w:hint="default"/>
                <w:lang w:val="en-US" w:eastAsia="zh-CN"/>
              </w:rPr>
              <w:t>恢复信号 </w:t>
            </w:r>
            <m:oMath>
              <m:acc>
                <m:accPr>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r>
                <m:rPr>
                  <m:sty m:val="p"/>
                </m:rPr>
                <w:rPr>
                  <w:rFonts w:hint="default" w:ascii="Cambria Math" w:hAnsi="Cambria Math"/>
                  <w:sz w:val="24"/>
                  <w:lang w:val="en-US" w:eastAsia="zh-CN"/>
                </w:rPr>
                <m:t>(t)</m:t>
              </m:r>
            </m:oMath>
          </w:p>
        </w:tc>
        <w:tc>
          <w:tcPr>
            <w:tcW w:w="2377" w:type="dxa"/>
            <w:tcBorders>
              <w:top w:val="single" w:color="auto" w:sz="4" w:space="0"/>
              <w:left w:val="single" w:color="auto" w:sz="4" w:space="0"/>
              <w:bottom w:val="nil"/>
              <w:right w:val="single" w:color="auto" w:sz="4" w:space="0"/>
            </w:tcBorders>
            <w:shd w:val="clear" w:color="auto" w:fill="auto"/>
            <w:noWrap w:val="0"/>
            <w:tcMar>
              <w:top w:w="75" w:type="dxa"/>
              <w:left w:w="120" w:type="dxa"/>
              <w:bottom w:w="75" w:type="dxa"/>
              <w:right w:w="-1" w:type="dxa"/>
            </w:tcMar>
            <w:vAlign w:val="center"/>
          </w:tcPr>
          <w:p w14:paraId="7459B0BC">
            <w:pPr>
              <w:snapToGrid w:val="0"/>
              <w:ind w:left="0" w:leftChars="0" w:firstLine="0" w:firstLineChars="0"/>
              <w:rPr>
                <w:rFonts w:hint="default"/>
              </w:rPr>
            </w:pPr>
            <w:r>
              <w:rPr>
                <w:rFonts w:hint="default"/>
                <w:lang w:val="en-US" w:eastAsia="zh-CN"/>
              </w:rPr>
              <w:t>123771.90</w:t>
            </w:r>
          </w:p>
        </w:tc>
      </w:tr>
      <w:tr w14:paraId="64739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57" w:type="dxa"/>
            <w:tcBorders>
              <w:top w:val="single" w:color="auto" w:sz="4" w:space="0"/>
              <w:left w:val="single" w:color="auto" w:sz="4" w:space="0"/>
              <w:bottom w:val="single" w:color="auto" w:sz="4" w:space="0"/>
              <w:right w:val="nil"/>
            </w:tcBorders>
            <w:shd w:val="clear" w:color="auto" w:fill="auto"/>
            <w:noWrap w:val="0"/>
            <w:tcMar>
              <w:top w:w="75" w:type="dxa"/>
              <w:left w:w="-1" w:type="dxa"/>
              <w:bottom w:w="75" w:type="dxa"/>
              <w:right w:w="120" w:type="dxa"/>
            </w:tcMar>
            <w:vAlign w:val="center"/>
          </w:tcPr>
          <w:p w14:paraId="373F58E8">
            <w:pPr>
              <w:snapToGrid w:val="0"/>
              <w:ind w:left="0" w:leftChars="0" w:firstLine="0" w:firstLineChars="0"/>
              <w:rPr>
                <w:rFonts w:hint="default"/>
                <w:lang w:val="en-US"/>
              </w:rPr>
            </w:pPr>
            <w:r>
              <w:rPr>
                <w:rFonts w:hint="default"/>
                <w:lang w:val="en-US" w:eastAsia="zh-CN"/>
              </w:rPr>
              <w:t>残差信号 </w:t>
            </w:r>
            <m:oMath>
              <m:r>
                <m:rPr/>
                <w:rPr>
                  <w:rFonts w:hint="default" w:ascii="Cambria Math" w:hAnsi="Cambria Math"/>
                  <w:sz w:val="24"/>
                </w:rPr>
                <m:t>r(t)</m:t>
              </m:r>
            </m:oMath>
          </w:p>
        </w:tc>
        <w:tc>
          <w:tcPr>
            <w:tcW w:w="2377" w:type="dxa"/>
            <w:tcBorders>
              <w:top w:val="single" w:color="auto" w:sz="4" w:space="0"/>
              <w:left w:val="single" w:color="auto" w:sz="4" w:space="0"/>
              <w:bottom w:val="single" w:color="auto" w:sz="4" w:space="0"/>
              <w:right w:val="single" w:color="auto" w:sz="4" w:space="0"/>
            </w:tcBorders>
            <w:shd w:val="clear" w:color="auto" w:fill="auto"/>
            <w:noWrap w:val="0"/>
            <w:tcMar>
              <w:top w:w="75" w:type="dxa"/>
              <w:left w:w="120" w:type="dxa"/>
              <w:bottom w:w="75" w:type="dxa"/>
              <w:right w:w="-1" w:type="dxa"/>
            </w:tcMar>
            <w:vAlign w:val="center"/>
          </w:tcPr>
          <w:p w14:paraId="1AC95842">
            <w:pPr>
              <w:snapToGrid w:val="0"/>
              <w:ind w:left="0" w:leftChars="0" w:firstLine="0" w:firstLineChars="0"/>
              <w:rPr>
                <w:rFonts w:hint="default"/>
              </w:rPr>
            </w:pPr>
            <w:r>
              <w:rPr>
                <w:rFonts w:hint="default"/>
                <w:lang w:val="en-US" w:eastAsia="zh-CN"/>
              </w:rPr>
              <w:t>117.68</w:t>
            </w:r>
          </w:p>
        </w:tc>
      </w:tr>
    </w:tbl>
    <w:p w14:paraId="4732EED4">
      <w:pPr>
        <w:ind w:left="0" w:leftChars="0" w:firstLine="0" w:firstLineChars="0"/>
        <w:jc w:val="center"/>
        <w:rPr>
          <w:rFonts w:hint="eastAsia" w:eastAsia="宋体"/>
          <w:lang w:eastAsia="zh-CN"/>
        </w:rPr>
      </w:pPr>
      <w:r>
        <w:rPr>
          <w:rFonts w:hint="eastAsia" w:eastAsia="宋体"/>
          <w:lang w:eastAsia="zh-CN"/>
        </w:rPr>
        <w:t>表 5-2 不同信号在 2 Hz处的峰值功率对比</w:t>
      </w:r>
    </w:p>
    <w:p w14:paraId="16681B56">
      <w:pPr>
        <w:ind w:left="0" w:leftChars="0" w:firstLine="0" w:firstLineChars="0"/>
        <w:jc w:val="left"/>
        <w:rPr>
          <w:rFonts w:hint="eastAsia" w:eastAsia="宋体"/>
          <w:lang w:eastAsia="zh-CN"/>
        </w:rPr>
      </w:pPr>
      <w:r>
        <w:rPr>
          <w:rFonts w:hint="eastAsia" w:eastAsia="宋体"/>
          <w:lang w:eastAsia="zh-CN"/>
        </w:rPr>
        <w:t>由表 5-2 可得目标频率处的峰值抑制比为</w:t>
      </w:r>
    </w:p>
    <w:p w14:paraId="2C35EFA1">
      <w:pPr>
        <w:ind w:left="0" w:leftChars="0" w:firstLine="0" w:firstLineChars="0"/>
        <w:rPr>
          <w:rFonts w:hint="default"/>
        </w:rPr>
      </w:pPr>
      <m:oMathPara>
        <m:oMath>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raw</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res</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den>
          </m:f>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130729.20</m:t>
              </m:r>
              <m:ctrlPr>
                <w:rPr>
                  <w:rFonts w:hint="default" w:ascii="Cambria Math" w:hAnsi="Cambria Math" w:eastAsia="宋体"/>
                  <w:sz w:val="24"/>
                </w:rPr>
              </m:ctrlPr>
            </m:num>
            <m:den>
              <m:r>
                <m:rPr/>
                <w:rPr>
                  <w:rFonts w:hint="default" w:ascii="Cambria Math" w:hAnsi="Cambria Math" w:eastAsia="宋体"/>
                  <w:sz w:val="24"/>
                </w:rPr>
                <m:t>117.68</m:t>
              </m:r>
              <m:ctrlPr>
                <w:rPr>
                  <w:rFonts w:hint="default" w:ascii="Cambria Math" w:hAnsi="Cambria Math" w:eastAsia="宋体"/>
                  <w:sz w:val="24"/>
                </w:rPr>
              </m:ctrlPr>
            </m:den>
          </m:f>
          <m:r>
            <m:rPr/>
            <w:rPr>
              <w:rFonts w:hint="default" w:ascii="Cambria Math" w:hAnsi="Cambria Math" w:eastAsia="宋体"/>
              <w:sz w:val="24"/>
            </w:rPr>
            <m:t>≈1110.86</m:t>
          </m:r>
        </m:oMath>
      </m:oMathPara>
    </w:p>
    <w:p w14:paraId="58F31708">
      <w:pPr>
        <w:ind w:left="0" w:leftChars="0" w:firstLine="0" w:firstLineChars="0"/>
        <w:rPr>
          <w:rFonts w:hint="default"/>
        </w:rPr>
      </w:pPr>
      <w:r>
        <w:rPr>
          <w:rFonts w:hint="default"/>
        </w:rPr>
        <w:t>该比值说明，原始信号中 2 Hz处的功率在残差信号中被削弱了超过 1100 倍，即目标频率成分已被有效提取。与此同时，残差频谱的主峰位于35.83 Hz，而非故障频率 2.00 Hz，这进一步说明目标频率在残差中不再占据主导。</w:t>
      </w:r>
    </w:p>
    <w:p w14:paraId="66B62CCE">
      <w:pPr>
        <w:ind w:left="0" w:leftChars="0" w:firstLine="0" w:firstLineChars="0"/>
        <w:rPr>
          <w:rFonts w:hint="default"/>
        </w:rPr>
      </w:pPr>
      <w:r>
        <w:rPr>
          <w:rFonts w:hint="default"/>
        </w:rPr>
        <w:t>（3）定量评价指标</w:t>
      </w:r>
    </w:p>
    <w:p w14:paraId="2D96BBF2">
      <w:pPr>
        <w:ind w:left="0" w:leftChars="0" w:firstLine="0" w:firstLineChars="0"/>
        <w:rPr>
          <w:rFonts w:hint="default"/>
        </w:rPr>
      </w:pPr>
      <w:r>
        <w:rPr>
          <w:rFonts w:hint="default"/>
        </w:rPr>
        <w:t>题目要求定量评价恢复信号与真实信号之间的误差。需要说明的是，附件只给出了含噪观测信号</w:t>
      </w:r>
      <m:oMath>
        <m:r>
          <m:rPr/>
          <w:rPr>
            <w:rFonts w:hint="default" w:ascii="Cambria Math" w:hAnsi="Cambria Math"/>
            <w:sz w:val="24"/>
          </w:rPr>
          <m:t>x(t)</m:t>
        </m:r>
      </m:oMath>
      <w:r>
        <w:rPr>
          <w:rFonts w:hint="default"/>
        </w:rPr>
        <w:t>，并未单独给出无噪声真实信号</w:t>
      </w:r>
      <m:oMath>
        <m:r>
          <m:rPr/>
          <w:rPr>
            <w:rFonts w:hint="default" w:ascii="Cambria Math" w:hAnsi="Cambria Math" w:cstheme="minorBidi"/>
            <w:kern w:val="2"/>
            <w:sz w:val="24"/>
            <w:szCs w:val="22"/>
            <w:lang w:val="en-US" w:eastAsia="zh-CN" w:bidi="ar-SA"/>
          </w:rPr>
          <m:t>s(t)</m:t>
        </m:r>
      </m:oMath>
      <w:r>
        <w:rPr>
          <w:rFonts w:hint="default"/>
        </w:rPr>
        <w:t>的采样序列，也未直接给出真实幅值</w:t>
      </w:r>
      <m:oMath>
        <m:r>
          <m:rPr/>
          <w:rPr>
            <w:rFonts w:hint="default" w:ascii="Cambria Math" w:hAnsi="Cambria Math" w:cstheme="minorBidi"/>
            <w:kern w:val="2"/>
            <w:sz w:val="24"/>
            <w:szCs w:val="22"/>
            <w:lang w:val="en-US" w:eastAsia="zh-CN" w:bidi="ar-SA"/>
          </w:rPr>
          <m:t>A</m:t>
        </m:r>
      </m:oMath>
      <w:r>
        <w:rPr>
          <w:rFonts w:hint="default"/>
        </w:rPr>
        <w:t>和初相</w:t>
      </w:r>
      <m:oMath>
        <m:sSub>
          <m:sSubPr>
            <m:ctrlPr>
              <w:rPr>
                <w:rFonts w:hint="default" w:ascii="Cambria Math" w:hAnsi="Cambria Math"/>
                <w:sz w:val="24"/>
              </w:rPr>
            </m:ctrlPr>
          </m:sSubPr>
          <m:e>
            <m:r>
              <m:rPr/>
              <w:rPr>
                <w:rFonts w:hint="default" w:ascii="Cambria Math" w:hAnsi="Cambria Math"/>
                <w:sz w:val="24"/>
              </w:rPr>
              <m:t>ϕ</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rPr>
        <w:t>。因此，在实际数据上无法直接计算</w:t>
      </w:r>
    </w:p>
    <w:p w14:paraId="2CCCCCDB">
      <w:pPr>
        <w:ind w:left="0" w:leftChars="0" w:firstLine="0" w:firstLineChars="0"/>
        <w:rPr>
          <w:rFonts w:hint="default" w:hAnsi="Cambria Math"/>
          <w:i w:val="0"/>
          <w:sz w:val="24"/>
        </w:rPr>
      </w:pPr>
      <m:oMathPara>
        <m:oMath>
          <m:acc>
            <m:accPr>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r>
            <m:rPr/>
            <w:rPr>
              <w:rFonts w:hint="default" w:ascii="Cambria Math" w:hAnsi="Cambria Math"/>
              <w:sz w:val="24"/>
            </w:rPr>
            <m:t>(t)−</m:t>
          </m:r>
          <m:r>
            <m:rPr/>
            <w:rPr>
              <w:rFonts w:hint="default" w:ascii="Cambria Math" w:hAnsi="Cambria Math"/>
              <w:sz w:val="24"/>
              <w:lang w:val="en-US" w:eastAsia="zh-CN"/>
            </w:rPr>
            <m:t xml:space="preserve"> </m:t>
          </m:r>
          <m:r>
            <m:rPr/>
            <w:rPr>
              <w:rFonts w:hint="default" w:ascii="Cambria Math" w:hAnsi="Cambria Math"/>
              <w:sz w:val="24"/>
            </w:rPr>
            <m:t>s(t)</m:t>
          </m:r>
        </m:oMath>
      </m:oMathPara>
    </w:p>
    <w:p w14:paraId="1A993A19">
      <w:pPr>
        <w:ind w:left="0" w:leftChars="0" w:firstLine="0" w:firstLineChars="0"/>
        <w:rPr>
          <w:rFonts w:hint="default"/>
        </w:rPr>
      </w:pPr>
      <w:r>
        <w:rPr>
          <w:rFonts w:hint="default"/>
        </w:rPr>
        <w:t>的逐点真实误差。</w:t>
      </w:r>
    </w:p>
    <w:p w14:paraId="02EA24B3">
      <w:pPr>
        <w:ind w:left="0" w:leftChars="0" w:firstLine="0" w:firstLineChars="0"/>
        <w:rPr>
          <w:rFonts w:hint="default"/>
        </w:rPr>
      </w:pPr>
      <w:r>
        <w:rPr>
          <w:rFonts w:hint="default"/>
        </w:rPr>
        <w:t>在这种情况下，本文采用可观测残差作为误差评价依据。定义</w:t>
      </w:r>
    </w:p>
    <w:p w14:paraId="1FC93496">
      <w:pPr>
        <w:ind w:left="0" w:leftChars="0" w:firstLine="0" w:firstLineChars="0"/>
        <w:rPr>
          <w:rFonts w:hint="default"/>
          <w:lang w:val="en-US"/>
        </w:rPr>
      </w:pPr>
      <m:oMathPara>
        <m:oMath>
          <m:r>
            <m:rPr/>
            <w:rPr>
              <w:rFonts w:hint="default" w:ascii="Cambria Math" w:hAnsi="Cambria Math" w:eastAsia="Segoe UI Emoji"/>
              <w:sz w:val="24"/>
            </w:rPr>
            <m:t>r(</m:t>
          </m:r>
          <m:sSub>
            <m:sSubPr>
              <m:ctrlPr>
                <w:rPr>
                  <w:rFonts w:hint="default" w:ascii="Cambria Math" w:hAnsi="Cambria Math" w:eastAsia="Segoe UI Emoji"/>
                  <w:sz w:val="24"/>
                </w:rPr>
              </m:ctrlPr>
            </m:sSubPr>
            <m:e>
              <m:r>
                <m:rPr/>
                <w:rPr>
                  <w:rFonts w:hint="default" w:ascii="Cambria Math" w:hAnsi="Cambria Math" w:eastAsia="Segoe UI Emoji"/>
                  <w:sz w:val="24"/>
                </w:rPr>
                <m:t>t</m:t>
              </m:r>
              <m:ctrlPr>
                <w:rPr>
                  <w:rFonts w:ascii="Cambria Math" w:hAnsi="Cambria Math" w:eastAsia="Segoe UI Emoji"/>
                  <w:sz w:val="24"/>
                </w:rPr>
              </m:ctrlPr>
            </m:e>
            <m:sub>
              <m:r>
                <m:rPr/>
                <w:rPr>
                  <w:rFonts w:hint="default" w:ascii="Cambria Math" w:hAnsi="Cambria Math" w:eastAsia="Segoe UI Emoji"/>
                  <w:sz w:val="24"/>
                </w:rPr>
                <m:t>i</m:t>
              </m:r>
              <m:ctrlPr>
                <w:rPr>
                  <w:rFonts w:ascii="Cambria Math" w:hAnsi="Cambria Math" w:eastAsia="Segoe UI Emoji"/>
                  <w:sz w:val="24"/>
                </w:rPr>
              </m:ctrlPr>
            </m:sub>
          </m:sSub>
          <m:r>
            <m:rPr/>
            <w:rPr>
              <w:rFonts w:hint="default" w:ascii="Cambria Math" w:hAnsi="Cambria Math" w:eastAsia="Segoe UI Emoji"/>
              <w:sz w:val="24"/>
            </w:rPr>
            <m:t>)=</m:t>
          </m:r>
          <m:acc>
            <m:accPr>
              <m:chr m:val="̃"/>
              <m:ctrlPr>
                <w:rPr>
                  <w:rFonts w:hint="default" w:ascii="Cambria Math" w:hAnsi="Cambria Math" w:eastAsia="Segoe UI Emoji"/>
                  <w:sz w:val="24"/>
                </w:rPr>
              </m:ctrlPr>
            </m:accPr>
            <m:e>
              <m:r>
                <m:rPr/>
                <w:rPr>
                  <w:rFonts w:hint="default" w:ascii="Cambria Math" w:hAnsi="Cambria Math" w:eastAsia="Segoe UI Emoji"/>
                  <w:sz w:val="24"/>
                </w:rPr>
                <m:t>x</m:t>
              </m:r>
              <m:ctrlPr>
                <w:rPr>
                  <w:rFonts w:ascii="Cambria Math" w:hAnsi="Cambria Math" w:eastAsia="Segoe UI Emoji"/>
                  <w:sz w:val="24"/>
                </w:rPr>
              </m:ctrlPr>
            </m:e>
          </m:acc>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t</m:t>
              </m:r>
              <m:ctrlPr>
                <w:rPr>
                  <w:rFonts w:ascii="Cambria Math" w:hAnsi="Cambria Math" w:eastAsia="Segoe UI Emoji"/>
                  <w:sz w:val="24"/>
                </w:rPr>
              </m:ctrlPr>
            </m:e>
            <m:sub>
              <m:r>
                <m:rPr/>
                <w:rPr>
                  <w:rFonts w:hint="default" w:ascii="Cambria Math" w:hAnsi="Cambria Math" w:eastAsia="Segoe UI Emoji"/>
                  <w:sz w:val="24"/>
                </w:rPr>
                <m:t>i</m:t>
              </m:r>
              <m:ctrlPr>
                <w:rPr>
                  <w:rFonts w:ascii="Cambria Math" w:hAnsi="Cambria Math" w:eastAsia="Segoe UI Emoji"/>
                  <w:sz w:val="24"/>
                </w:rPr>
              </m:ctrlPr>
            </m:sub>
          </m:sSub>
          <m:r>
            <m:rPr/>
            <w:rPr>
              <w:rFonts w:hint="default" w:ascii="Cambria Math" w:hAnsi="Cambria Math" w:eastAsia="Segoe UI Emoji"/>
              <w:sz w:val="24"/>
            </w:rPr>
            <m:t>)−</m:t>
          </m:r>
          <m:acc>
            <m:accPr>
              <m:ctrlPr>
                <w:rPr>
                  <w:rFonts w:hint="default" w:ascii="Cambria Math" w:hAnsi="Cambria Math" w:eastAsia="Segoe UI Emoji"/>
                  <w:sz w:val="24"/>
                </w:rPr>
              </m:ctrlPr>
            </m:accPr>
            <m:e>
              <m:r>
                <m:rPr/>
                <w:rPr>
                  <w:rFonts w:hint="default" w:ascii="Cambria Math" w:hAnsi="Cambria Math" w:eastAsia="Segoe UI Emoji"/>
                  <w:sz w:val="24"/>
                </w:rPr>
                <m:t>s</m:t>
              </m:r>
              <m:ctrlPr>
                <w:rPr>
                  <w:rFonts w:ascii="Cambria Math" w:hAnsi="Cambria Math" w:eastAsia="Segoe UI Emoji"/>
                  <w:sz w:val="24"/>
                </w:rPr>
              </m:ctrlPr>
            </m:e>
          </m:acc>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t</m:t>
              </m:r>
              <m:ctrlPr>
                <w:rPr>
                  <w:rFonts w:ascii="Cambria Math" w:hAnsi="Cambria Math" w:eastAsia="Segoe UI Emoji"/>
                  <w:sz w:val="24"/>
                </w:rPr>
              </m:ctrlPr>
            </m:e>
            <m:sub>
              <m:r>
                <m:rPr/>
                <w:rPr>
                  <w:rFonts w:hint="default" w:ascii="Cambria Math" w:hAnsi="Cambria Math" w:eastAsia="Segoe UI Emoji"/>
                  <w:sz w:val="24"/>
                </w:rPr>
                <m:t>i</m:t>
              </m:r>
              <m:ctrlPr>
                <w:rPr>
                  <w:rFonts w:ascii="Cambria Math" w:hAnsi="Cambria Math" w:eastAsia="Segoe UI Emoji"/>
                  <w:sz w:val="24"/>
                </w:rPr>
              </m:ctrlPr>
            </m:sub>
          </m:sSub>
          <m:r>
            <m:rPr/>
            <w:rPr>
              <w:rFonts w:hint="default" w:ascii="Cambria Math" w:hAnsi="Cambria Math" w:eastAsia="Segoe UI Emoji"/>
              <w:sz w:val="24"/>
            </w:rPr>
            <m:t>)</m:t>
          </m:r>
        </m:oMath>
      </m:oMathPara>
    </w:p>
    <w:p w14:paraId="77A9CB59">
      <w:pPr>
        <w:ind w:left="0" w:leftChars="0" w:firstLine="0" w:firstLineChars="0"/>
        <w:rPr>
          <w:rFonts w:hint="default"/>
        </w:rPr>
      </w:pPr>
      <w:r>
        <w:rPr>
          <w:rFonts w:hint="default"/>
        </w:rPr>
        <w:t>残差并不等同于真实信号误差，它主要反映恢复周期分量后观测信号中剩余的背景扰动。因此，残差图看起来仍然较为杂乱是合理的，这对应题目所给的强噪声背景。本文将其作为可观测评价对象，而不是把它解释为失败信号。</w:t>
      </w:r>
    </w:p>
    <w:p w14:paraId="69F6E8A4">
      <w:pPr>
        <w:ind w:left="0" w:leftChars="0" w:firstLine="0" w:firstLineChars="0"/>
        <w:jc w:val="center"/>
        <w:rPr>
          <w:rFonts w:hint="default"/>
        </w:rPr>
      </w:pPr>
      <w:r>
        <w:rPr>
          <w:rFonts w:hint="eastAsia" w:eastAsia="宋体"/>
          <w:lang w:eastAsia="zh-CN"/>
        </w:rPr>
        <w:drawing>
          <wp:inline distT="0" distB="0" distL="114300" distR="114300">
            <wp:extent cx="5283835" cy="3137535"/>
            <wp:effectExtent l="0" t="0" r="2540" b="5715"/>
            <wp:docPr id="20" name="图片 20" descr="q2_residual_signal_paper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q2_residual_signal_paper_cn"/>
                    <pic:cNvPicPr>
                      <a:picLocks noChangeAspect="1"/>
                    </pic:cNvPicPr>
                  </pic:nvPicPr>
                  <pic:blipFill>
                    <a:blip r:embed="rId18"/>
                    <a:stretch>
                      <a:fillRect/>
                    </a:stretch>
                  </pic:blipFill>
                  <pic:spPr>
                    <a:xfrm>
                      <a:off x="0" y="0"/>
                      <a:ext cx="5283835" cy="3137535"/>
                    </a:xfrm>
                    <a:prstGeom prst="rect">
                      <a:avLst/>
                    </a:prstGeom>
                  </pic:spPr>
                </pic:pic>
              </a:graphicData>
            </a:graphic>
          </wp:inline>
        </w:drawing>
      </w:r>
    </w:p>
    <w:p w14:paraId="3B9F539B">
      <w:pPr>
        <w:ind w:left="0" w:leftChars="0" w:firstLine="0" w:firstLineChars="0"/>
        <w:jc w:val="left"/>
        <w:rPr>
          <w:rFonts w:hint="default"/>
        </w:rPr>
      </w:pPr>
      <w:r>
        <w:rPr>
          <w:rFonts w:hint="default"/>
        </w:rPr>
        <w:t>残差信号仍呈现明显随机波动，说明原始观测中除目标</w:t>
      </w:r>
      <w:r>
        <w:rPr>
          <w:rFonts w:hint="eastAsia"/>
          <w:lang w:val="en-US" w:eastAsia="zh-CN"/>
        </w:rPr>
        <w:t>2</w:t>
      </w:r>
      <w:r>
        <w:rPr>
          <w:rFonts w:hint="default"/>
        </w:rPr>
        <w:t>Hz 周期分量外还含有大量背景扰动。结合频域结果可知，残差虽然杂乱，但其主导频率已不再是 2 Hz，因此可作为目标分量已被剥离的可观测证据。</w:t>
      </w:r>
    </w:p>
    <w:p w14:paraId="124E4588">
      <w:pPr>
        <w:spacing w:line="360" w:lineRule="auto"/>
        <w:ind w:left="0" w:leftChars="0" w:firstLine="0" w:firstLineChars="0"/>
        <w:rPr>
          <w:rFonts w:hint="default"/>
          <w:lang w:val="en-US" w:eastAsia="zh-CN"/>
        </w:rPr>
      </w:pPr>
      <w:r>
        <w:rPr>
          <w:rFonts w:hint="default"/>
        </w:rPr>
        <w:t>计算得到残差评价指标如下</w:t>
      </w:r>
      <w:r>
        <w:rPr>
          <w:rFonts w:hint="eastAsia"/>
          <w:lang w:val="en-US" w:eastAsia="zh-CN"/>
        </w:rPr>
        <w:t>:</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3809"/>
        <w:gridCol w:w="2531"/>
      </w:tblGrid>
      <w:tr w14:paraId="51399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0A0ACB03">
            <w:pPr>
              <w:keepNext/>
              <w:snapToGrid w:val="0"/>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指标</w:t>
            </w:r>
          </w:p>
        </w:tc>
        <w:tc>
          <w:tcPr>
            <w:tcW w:w="0" w:type="auto"/>
            <w:vAlign w:val="center"/>
          </w:tcPr>
          <w:p w14:paraId="76F5DD9C">
            <w:pPr>
              <w:keepNext/>
              <w:snapToGrid w:val="0"/>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公式</w:t>
            </w:r>
          </w:p>
        </w:tc>
        <w:tc>
          <w:tcPr>
            <w:tcW w:w="2531" w:type="dxa"/>
            <w:vAlign w:val="center"/>
          </w:tcPr>
          <w:p w14:paraId="522A6B4A">
            <w:pPr>
              <w:keepNext/>
              <w:snapToGrid w:val="0"/>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数值</w:t>
            </w:r>
          </w:p>
        </w:tc>
      </w:tr>
      <w:tr w14:paraId="614F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692EB7B">
            <w:pPr>
              <w:keepNext/>
              <w:snapToGrid w:val="0"/>
              <w:ind w:left="0" w:leftChars="0" w:right="0" w:rightChars="0" w:firstLine="0" w:firstLineChars="0"/>
              <w:jc w:val="center"/>
              <w:rPr>
                <w:rFonts w:hint="eastAsia" w:ascii="Cambria Math" w:eastAsia="宋体"/>
                <w:sz w:val="24"/>
                <w:vertAlign w:val="baseline"/>
                <w:lang w:val="en-US" w:eastAsia="zh-CN"/>
              </w:rPr>
            </w:pPr>
            <w:r>
              <w:rPr>
                <w:rFonts w:hint="eastAsia" w:ascii="Cambria Math" w:eastAsia="宋体"/>
                <w:sz w:val="24"/>
                <w:vertAlign w:val="baseline"/>
                <w:lang w:val="en-US" w:eastAsia="zh-CN"/>
              </w:rPr>
              <w:t>RMSE</w:t>
            </w:r>
          </w:p>
        </w:tc>
        <w:tc>
          <w:tcPr>
            <w:tcW w:w="0" w:type="auto"/>
            <w:vAlign w:val="center"/>
          </w:tcPr>
          <w:p w14:paraId="7D3FFEB6">
            <w:pPr>
              <w:keepNext/>
              <w:snapToGrid w:val="0"/>
              <w:ind w:left="0" w:leftChars="0" w:right="0" w:rightChars="0" w:firstLine="0" w:firstLineChars="0"/>
              <w:jc w:val="left"/>
              <w:rPr>
                <w:rFonts w:hint="default" w:ascii="Cambria Math" w:eastAsia="宋体"/>
                <w:sz w:val="24"/>
                <w:vertAlign w:val="baseline"/>
              </w:rPr>
            </w:pPr>
            <m:oMathPara>
              <m:oMath>
                <m:rad>
                  <m:radPr>
                    <m:degHide m:val="1"/>
                    <m:ctrlPr>
                      <w:rPr>
                        <w:rFonts w:hint="default" w:ascii="Cambria Math" w:hAnsi="Cambria Math" w:eastAsia="宋体"/>
                        <w:sz w:val="24"/>
                      </w:rPr>
                    </m:ctrlPr>
                  </m:radPr>
                  <m:deg>
                    <m:ctrlPr>
                      <w:rPr>
                        <w:rFonts w:ascii="Cambria Math" w:hAnsi="Cambria Math" w:eastAsia="宋体"/>
                        <w:sz w:val="24"/>
                      </w:rPr>
                    </m:ctrlPr>
                  </m:deg>
                  <m:e>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e>
                    </m:nary>
                    <m:ctrlPr>
                      <w:rPr>
                        <w:rFonts w:hint="default" w:ascii="Cambria Math" w:hAnsi="Cambria Math" w:eastAsia="宋体"/>
                        <w:sz w:val="24"/>
                      </w:rPr>
                    </m:ctrlPr>
                  </m:e>
                </m:rad>
              </m:oMath>
            </m:oMathPara>
          </w:p>
        </w:tc>
        <w:tc>
          <w:tcPr>
            <w:tcW w:w="2531" w:type="dxa"/>
            <w:vAlign w:val="center"/>
          </w:tcPr>
          <w:p w14:paraId="77C0F246">
            <w:pPr>
              <w:keepNext/>
              <w:snapToGrid w:val="0"/>
              <w:ind w:left="0" w:leftChars="0" w:right="0" w:rightChars="0" w:firstLine="0" w:firstLineChars="0"/>
              <w:jc w:val="left"/>
              <w:rPr>
                <w:rFonts w:hint="default" w:ascii="Cambria Math" w:eastAsia="宋体"/>
                <w:sz w:val="24"/>
                <w:vertAlign w:val="baseline"/>
              </w:rPr>
            </w:pPr>
            <w:r>
              <w:rPr>
                <w:rFonts w:hint="default" w:ascii="Cambria Math" w:eastAsia="宋体"/>
                <w:sz w:val="24"/>
                <w:vertAlign w:val="baseline"/>
              </w:rPr>
              <w:t>0.100013683</w:t>
            </w:r>
          </w:p>
        </w:tc>
      </w:tr>
      <w:tr w14:paraId="57A1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42AA12E">
            <w:pPr>
              <w:keepNext/>
              <w:snapToGrid w:val="0"/>
              <w:ind w:left="0" w:leftChars="0" w:right="0" w:rightChars="0" w:firstLine="0" w:firstLineChars="0"/>
              <w:jc w:val="center"/>
              <w:rPr>
                <w:rFonts w:hint="eastAsia" w:ascii="Cambria Math" w:eastAsia="宋体"/>
                <w:sz w:val="24"/>
                <w:vertAlign w:val="baseline"/>
                <w:lang w:val="en-US" w:eastAsia="zh-CN"/>
              </w:rPr>
            </w:pPr>
            <w:r>
              <w:rPr>
                <w:rFonts w:hint="eastAsia" w:ascii="Cambria Math" w:eastAsia="宋体"/>
                <w:sz w:val="24"/>
                <w:vertAlign w:val="baseline"/>
                <w:lang w:val="en-US" w:eastAsia="zh-CN"/>
              </w:rPr>
              <w:t>MAE</w:t>
            </w:r>
          </w:p>
        </w:tc>
        <w:tc>
          <w:tcPr>
            <w:tcW w:w="0" w:type="auto"/>
            <w:vAlign w:val="center"/>
          </w:tcPr>
          <w:p w14:paraId="1FF5FBBB">
            <w:pPr>
              <w:keepNext/>
              <w:snapToGrid w:val="0"/>
              <w:ind w:left="0" w:leftChars="0" w:right="0" w:rightChars="0" w:firstLine="0" w:firstLineChars="0"/>
              <w:jc w:val="left"/>
              <w:rPr>
                <w:rFonts w:hint="default" w:ascii="Cambria Math" w:eastAsia="宋体"/>
                <w:sz w:val="24"/>
                <w:vertAlign w:val="baseline"/>
              </w:rPr>
            </w:pPr>
            <m:oMathPara>
              <m:oMath>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m:oMathPara>
          </w:p>
        </w:tc>
        <w:tc>
          <w:tcPr>
            <w:tcW w:w="2531" w:type="dxa"/>
            <w:vAlign w:val="center"/>
          </w:tcPr>
          <w:p w14:paraId="78334FE5">
            <w:pPr>
              <w:keepNext/>
              <w:snapToGrid w:val="0"/>
              <w:ind w:left="0" w:leftChars="0" w:right="0" w:rightChars="0" w:firstLine="0" w:firstLineChars="0"/>
              <w:jc w:val="left"/>
              <w:rPr>
                <w:rFonts w:hint="default" w:ascii="Cambria Math" w:eastAsia="宋体"/>
                <w:sz w:val="24"/>
                <w:vertAlign w:val="baseline"/>
              </w:rPr>
            </w:pPr>
            <w:r>
              <w:rPr>
                <w:rFonts w:hint="default" w:ascii="Cambria Math" w:eastAsia="宋体"/>
                <w:sz w:val="24"/>
                <w:vertAlign w:val="baseline"/>
              </w:rPr>
              <w:t>0.079703345</w:t>
            </w:r>
          </w:p>
        </w:tc>
      </w:tr>
      <w:tr w14:paraId="2D649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8C1E887">
            <w:pPr>
              <w:keepNext/>
              <w:snapToGrid w:val="0"/>
              <w:ind w:left="0" w:leftChars="0" w:right="0" w:rightChars="0" w:firstLine="0" w:firstLineChars="0"/>
              <w:jc w:val="center"/>
              <w:rPr>
                <w:rFonts w:hint="default" w:ascii="Cambria Math" w:eastAsia="宋体"/>
                <w:sz w:val="24"/>
                <w:vertAlign w:val="superscript"/>
                <w:lang w:val="en-US" w:eastAsia="zh-CN"/>
              </w:rPr>
            </w:pPr>
            <w:r>
              <w:rPr>
                <w:rFonts w:hint="eastAsia" w:ascii="Cambria Math" w:eastAsia="宋体"/>
                <w:sz w:val="24"/>
                <w:vertAlign w:val="baseline"/>
                <w:lang w:val="en-US" w:eastAsia="zh-CN"/>
              </w:rPr>
              <w:t>决定系数R</w:t>
            </w:r>
            <w:r>
              <w:rPr>
                <w:rFonts w:hint="eastAsia" w:ascii="Cambria Math" w:eastAsia="宋体"/>
                <w:sz w:val="24"/>
                <w:vertAlign w:val="superscript"/>
                <w:lang w:val="en-US" w:eastAsia="zh-CN"/>
              </w:rPr>
              <w:t>2</w:t>
            </w:r>
          </w:p>
        </w:tc>
        <w:tc>
          <w:tcPr>
            <w:tcW w:w="0" w:type="auto"/>
            <w:vAlign w:val="center"/>
          </w:tcPr>
          <w:p w14:paraId="5DFBB34E">
            <w:pPr>
              <w:keepNext/>
              <w:snapToGrid w:val="0"/>
              <w:ind w:left="0" w:leftChars="0" w:right="0" w:rightChars="0" w:firstLine="0" w:firstLineChars="0"/>
              <w:jc w:val="left"/>
              <w:rPr>
                <w:rFonts w:hint="default" w:ascii="Cambria Math" w:eastAsia="宋体"/>
                <w:sz w:val="24"/>
                <w:vertAlign w:val="baseline"/>
              </w:rPr>
            </w:pPr>
            <m:oMathPara>
              <m:oMath>
                <m:r>
                  <m:rPr/>
                  <w:rPr>
                    <w:rFonts w:hint="default" w:ascii="Cambria Math" w:hAnsi="Cambria Math" w:eastAsia="宋体"/>
                    <w:sz w:val="24"/>
                  </w:rPr>
                  <m:t>1−</m:t>
                </m:r>
                <m:f>
                  <m:fPr>
                    <m:ctrlPr>
                      <w:rPr>
                        <w:rFonts w:hint="default" w:ascii="Cambria Math" w:hAnsi="Cambria Math" w:eastAsia="宋体"/>
                        <w:sz w:val="24"/>
                      </w:rPr>
                    </m:ctrlPr>
                  </m:fPr>
                  <m:num>
                    <m:nary>
                      <m:naryPr>
                        <m:chr m:val="∑"/>
                        <m:limLoc m:val="subSup"/>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e>
                    </m:nary>
                    <m:ctrlPr>
                      <w:rPr>
                        <w:rFonts w:hint="default" w:ascii="Cambria Math" w:hAnsi="Cambria Math" w:eastAsia="宋体"/>
                        <w:sz w:val="24"/>
                      </w:rPr>
                    </m:ctrlPr>
                  </m:num>
                  <m:den>
                    <m:nary>
                      <m:naryPr>
                        <m:chr m:val="∑"/>
                        <m:limLoc m:val="subSup"/>
                        <m:ctrlPr>
                          <w:rPr>
                            <w:rFonts w:hint="default" w:ascii="Cambria Math" w:hAnsi="Cambria Math" w:eastAsia="宋体"/>
                            <w:sz w:val="24"/>
                          </w:rPr>
                        </m:ctrlPr>
                      </m:naryPr>
                      <m:sub>
                        <m:r>
                          <m:rPr/>
                          <w:rPr>
                            <w:rFonts w:hint="default" w:ascii="Cambria Math" w:hAnsi="Cambria Math" w:eastAsia="宋体"/>
                            <w:sz w:val="24"/>
                          </w:rPr>
                          <m:t>i=1</m:t>
                        </m:r>
                        <m:ctrlPr>
                          <w:rPr>
                            <w:rFonts w:hint="default" w:ascii="Cambria Math" w:hAnsi="Cambria Math" w:eastAsia="宋体"/>
                            <w:sz w:val="24"/>
                          </w:rPr>
                        </m:ctrlPr>
                      </m:sub>
                      <m:sup>
                        <m:r>
                          <m:rPr/>
                          <w:rPr>
                            <w:rFonts w:hint="default" w:ascii="Cambria Math" w:hAnsi="Cambria Math" w:eastAsia="宋体"/>
                            <w:sz w:val="24"/>
                          </w:rPr>
                          <m:t>N</m:t>
                        </m:r>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hint="default" w:ascii="Cambria Math" w:hAnsi="Cambria Math" w:eastAsia="宋体"/>
                            <w:sz w:val="24"/>
                          </w:rPr>
                        </m:ctrlPr>
                      </m:e>
                    </m:acc>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ctrlPr>
                      <w:rPr>
                        <w:rFonts w:hint="default" w:ascii="Cambria Math" w:hAnsi="Cambria Math" w:eastAsia="宋体"/>
                        <w:sz w:val="24"/>
                      </w:rPr>
                    </m:ctrlPr>
                  </m:den>
                </m:f>
              </m:oMath>
            </m:oMathPara>
          </w:p>
        </w:tc>
        <w:tc>
          <w:tcPr>
            <w:tcW w:w="2531" w:type="dxa"/>
            <w:vAlign w:val="center"/>
          </w:tcPr>
          <w:p w14:paraId="0F8D2068">
            <w:pPr>
              <w:keepNext/>
              <w:snapToGrid w:val="0"/>
              <w:ind w:left="0" w:leftChars="0" w:right="0" w:rightChars="0" w:firstLine="0" w:firstLineChars="0"/>
              <w:jc w:val="left"/>
              <w:rPr>
                <w:rFonts w:hint="default" w:ascii="Cambria Math" w:eastAsia="宋体"/>
                <w:sz w:val="24"/>
                <w:vertAlign w:val="baseline"/>
              </w:rPr>
            </w:pPr>
            <w:r>
              <w:rPr>
                <w:rFonts w:hint="default" w:ascii="Cambria Math" w:eastAsia="宋体"/>
                <w:sz w:val="24"/>
                <w:vertAlign w:val="baseline"/>
              </w:rPr>
              <w:t>0.058293952</w:t>
            </w:r>
          </w:p>
        </w:tc>
      </w:tr>
      <w:tr w14:paraId="4909E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79" w:type="dxa"/>
            <w:vAlign w:val="center"/>
          </w:tcPr>
          <w:p w14:paraId="2807727C">
            <w:pPr>
              <w:keepNext/>
              <w:snapToGrid w:val="0"/>
              <w:ind w:left="0" w:leftChars="0" w:right="0" w:rightChars="0" w:firstLine="0" w:firstLineChars="0"/>
              <w:jc w:val="center"/>
              <w:rPr>
                <w:rFonts w:hint="default" w:ascii="Cambria Math" w:eastAsia="宋体"/>
                <w:sz w:val="24"/>
                <w:vertAlign w:val="baseline"/>
                <w:lang w:val="en-US" w:eastAsia="zh-CN"/>
              </w:rPr>
            </w:pPr>
            <w:r>
              <w:rPr>
                <w:rFonts w:hint="eastAsia" w:ascii="Cambria Math" w:eastAsia="宋体"/>
                <w:sz w:val="24"/>
                <w:vertAlign w:val="baseline"/>
                <w:lang w:val="en-US" w:eastAsia="zh-CN"/>
              </w:rPr>
              <w:t>估计 SNR</w:t>
            </w:r>
          </w:p>
        </w:tc>
        <w:tc>
          <w:tcPr>
            <w:tcW w:w="3809" w:type="dxa"/>
            <w:vAlign w:val="center"/>
          </w:tcPr>
          <w:p w14:paraId="405AB26C">
            <w:pPr>
              <w:keepNext/>
              <w:snapToGrid w:val="0"/>
              <w:ind w:left="0" w:leftChars="0" w:right="0" w:rightChars="0" w:firstLine="0" w:firstLineChars="0"/>
              <w:jc w:val="left"/>
              <w:rPr>
                <w:rFonts w:hint="default" w:ascii="Cambria Math" w:eastAsia="宋体"/>
                <w:sz w:val="24"/>
                <w:vertAlign w:val="baseline"/>
              </w:rPr>
            </w:pPr>
            <m:oMathPara>
              <m:oMath>
                <m:r>
                  <m:rPr/>
                  <w:rPr>
                    <w:rFonts w:hint="default" w:ascii="Cambria Math" w:hAnsi="Cambria Math" w:eastAsia="宋体"/>
                    <w:sz w:val="24"/>
                  </w:rPr>
                  <m:t>20</m:t>
                </m:r>
                <m:func>
                  <m:funcPr>
                    <m:ctrlPr>
                      <w:rPr>
                        <w:rFonts w:hint="default" w:ascii="Cambria Math" w:hAnsi="Cambria Math" w:eastAsia="宋体"/>
                        <w:sz w:val="24"/>
                      </w:rPr>
                    </m:ctrlPr>
                  </m:funcPr>
                  <m:fName>
                    <m:sSub>
                      <m:sSubPr>
                        <m:ctrlPr>
                          <w:rPr>
                            <w:rFonts w:hint="default" w:ascii="Cambria Math" w:hAnsi="Cambria Math" w:eastAsia="宋体"/>
                            <w:sz w:val="24"/>
                          </w:rPr>
                        </m:ctrlPr>
                      </m:sSubPr>
                      <m:e>
                        <m:r>
                          <m:rPr>
                            <m:sty m:val="p"/>
                          </m:rPr>
                          <w:rPr>
                            <w:rFonts w:hint="default" w:ascii="Cambria Math" w:hAnsi="Cambria Math" w:eastAsia="宋体"/>
                            <w:sz w:val="24"/>
                          </w:rPr>
                          <m:t>log</m:t>
                        </m:r>
                        <m:ctrlPr>
                          <w:rPr>
                            <w:rFonts w:ascii="Cambria Math" w:hAnsi="Cambria Math" w:eastAsia="宋体"/>
                            <w:sz w:val="24"/>
                          </w:rPr>
                        </m:ctrlPr>
                      </m:e>
                      <m:sub>
                        <m:r>
                          <m:rPr/>
                          <w:rPr>
                            <w:rFonts w:hint="default" w:ascii="Cambria Math" w:hAnsi="Cambria Math" w:eastAsia="宋体"/>
                            <w:sz w:val="24"/>
                          </w:rPr>
                          <m:t>10</m:t>
                        </m:r>
                        <m:ctrlPr>
                          <w:rPr>
                            <w:rFonts w:ascii="Cambria Math" w:hAnsi="Cambria Math" w:eastAsia="宋体"/>
                            <w:sz w:val="24"/>
                          </w:rPr>
                        </m:ctrlPr>
                      </m:sub>
                    </m:sSub>
                    <m:ctrlPr>
                      <w:rPr>
                        <w:rFonts w:hint="default" w:ascii="Cambria Math" w:hAnsi="Cambria Math" w:eastAsia="宋体"/>
                        <w:sz w:val="24"/>
                      </w:rPr>
                    </m:ctrlPr>
                  </m:fName>
                  <m:e>
                    <m:d>
                      <m:dPr>
                        <m:ctrlPr>
                          <w:rPr>
                            <w:rFonts w:hint="default" w:ascii="Cambria Math" w:hAnsi="Cambria Math" w:eastAsia="宋体"/>
                            <w:sz w:val="24"/>
                          </w:rPr>
                        </m:ctrlPr>
                      </m:dPr>
                      <m:e>
                        <m:f>
                          <m:fPr>
                            <m:ctrlPr>
                              <w:rPr>
                                <w:rFonts w:hint="default" w:ascii="Cambria Math" w:hAnsi="Cambria Math" w:eastAsia="宋体"/>
                                <w:sz w:val="24"/>
                              </w:rPr>
                            </m:ctrlPr>
                          </m:fPr>
                          <m:num>
                            <m:r>
                              <m:rPr/>
                              <w:rPr>
                                <w:rFonts w:hint="default" w:ascii="Cambria Math" w:hAnsi="Cambria Math" w:eastAsia="宋体"/>
                                <w:sz w:val="24"/>
                              </w:rPr>
                              <m:t>RMS(</m:t>
                            </m:r>
                            <m:acc>
                              <m:accPr>
                                <m:ctrlPr>
                                  <w:rPr>
                                    <w:rFonts w:hint="default" w:ascii="Cambria Math" w:hAnsi="Cambria Math" w:eastAsia="宋体"/>
                                    <w:sz w:val="24"/>
                                  </w:rPr>
                                </m:ctrlPr>
                              </m:accPr>
                              <m:e>
                                <m:r>
                                  <m:rPr/>
                                  <w:rPr>
                                    <w:rFonts w:hint="default" w:ascii="Cambria Math" w:hAnsi="Cambria Math" w:eastAsia="宋体"/>
                                    <w:sz w:val="24"/>
                                  </w:rPr>
                                  <m:t>s</m:t>
                                </m:r>
                                <m:ctrlPr>
                                  <w:rPr>
                                    <w:rFonts w:ascii="Cambria Math" w:hAnsi="Cambria Math" w:eastAsia="宋体"/>
                                    <w:sz w:val="24"/>
                                  </w:rPr>
                                </m:ctrlPr>
                              </m:e>
                            </m:acc>
                            <m:r>
                              <m:rPr/>
                              <w:rPr>
                                <w:rFonts w:hint="default" w:ascii="Cambria Math" w:hAnsi="Cambria Math" w:eastAsia="宋体"/>
                                <w:sz w:val="24"/>
                              </w:rPr>
                              <m:t>)</m:t>
                            </m:r>
                            <m:ctrlPr>
                              <w:rPr>
                                <w:rFonts w:hint="default" w:ascii="Cambria Math" w:hAnsi="Cambria Math" w:eastAsia="宋体"/>
                                <w:sz w:val="24"/>
                              </w:rPr>
                            </m:ctrlPr>
                          </m:num>
                          <m:den>
                            <m:r>
                              <m:rPr/>
                              <w:rPr>
                                <w:rFonts w:hint="default" w:ascii="Cambria Math" w:hAnsi="Cambria Math" w:eastAsia="宋体"/>
                                <w:sz w:val="24"/>
                              </w:rPr>
                              <m:t>RMS(r)</m:t>
                            </m:r>
                            <m:ctrlPr>
                              <w:rPr>
                                <w:rFonts w:hint="default" w:ascii="Cambria Math" w:hAnsi="Cambria Math" w:eastAsia="宋体"/>
                                <w:sz w:val="24"/>
                              </w:rPr>
                            </m:ctrlPr>
                          </m:den>
                        </m:f>
                        <m:ctrlPr>
                          <w:rPr>
                            <w:rFonts w:hint="default" w:ascii="Cambria Math" w:hAnsi="Cambria Math" w:eastAsia="宋体"/>
                            <w:sz w:val="24"/>
                          </w:rPr>
                        </m:ctrlPr>
                      </m:e>
                    </m:d>
                    <m:ctrlPr>
                      <w:rPr>
                        <w:rFonts w:hint="default" w:ascii="Cambria Math" w:hAnsi="Cambria Math" w:eastAsia="宋体"/>
                        <w:sz w:val="24"/>
                      </w:rPr>
                    </m:ctrlPr>
                  </m:e>
                </m:func>
              </m:oMath>
            </m:oMathPara>
          </w:p>
        </w:tc>
        <w:tc>
          <w:tcPr>
            <w:tcW w:w="2531" w:type="dxa"/>
            <w:vAlign w:val="center"/>
          </w:tcPr>
          <w:p w14:paraId="0CE5B8C3">
            <w:pPr>
              <w:keepNext/>
              <w:snapToGrid w:val="0"/>
              <w:ind w:left="0" w:leftChars="0" w:right="0" w:rightChars="0" w:firstLine="0" w:firstLineChars="0"/>
              <w:jc w:val="left"/>
              <w:rPr>
                <w:rFonts w:hint="default" w:ascii="Cambria Math" w:eastAsia="宋体"/>
                <w:sz w:val="24"/>
                <w:vertAlign w:val="baseline"/>
              </w:rPr>
            </w:pPr>
            <w:r>
              <w:rPr>
                <w:rFonts w:hint="default" w:ascii="Cambria Math" w:eastAsia="宋体"/>
                <w:sz w:val="24"/>
                <w:vertAlign w:val="baseline"/>
              </w:rPr>
              <w:t>−12.082919 dB</w:t>
            </w:r>
          </w:p>
        </w:tc>
      </w:tr>
    </w:tbl>
    <w:p w14:paraId="11B3E9E1">
      <w:pPr>
        <w:ind w:left="0" w:leftChars="0" w:firstLine="0" w:firstLineChars="0"/>
        <w:rPr>
          <w:rFonts w:hint="default"/>
        </w:rPr>
      </w:pPr>
      <w:r>
        <w:rPr>
          <w:rFonts w:hint="default"/>
        </w:rPr>
        <w:t>其中，</w:t>
      </w:r>
      <m:oMath>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rFonts w:hint="eastAsia" w:hAnsi="Cambria Math"/>
          <w:i w:val="0"/>
          <w:sz w:val="24"/>
          <w:lang w:val="en-US" w:eastAsia="zh-CN"/>
        </w:rPr>
        <w:t xml:space="preserve"> </w:t>
      </w:r>
      <w:r>
        <w:rPr>
          <w:rFonts w:hint="default"/>
        </w:rPr>
        <w:t>较低并不表示目标分量恢复失败。原因在于本题恢复的只是强噪声中的微弱周期成分，而不是对整个含噪观测信号进行完整拟合。若用整体拟合优度评价微弱目标成分的恢复效果，容易低估模型对目标频率的提取能力。因此，本文将频域一致性和目标频率抑制比作为主要验证依据，将残差指标作为辅助的可观测评价。</w:t>
      </w:r>
    </w:p>
    <w:p w14:paraId="66095A6E">
      <w:pPr>
        <w:pStyle w:val="4"/>
        <w:keepNext/>
        <w:keepLines/>
        <w:pageBreakBefore w:val="0"/>
        <w:widowControl w:val="0"/>
        <w:numPr>
          <w:numId w:val="1"/>
        </w:numPr>
        <w:kinsoku/>
        <w:wordWrap/>
        <w:overflowPunct/>
        <w:topLinePunct w:val="0"/>
        <w:autoSpaceDE/>
        <w:autoSpaceDN/>
        <w:bidi w:val="0"/>
        <w:adjustRightInd/>
        <w:snapToGrid/>
        <w:spacing w:before="157" w:beforeLines="50" w:after="157" w:afterLines="50"/>
        <w:ind w:left="567" w:leftChars="0" w:firstLineChars="0"/>
        <w:textAlignment w:val="auto"/>
        <w:outlineLvl w:val="2"/>
        <w:rPr>
          <w:rFonts w:hint="default"/>
          <w:b/>
          <w:bCs w:val="0"/>
          <w:color w:val="000000" w:themeColor="text1"/>
          <w:lang w:val="en-US" w:eastAsia="zh-CN"/>
          <w14:textFill>
            <w14:solidFill>
              <w14:schemeClr w14:val="tx1"/>
            </w14:solidFill>
          </w14:textFill>
        </w:rPr>
      </w:pPr>
      <w:bookmarkStart w:id="47" w:name="_总结"/>
      <w:r>
        <w:rPr>
          <w:rFonts w:hint="eastAsia"/>
          <w:b/>
          <w:bCs w:val="0"/>
          <w:color w:val="000000" w:themeColor="text1"/>
          <w:lang w:val="en-US" w:eastAsia="zh-CN"/>
          <w14:textFill>
            <w14:solidFill>
              <w14:schemeClr w14:val="tx1"/>
            </w14:solidFill>
          </w14:textFill>
        </w:rPr>
        <w:t>总结</w:t>
      </w:r>
    </w:p>
    <w:bookmarkEnd w:id="47"/>
    <w:p w14:paraId="17F5EDAA">
      <w:pPr>
        <w:ind w:left="0" w:leftChars="0" w:firstLine="0" w:firstLineChars="0"/>
        <w:rPr>
          <w:rFonts w:hint="eastAsia" w:eastAsia="宋体"/>
          <w:lang w:eastAsia="zh-CN"/>
        </w:rPr>
      </w:pPr>
      <w:r>
        <w:rPr>
          <w:rFonts w:hint="eastAsia" w:eastAsia="宋体"/>
          <w:lang w:eastAsia="zh-CN"/>
        </w:rPr>
        <w:t>本问在第一问已知故障频率</w:t>
      </w: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=2.00Hz</m:t>
        </m:r>
      </m:oMath>
      <w:r>
        <w:rPr>
          <w:rFonts w:hint="eastAsia"/>
          <w:lang w:val="en-US" w:eastAsia="zh-CN"/>
        </w:rPr>
        <w:t xml:space="preserve"> </w:t>
      </w:r>
      <w:r>
        <w:rPr>
          <w:rFonts w:hint="eastAsia" w:eastAsia="宋体"/>
          <w:lang w:eastAsia="zh-CN"/>
        </w:rPr>
        <w:t>的基础上，将正弦信号模型线性化为正弦基与余弦基的组合形式，并建立</w:t>
      </w:r>
      <w:r>
        <w:rPr>
          <w:rFonts w:hint="eastAsia"/>
          <w:lang w:val="en-US" w:eastAsia="zh-CN"/>
        </w:rPr>
        <w:t>去均值后</w:t>
      </w:r>
      <w:r>
        <w:rPr>
          <w:rFonts w:hint="eastAsia" w:eastAsia="宋体"/>
          <w:lang w:eastAsia="zh-CN"/>
        </w:rPr>
        <w:t>的线性观测模型。通过高斯误差假设下的极大似然解释，可将参数估计转化为最小二乘问题，从而求得信号幅值和初相。</w:t>
      </w:r>
    </w:p>
    <w:p w14:paraId="45C939DD">
      <w:pPr>
        <w:spacing w:line="360" w:lineRule="auto"/>
        <w:ind w:left="0" w:leftChars="0" w:firstLine="0" w:firstLineChars="0"/>
        <w:rPr>
          <w:rFonts w:hint="eastAsia" w:eastAsia="宋体"/>
          <w:lang w:eastAsia="zh-CN"/>
        </w:rPr>
      </w:pPr>
      <w:r>
        <w:rPr>
          <w:rFonts w:hint="eastAsia" w:eastAsia="宋体"/>
          <w:lang w:eastAsia="zh-CN"/>
        </w:rPr>
        <w:t>最终恢复得到的单源故障周期信号为</w:t>
      </w:r>
    </w:p>
    <w:p w14:paraId="5B9CE7D2">
      <w:pPr>
        <w:ind w:left="0" w:leftChars="0" w:firstLine="0" w:firstLineChars="0"/>
        <w:rPr>
          <w:rFonts w:hint="eastAsia" w:eastAsia="宋体"/>
          <w:lang w:eastAsia="zh-CN"/>
        </w:rPr>
      </w:pPr>
      <m:oMathPara>
        <m:oMath>
          <m:acc>
            <m:accPr>
              <m:ctrlPr>
                <w:rPr>
                  <w:rFonts w:hint="default" w:ascii="Cambria Math" w:hAnsi="Cambria Math" w:eastAsia="宋体"/>
                  <w:sz w:val="24"/>
                </w:rPr>
              </m:ctrlPr>
            </m:accPr>
            <m:e>
              <m:r>
                <m:rPr/>
                <w:rPr>
                  <w:rFonts w:hint="default" w:ascii="Cambria Math" w:hAnsi="Cambria Math" w:eastAsia="宋体"/>
                  <w:sz w:val="24"/>
                </w:rPr>
                <m:t>s</m:t>
              </m:r>
              <m:ctrlPr>
                <w:rPr>
                  <w:rFonts w:ascii="Cambria Math" w:hAnsi="Cambria Math" w:eastAsia="宋体"/>
                  <w:sz w:val="24"/>
                </w:rPr>
              </m:ctrlPr>
            </m:e>
          </m:acc>
          <m:r>
            <m:rPr/>
            <w:rPr>
              <w:rFonts w:hint="default" w:ascii="Cambria Math" w:hAnsi="Cambria Math" w:eastAsia="宋体"/>
              <w:sz w:val="24"/>
            </w:rPr>
            <m:t>(t)=0.0351903</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4πt+1.57555)</m:t>
          </m:r>
        </m:oMath>
      </m:oMathPara>
    </w:p>
    <w:p w14:paraId="624F89A0">
      <w:pPr>
        <w:ind w:left="0" w:leftChars="0" w:firstLine="0" w:firstLineChars="0"/>
        <w:rPr>
          <w:rFonts w:hint="eastAsia" w:eastAsia="宋体"/>
          <w:lang w:eastAsia="zh-CN"/>
        </w:rPr>
      </w:pPr>
      <w:r>
        <w:rPr>
          <w:rFonts w:hint="eastAsia" w:eastAsia="宋体"/>
          <w:lang w:eastAsia="zh-CN"/>
        </w:rPr>
        <w:t>时域结果表明恢复信号具有稳定的 2 Hz正弦结构；频域结果表明恢复信号能量集中于目标频率，而残差中 2 H</w:t>
      </w:r>
      <w:r>
        <w:rPr>
          <w:rFonts w:hint="eastAsia"/>
          <w:lang w:val="en-US" w:eastAsia="zh-CN"/>
        </w:rPr>
        <w:t>z</w:t>
      </w:r>
      <w:r>
        <w:rPr>
          <w:rFonts w:hint="eastAsia" w:eastAsia="宋体"/>
          <w:lang w:eastAsia="zh-CN"/>
        </w:rPr>
        <w:t>分量被削弱超过 1100倍。由此可认为，本文方法能够有效恢复淹没在强噪声中的单源故障微弱周期信号。</w:t>
      </w:r>
    </w:p>
    <w:p w14:paraId="5E1413E7">
      <w:pPr>
        <w:ind w:left="0" w:leftChars="0" w:firstLine="0" w:firstLineChars="0"/>
        <w:rPr>
          <w:rFonts w:hint="eastAsia" w:eastAsia="宋体"/>
          <w:lang w:eastAsia="zh-CN"/>
        </w:rPr>
      </w:pPr>
    </w:p>
    <w:p w14:paraId="2C1D595E">
      <w:pPr>
        <w:pStyle w:val="3"/>
        <w:keepNext/>
        <w:keepLines/>
        <w:pageBreakBefore w:val="0"/>
        <w:widowControl w:val="0"/>
        <w:numPr>
          <w:numId w:val="1"/>
        </w:numPr>
        <w:kinsoku/>
        <w:wordWrap/>
        <w:overflowPunct/>
        <w:topLinePunct w:val="0"/>
        <w:autoSpaceDE/>
        <w:autoSpaceDN/>
        <w:bidi w:val="0"/>
        <w:adjustRightInd/>
        <w:snapToGrid/>
        <w:spacing w:before="156" w:after="156"/>
        <w:ind w:left="567" w:leftChars="0" w:firstLineChars="0"/>
        <w:textAlignment w:val="auto"/>
        <w:outlineLvl w:val="1"/>
        <w:rPr>
          <w:rFonts w:hint="eastAsia"/>
        </w:rPr>
      </w:pPr>
      <w:bookmarkStart w:id="48" w:name="_问题三模型的建立与求解"/>
      <w:bookmarkStart w:id="49" w:name="_Toc19545"/>
      <w:r>
        <w:rPr>
          <w:rFonts w:hint="eastAsia"/>
          <w:lang w:val="en-US" w:eastAsia="zh-CN"/>
        </w:rPr>
        <w:t>问题三模型的建立与求解</w:t>
      </w:r>
    </w:p>
    <w:bookmarkEnd w:id="48"/>
    <w:p w14:paraId="59712ED7">
      <w:pPr>
        <w:pStyle w:val="4"/>
        <w:keepNext/>
        <w:keepLines/>
        <w:pageBreakBefore w:val="0"/>
        <w:widowControl w:val="0"/>
        <w:numPr>
          <w:numId w:val="1"/>
        </w:numPr>
        <w:kinsoku/>
        <w:wordWrap/>
        <w:overflowPunct/>
        <w:topLinePunct w:val="0"/>
        <w:autoSpaceDE/>
        <w:autoSpaceDN/>
        <w:bidi w:val="0"/>
        <w:adjustRightInd/>
        <w:snapToGrid/>
        <w:spacing w:line="240" w:lineRule="auto"/>
        <w:ind w:left="567" w:leftChars="0" w:firstLineChars="0"/>
        <w:textAlignment w:val="auto"/>
        <w:outlineLvl w:val="2"/>
        <w:rPr>
          <w:rFonts w:hint="eastAsia"/>
          <w:b/>
          <w:bCs w:val="0"/>
          <w:color w:val="000000" w:themeColor="text1"/>
          <w:lang w:val="en-US" w:eastAsia="zh-CN"/>
          <w14:textFill>
            <w14:solidFill>
              <w14:schemeClr w14:val="tx1"/>
            </w14:solidFill>
          </w14:textFill>
        </w:rPr>
      </w:pPr>
      <w:bookmarkStart w:id="50" w:name="_多故障源信号数据预处理"/>
      <w:r>
        <w:rPr>
          <w:rFonts w:hint="eastAsia"/>
          <w:b/>
          <w:bCs w:val="0"/>
          <w:color w:val="000000" w:themeColor="text1"/>
          <w:lang w:val="en-US" w:eastAsia="zh-CN"/>
          <w14:textFill>
            <w14:solidFill>
              <w14:schemeClr w14:val="tx1"/>
            </w14:solidFill>
          </w14:textFill>
        </w:rPr>
        <w:t>多故障源信号数据预处理</w:t>
      </w:r>
    </w:p>
    <w:bookmarkEnd w:id="50"/>
    <w:p w14:paraId="1CD4F52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在多故障源情形下，单一传感器采集到的振动信号中可能同时包含多个不同频率的微弱周期分量。设附件中 “多故障源” sheet 给出的原始观测序列为</w:t>
      </w:r>
    </w:p>
    <w:p w14:paraId="5F3EBC2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=x(</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),i=1,2,⋯,N</m:t>
          </m:r>
        </m:oMath>
      </m:oMathPara>
    </w:p>
    <w:p w14:paraId="4C064AB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与前两问保持一致，首先对原始信号进行去均值处理：</w:t>
      </w:r>
    </w:p>
    <w:p w14:paraId="03FB109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bar>
            <m:barPr>
              <m:pos m:val="top"/>
              <m:ctrlPr>
                <w:rPr>
                  <w:rFonts w:hint="eastAsia" w:ascii="Cambria Math" w:hAnsi="Cambria Math" w:eastAsia="宋体" w:cs="宋体"/>
                  <w:sz w:val="24"/>
                  <w:szCs w:val="24"/>
                </w:rPr>
              </m:ctrlPr>
            </m:bar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bar>
          <m:r>
            <m:rPr/>
            <w:rPr>
              <w:rFonts w:hint="eastAsia" w:ascii="Cambria Math" w:hAnsi="Cambria Math" w:eastAsia="宋体" w:cs="宋体"/>
              <w:sz w:val="24"/>
              <w:szCs w:val="24"/>
            </w:rPr>
            <m:t>,</m:t>
          </m:r>
          <m:bar>
            <m:barPr>
              <m:pos m:val="top"/>
              <m:ctrlPr>
                <w:rPr>
                  <w:rFonts w:hint="eastAsia" w:ascii="Cambria Math" w:hAnsi="Cambria Math" w:eastAsia="宋体" w:cs="宋体"/>
                  <w:sz w:val="24"/>
                  <w:szCs w:val="24"/>
                </w:rPr>
              </m:ctrlPr>
            </m:bar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bar>
          <m:r>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1</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N</m:t>
              </m:r>
              <m:ctrlPr>
                <w:rPr>
                  <w:rFonts w:hint="eastAsia" w:ascii="Cambria Math" w:hAnsi="Cambria Math" w:eastAsia="宋体" w:cs="宋体"/>
                  <w:sz w:val="24"/>
                  <w:szCs w:val="24"/>
                </w:rPr>
              </m:ctrlPr>
            </m:den>
          </m:f>
          <m:nary>
            <m:naryPr>
              <m:chr m:val="∑"/>
              <m:grow m:val="1"/>
              <m:limLoc m:val="undOvr"/>
              <m:ctrlPr>
                <w:rPr>
                  <w:rFonts w:hint="eastAsia" w:ascii="Cambria Math" w:hAnsi="Cambria Math" w:eastAsia="宋体" w:cs="宋体"/>
                  <w:sz w:val="24"/>
                  <w:szCs w:val="24"/>
                </w:rPr>
              </m:ctrlPr>
            </m:naryPr>
            <m:sub>
              <m:r>
                <m:rPr/>
                <w:rPr>
                  <w:rFonts w:hint="eastAsia" w:ascii="Cambria Math" w:hAnsi="Cambria Math" w:eastAsia="宋体" w:cs="宋体"/>
                  <w:sz w:val="24"/>
                  <w:szCs w:val="24"/>
                </w:rPr>
                <m:t>i=1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N</m:t>
              </m:r>
              <m:ctrlPr>
                <w:rPr>
                  <w:rFonts w:hint="eastAsia" w:ascii="Cambria Math" w:hAnsi="Cambria Math" w:eastAsia="宋体" w:cs="宋体"/>
                  <w:sz w:val="24"/>
                  <w:szCs w:val="24"/>
                </w:rPr>
              </m:ctrlPr>
            </m:sup>
            <m:e>
              <m:ctrlPr>
                <w:rPr>
                  <w:rFonts w:hint="eastAsia" w:ascii="Cambria Math" w:hAnsi="Cambria Math" w:eastAsia="宋体" w:cs="宋体"/>
                  <w:sz w:val="24"/>
                  <w:szCs w:val="24"/>
                </w:rPr>
              </m:ctrlPr>
            </m:e>
          </m:nary>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m:oMathPara>
    </w:p>
    <w:p w14:paraId="298E876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去均值可以去除不携带故障周期信息的直流偏置。由于本问需要估计各故障分量的振幅，主模型保留去均值信号的原始幅值尺度，不再对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 作幅值归一化。</w:t>
      </w:r>
    </w:p>
    <w:p w14:paraId="2E19A47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多故障源信号模型写为</w:t>
      </w:r>
    </w:p>
    <w:p w14:paraId="1D09C97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r>
            <m:rPr/>
            <w:rPr>
              <w:rFonts w:hint="eastAsia" w:ascii="Cambria Math" w:hAnsi="Cambria Math" w:eastAsia="宋体" w:cs="宋体"/>
              <w:sz w:val="24"/>
              <w:szCs w:val="24"/>
            </w:rPr>
            <m:t>y(</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nary>
            <m:naryPr>
              <m:chr m:val="∑"/>
              <m:grow m:val="1"/>
              <m:limLoc m:val="undOvr"/>
              <m:ctrlPr>
                <w:rPr>
                  <w:rFonts w:hint="eastAsia" w:ascii="Cambria Math" w:hAnsi="Cambria Math" w:eastAsia="宋体" w:cs="宋体"/>
                  <w:sz w:val="24"/>
                  <w:szCs w:val="24"/>
                </w:rPr>
              </m:ctrlPr>
            </m:naryPr>
            <m:sub>
              <m:r>
                <m:rPr/>
                <w:rPr>
                  <w:rFonts w:hint="eastAsia" w:ascii="Cambria Math" w:hAnsi="Cambria Math" w:eastAsia="宋体" w:cs="宋体"/>
                  <w:sz w:val="24"/>
                  <w:szCs w:val="24"/>
                </w:rPr>
                <m:t>k=1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K</m:t>
              </m:r>
              <m:ctrlPr>
                <w:rPr>
                  <w:rFonts w:hint="eastAsia" w:ascii="Cambria Math" w:hAnsi="Cambria Math" w:eastAsia="宋体" w:cs="宋体"/>
                  <w:sz w:val="24"/>
                  <w:szCs w:val="24"/>
                </w:rPr>
              </m:ctrlPr>
            </m:sup>
            <m:e>
              <m:ctrlPr>
                <w:rPr>
                  <w:rFonts w:hint="eastAsia" w:ascii="Cambria Math" w:hAnsi="Cambria Math" w:eastAsia="宋体" w:cs="宋体"/>
                  <w:sz w:val="24"/>
                  <w:szCs w:val="24"/>
                </w:rPr>
              </m:ctrlPr>
            </m:e>
          </m:nary>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ε</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m:oMathPara>
    </w:p>
    <w:p w14:paraId="10F342F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其中 </w:t>
      </w:r>
      <m:oMath>
        <m:r>
          <m:rPr/>
          <w:rPr>
            <w:rFonts w:hint="eastAsia" w:ascii="Cambria Math" w:hAnsi="Cambria Math" w:eastAsia="宋体" w:cs="宋体"/>
            <w:sz w:val="24"/>
            <w:szCs w:val="24"/>
          </w:rPr>
          <m:t>K</m:t>
        </m:r>
      </m:oMath>
      <w:r>
        <w:rPr>
          <w:rFonts w:hint="eastAsia" w:ascii="宋体" w:hAnsi="宋体" w:eastAsia="宋体" w:cs="宋体"/>
          <w:sz w:val="24"/>
          <w:szCs w:val="24"/>
        </w:rPr>
        <w:t xml:space="preserve"> 为故障源个数，</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 分别为第 </w:t>
      </w:r>
      <m:oMath>
        <m:r>
          <m:rPr/>
          <w:rPr>
            <w:rFonts w:hint="eastAsia" w:ascii="Cambria Math" w:hAnsi="Cambria Math" w:eastAsia="宋体" w:cs="宋体"/>
            <w:sz w:val="24"/>
            <w:szCs w:val="24"/>
          </w:rPr>
          <m:t>k</m:t>
        </m:r>
      </m:oMath>
      <w:r>
        <w:rPr>
          <w:rFonts w:hint="eastAsia" w:ascii="宋体" w:hAnsi="宋体" w:eastAsia="宋体" w:cs="宋体"/>
          <w:sz w:val="24"/>
          <w:szCs w:val="24"/>
        </w:rPr>
        <w:t xml:space="preserve"> 个故障源的特征频率、振幅和初相，</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ε</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 表示噪声及未建模扰动。</w:t>
      </w:r>
    </w:p>
    <w:p w14:paraId="22AFC51D">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rPr>
      </w:pPr>
    </w:p>
    <w:p w14:paraId="09755A45">
      <w:pPr>
        <w:pStyle w:val="4"/>
        <w:keepNext/>
        <w:keepLines/>
        <w:pageBreakBefore w:val="0"/>
        <w:widowControl w:val="0"/>
        <w:numPr>
          <w:numId w:val="1"/>
        </w:numPr>
        <w:kinsoku/>
        <w:wordWrap/>
        <w:overflowPunct/>
        <w:topLinePunct w:val="0"/>
        <w:autoSpaceDE/>
        <w:autoSpaceDN/>
        <w:bidi w:val="0"/>
        <w:adjustRightInd/>
        <w:snapToGrid/>
        <w:spacing w:line="240" w:lineRule="auto"/>
        <w:ind w:left="567" w:leftChars="0" w:firstLineChars="0"/>
        <w:textAlignment w:val="auto"/>
        <w:outlineLvl w:val="2"/>
        <w:rPr>
          <w:rFonts w:hint="eastAsia"/>
          <w:b/>
          <w:bCs w:val="0"/>
          <w:color w:val="000000" w:themeColor="text1"/>
          <w:lang w:val="en-US" w:eastAsia="zh-CN"/>
          <w14:textFill>
            <w14:solidFill>
              <w14:schemeClr w14:val="tx1"/>
            </w14:solidFill>
          </w14:textFill>
        </w:rPr>
      </w:pPr>
      <w:bookmarkStart w:id="51" w:name="_全长正弦投影 - OMP 与局部变量投影精修的多故障源分离模型"/>
      <w:r>
        <w:rPr>
          <w:rFonts w:hint="eastAsia"/>
          <w:b/>
          <w:bCs w:val="0"/>
          <w:color w:val="000000" w:themeColor="text1"/>
          <w:lang w:val="en-US" w:eastAsia="zh-CN"/>
          <w14:textFill>
            <w14:solidFill>
              <w14:schemeClr w14:val="tx1"/>
            </w14:solidFill>
          </w14:textFill>
        </w:rPr>
        <w:t>全长正弦投影 - OMP 与局部变量投影精修的多故障源分离模型</w:t>
      </w:r>
    </w:p>
    <w:bookmarkEnd w:id="51"/>
    <w:p w14:paraId="5437A88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本节建立两阶段多故障源分离模型：第一阶段用全长正弦投影 - OMP 在残差中自动寻找多个显著故障频率；第二阶段在疑似近频或宽峰区域引入局部变量投影精修，将振幅和初相等线性参数消去，只对频率参数进行局部优化，以提高近频分辨能力。</w:t>
      </w:r>
    </w:p>
    <w:p w14:paraId="2D314C0B">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outlineLvl w:val="2"/>
        <w:rPr>
          <w:rFonts w:hint="eastAsia" w:ascii="宋体" w:hAnsi="宋体" w:eastAsia="宋体" w:cs="宋体"/>
          <w:sz w:val="24"/>
          <w:szCs w:val="24"/>
        </w:rPr>
      </w:pPr>
      <w:r>
        <w:rPr>
          <w:rFonts w:hint="eastAsia" w:ascii="宋体" w:hAnsi="宋体" w:eastAsia="宋体" w:cs="宋体"/>
          <w:b/>
          <w:sz w:val="24"/>
          <w:szCs w:val="24"/>
        </w:rPr>
        <w:t>（1）多正弦模型的线性化表示</w:t>
      </w:r>
    </w:p>
    <w:p w14:paraId="1036D43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对任意候选频率 </w:t>
      </w:r>
      <m:oMath>
        <m:r>
          <m:rPr/>
          <w:rPr>
            <w:rFonts w:hint="eastAsia" w:ascii="Cambria Math" w:hAnsi="Cambria Math" w:eastAsia="宋体" w:cs="宋体"/>
            <w:sz w:val="24"/>
            <w:szCs w:val="24"/>
          </w:rPr>
          <m:t>f</m:t>
        </m:r>
      </m:oMath>
      <w:r>
        <w:rPr>
          <w:rFonts w:hint="eastAsia" w:ascii="宋体" w:hAnsi="宋体" w:eastAsia="宋体" w:cs="宋体"/>
          <w:sz w:val="24"/>
          <w:szCs w:val="24"/>
        </w:rPr>
        <w:t>，单个正弦分量可展开为</w:t>
      </w:r>
    </w:p>
    <w:p w14:paraId="55929B5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r>
            <m:rPr/>
            <w:rPr>
              <w:rFonts w:hint="eastAsia" w:ascii="Cambria Math" w:hAnsi="Cambria Math" w:eastAsia="宋体" w:cs="宋体"/>
              <w:sz w:val="24"/>
              <w:szCs w:val="24"/>
            </w:rPr>
            <m:t>A</m:t>
          </m:r>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⁡(2πft+φ)=a</m:t>
          </m:r>
          <m:r>
            <m:rPr>
              <m:sty m:val="p"/>
            </m:rPr>
            <w:rPr>
              <w:rFonts w:hint="eastAsia" w:ascii="Cambria Math" w:hAnsi="Cambria Math" w:eastAsia="宋体" w:cs="宋体"/>
              <w:sz w:val="24"/>
              <w:szCs w:val="24"/>
            </w:rPr>
            <m:t>cos</m:t>
          </m:r>
          <m:r>
            <m:rPr/>
            <w:rPr>
              <w:rFonts w:hint="eastAsia" w:ascii="Cambria Math" w:hAnsi="Cambria Math" w:eastAsia="宋体" w:cs="宋体"/>
              <w:sz w:val="24"/>
              <w:szCs w:val="24"/>
            </w:rPr>
            <m:t>⁡(2πft)+b</m:t>
          </m:r>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⁡(2πft)</m:t>
          </m:r>
        </m:oMath>
      </m:oMathPara>
    </w:p>
    <w:p w14:paraId="2DA6D1B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其中</w:t>
      </w:r>
      <m:oMath>
        <m:r>
          <m:rPr/>
          <w:rPr>
            <w:rFonts w:hint="eastAsia" w:ascii="Cambria Math" w:hAnsi="Cambria Math" w:eastAsia="宋体" w:cs="宋体"/>
            <w:sz w:val="24"/>
            <w:szCs w:val="24"/>
          </w:rPr>
          <m:t>a=A</m:t>
        </m:r>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⁡φ,b=A</m:t>
        </m:r>
        <m:r>
          <m:rPr>
            <m:sty m:val="p"/>
          </m:rPr>
          <w:rPr>
            <w:rFonts w:hint="eastAsia" w:ascii="Cambria Math" w:hAnsi="Cambria Math" w:eastAsia="宋体" w:cs="宋体"/>
            <w:sz w:val="24"/>
            <w:szCs w:val="24"/>
          </w:rPr>
          <m:t>cos</m:t>
        </m:r>
        <m:r>
          <m:rPr/>
          <w:rPr>
            <w:rFonts w:hint="eastAsia" w:ascii="Cambria Math" w:hAnsi="Cambria Math" w:eastAsia="宋体" w:cs="宋体"/>
            <w:sz w:val="24"/>
            <w:szCs w:val="24"/>
          </w:rPr>
          <m:t>⁡φ</m:t>
        </m:r>
      </m:oMath>
      <w:r>
        <w:rPr>
          <w:rFonts w:hint="eastAsia" w:hAnsi="Cambria Math" w:cs="宋体"/>
          <w:i w:val="0"/>
          <w:sz w:val="24"/>
          <w:szCs w:val="24"/>
          <w:lang w:eastAsia="zh-CN"/>
        </w:rPr>
        <w:t>。</w:t>
      </w:r>
    </w:p>
    <w:p w14:paraId="3D72864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于是对候选频率 </w:t>
      </w:r>
      <m:oMath>
        <m:r>
          <m:rPr/>
          <w:rPr>
            <w:rFonts w:hint="eastAsia" w:ascii="Cambria Math" w:hAnsi="Cambria Math" w:eastAsia="宋体" w:cs="宋体"/>
            <w:sz w:val="24"/>
            <w:szCs w:val="24"/>
          </w:rPr>
          <m:t>f</m:t>
        </m:r>
      </m:oMath>
      <w:r>
        <w:rPr>
          <w:rFonts w:hint="eastAsia" w:ascii="宋体" w:hAnsi="宋体" w:eastAsia="宋体" w:cs="宋体"/>
          <w:sz w:val="24"/>
          <w:szCs w:val="24"/>
        </w:rPr>
        <w:t>，构造正弦投影矩阵</w:t>
      </w:r>
    </w:p>
    <w:p w14:paraId="208274D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r>
            <m:rPr/>
            <w:rPr>
              <w:rFonts w:hint="eastAsia" w:ascii="Cambria Math" w:hAnsi="Cambria Math" w:eastAsia="宋体" w:cs="宋体"/>
              <w:sz w:val="24"/>
              <w:szCs w:val="24"/>
            </w:rPr>
            <m:t>H(f)=[</m:t>
          </m:r>
          <m:m>
            <m:mPr>
              <m:mcs>
                <m:mc>
                  <m:mcPr>
                    <m:count m:val="2"/>
                    <m:mcJc m:val="center"/>
                  </m:mcPr>
                </m:mc>
              </m:mcs>
              <m:plcHide m:val="1"/>
              <m:ctrlPr>
                <w:rPr>
                  <w:rFonts w:hint="eastAsia" w:ascii="Cambria Math" w:hAnsi="Cambria Math" w:eastAsia="宋体" w:cs="宋体"/>
                  <w:sz w:val="24"/>
                  <w:szCs w:val="24"/>
                </w:rPr>
              </m:ctrlPr>
            </m:mPr>
            <m:mr>
              <m:e>
                <m:r>
                  <m:rPr>
                    <m:sty m:val="p"/>
                  </m:rPr>
                  <w:rPr>
                    <w:rFonts w:hint="eastAsia" w:ascii="Cambria Math" w:hAnsi="Cambria Math" w:eastAsia="宋体" w:cs="宋体"/>
                    <w:sz w:val="24"/>
                    <w:szCs w:val="24"/>
                  </w:rPr>
                  <m:t>cos</m:t>
                </m:r>
                <m:r>
                  <m:rPr/>
                  <w:rPr>
                    <w:rFonts w:hint="eastAsia" w:ascii="Cambria Math" w:hAnsi="Cambria Math" w:eastAsia="宋体" w:cs="宋体"/>
                    <w:sz w:val="24"/>
                    <w:szCs w:val="24"/>
                  </w:rPr>
                  <m:t>⁡(2πf</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ctrlPr>
                  <w:rPr>
                    <w:rFonts w:hint="eastAsia" w:ascii="Cambria Math" w:hAnsi="Cambria Math" w:eastAsia="宋体" w:cs="宋体"/>
                    <w:sz w:val="24"/>
                    <w:szCs w:val="24"/>
                  </w:rPr>
                </m:ctrlPr>
              </m:e>
              <m:e>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⁡(2πf</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ctrlPr>
                  <w:rPr>
                    <w:rFonts w:hint="eastAsia" w:ascii="Cambria Math" w:hAnsi="Cambria Math" w:eastAsia="宋体" w:cs="宋体"/>
                    <w:sz w:val="24"/>
                    <w:szCs w:val="24"/>
                  </w:rPr>
                </m:ctrlPr>
              </m:e>
            </m:mr>
            <m:mr>
              <m:e>
                <m:r>
                  <m:rPr>
                    <m:sty m:val="p"/>
                  </m:rPr>
                  <w:rPr>
                    <w:rFonts w:hint="eastAsia" w:ascii="Cambria Math" w:hAnsi="Cambria Math" w:eastAsia="宋体" w:cs="宋体"/>
                    <w:sz w:val="24"/>
                    <w:szCs w:val="24"/>
                  </w:rPr>
                  <m:t>cos</m:t>
                </m:r>
                <m:r>
                  <m:rPr/>
                  <w:rPr>
                    <w:rFonts w:hint="eastAsia" w:ascii="Cambria Math" w:hAnsi="Cambria Math" w:eastAsia="宋体" w:cs="宋体"/>
                    <w:sz w:val="24"/>
                    <w:szCs w:val="24"/>
                  </w:rPr>
                  <m:t>⁡(2πf</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ctrlPr>
                  <w:rPr>
                    <w:rFonts w:hint="eastAsia" w:ascii="Cambria Math" w:hAnsi="Cambria Math" w:eastAsia="宋体" w:cs="宋体"/>
                    <w:sz w:val="24"/>
                    <w:szCs w:val="24"/>
                  </w:rPr>
                </m:ctrlPr>
              </m:e>
              <m:e>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⁡(2πf</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ctrlPr>
                  <w:rPr>
                    <w:rFonts w:hint="eastAsia" w:ascii="Cambria Math" w:hAnsi="Cambria Math" w:eastAsia="宋体" w:cs="宋体"/>
                    <w:sz w:val="24"/>
                    <w:szCs w:val="24"/>
                  </w:rPr>
                </m:ctrlPr>
              </m:e>
            </m:mr>
            <m:m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mr>
            <m:mr>
              <m:e>
                <m:r>
                  <m:rPr>
                    <m:sty m:val="p"/>
                  </m:rPr>
                  <w:rPr>
                    <w:rFonts w:hint="eastAsia" w:ascii="Cambria Math" w:hAnsi="Cambria Math" w:eastAsia="宋体" w:cs="宋体"/>
                    <w:sz w:val="24"/>
                    <w:szCs w:val="24"/>
                  </w:rPr>
                  <m:t>cos</m:t>
                </m:r>
                <m:r>
                  <m:rPr/>
                  <w:rPr>
                    <w:rFonts w:hint="eastAsia" w:ascii="Cambria Math" w:hAnsi="Cambria Math" w:eastAsia="宋体" w:cs="宋体"/>
                    <w:sz w:val="24"/>
                    <w:szCs w:val="24"/>
                  </w:rPr>
                  <m:t>⁡(2πf</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ctrlPr>
                  <w:rPr>
                    <w:rFonts w:hint="eastAsia" w:ascii="Cambria Math" w:hAnsi="Cambria Math" w:eastAsia="宋体" w:cs="宋体"/>
                    <w:sz w:val="24"/>
                    <w:szCs w:val="24"/>
                  </w:rPr>
                </m:ctrlPr>
              </m:e>
              <m:e>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⁡(2πf</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ctrlPr>
                  <w:rPr>
                    <w:rFonts w:hint="eastAsia" w:ascii="Cambria Math" w:hAnsi="Cambria Math" w:eastAsia="宋体" w:cs="宋体"/>
                    <w:sz w:val="24"/>
                    <w:szCs w:val="24"/>
                  </w:rPr>
                </m:ctrlPr>
              </m:e>
            </m:mr>
          </m:m>
          <m:r>
            <m:rPr/>
            <w:rPr>
              <w:rFonts w:hint="eastAsia" w:ascii="Cambria Math" w:hAnsi="Cambria Math" w:eastAsia="宋体" w:cs="宋体"/>
              <w:sz w:val="24"/>
              <w:szCs w:val="24"/>
            </w:rPr>
            <m:t>]</m:t>
          </m:r>
        </m:oMath>
      </m:oMathPara>
    </w:p>
    <w:p w14:paraId="3903F2F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若频率 </w:t>
      </w:r>
      <m:oMath>
        <m:r>
          <m:rPr/>
          <w:rPr>
            <w:rFonts w:hint="eastAsia" w:ascii="Cambria Math" w:hAnsi="Cambria Math" w:eastAsia="宋体" w:cs="宋体"/>
            <w:sz w:val="24"/>
            <w:szCs w:val="24"/>
          </w:rPr>
          <m:t>f</m:t>
        </m:r>
      </m:oMath>
      <w:r>
        <w:rPr>
          <w:rFonts w:hint="eastAsia" w:ascii="宋体" w:hAnsi="宋体" w:eastAsia="宋体" w:cs="宋体"/>
          <w:sz w:val="24"/>
          <w:szCs w:val="24"/>
        </w:rPr>
        <w:t xml:space="preserve"> 给定，余弦、正弦系数可由最小二乘直接估计：</w:t>
      </w:r>
    </w:p>
    <w:p w14:paraId="6A6FD30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θ</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r>
            <m:rPr/>
            <w:rPr>
              <w:rFonts w:hint="eastAsia" w:ascii="Cambria Math" w:hAnsi="Cambria Math" w:eastAsia="宋体" w:cs="宋体"/>
              <w:sz w:val="24"/>
              <w:szCs w:val="24"/>
            </w:rPr>
            <m:t>(f)=</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H</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(f)H(f)]</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H</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(f)y</m:t>
          </m:r>
        </m:oMath>
      </m:oMathPara>
    </w:p>
    <w:p w14:paraId="645FD2F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对应的拟合分量为</w:t>
      </w:r>
    </w:p>
    <w:p w14:paraId="4AB0370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r>
            <m:rPr/>
            <w:rPr>
              <w:rFonts w:hint="eastAsia" w:ascii="Cambria Math" w:hAnsi="Cambria Math" w:eastAsia="宋体" w:cs="宋体"/>
              <w:sz w:val="24"/>
              <w:szCs w:val="24"/>
            </w:rPr>
            <m:t>(f)=H(f)</m:t>
          </m:r>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θ</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r>
            <m:rPr/>
            <w:rPr>
              <w:rFonts w:hint="eastAsia" w:ascii="Cambria Math" w:hAnsi="Cambria Math" w:eastAsia="宋体" w:cs="宋体"/>
              <w:sz w:val="24"/>
              <w:szCs w:val="24"/>
            </w:rPr>
            <m:t>(f)</m:t>
          </m:r>
        </m:oMath>
      </m:oMathPara>
    </w:p>
    <w:p w14:paraId="3614285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矩阵 </w:t>
      </w:r>
      <m:oMath>
        <m:r>
          <m:rPr/>
          <w:rPr>
            <w:rFonts w:hint="eastAsia" w:ascii="Cambria Math" w:hAnsi="Cambria Math" w:eastAsia="宋体" w:cs="宋体"/>
            <w:sz w:val="24"/>
            <w:szCs w:val="24"/>
          </w:rPr>
          <m:t>H(f)</m:t>
        </m:r>
      </m:oMath>
      <w:r>
        <w:rPr>
          <w:rFonts w:hint="eastAsia" w:ascii="宋体" w:hAnsi="宋体" w:eastAsia="宋体" w:cs="宋体"/>
          <w:sz w:val="24"/>
          <w:szCs w:val="24"/>
        </w:rPr>
        <w:t xml:space="preserve"> 的两列分别表示频率为 </w:t>
      </w:r>
      <m:oMath>
        <m:r>
          <m:rPr/>
          <w:rPr>
            <w:rFonts w:hint="eastAsia" w:ascii="Cambria Math" w:hAnsi="Cambria Math" w:eastAsia="宋体" w:cs="宋体"/>
            <w:sz w:val="24"/>
            <w:szCs w:val="24"/>
          </w:rPr>
          <m:t>f</m:t>
        </m:r>
      </m:oMath>
      <w:r>
        <w:rPr>
          <w:rFonts w:hint="eastAsia" w:ascii="宋体" w:hAnsi="宋体" w:eastAsia="宋体" w:cs="宋体"/>
          <w:sz w:val="24"/>
          <w:szCs w:val="24"/>
        </w:rPr>
        <w:t xml:space="preserve"> 的余弦基和正弦基。由于任意初相的单频正弦都可以由这两个基线性组合得到，所以只要频率 </w:t>
      </w:r>
      <m:oMath>
        <m:r>
          <m:rPr/>
          <w:rPr>
            <w:rFonts w:hint="eastAsia" w:ascii="Cambria Math" w:hAnsi="Cambria Math" w:eastAsia="宋体" w:cs="宋体"/>
            <w:sz w:val="24"/>
            <w:szCs w:val="24"/>
          </w:rPr>
          <m:t>f</m:t>
        </m:r>
      </m:oMath>
      <w:r>
        <w:rPr>
          <w:rFonts w:hint="eastAsia" w:ascii="宋体" w:hAnsi="宋体" w:eastAsia="宋体" w:cs="宋体"/>
          <w:sz w:val="24"/>
          <w:szCs w:val="24"/>
        </w:rPr>
        <w:t xml:space="preserve"> 给定，振幅和初相就可以转化为线性系数估计问题。这样做的好处是避免在每个候选频率上同时搜索 </w:t>
      </w:r>
      <m:oMath>
        <m:r>
          <m:rPr/>
          <w:rPr>
            <w:rFonts w:hint="eastAsia" w:ascii="Cambria Math" w:hAnsi="Cambria Math" w:eastAsia="宋体" w:cs="宋体"/>
            <w:sz w:val="24"/>
            <w:szCs w:val="24"/>
          </w:rPr>
          <m:t>A</m:t>
        </m:r>
      </m:oMath>
      <w:r>
        <w:rPr>
          <w:rFonts w:hint="eastAsia" w:ascii="宋体" w:hAnsi="宋体" w:eastAsia="宋体" w:cs="宋体"/>
          <w:sz w:val="24"/>
          <w:szCs w:val="24"/>
        </w:rPr>
        <w:t xml:space="preserve"> 和 </w:t>
      </w:r>
      <m:oMath>
        <m:r>
          <m:rPr/>
          <w:rPr>
            <w:rFonts w:hint="eastAsia" w:ascii="Cambria Math" w:hAnsi="Cambria Math" w:eastAsia="宋体" w:cs="宋体"/>
            <w:sz w:val="24"/>
            <w:szCs w:val="24"/>
          </w:rPr>
          <m:t>φ</m:t>
        </m:r>
      </m:oMath>
      <w:r>
        <w:rPr>
          <w:rFonts w:hint="eastAsia" w:ascii="宋体" w:hAnsi="宋体" w:eastAsia="宋体" w:cs="宋体"/>
          <w:sz w:val="24"/>
          <w:szCs w:val="24"/>
        </w:rPr>
        <w:t>，显著降低了参数估计难度。</w:t>
      </w:r>
    </w:p>
    <w:p w14:paraId="603D77A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若 </w:t>
      </w:r>
      <m:oMath>
        <m:r>
          <m:rPr/>
          <w:rPr>
            <w:rFonts w:hint="eastAsia" w:ascii="Cambria Math" w:hAnsi="Cambria Math" w:eastAsia="宋体" w:cs="宋体"/>
            <w:sz w:val="24"/>
            <w:szCs w:val="24"/>
          </w:rPr>
          <m:t>f</m:t>
        </m:r>
      </m:oMath>
      <w:r>
        <w:rPr>
          <w:rFonts w:hint="eastAsia" w:ascii="宋体" w:hAnsi="宋体" w:eastAsia="宋体" w:cs="宋体"/>
          <w:sz w:val="24"/>
          <w:szCs w:val="24"/>
        </w:rPr>
        <w:t xml:space="preserve"> 接近真实故障频率，观测信号在该二维正弦子空间上的全长投影能量会明显增大。其原因是：真实故障分量与同频正弦基在整个观测区间内相位持续一致，内积可以随样本长度相干累积；而随机噪声或频率不匹配的分量在长时间积分中正负抵消较多，投影能量相对较小。因此，全长投影能量谱可以作为弱周期故障频率的定位函数。</w:t>
      </w:r>
    </w:p>
    <w:p w14:paraId="419BEB8F">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outlineLvl w:val="2"/>
        <w:rPr>
          <w:rFonts w:hint="eastAsia" w:ascii="宋体" w:hAnsi="宋体" w:eastAsia="宋体" w:cs="宋体"/>
          <w:sz w:val="24"/>
          <w:szCs w:val="24"/>
        </w:rPr>
      </w:pPr>
      <w:r>
        <w:rPr>
          <w:rFonts w:hint="eastAsia" w:ascii="宋体" w:hAnsi="宋体" w:eastAsia="宋体" w:cs="宋体"/>
          <w:b/>
          <w:sz w:val="24"/>
          <w:szCs w:val="24"/>
        </w:rPr>
        <w:t>（2）基于残差投影的 OMP 频率搜索</w:t>
      </w:r>
    </w:p>
    <w:p w14:paraId="3224743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第 </w:t>
      </w:r>
      <m:oMath>
        <m:r>
          <m:rPr/>
          <w:rPr>
            <w:rFonts w:hint="eastAsia" w:ascii="Cambria Math" w:hAnsi="Cambria Math" w:eastAsia="宋体" w:cs="宋体"/>
            <w:sz w:val="24"/>
            <w:szCs w:val="24"/>
          </w:rPr>
          <m:t>m</m:t>
        </m:r>
      </m:oMath>
      <w:r>
        <w:rPr>
          <w:rFonts w:hint="eastAsia" w:ascii="宋体" w:hAnsi="宋体" w:eastAsia="宋体" w:cs="宋体"/>
          <w:sz w:val="24"/>
          <w:szCs w:val="24"/>
        </w:rPr>
        <w:t xml:space="preserve"> 次迭代前，设当前残差为 </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(m−1)</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。对任意候选频率 </w:t>
      </w:r>
      <m:oMath>
        <m:r>
          <m:rPr/>
          <w:rPr>
            <w:rFonts w:hint="eastAsia" w:ascii="Cambria Math" w:hAnsi="Cambria Math" w:eastAsia="宋体" w:cs="宋体"/>
            <w:sz w:val="24"/>
            <w:szCs w:val="24"/>
          </w:rPr>
          <m:t>f</m:t>
        </m:r>
      </m:oMath>
      <w:r>
        <w:rPr>
          <w:rFonts w:hint="eastAsia" w:ascii="宋体" w:hAnsi="宋体" w:eastAsia="宋体" w:cs="宋体"/>
          <w:sz w:val="24"/>
          <w:szCs w:val="24"/>
        </w:rPr>
        <w:t>，定义残差投影能量</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(f)=</m:t>
        </m:r>
        <m:sSup>
          <m:sSupPr>
            <m:ctrlPr>
              <w:rPr>
                <w:rFonts w:hint="eastAsia" w:ascii="Cambria Math" w:hAnsi="Cambria Math" w:eastAsia="宋体" w:cs="宋体"/>
                <w:sz w:val="24"/>
                <w:szCs w:val="24"/>
              </w:rPr>
            </m:ctrlPr>
          </m:sSupPr>
          <m:e>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(m−1)</m:t>
                </m:r>
                <m:ctrlPr>
                  <w:rPr>
                    <w:rFonts w:hint="eastAsia" w:ascii="Cambria Math" w:hAnsi="Cambria Math" w:eastAsia="宋体" w:cs="宋体"/>
                    <w:sz w:val="24"/>
                    <w:szCs w:val="24"/>
                  </w:rPr>
                </m:ctrlPr>
              </m:sup>
            </m:sSup>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H(f)</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H</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(f)H(f)]</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H</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(f)</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(m−1)</m:t>
            </m:r>
            <m:ctrlPr>
              <w:rPr>
                <w:rFonts w:hint="eastAsia" w:ascii="Cambria Math" w:hAnsi="Cambria Math" w:eastAsia="宋体" w:cs="宋体"/>
                <w:sz w:val="24"/>
                <w:szCs w:val="24"/>
              </w:rPr>
            </m:ctrlPr>
          </m:sup>
        </m:sSup>
      </m:oMath>
      <w:r>
        <w:rPr>
          <w:rFonts w:hint="eastAsia" w:ascii="宋体" w:hAnsi="宋体" w:cs="宋体"/>
          <w:sz w:val="24"/>
          <w:szCs w:val="24"/>
          <w:lang w:eastAsia="zh-CN"/>
        </w:rPr>
        <w:t>，</w:t>
      </w:r>
      <w:r>
        <w:rPr>
          <w:rFonts w:hint="eastAsia" w:ascii="宋体" w:hAnsi="宋体" w:eastAsia="宋体" w:cs="宋体"/>
          <w:sz w:val="24"/>
          <w:szCs w:val="24"/>
        </w:rPr>
        <w:t xml:space="preserve">第 </w:t>
      </w:r>
      <m:oMath>
        <m:r>
          <m:rPr/>
          <w:rPr>
            <w:rFonts w:hint="eastAsia" w:ascii="Cambria Math" w:hAnsi="Cambria Math" w:eastAsia="宋体" w:cs="宋体"/>
            <w:sz w:val="24"/>
            <w:szCs w:val="24"/>
          </w:rPr>
          <m:t>m</m:t>
        </m:r>
      </m:oMath>
      <w:r>
        <w:rPr>
          <w:rFonts w:hint="eastAsia" w:ascii="宋体" w:hAnsi="宋体" w:eastAsia="宋体" w:cs="宋体"/>
          <w:sz w:val="24"/>
          <w:szCs w:val="24"/>
        </w:rPr>
        <w:t xml:space="preserve"> 个故障候选频率由</w:t>
      </w:r>
      <m:oMath>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arg</m:t>
        </m:r>
        <m:r>
          <m:rPr/>
          <w:rPr>
            <w:rFonts w:hint="eastAsia" w:ascii="Cambria Math" w:hAnsi="Cambria Math" w:eastAsia="宋体" w:cs="宋体"/>
            <w:sz w:val="24"/>
            <w:szCs w:val="24"/>
          </w:rPr>
          <m:t>⁡</m:t>
        </m:r>
        <m:limLow>
          <m:limLowPr>
            <m:ctrlPr>
              <w:rPr>
                <w:rFonts w:hint="eastAsia" w:ascii="Cambria Math" w:hAnsi="Cambria Math" w:eastAsia="宋体" w:cs="宋体"/>
                <w:sz w:val="24"/>
                <w:szCs w:val="24"/>
              </w:rPr>
            </m:ctrlPr>
          </m:limLowPr>
          <m:e>
            <m:r>
              <m:rPr/>
              <w:rPr>
                <w:rFonts w:hint="eastAsia" w:ascii="Cambria Math" w:hAnsi="Cambria Math" w:eastAsia="宋体" w:cs="宋体"/>
                <w:sz w:val="24"/>
                <w:szCs w:val="24"/>
              </w:rPr>
              <m:t>max</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f</m:t>
            </m:r>
            <m:ctrlPr>
              <w:rPr>
                <w:rFonts w:hint="eastAsia" w:ascii="Cambria Math" w:hAnsi="Cambria Math" w:eastAsia="宋体" w:cs="宋体"/>
                <w:sz w:val="24"/>
                <w:szCs w:val="24"/>
              </w:rPr>
            </m:ctrlPr>
          </m:lim>
        </m:limLow>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(f)</m:t>
        </m:r>
      </m:oMath>
      <w:r>
        <w:rPr>
          <w:rFonts w:hint="eastAsia" w:ascii="宋体" w:hAnsi="宋体" w:eastAsia="宋体" w:cs="宋体"/>
          <w:sz w:val="24"/>
          <w:szCs w:val="24"/>
        </w:rPr>
        <w:t>确定。该过程等价于在连续正弦字典中寻找与当前残差最相关的频率分量，因此可视为正交匹配追踪思想在正弦频率估计问题中的应用。</w:t>
      </w:r>
    </w:p>
    <w:p w14:paraId="499439E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在多故障源情形下，第一次投影谱中的最大峰通常对应能量最强的故障分量。将该分量解释掉以后，残差中仍可能保留其他较弱故障分量。OMP 的作用就是在第 </w:t>
      </w:r>
      <m:oMath>
        <m:r>
          <m:rPr/>
          <w:rPr>
            <w:rFonts w:hint="eastAsia" w:ascii="Cambria Math" w:hAnsi="Cambria Math" w:eastAsia="宋体" w:cs="宋体"/>
            <w:sz w:val="24"/>
            <w:szCs w:val="24"/>
          </w:rPr>
          <m:t>m</m:t>
        </m:r>
      </m:oMath>
      <w:r>
        <w:rPr>
          <w:rFonts w:hint="eastAsia" w:ascii="宋体" w:hAnsi="宋体" w:eastAsia="宋体" w:cs="宋体"/>
          <w:sz w:val="24"/>
          <w:szCs w:val="24"/>
        </w:rPr>
        <w:t xml:space="preserve"> 次迭代中不再对原始信号重复找峰，而是在上一轮残差 </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(m−1)</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 中寻找尚未解释的周期结构。这样可以避免强故障频率长期支配谱图，使较弱频率在后续残差投影谱中逐渐显现。</w:t>
      </w:r>
    </w:p>
    <w:p w14:paraId="5B5D6E8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需要注意的是，直接逐个扣除单频分量容易造成误差累积。例如，第一个频率的估计存在微小偏差时，简单扣除会把偏差带入残差，使后续频率估计受到污染。为此，每识别出一个新频率后，本文对当前所有已识别频率进行多频联合最小二乘重拟合。设已识别频率集合为</w:t>
      </w:r>
    </w:p>
    <w:p w14:paraId="7280F0E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r>
                <m:rPr>
                  <m:scr m:val="script"/>
                </m:rPr>
                <w:rPr>
                  <w:rFonts w:hint="eastAsia" w:ascii="Cambria Math" w:hAnsi="Cambria Math" w:eastAsia="MS Mincho" w:cs="MS Mincho"/>
                  <w:sz w:val="24"/>
                  <w:szCs w:val="24"/>
                </w:rPr>
                <m:t>ℱ</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m:oMathPara>
    </w:p>
    <w:p w14:paraId="25A70FE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构造联合矩阵</w:t>
      </w:r>
    </w:p>
    <w:p w14:paraId="4FAB32D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H</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cos</m:t>
          </m:r>
          <m:r>
            <m:rPr/>
            <w:rPr>
              <w:rFonts w:hint="eastAsia" w:ascii="Cambria Math" w:hAnsi="Cambria Math" w:eastAsia="宋体" w:cs="宋体"/>
              <w:sz w:val="24"/>
              <w:szCs w:val="24"/>
            </w:rPr>
            <m:t>⁡(2π</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r>
            <m:rPr>
              <m:sty m:val="p"/>
            </m:rPr>
            <w:rPr>
              <w:rFonts w:hint="eastAsia" w:ascii="Cambria Math" w:hAnsi="Cambria Math" w:eastAsia="宋体" w:cs="宋体"/>
              <w:sz w:val="24"/>
              <w:szCs w:val="24"/>
            </w:rPr>
            <m:t>cos</m:t>
          </m:r>
          <m:r>
            <m:rPr/>
            <w:rPr>
              <w:rFonts w:hint="eastAsia" w:ascii="Cambria Math" w:hAnsi="Cambria Math" w:eastAsia="宋体" w:cs="宋体"/>
              <w:sz w:val="24"/>
              <w:szCs w:val="24"/>
            </w:rPr>
            <m:t>⁡(2π</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oMath>
      </m:oMathPara>
    </w:p>
    <w:p w14:paraId="7C93F5A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联合系数估计为</w:t>
      </w:r>
    </w:p>
    <w:p w14:paraId="30A3EB5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θ</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H</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bSup>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H</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H</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y</m:t>
          </m:r>
        </m:oMath>
      </m:oMathPara>
    </w:p>
    <w:p w14:paraId="73E1592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重构信号和残差分别为</w:t>
      </w:r>
    </w:p>
    <w:p w14:paraId="1CC634D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H</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θ</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=y−</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oMath>
      </m:oMathPara>
    </w:p>
    <w:p w14:paraId="389ED5F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联合最小二乘的含义是：每加入一个新故障频率后，不固定前几轮得到的振幅和初相，而是在当前频率集合下重新估计所有分量的线性系数。这样可使多个分量共同解释原始信号，减少 “先验扣除顺序” 对最终结果的影响。</w:t>
      </w:r>
    </w:p>
    <w:p w14:paraId="3D7B1B3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最后，对第 </w:t>
      </w:r>
      <m:oMath>
        <m:r>
          <m:rPr/>
          <w:rPr>
            <w:rFonts w:hint="eastAsia" w:ascii="Cambria Math" w:hAnsi="Cambria Math" w:eastAsia="宋体" w:cs="宋体"/>
            <w:sz w:val="24"/>
            <w:szCs w:val="24"/>
          </w:rPr>
          <m:t>k</m:t>
        </m:r>
      </m:oMath>
      <w:r>
        <w:rPr>
          <w:rFonts w:hint="eastAsia" w:ascii="宋体" w:hAnsi="宋体" w:eastAsia="宋体" w:cs="宋体"/>
          <w:sz w:val="24"/>
          <w:szCs w:val="24"/>
        </w:rPr>
        <w:t xml:space="preserve"> 个频率，其余弦、正弦系数记为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b</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oMath>
      <w:r>
        <w:rPr>
          <w:rFonts w:hint="eastAsia" w:ascii="宋体" w:hAnsi="宋体" w:eastAsia="宋体" w:cs="宋体"/>
          <w:sz w:val="24"/>
          <w:szCs w:val="24"/>
        </w:rPr>
        <w:t>，则振幅和初相恢复为</w:t>
      </w:r>
    </w:p>
    <w:p w14:paraId="38DF1E6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ad>
            <m:radPr>
              <m:degHide m:val="1"/>
              <m:ctrlPr>
                <w:rPr>
                  <w:rFonts w:hint="eastAsia" w:ascii="Cambria Math" w:hAnsi="Cambria Math" w:eastAsia="宋体" w:cs="宋体"/>
                  <w:sz w:val="24"/>
                  <w:szCs w:val="24"/>
                </w:rPr>
              </m:ctrlPr>
            </m:radPr>
            <m:deg>
              <m:ctrlPr>
                <w:rPr>
                  <w:rFonts w:hint="eastAsia" w:ascii="Cambria Math" w:hAnsi="Cambria Math" w:eastAsia="宋体" w:cs="宋体"/>
                  <w:sz w:val="24"/>
                  <w:szCs w:val="24"/>
                </w:rPr>
              </m:ctrlPr>
            </m:deg>
            <m:e>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b</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bSup>
              <m:ctrlPr>
                <w:rPr>
                  <w:rFonts w:hint="eastAsia" w:ascii="Cambria Math" w:hAnsi="Cambria Math" w:eastAsia="宋体" w:cs="宋体"/>
                  <w:sz w:val="24"/>
                  <w:szCs w:val="24"/>
                </w:rPr>
              </m:ctrlPr>
            </m:e>
          </m:rad>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arctan</m:t>
          </m:r>
          <m:r>
            <m:rPr/>
            <w:rPr>
              <w:rFonts w:hint="eastAsia" w:ascii="Cambria Math" w:hAnsi="Cambria Math" w:eastAsia="宋体" w:cs="宋体"/>
              <w:sz w:val="24"/>
              <w:szCs w:val="24"/>
            </w:rPr>
            <m:t>⁡2(</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b</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m:oMathPara>
    </w:p>
    <w:p w14:paraId="0960E6CC">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outlineLvl w:val="2"/>
        <w:rPr>
          <w:rFonts w:hint="eastAsia" w:ascii="宋体" w:hAnsi="宋体" w:eastAsia="宋体" w:cs="宋体"/>
          <w:sz w:val="24"/>
          <w:szCs w:val="24"/>
        </w:rPr>
      </w:pPr>
      <w:r>
        <w:rPr>
          <w:rFonts w:hint="eastAsia" w:ascii="宋体" w:hAnsi="宋体" w:eastAsia="宋体" w:cs="宋体"/>
          <w:b/>
          <w:sz w:val="24"/>
          <w:szCs w:val="24"/>
        </w:rPr>
        <w:t>（3）局部变量投影精修</w:t>
      </w:r>
    </w:p>
    <w:p w14:paraId="5489E8B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当两个故障频率非常接近时，单频投影峰可能发生重叠，OMP 可能先找到两个分量共同形成的合并峰。此时问题的难点并不在振幅、初相估计，而在频率参数之间存在较强耦合：只要频率略有变化，最优振幅和初相也会随之改变。为了进一步提高近频分辨能力，本文引入局部双频变量投影精修。</w:t>
      </w:r>
    </w:p>
    <w:p w14:paraId="1B71B5E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变量投影法的核心思想是将多频估计写成可分离非线性最小二乘问题。对给定频率向量</w:t>
      </w:r>
    </w:p>
    <w:p w14:paraId="510219E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r>
            <m:rPr/>
            <w:rPr>
              <w:rFonts w:hint="eastAsia" w:ascii="Cambria Math" w:hAnsi="Cambria Math" w:eastAsia="宋体" w:cs="宋体"/>
              <w:sz w:val="24"/>
              <w:szCs w:val="24"/>
            </w:rPr>
            <m:t>f=[</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oMath>
      </m:oMathPara>
    </w:p>
    <w:p w14:paraId="7793E73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构造多频字典矩阵</w:t>
      </w:r>
    </w:p>
    <w:p w14:paraId="4904DF8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r>
            <m:rPr>
              <m:sty m:val="p"/>
            </m:rPr>
            <w:rPr>
              <w:rFonts w:hint="eastAsia" w:ascii="Cambria Math" w:hAnsi="Cambria Math" w:eastAsia="宋体" w:cs="宋体"/>
              <w:sz w:val="24"/>
              <w:szCs w:val="24"/>
            </w:rPr>
            <m:t>Ψ</m:t>
          </m:r>
          <m:r>
            <m:rPr/>
            <w:rPr>
              <w:rFonts w:hint="eastAsia" w:ascii="Cambria Math" w:hAnsi="Cambria Math" w:eastAsia="宋体" w:cs="宋体"/>
              <w:sz w:val="24"/>
              <w:szCs w:val="24"/>
            </w:rPr>
            <m:t>(f)=[</m:t>
          </m:r>
          <m:r>
            <m:rPr>
              <m:sty m:val="p"/>
            </m:rPr>
            <w:rPr>
              <w:rFonts w:hint="eastAsia" w:ascii="Cambria Math" w:hAnsi="Cambria Math" w:eastAsia="宋体" w:cs="宋体"/>
              <w:sz w:val="24"/>
              <w:szCs w:val="24"/>
            </w:rPr>
            <m:t>cos</m:t>
          </m:r>
          <m:r>
            <m:rPr/>
            <w:rPr>
              <w:rFonts w:hint="eastAsia" w:ascii="Cambria Math" w:hAnsi="Cambria Math" w:eastAsia="宋体" w:cs="宋体"/>
              <w:sz w:val="24"/>
              <w:szCs w:val="24"/>
            </w:rPr>
            <m:t>⁡(2π</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r>
            <m:rPr>
              <m:sty m:val="p"/>
            </m:rPr>
            <w:rPr>
              <w:rFonts w:hint="eastAsia" w:ascii="Cambria Math" w:hAnsi="Cambria Math" w:eastAsia="宋体" w:cs="宋体"/>
              <w:sz w:val="24"/>
              <w:szCs w:val="24"/>
            </w:rPr>
            <m:t>cos</m:t>
          </m:r>
          <m:r>
            <m:rPr/>
            <w:rPr>
              <w:rFonts w:hint="eastAsia" w:ascii="Cambria Math" w:hAnsi="Cambria Math" w:eastAsia="宋体" w:cs="宋体"/>
              <w:sz w:val="24"/>
              <w:szCs w:val="24"/>
            </w:rPr>
            <m:t>⁡(2π</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oMath>
      </m:oMathPara>
    </w:p>
    <w:p w14:paraId="0D7E312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多频拟合问题为</w:t>
      </w:r>
    </w:p>
    <w:p w14:paraId="75C3756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limLow>
            <m:limLowPr>
              <m:ctrlPr>
                <w:rPr>
                  <w:rFonts w:hint="eastAsia" w:ascii="Cambria Math" w:hAnsi="Cambria Math" w:eastAsia="宋体" w:cs="宋体"/>
                  <w:sz w:val="24"/>
                  <w:szCs w:val="24"/>
                </w:rPr>
              </m:ctrlPr>
            </m:limLowPr>
            <m:e>
              <m:r>
                <m:rPr/>
                <w:rPr>
                  <w:rFonts w:hint="eastAsia" w:ascii="Cambria Math" w:hAnsi="Cambria Math" w:eastAsia="宋体" w:cs="宋体"/>
                  <w:sz w:val="24"/>
                  <w:szCs w:val="24"/>
                </w:rPr>
                <m:t>min</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f,c</m:t>
              </m:r>
              <m:ctrlPr>
                <w:rPr>
                  <w:rFonts w:hint="eastAsia" w:ascii="Cambria Math" w:hAnsi="Cambria Math" w:eastAsia="宋体" w:cs="宋体"/>
                  <w:sz w:val="24"/>
                  <w:szCs w:val="24"/>
                </w:rPr>
              </m:ctrlPr>
            </m:lim>
          </m:limLow>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‖y−</m:t>
              </m:r>
              <m:r>
                <m:rPr>
                  <m:sty m:val="p"/>
                </m:rPr>
                <w:rPr>
                  <w:rFonts w:hint="eastAsia" w:ascii="Cambria Math" w:hAnsi="Cambria Math" w:eastAsia="宋体" w:cs="宋体"/>
                  <w:sz w:val="24"/>
                  <w:szCs w:val="24"/>
                </w:rPr>
                <m:t>Ψ</m:t>
              </m:r>
              <m:r>
                <m:rPr/>
                <w:rPr>
                  <w:rFonts w:hint="eastAsia" w:ascii="Cambria Math" w:hAnsi="Cambria Math" w:eastAsia="宋体" w:cs="宋体"/>
                  <w:sz w:val="24"/>
                  <w:szCs w:val="24"/>
                </w:rPr>
                <m:t>(f)c‖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bSup>
        </m:oMath>
      </m:oMathPara>
    </w:p>
    <w:p w14:paraId="1A7FA2C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其中 </w:t>
      </w:r>
      <m:oMath>
        <m:r>
          <m:rPr/>
          <w:rPr>
            <w:rFonts w:hint="eastAsia" w:ascii="Cambria Math" w:hAnsi="Cambria Math" w:eastAsia="宋体" w:cs="宋体"/>
            <w:sz w:val="24"/>
            <w:szCs w:val="24"/>
          </w:rPr>
          <m:t>f</m:t>
        </m:r>
      </m:oMath>
      <w:r>
        <w:rPr>
          <w:rFonts w:hint="eastAsia" w:ascii="宋体" w:hAnsi="宋体" w:eastAsia="宋体" w:cs="宋体"/>
          <w:sz w:val="24"/>
          <w:szCs w:val="24"/>
        </w:rPr>
        <w:t xml:space="preserve"> 是非线性频率参数，</w:t>
      </w:r>
      <m:oMath>
        <m:r>
          <m:rPr/>
          <w:rPr>
            <w:rFonts w:hint="eastAsia" w:ascii="Cambria Math" w:hAnsi="Cambria Math" w:eastAsia="宋体" w:cs="宋体"/>
            <w:sz w:val="24"/>
            <w:szCs w:val="24"/>
          </w:rPr>
          <m:t>c</m:t>
        </m:r>
      </m:oMath>
      <w:r>
        <w:rPr>
          <w:rFonts w:hint="eastAsia" w:ascii="宋体" w:hAnsi="宋体" w:eastAsia="宋体" w:cs="宋体"/>
          <w:sz w:val="24"/>
          <w:szCs w:val="24"/>
        </w:rPr>
        <w:t xml:space="preserve"> 是线性的振幅相位系数。对任意固定的 </w:t>
      </w:r>
      <m:oMath>
        <m:r>
          <m:rPr/>
          <w:rPr>
            <w:rFonts w:hint="eastAsia" w:ascii="Cambria Math" w:hAnsi="Cambria Math" w:eastAsia="宋体" w:cs="宋体"/>
            <w:sz w:val="24"/>
            <w:szCs w:val="24"/>
          </w:rPr>
          <m:t>f</m:t>
        </m:r>
      </m:oMath>
      <w:r>
        <w:rPr>
          <w:rFonts w:hint="eastAsia" w:ascii="宋体" w:hAnsi="宋体" w:eastAsia="宋体" w:cs="宋体"/>
          <w:sz w:val="24"/>
          <w:szCs w:val="24"/>
        </w:rPr>
        <w:t>，线性系数都有闭式最小二乘解</w:t>
      </w:r>
    </w:p>
    <w:p w14:paraId="24C9D73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r>
            <m:rPr/>
            <w:rPr>
              <w:rFonts w:hint="eastAsia" w:ascii="Cambria Math" w:hAnsi="Cambria Math" w:eastAsia="宋体" w:cs="宋体"/>
              <w:sz w:val="24"/>
              <w:szCs w:val="24"/>
            </w:rPr>
            <m:t>(f)=</m:t>
          </m:r>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Ψ</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(f)y</m:t>
          </m:r>
        </m:oMath>
      </m:oMathPara>
    </w:p>
    <w:p w14:paraId="58AD95A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其中 </w:t>
      </w:r>
      <m:oMath>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Ψ</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(f)</m:t>
        </m:r>
      </m:oMath>
      <w:r>
        <w:rPr>
          <w:rFonts w:hint="eastAsia" w:ascii="宋体" w:hAnsi="宋体" w:eastAsia="宋体" w:cs="宋体"/>
          <w:sz w:val="24"/>
          <w:szCs w:val="24"/>
        </w:rPr>
        <w:t xml:space="preserve"> 表示 Moore–Penrose 伪逆。令</w:t>
      </w:r>
    </w:p>
    <w:p w14:paraId="339F44C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Ψ</m:t>
              </m:r>
              <m:r>
                <m:rPr/>
                <w:rPr>
                  <w:rFonts w:hint="eastAsia" w:ascii="Cambria Math" w:hAnsi="Cambria Math" w:eastAsia="宋体" w:cs="宋体"/>
                  <w:sz w:val="24"/>
                  <w:szCs w:val="24"/>
                </w:rPr>
                <m:t>(f)</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Ψ</m:t>
          </m:r>
          <m:r>
            <m:rPr/>
            <w:rPr>
              <w:rFonts w:hint="eastAsia" w:ascii="Cambria Math" w:hAnsi="Cambria Math" w:eastAsia="宋体" w:cs="宋体"/>
              <w:sz w:val="24"/>
              <w:szCs w:val="24"/>
            </w:rPr>
            <m:t>(f)</m:t>
          </m:r>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Ψ</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(f)</m:t>
          </m:r>
        </m:oMath>
      </m:oMathPara>
    </w:p>
    <w:p w14:paraId="57E9048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为投影到多频子空间的正交投影矩阵，则原问题可约化为只关于频率的优化问题：</w:t>
      </w:r>
    </w:p>
    <w:p w14:paraId="474F999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limLow>
            <m:limLowPr>
              <m:ctrlPr>
                <w:rPr>
                  <w:rFonts w:hint="eastAsia" w:ascii="Cambria Math" w:hAnsi="Cambria Math" w:eastAsia="宋体" w:cs="宋体"/>
                  <w:sz w:val="24"/>
                  <w:szCs w:val="24"/>
                </w:rPr>
              </m:ctrlPr>
            </m:limLowPr>
            <m:e>
              <m:r>
                <m:rPr/>
                <w:rPr>
                  <w:rFonts w:hint="eastAsia" w:ascii="Cambria Math" w:hAnsi="Cambria Math" w:eastAsia="宋体" w:cs="宋体"/>
                  <w:sz w:val="24"/>
                  <w:szCs w:val="24"/>
                </w:rPr>
                <m:t>min</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f</m:t>
              </m:r>
              <m:ctrlPr>
                <w:rPr>
                  <w:rFonts w:hint="eastAsia" w:ascii="Cambria Math" w:hAnsi="Cambria Math" w:eastAsia="宋体" w:cs="宋体"/>
                  <w:sz w:val="24"/>
                  <w:szCs w:val="24"/>
                </w:rPr>
              </m:ctrlPr>
            </m:lim>
          </m:limLow>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‖(I−</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Ψ</m:t>
                  </m:r>
                  <m:r>
                    <m:rPr/>
                    <w:rPr>
                      <w:rFonts w:hint="eastAsia" w:ascii="Cambria Math" w:hAnsi="Cambria Math" w:eastAsia="宋体" w:cs="宋体"/>
                      <w:sz w:val="24"/>
                      <w:szCs w:val="24"/>
                    </w:rPr>
                    <m:t>(f)</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bSup>
        </m:oMath>
      </m:oMathPara>
    </w:p>
    <w:p w14:paraId="3F0D411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这是变量投影法的基本形式：把线性参数 </w:t>
      </w:r>
      <m:oMath>
        <m:r>
          <m:rPr/>
          <w:rPr>
            <w:rFonts w:hint="eastAsia" w:ascii="Cambria Math" w:hAnsi="Cambria Math" w:eastAsia="宋体" w:cs="宋体"/>
            <w:sz w:val="24"/>
            <w:szCs w:val="24"/>
          </w:rPr>
          <m:t>c</m:t>
        </m:r>
      </m:oMath>
      <w:r>
        <w:rPr>
          <w:rFonts w:hint="eastAsia" w:ascii="宋体" w:hAnsi="宋体" w:eastAsia="宋体" w:cs="宋体"/>
          <w:sz w:val="24"/>
          <w:szCs w:val="24"/>
        </w:rPr>
        <w:t xml:space="preserve"> 消去，只保留频率参数 </w:t>
      </w:r>
      <m:oMath>
        <m:r>
          <m:rPr/>
          <w:rPr>
            <w:rFonts w:hint="eastAsia" w:ascii="Cambria Math" w:hAnsi="Cambria Math" w:eastAsia="宋体" w:cs="宋体"/>
            <w:sz w:val="24"/>
            <w:szCs w:val="24"/>
          </w:rPr>
          <m:t>f</m:t>
        </m:r>
      </m:oMath>
      <w:r>
        <w:rPr>
          <w:rFonts w:hint="eastAsia" w:ascii="宋体" w:hAnsi="宋体" w:eastAsia="宋体" w:cs="宋体"/>
          <w:sz w:val="24"/>
          <w:szCs w:val="24"/>
        </w:rPr>
        <w:t xml:space="preserve"> 进行优化。与直接同时优化频率、振幅、相位相比，该方法维数更低，并且每个候选频率组合下都使用最优线性系数，因而更适合近频精修。换言之，变量投影不是把所有参数一起 “盲目搜索”，而是对每一组候选频率都先求出最合理的振幅和初相，再比较剩余误差大小，从而把非线性搜索集中到最关键的频率变量上。</w:t>
      </w:r>
    </w:p>
    <w:p w14:paraId="7623938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在本文实现中，变量投影作为 OMP 后的局部增强步骤。当某一局部频带可能包含两个相近频率时，以 OMP 或全长投影给出的峰值位置作为初值中心，构造双频模型</w:t>
      </w:r>
    </w:p>
    <w:p w14:paraId="5B25E54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limLow>
            <m:limLowPr>
              <m:ctrlPr>
                <w:rPr>
                  <w:rFonts w:hint="eastAsia" w:ascii="Cambria Math" w:hAnsi="Cambria Math" w:eastAsia="宋体" w:cs="宋体"/>
                  <w:sz w:val="24"/>
                  <w:szCs w:val="24"/>
                </w:rPr>
              </m:ctrlPr>
            </m:limLowPr>
            <m:e>
              <m:r>
                <m:rPr/>
                <w:rPr>
                  <w:rFonts w:hint="eastAsia" w:ascii="Cambria Math" w:hAnsi="Cambria Math" w:eastAsia="宋体" w:cs="宋体"/>
                  <w:sz w:val="24"/>
                  <w:szCs w:val="24"/>
                </w:rPr>
                <m:t>min</m:t>
              </m:r>
              <m:ctrlPr>
                <w:rPr>
                  <w:rFonts w:hint="eastAsia" w:ascii="Cambria Math" w:hAnsi="Cambria Math" w:eastAsia="宋体" w:cs="宋体"/>
                  <w:sz w:val="24"/>
                  <w:szCs w:val="24"/>
                </w:rPr>
              </m:ctrlPr>
            </m:e>
            <m:lim>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lim>
          </m:limLow>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‖y−</m:t>
              </m:r>
              <m:r>
                <m:rPr>
                  <m:sty m:val="p"/>
                </m:rPr>
                <w:rPr>
                  <w:rFonts w:hint="eastAsia" w:ascii="Cambria Math" w:hAnsi="Cambria Math" w:eastAsia="宋体" w:cs="宋体"/>
                  <w:sz w:val="24"/>
                  <w:szCs w:val="24"/>
                </w:rPr>
                <m:t>Ψ</m:t>
              </m:r>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bSup>
        </m:oMath>
      </m:oMathPara>
    </w:p>
    <w:p w14:paraId="4A10F0C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其中</w:t>
      </w:r>
    </w:p>
    <w:p w14:paraId="0CC5090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Ψ</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Ψ</m:t>
              </m:r>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Ψ</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)y</m:t>
          </m:r>
        </m:oMath>
      </m:oMathPara>
    </w:p>
    <w:p w14:paraId="6EDB8D2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然后在局部频率区间内搜索使约化残差最小的 </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。这种方法既保留了 OMP 的自动性，又能在近频场景中突破普通 FFT 的频率栅格限制。</w:t>
      </w:r>
    </w:p>
    <w:p w14:paraId="0DD449C5">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rPr>
      </w:pPr>
    </w:p>
    <w:p w14:paraId="368C4AF0">
      <w:pPr>
        <w:pStyle w:val="4"/>
        <w:keepNext/>
        <w:keepLines/>
        <w:pageBreakBefore w:val="0"/>
        <w:widowControl w:val="0"/>
        <w:numPr>
          <w:numId w:val="1"/>
        </w:numPr>
        <w:kinsoku/>
        <w:wordWrap/>
        <w:overflowPunct/>
        <w:topLinePunct w:val="0"/>
        <w:autoSpaceDE/>
        <w:autoSpaceDN/>
        <w:bidi w:val="0"/>
        <w:adjustRightInd/>
        <w:snapToGrid/>
        <w:spacing w:line="240" w:lineRule="auto"/>
        <w:ind w:left="567" w:leftChars="0" w:firstLineChars="0"/>
        <w:textAlignment w:val="auto"/>
        <w:outlineLvl w:val="2"/>
        <w:rPr>
          <w:rFonts w:hint="eastAsia"/>
          <w:b/>
          <w:bCs w:val="0"/>
          <w:color w:val="000000" w:themeColor="text1"/>
          <w:lang w:val="en-US" w:eastAsia="zh-CN"/>
          <w14:textFill>
            <w14:solidFill>
              <w14:schemeClr w14:val="tx1"/>
            </w14:solidFill>
          </w14:textFill>
        </w:rPr>
      </w:pPr>
      <w:bookmarkStart w:id="52" w:name="_故障源数判定"/>
      <w:r>
        <w:rPr>
          <w:rFonts w:hint="eastAsia"/>
          <w:b/>
          <w:bCs w:val="0"/>
          <w:color w:val="000000" w:themeColor="text1"/>
          <w:lang w:val="en-US" w:eastAsia="zh-CN"/>
          <w14:textFill>
            <w14:solidFill>
              <w14:schemeClr w14:val="tx1"/>
            </w14:solidFill>
          </w14:textFill>
        </w:rPr>
        <w:t>故障源数判定</w:t>
      </w:r>
    </w:p>
    <w:bookmarkEnd w:id="52"/>
    <w:p w14:paraId="4426659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为了避免故障源个数误判，本文根据残差投影谱的稳健噪声底自动判定是否继续加入新的故障频率。“噪声底” 是指在残差投影能量谱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(f)</m:t>
        </m:r>
      </m:oMath>
      <w:r>
        <w:rPr>
          <w:rFonts w:hint="eastAsia" w:ascii="宋体" w:hAnsi="宋体" w:eastAsia="宋体" w:cs="宋体"/>
          <w:sz w:val="24"/>
          <w:szCs w:val="24"/>
        </w:rPr>
        <w:t xml:space="preserve"> 中，大多数非故障频率位置所形成的背景波动水平。若某一峰值只是在背景波动范围内，则不应把它解释为新的故障源。</w:t>
      </w:r>
    </w:p>
    <w:p w14:paraId="6189530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首先，在每次残差投影谱中排除已识别频率附近的邻域，避免同一频率峰被重复选择。本文设置最小频率间隔为</w:t>
      </w:r>
    </w:p>
    <w:p w14:paraId="7577EF9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left"/>
        </m:oMathParaPr>
        <m:oMath>
          <m:r>
            <m:rPr>
              <m:sty m:val="p"/>
            </m:rPr>
            <w:rPr>
              <w:rFonts w:hint="eastAsia" w:ascii="Cambria Math" w:hAnsi="Cambria Math" w:eastAsia="宋体" w:cs="宋体"/>
              <w:sz w:val="24"/>
              <w:szCs w:val="24"/>
            </w:rPr>
            <m:t>Δ</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=0.01</m:t>
          </m:r>
          <m:r>
            <m:rPr>
              <m:nor/>
              <m:sty m:val="p"/>
            </m:rPr>
            <w:rPr>
              <w:rFonts w:hint="eastAsia" w:ascii="Cambria Math" w:hAnsi="Cambria Math" w:eastAsia="宋体" w:cs="宋体"/>
              <w:b w:val="0"/>
              <w:i w:val="0"/>
              <w:sz w:val="24"/>
              <w:szCs w:val="24"/>
            </w:rPr>
            <m:t>Hz</m:t>
          </m:r>
        </m:oMath>
      </m:oMathPara>
    </w:p>
    <w:p w14:paraId="0A72E69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 xml:space="preserve">然后，对有效频率区间上的残差投影能量样本 </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 xml:space="preserve"> 计算中位数</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median</m:t>
        </m:r>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i w:val="0"/>
          <w:sz w:val="24"/>
          <w:szCs w:val="24"/>
          <w:lang w:eastAsia="zh-CN"/>
        </w:rPr>
        <w:t>。</w:t>
      </w:r>
    </w:p>
    <w:p w14:paraId="6278951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以及 MAD 稳健尺度估计</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σ</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MAD</m:t>
            </m:r>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=1.4826⋅</m:t>
        </m:r>
        <m:r>
          <m:rPr>
            <m:sty m:val="p"/>
          </m:rPr>
          <w:rPr>
            <w:rFonts w:hint="eastAsia" w:ascii="Cambria Math" w:hAnsi="Cambria Math" w:eastAsia="宋体" w:cs="宋体"/>
            <w:sz w:val="24"/>
            <w:szCs w:val="24"/>
          </w:rPr>
          <m:t>median</m:t>
        </m:r>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i w:val="0"/>
          <w:sz w:val="24"/>
          <w:szCs w:val="24"/>
          <w:lang w:eastAsia="zh-CN"/>
        </w:rPr>
        <w:t>。</w:t>
      </w:r>
    </w:p>
    <w:p w14:paraId="350BAC4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其中，</w:t>
      </w:r>
      <m:oMath>
        <m:r>
          <m:rPr>
            <m:sty m:val="p"/>
          </m:rPr>
          <w:rPr>
            <w:rFonts w:hint="eastAsia" w:ascii="Cambria Math" w:hAnsi="Cambria Math" w:eastAsia="宋体" w:cs="宋体"/>
            <w:sz w:val="24"/>
            <w:szCs w:val="24"/>
          </w:rPr>
          <m:t>median</m:t>
        </m:r>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 xml:space="preserve"> 表示各频率点投影能量相对于中位数的典型偏离程度，反映残差投影谱背景的波动尺度。前面的系数 1.4826 是常用的一致性修正系数：当背景波动近似服从高斯分布时，修正后的 MAD 可与标准差处于同一量纲和尺度，便于构造类似 “噪声底加若干倍波动” 的阈值。</w:t>
      </w:r>
    </w:p>
    <w:p w14:paraId="5FE7B51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本文选用 median+MAD 而不直接使用均值和标准差，原因在于残差投影谱中可能存在少数非常突出的故障峰。这些强峰在统计意义上相当于离群大值，会显著抬高均值和标准差，使阈值被强故障峰牵引，进而掩盖较弱故障分量。中位数主要反映大多数普通频率点的背景水平，MAD 则刻画这些普通频率点围绕背景的稳健波动，因此更适合强峰、弱峰与噪声共存时的源数判定。</w:t>
      </w:r>
    </w:p>
    <w:p w14:paraId="197CADB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停止阈值定义为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η</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+λ</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σ</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MAD</m:t>
            </m:r>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oMath>
      <w:r>
        <w:rPr>
          <w:rFonts w:hint="eastAsia" w:ascii="宋体" w:hAnsi="宋体" w:eastAsia="宋体" w:cs="宋体"/>
          <w:sz w:val="24"/>
          <w:szCs w:val="24"/>
          <w:lang w:eastAsia="zh-CN"/>
        </w:rPr>
        <w:t>，</w:t>
      </w:r>
      <w:r>
        <w:rPr>
          <w:rFonts w:hint="eastAsia" w:ascii="宋体" w:hAnsi="宋体" w:eastAsia="宋体" w:cs="宋体"/>
          <w:sz w:val="24"/>
          <w:szCs w:val="24"/>
        </w:rPr>
        <w:t>其中本文取</w:t>
      </w:r>
      <m:oMath>
        <m:r>
          <m:rPr/>
          <w:rPr>
            <w:rFonts w:hint="eastAsia" w:ascii="Cambria Math" w:hAnsi="Cambria Math" w:eastAsia="宋体" w:cs="宋体"/>
            <w:sz w:val="24"/>
            <w:szCs w:val="24"/>
          </w:rPr>
          <m:t>λ=18</m:t>
        </m:r>
      </m:oMath>
      <w:r>
        <w:rPr>
          <w:rFonts w:hint="eastAsia" w:ascii="宋体" w:hAnsi="宋体" w:eastAsia="宋体" w:cs="宋体"/>
          <w:i w:val="0"/>
          <w:sz w:val="24"/>
          <w:szCs w:val="24"/>
          <w:lang w:eastAsia="zh-CN"/>
        </w:rPr>
        <w:t>。</w:t>
      </w:r>
    </w:p>
    <w:p w14:paraId="4F5986D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该取值为较保守的筛选策略：只有当残差投影峰明显高于背景波动时，才认为其是新的故障源。这样可以降低把随机噪声峰误判为故障频率的风险。</w:t>
      </w:r>
    </w:p>
    <w:p w14:paraId="2C45EF0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即当前最大峰值 </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max</m:t>
            </m:r>
            <m:ctrlPr>
              <w:rPr>
                <w:rFonts w:hint="eastAsia" w:ascii="Cambria Math" w:hAnsi="Cambria Math" w:eastAsia="宋体" w:cs="宋体"/>
                <w:sz w:val="24"/>
                <w:szCs w:val="24"/>
              </w:rPr>
            </m:ctrlPr>
          </m:sup>
        </m:sSubSup>
      </m:oMath>
      <w:r>
        <w:rPr>
          <w:rFonts w:hint="eastAsia" w:ascii="宋体" w:hAnsi="宋体" w:eastAsia="宋体" w:cs="宋体"/>
          <w:sz w:val="24"/>
          <w:szCs w:val="24"/>
        </w:rPr>
        <w:t xml:space="preserve"> 同时满足</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max</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η</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oMath>
      <w:r>
        <w:rPr>
          <w:rFonts w:hint="eastAsia" w:ascii="宋体" w:hAnsi="宋体" w:eastAsia="宋体" w:cs="宋体"/>
          <w:sz w:val="24"/>
          <w:szCs w:val="24"/>
          <w:lang w:eastAsia="zh-CN"/>
        </w:rPr>
        <w:t>，</w:t>
      </w:r>
      <w:r>
        <w:rPr>
          <w:rFonts w:hint="eastAsia" w:ascii="宋体" w:hAnsi="宋体" w:eastAsia="宋体" w:cs="宋体"/>
          <w:sz w:val="24"/>
          <w:szCs w:val="24"/>
        </w:rPr>
        <w:t>以及</w:t>
      </w:r>
      <m:oMath>
        <m:f>
          <m:fPr>
            <m:ctrlPr>
              <w:rPr>
                <w:rFonts w:hint="eastAsia" w:ascii="Cambria Math" w:hAnsi="Cambria Math" w:eastAsia="宋体" w:cs="宋体"/>
                <w:sz w:val="24"/>
                <w:szCs w:val="24"/>
              </w:rPr>
            </m:ctrlPr>
          </m:fPr>
          <m:num>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max</m:t>
                </m:r>
                <m:ctrlPr>
                  <w:rPr>
                    <w:rFonts w:hint="eastAsia" w:ascii="Cambria Math" w:hAnsi="Cambria Math" w:eastAsia="宋体" w:cs="宋体"/>
                    <w:sz w:val="24"/>
                    <w:szCs w:val="24"/>
                  </w:rPr>
                </m:ctrlPr>
              </m:sup>
            </m:sSubSup>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M</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r>
          <m:rPr/>
          <w:rPr>
            <w:rFonts w:hint="eastAsia" w:ascii="Cambria Math" w:hAnsi="Cambria Math" w:eastAsia="宋体" w:cs="宋体"/>
            <w:sz w:val="24"/>
            <w:szCs w:val="24"/>
          </w:rPr>
          <m:t>≥20</m:t>
        </m:r>
      </m:oMath>
      <w:r>
        <w:rPr>
          <w:rFonts w:hint="eastAsia" w:ascii="宋体" w:hAnsi="宋体" w:eastAsia="宋体" w:cs="宋体"/>
          <w:sz w:val="24"/>
          <w:szCs w:val="24"/>
        </w:rPr>
        <w:t>时，才认为残差中仍存在显著周期故障分量，并继续加入该频率。否则停止迭代，并将当前已识别频率个数作为故障源数估计</w:t>
      </w:r>
      <m:oMath>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K</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r>
          <m:rPr/>
          <w:rPr>
            <w:rFonts w:hint="eastAsia" w:ascii="Cambria Math" w:hAnsi="Cambria Math" w:eastAsia="宋体" w:cs="宋体"/>
            <w:sz w:val="24"/>
            <w:szCs w:val="24"/>
          </w:rPr>
          <m:t>=m−1</m:t>
        </m:r>
      </m:oMath>
    </w:p>
    <w:p w14:paraId="00DFC0F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其中，峰值 / 噪声底比值阈值 20 是对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η</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m:t>
            </m:r>
            <m:ctrlPr>
              <w:rPr>
                <w:rFonts w:hint="eastAsia" w:ascii="Cambria Math" w:hAnsi="Cambria Math" w:eastAsia="宋体" w:cs="宋体"/>
                <w:sz w:val="24"/>
                <w:szCs w:val="24"/>
              </w:rPr>
            </m:ctrlPr>
          </m:sub>
        </m:sSub>
      </m:oMath>
      <w:r>
        <w:rPr>
          <w:rFonts w:hint="eastAsia" w:ascii="宋体" w:hAnsi="宋体" w:eastAsia="宋体" w:cs="宋体"/>
          <w:sz w:val="24"/>
          <w:szCs w:val="24"/>
        </w:rPr>
        <w:t xml:space="preserve"> 的补充约束。前者关注峰值相对于背景绝对波动是否显著，后者关注峰值相对于背景中位水平是否足够突出。二者共同使用，可以避免在残差整体能量很低时，由很小的随机起伏触发误检。</w:t>
      </w:r>
    </w:p>
    <w:p w14:paraId="0D6B9135">
      <w:pPr>
        <w:pStyle w:val="4"/>
        <w:keepNext/>
        <w:keepLines/>
        <w:pageBreakBefore w:val="0"/>
        <w:widowControl w:val="0"/>
        <w:numPr>
          <w:ilvl w:val="2"/>
          <w:numId w:val="0"/>
        </w:numPr>
        <w:kinsoku/>
        <w:wordWrap/>
        <w:overflowPunct/>
        <w:topLinePunct w:val="0"/>
        <w:autoSpaceDE/>
        <w:autoSpaceDN/>
        <w:bidi w:val="0"/>
        <w:adjustRightInd/>
        <w:snapToGrid/>
        <w:spacing w:line="240" w:lineRule="auto"/>
        <w:ind w:leftChars="0" w:firstLine="480" w:firstLineChars="200"/>
        <w:textAlignment w:val="auto"/>
        <w:outlineLvl w:val="2"/>
        <w:rPr>
          <w:rFonts w:hint="eastAsia"/>
          <w:b/>
          <w:bCs w:val="0"/>
          <w:color w:val="000000" w:themeColor="text1"/>
          <w:lang w:val="en-US" w:eastAsia="zh-CN"/>
          <w14:textFill>
            <w14:solidFill>
              <w14:schemeClr w14:val="tx1"/>
            </w14:solidFill>
          </w14:textFill>
        </w:rPr>
      </w:pPr>
      <w:r>
        <w:rPr>
          <w:rFonts w:hint="eastAsia" w:ascii="宋体" w:hAnsi="宋体" w:eastAsia="宋体" w:cs="宋体"/>
          <w:sz w:val="24"/>
          <w:szCs w:val="24"/>
        </w:rPr>
        <w:t xml:space="preserve">因此，该源数判定准则由三个条件共同控制：稳健噪声底阈值用于判断峰值是否显著，峰值 / 噪声底比值用于避免弱随机峰误检，最小频率间隔用于防止同一故障峰被重复识别。本文取 </w:t>
      </w:r>
      <m:oMath>
        <m:r>
          <m:rPr>
            <m:sty m:val="p"/>
          </m:rPr>
          <w:rPr>
            <w:rFonts w:hint="eastAsia" w:ascii="Cambria Math" w:hAnsi="Cambria Math" w:eastAsia="宋体" w:cs="宋体"/>
            <w:sz w:val="24"/>
            <w:szCs w:val="24"/>
          </w:rPr>
          <m:t>Δ</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=0.01</m:t>
        </m:r>
        <m:r>
          <m:rPr>
            <m:nor/>
            <m:sty m:val="p"/>
          </m:rPr>
          <w:rPr>
            <w:rFonts w:hint="eastAsia" w:ascii="Cambria Math" w:hAnsi="Cambria Math" w:eastAsia="宋体" w:cs="宋体"/>
            <w:b w:val="0"/>
            <w:i w:val="0"/>
            <w:sz w:val="24"/>
            <w:szCs w:val="24"/>
          </w:rPr>
          <m:t>Hz</m:t>
        </m:r>
      </m:oMath>
      <w:r>
        <w:rPr>
          <w:rFonts w:hint="eastAsia" w:ascii="宋体" w:hAnsi="宋体" w:eastAsia="宋体" w:cs="宋体"/>
          <w:sz w:val="24"/>
          <w:szCs w:val="24"/>
        </w:rPr>
        <w:t xml:space="preserve">，大于传统 FFT 栅格间隔 </w:t>
      </w:r>
      <m:oMath>
        <m:r>
          <m:rPr/>
          <w:rPr>
            <w:rFonts w:hint="eastAsia" w:ascii="Cambria Math" w:hAnsi="Cambria Math" w:eastAsia="宋体" w:cs="宋体"/>
            <w:sz w:val="24"/>
            <w:szCs w:val="24"/>
          </w:rPr>
          <m:t>1/T=0.0025</m:t>
        </m:r>
        <m:r>
          <m:rPr>
            <m:nor/>
            <m:sty m:val="p"/>
          </m:rPr>
          <w:rPr>
            <w:rFonts w:hint="eastAsia" w:ascii="Cambria Math" w:hAnsi="Cambria Math" w:eastAsia="宋体" w:cs="宋体"/>
            <w:b w:val="0"/>
            <w:i w:val="0"/>
            <w:sz w:val="24"/>
            <w:szCs w:val="24"/>
          </w:rPr>
          <m:t>Hz</m:t>
        </m:r>
      </m:oMath>
      <w:r>
        <w:rPr>
          <w:rFonts w:hint="eastAsia" w:ascii="宋体" w:hAnsi="宋体" w:eastAsia="宋体" w:cs="宋体"/>
          <w:sz w:val="24"/>
          <w:szCs w:val="24"/>
        </w:rPr>
        <w:t>，其作用不是限制最终频率精估精度，而是在 OMP 选峰阶段避免同一宽峰</w:t>
      </w:r>
      <w:r>
        <w:rPr>
          <w:rFonts w:hint="eastAsia"/>
          <w:b w:val="0"/>
          <w:bCs/>
          <w:color w:val="000000" w:themeColor="text1"/>
          <w:lang w:val="en-US" w:eastAsia="zh-CN"/>
          <w14:textFill>
            <w14:solidFill>
              <w14:schemeClr w14:val="tx1"/>
            </w14:solidFill>
          </w14:textFill>
        </w:rPr>
        <w:t>或旁瓣被重复计为多个故障源。</w:t>
      </w:r>
    </w:p>
    <w:p w14:paraId="2E6C8063">
      <w:pPr>
        <w:pStyle w:val="4"/>
        <w:keepNext/>
        <w:keepLines/>
        <w:pageBreakBefore w:val="0"/>
        <w:widowControl w:val="0"/>
        <w:numPr>
          <w:numId w:val="1"/>
        </w:numPr>
        <w:kinsoku/>
        <w:wordWrap/>
        <w:overflowPunct/>
        <w:topLinePunct w:val="0"/>
        <w:autoSpaceDE/>
        <w:autoSpaceDN/>
        <w:bidi w:val="0"/>
        <w:adjustRightInd/>
        <w:snapToGrid/>
        <w:spacing w:line="240" w:lineRule="auto"/>
        <w:ind w:left="567" w:leftChars="0" w:firstLineChars="0"/>
        <w:textAlignment w:val="auto"/>
        <w:outlineLvl w:val="2"/>
        <w:rPr>
          <w:rFonts w:hint="eastAsia"/>
          <w:b/>
          <w:bCs w:val="0"/>
          <w:color w:val="000000" w:themeColor="text1"/>
          <w:lang w:val="en-US" w:eastAsia="zh-CN"/>
          <w14:textFill>
            <w14:solidFill>
              <w14:schemeClr w14:val="tx1"/>
            </w14:solidFill>
          </w14:textFill>
        </w:rPr>
      </w:pPr>
      <w:bookmarkStart w:id="53" w:name="_问题求解过程"/>
      <w:r>
        <w:rPr>
          <w:rFonts w:hint="eastAsia"/>
          <w:b/>
          <w:bCs w:val="0"/>
          <w:color w:val="000000" w:themeColor="text1"/>
          <w:lang w:val="en-US" w:eastAsia="zh-CN"/>
          <w14:textFill>
            <w14:solidFill>
              <w14:schemeClr w14:val="tx1"/>
            </w14:solidFill>
          </w14:textFill>
        </w:rPr>
        <w:t>问题求解过程</w:t>
      </w:r>
    </w:p>
    <w:bookmarkEnd w:id="53"/>
    <w:p w14:paraId="51E38ED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对 data.xlsx 中 “多故障源” 数据进行计算。图中给出了原始多故障信号对应的全长正弦投影能量谱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J</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(f)</m:t>
        </m:r>
      </m:oMath>
      <w:r>
        <w:rPr>
          <w:rFonts w:hint="eastAsia" w:ascii="宋体" w:hAnsi="宋体" w:eastAsia="宋体" w:cs="宋体"/>
          <w:sz w:val="24"/>
          <w:szCs w:val="24"/>
        </w:rPr>
        <w:t>，以及自动识别出的多个故障特征频率。</w:t>
      </w:r>
    </w:p>
    <w:p w14:paraId="084893C7">
      <w:pPr>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31130" cy="3171190"/>
            <wp:effectExtent l="0" t="0" r="7620" b="635"/>
            <wp:docPr id="11" name="图片 11" descr="fig_q3_original_spectrum_iden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_q3_original_spectrum_identified"/>
                    <pic:cNvPicPr>
                      <a:picLocks noChangeAspect="1"/>
                    </pic:cNvPicPr>
                  </pic:nvPicPr>
                  <pic:blipFill>
                    <a:blip r:embed="rId19"/>
                    <a:stretch>
                      <a:fillRect/>
                    </a:stretch>
                  </pic:blipFill>
                  <pic:spPr>
                    <a:xfrm>
                      <a:off x="0" y="0"/>
                      <a:ext cx="5231130" cy="3171190"/>
                    </a:xfrm>
                    <a:prstGeom prst="rect">
                      <a:avLst/>
                    </a:prstGeom>
                  </pic:spPr>
                </pic:pic>
              </a:graphicData>
            </a:graphic>
          </wp:inline>
        </w:drawing>
      </w:r>
    </w:p>
    <w:p w14:paraId="484E6B5A">
      <w:pPr>
        <w:pageBreakBefore w:val="0"/>
        <w:widowControl w:val="0"/>
        <w:kinsoku/>
        <w:wordWrap/>
        <w:overflowPunct/>
        <w:topLinePunct w:val="0"/>
        <w:autoSpaceDE/>
        <w:autoSpaceDN/>
        <w:bidi w:val="0"/>
        <w:adjustRightInd/>
        <w:spacing w:line="240" w:lineRule="auto"/>
        <w:jc w:val="left"/>
        <w:textAlignment w:val="auto"/>
        <w:rPr>
          <w:rFonts w:hint="eastAsia" w:ascii="宋体" w:hAnsi="宋体" w:eastAsia="宋体" w:cs="宋体"/>
          <w:sz w:val="24"/>
          <w:szCs w:val="24"/>
        </w:rPr>
      </w:pPr>
      <w:r>
        <w:rPr>
          <w:rFonts w:hint="eastAsia" w:ascii="宋体" w:hAnsi="宋体" w:eastAsia="宋体" w:cs="宋体"/>
          <w:sz w:val="24"/>
          <w:szCs w:val="24"/>
        </w:rPr>
        <w:t>投影 - OMP 的迭代过程如下表所示。</w:t>
      </w:r>
    </w:p>
    <w:tbl>
      <w:tblPr>
        <w:tblStyle w:val="13"/>
        <w:tblW w:w="8596"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02"/>
        <w:gridCol w:w="1725"/>
        <w:gridCol w:w="1498"/>
        <w:gridCol w:w="1611"/>
        <w:gridCol w:w="1448"/>
        <w:gridCol w:w="1612"/>
      </w:tblGrid>
      <w:tr w14:paraId="772603B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tblHeader/>
          <w:jc w:val="center"/>
        </w:trPr>
        <w:tc>
          <w:tcPr>
            <w:tcW w:w="0" w:type="auto"/>
            <w:tcBorders>
              <w:top w:val="nil"/>
              <w:left w:val="nil"/>
              <w:bottom w:val="nil"/>
              <w:right w:val="nil"/>
              <w:tl2br w:val="nil"/>
            </w:tcBorders>
            <w:shd w:val="clear" w:color="auto" w:fill="FFFFFF"/>
            <w:noWrap w:val="0"/>
            <w:tcMar>
              <w:top w:w="60" w:type="dxa"/>
              <w:left w:w="120" w:type="dxa"/>
              <w:bottom w:w="30" w:type="dxa"/>
              <w:right w:w="120" w:type="dxa"/>
            </w:tcMar>
            <w:vAlign w:val="center"/>
          </w:tcPr>
          <w:p w14:paraId="1B788E6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迭代</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66FCD6A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粗定位频率/Hz</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1947043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精估频率/Hz</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38DCF98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峰值投影能量</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445F6A3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峰值/噪声底</w:t>
            </w:r>
          </w:p>
        </w:tc>
        <w:tc>
          <w:tcPr>
            <w:tcW w:w="1612" w:type="dxa"/>
            <w:tcBorders>
              <w:top w:val="nil"/>
              <w:left w:val="nil"/>
              <w:bottom w:val="nil"/>
              <w:right w:val="nil"/>
            </w:tcBorders>
            <w:shd w:val="clear" w:color="auto" w:fill="FFFFFF"/>
            <w:noWrap w:val="0"/>
            <w:tcMar>
              <w:top w:w="60" w:type="dxa"/>
              <w:left w:w="120" w:type="dxa"/>
              <w:bottom w:w="30" w:type="dxa"/>
              <w:right w:w="120" w:type="dxa"/>
            </w:tcMar>
            <w:vAlign w:val="center"/>
          </w:tcPr>
          <w:p w14:paraId="4EA9818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累计能量占比</w:t>
            </w:r>
          </w:p>
        </w:tc>
      </w:tr>
      <w:tr w14:paraId="2132CCB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172CCBF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2EF37EE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13.999650</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4BB66AA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14.000024</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1E9DED4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29.796625</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0833EA6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2163.361</w:t>
            </w:r>
          </w:p>
        </w:tc>
        <w:tc>
          <w:tcPr>
            <w:tcW w:w="1612" w:type="dxa"/>
            <w:tcBorders>
              <w:top w:val="nil"/>
              <w:left w:val="nil"/>
              <w:bottom w:val="nil"/>
              <w:right w:val="nil"/>
            </w:tcBorders>
            <w:shd w:val="clear" w:color="auto" w:fill="FFFFFF"/>
            <w:noWrap w:val="0"/>
            <w:tcMar>
              <w:top w:w="60" w:type="dxa"/>
              <w:left w:w="120" w:type="dxa"/>
              <w:bottom w:w="30" w:type="dxa"/>
              <w:right w:w="120" w:type="dxa"/>
            </w:tcMar>
            <w:vAlign w:val="center"/>
          </w:tcPr>
          <w:p w14:paraId="41D21FD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0.070822</w:t>
            </w:r>
          </w:p>
        </w:tc>
      </w:tr>
      <w:tr w14:paraId="364AB59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542C5A1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53FC012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7.999800</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35EE037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7.999929</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497F570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12.279573</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590F851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892.686</w:t>
            </w:r>
          </w:p>
        </w:tc>
        <w:tc>
          <w:tcPr>
            <w:tcW w:w="1612" w:type="dxa"/>
            <w:tcBorders>
              <w:top w:val="nil"/>
              <w:left w:val="nil"/>
              <w:bottom w:val="nil"/>
              <w:right w:val="nil"/>
            </w:tcBorders>
            <w:shd w:val="clear" w:color="auto" w:fill="FFFFFF"/>
            <w:noWrap w:val="0"/>
            <w:tcMar>
              <w:top w:w="60" w:type="dxa"/>
              <w:left w:w="120" w:type="dxa"/>
              <w:bottom w:w="30" w:type="dxa"/>
              <w:right w:w="120" w:type="dxa"/>
            </w:tcMar>
            <w:vAlign w:val="center"/>
          </w:tcPr>
          <w:p w14:paraId="1711918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0.098171</w:t>
            </w:r>
          </w:p>
        </w:tc>
      </w:tr>
      <w:tr w14:paraId="406E1E7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4573D8A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0386552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3.999900</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2053F64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3.999998</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2A4C3F2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7.263044</w:t>
            </w:r>
          </w:p>
        </w:tc>
        <w:tc>
          <w:tcPr>
            <w:tcW w:w="0" w:type="auto"/>
            <w:tcBorders>
              <w:top w:val="nil"/>
              <w:left w:val="nil"/>
              <w:bottom w:val="nil"/>
              <w:right w:val="nil"/>
            </w:tcBorders>
            <w:shd w:val="clear" w:color="auto" w:fill="FFFFFF"/>
            <w:noWrap w:val="0"/>
            <w:tcMar>
              <w:top w:w="60" w:type="dxa"/>
              <w:left w:w="120" w:type="dxa"/>
              <w:bottom w:w="30" w:type="dxa"/>
              <w:right w:w="120" w:type="dxa"/>
            </w:tcMar>
            <w:vAlign w:val="center"/>
          </w:tcPr>
          <w:p w14:paraId="7399B78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528.815</w:t>
            </w:r>
          </w:p>
        </w:tc>
        <w:tc>
          <w:tcPr>
            <w:tcW w:w="1612" w:type="dxa"/>
            <w:tcBorders>
              <w:top w:val="nil"/>
              <w:left w:val="nil"/>
              <w:bottom w:val="nil"/>
              <w:right w:val="nil"/>
            </w:tcBorders>
            <w:shd w:val="clear" w:color="auto" w:fill="FFFFFF"/>
            <w:noWrap w:val="0"/>
            <w:tcMar>
              <w:top w:w="60" w:type="dxa"/>
              <w:left w:w="120" w:type="dxa"/>
              <w:bottom w:w="30" w:type="dxa"/>
              <w:right w:w="120" w:type="dxa"/>
            </w:tcMar>
            <w:vAlign w:val="center"/>
          </w:tcPr>
          <w:p w14:paraId="1E48EDC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0.114281</w:t>
            </w:r>
          </w:p>
        </w:tc>
      </w:tr>
      <w:tr w14:paraId="69EF504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2" w:type="dxa"/>
            <w:tcBorders>
              <w:top w:val="nil"/>
              <w:left w:val="nil"/>
              <w:bottom w:val="nil"/>
              <w:right w:val="nil"/>
            </w:tcBorders>
            <w:shd w:val="clear" w:color="auto" w:fill="FFFFFF"/>
            <w:noWrap w:val="0"/>
            <w:tcMar>
              <w:top w:w="60" w:type="dxa"/>
              <w:left w:w="120" w:type="dxa"/>
              <w:bottom w:w="30" w:type="dxa"/>
              <w:right w:w="120" w:type="dxa"/>
            </w:tcMar>
            <w:vAlign w:val="center"/>
          </w:tcPr>
          <w:p w14:paraId="68828A6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w:t>
            </w:r>
          </w:p>
        </w:tc>
        <w:tc>
          <w:tcPr>
            <w:tcW w:w="1725" w:type="dxa"/>
            <w:tcBorders>
              <w:top w:val="nil"/>
              <w:left w:val="nil"/>
              <w:bottom w:val="nil"/>
              <w:right w:val="nil"/>
            </w:tcBorders>
            <w:shd w:val="clear" w:color="auto" w:fill="FFFFFF"/>
            <w:noWrap w:val="0"/>
            <w:tcMar>
              <w:top w:w="60" w:type="dxa"/>
              <w:left w:w="120" w:type="dxa"/>
              <w:bottom w:w="30" w:type="dxa"/>
              <w:right w:w="120" w:type="dxa"/>
            </w:tcMar>
            <w:vAlign w:val="center"/>
          </w:tcPr>
          <w:p w14:paraId="17A6565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12.999675</w:t>
            </w:r>
          </w:p>
        </w:tc>
        <w:tc>
          <w:tcPr>
            <w:tcW w:w="1498" w:type="dxa"/>
            <w:tcBorders>
              <w:top w:val="nil"/>
              <w:left w:val="nil"/>
              <w:bottom w:val="nil"/>
              <w:right w:val="nil"/>
            </w:tcBorders>
            <w:shd w:val="clear" w:color="auto" w:fill="FFFFFF"/>
            <w:noWrap w:val="0"/>
            <w:tcMar>
              <w:top w:w="60" w:type="dxa"/>
              <w:left w:w="120" w:type="dxa"/>
              <w:bottom w:w="30" w:type="dxa"/>
              <w:right w:w="120" w:type="dxa"/>
            </w:tcMar>
            <w:vAlign w:val="center"/>
          </w:tcPr>
          <w:p w14:paraId="2325A39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13.000089</w:t>
            </w:r>
          </w:p>
        </w:tc>
        <w:tc>
          <w:tcPr>
            <w:tcW w:w="1611" w:type="dxa"/>
            <w:tcBorders>
              <w:top w:val="nil"/>
              <w:left w:val="nil"/>
              <w:bottom w:val="nil"/>
              <w:right w:val="nil"/>
            </w:tcBorders>
            <w:shd w:val="clear" w:color="auto" w:fill="FFFFFF"/>
            <w:noWrap w:val="0"/>
            <w:tcMar>
              <w:top w:w="60" w:type="dxa"/>
              <w:left w:w="120" w:type="dxa"/>
              <w:bottom w:w="30" w:type="dxa"/>
              <w:right w:w="120" w:type="dxa"/>
            </w:tcMar>
            <w:vAlign w:val="center"/>
          </w:tcPr>
          <w:p w14:paraId="5B78F19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2.028304</w:t>
            </w:r>
          </w:p>
        </w:tc>
        <w:tc>
          <w:tcPr>
            <w:tcW w:w="1448" w:type="dxa"/>
            <w:tcBorders>
              <w:top w:val="nil"/>
              <w:left w:val="nil"/>
              <w:bottom w:val="nil"/>
              <w:right w:val="nil"/>
            </w:tcBorders>
            <w:shd w:val="clear" w:color="auto" w:fill="FFFFFF"/>
            <w:noWrap w:val="0"/>
            <w:tcMar>
              <w:top w:w="60" w:type="dxa"/>
              <w:left w:w="120" w:type="dxa"/>
              <w:bottom w:w="30" w:type="dxa"/>
              <w:right w:w="120" w:type="dxa"/>
            </w:tcMar>
            <w:vAlign w:val="center"/>
          </w:tcPr>
          <w:p w14:paraId="77DD64A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147.679</w:t>
            </w:r>
          </w:p>
        </w:tc>
        <w:tc>
          <w:tcPr>
            <w:tcW w:w="1612" w:type="dxa"/>
            <w:tcBorders>
              <w:top w:val="nil"/>
              <w:left w:val="nil"/>
              <w:bottom w:val="nil"/>
              <w:right w:val="nil"/>
            </w:tcBorders>
            <w:shd w:val="clear" w:color="auto" w:fill="FFFFFF"/>
            <w:noWrap w:val="0"/>
            <w:tcMar>
              <w:top w:w="60" w:type="dxa"/>
              <w:left w:w="120" w:type="dxa"/>
              <w:bottom w:w="30" w:type="dxa"/>
              <w:right w:w="120" w:type="dxa"/>
            </w:tcMar>
            <w:vAlign w:val="center"/>
          </w:tcPr>
          <w:p w14:paraId="3949352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0.119152</w:t>
            </w:r>
          </w:p>
        </w:tc>
      </w:tr>
    </w:tbl>
    <w:p w14:paraId="201FF2B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第 5 次迭代时，残差投影谱最大峰值约为</w:t>
      </w:r>
      <m:oMath>
        <m:r>
          <m:rPr/>
          <w:rPr>
            <w:rFonts w:hint="eastAsia" w:ascii="Cambria Math" w:hAnsi="Cambria Math" w:eastAsia="宋体" w:cs="宋体"/>
            <w:sz w:val="24"/>
            <w:szCs w:val="24"/>
          </w:rPr>
          <m:t>0.185084</m:t>
        </m:r>
      </m:oMath>
    </w:p>
    <w:p w14:paraId="471B28E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而稳健阈值约为</w:t>
      </w:r>
      <m:oMath>
        <m:r>
          <m:rPr/>
          <w:rPr>
            <w:rFonts w:hint="eastAsia" w:ascii="Cambria Math" w:hAnsi="Cambria Math" w:eastAsia="宋体" w:cs="宋体"/>
            <w:sz w:val="24"/>
            <w:szCs w:val="24"/>
          </w:rPr>
          <m:t>0.270040</m:t>
        </m:r>
      </m:oMath>
      <w:r>
        <w:rPr>
          <w:rFonts w:hint="eastAsia" w:hAnsi="Cambria Math" w:cs="宋体"/>
          <w:i w:val="0"/>
          <w:sz w:val="24"/>
          <w:szCs w:val="24"/>
          <w:lang w:eastAsia="zh-CN"/>
        </w:rPr>
        <w:t>，</w:t>
      </w:r>
      <w:r>
        <w:rPr>
          <w:rFonts w:hint="eastAsia" w:ascii="宋体" w:hAnsi="宋体" w:eastAsia="宋体" w:cs="宋体"/>
          <w:sz w:val="24"/>
          <w:szCs w:val="24"/>
        </w:rPr>
        <w:t>且峰值 / 噪声底比值约为</w:t>
      </w:r>
      <m:oMath>
        <m:r>
          <m:rPr/>
          <w:rPr>
            <w:rFonts w:hint="eastAsia" w:ascii="Cambria Math" w:hAnsi="Cambria Math" w:eastAsia="宋体" w:cs="宋体"/>
            <w:sz w:val="24"/>
            <w:szCs w:val="24"/>
          </w:rPr>
          <m:t>13.476</m:t>
        </m:r>
      </m:oMath>
      <w:r>
        <w:rPr>
          <w:rFonts w:hint="eastAsia" w:ascii="宋体" w:hAnsi="宋体" w:cs="宋体"/>
          <w:sz w:val="24"/>
          <w:szCs w:val="24"/>
          <w:lang w:eastAsia="zh-CN"/>
        </w:rPr>
        <w:t>，</w:t>
      </w:r>
      <w:r>
        <w:rPr>
          <w:rFonts w:hint="eastAsia" w:ascii="宋体" w:hAnsi="宋体" w:eastAsia="宋体" w:cs="宋体"/>
          <w:sz w:val="24"/>
          <w:szCs w:val="24"/>
        </w:rPr>
        <w:t>低于设定阈值 20。停止继续扫描故障源，得到故障源个数</w:t>
      </w:r>
      <m:oMath>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K</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r>
          <m:rPr/>
          <w:rPr>
            <w:rFonts w:hint="eastAsia" w:ascii="Cambria Math" w:hAnsi="Cambria Math" w:eastAsia="宋体" w:cs="宋体"/>
            <w:sz w:val="24"/>
            <w:szCs w:val="24"/>
          </w:rPr>
          <m:t>=4</m:t>
        </m:r>
      </m:oMath>
      <w:r>
        <w:rPr>
          <w:rFonts w:hint="eastAsia" w:hAnsi="Cambria Math" w:cs="宋体"/>
          <w:i w:val="0"/>
          <w:sz w:val="24"/>
          <w:szCs w:val="24"/>
          <w:lang w:eastAsia="zh-CN"/>
        </w:rPr>
        <w:t>。</w:t>
      </w:r>
    </w:p>
    <w:p w14:paraId="1AB5272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残差投影谱的逐步变化如下图所示。可以看到，强分量被依次提取后，对应频率峰在后续残差中明显削弱。</w:t>
      </w:r>
    </w:p>
    <w:p w14:paraId="06A4FD87">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608955" cy="5342890"/>
            <wp:effectExtent l="0" t="0" r="1270" b="635"/>
            <wp:docPr id="12" name="图片 12" descr="fig_q3_omp_residual_projection_spec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_q3_omp_residual_projection_spectra"/>
                    <pic:cNvPicPr>
                      <a:picLocks noChangeAspect="1"/>
                    </pic:cNvPicPr>
                  </pic:nvPicPr>
                  <pic:blipFill>
                    <a:blip r:embed="rId20"/>
                    <a:stretch>
                      <a:fillRect/>
                    </a:stretch>
                  </pic:blipFill>
                  <pic:spPr>
                    <a:xfrm>
                      <a:off x="0" y="0"/>
                      <a:ext cx="5608955" cy="5342890"/>
                    </a:xfrm>
                    <a:prstGeom prst="rect">
                      <a:avLst/>
                    </a:prstGeom>
                  </pic:spPr>
                </pic:pic>
              </a:graphicData>
            </a:graphic>
          </wp:inline>
        </w:drawing>
      </w:r>
    </w:p>
    <w:p w14:paraId="63A7FBC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最终识别出的故障频率、振幅和初相如下表所示。</w:t>
      </w:r>
    </w:p>
    <w:tbl>
      <w:tblPr>
        <w:tblStyle w:val="13"/>
        <w:tblW w:w="8598"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131"/>
        <w:gridCol w:w="2075"/>
        <w:gridCol w:w="1920"/>
        <w:gridCol w:w="2013"/>
        <w:gridCol w:w="1459"/>
      </w:tblGrid>
      <w:tr w14:paraId="5BFB69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0" w:type="auto"/>
            <w:noWrap w:val="0"/>
            <w:tcMar>
              <w:top w:w="60" w:type="dxa"/>
              <w:left w:w="120" w:type="dxa"/>
              <w:bottom w:w="30" w:type="dxa"/>
              <w:right w:w="120" w:type="dxa"/>
            </w:tcMar>
            <w:vAlign w:val="center"/>
          </w:tcPr>
          <w:p w14:paraId="46EB0C1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故障源</w:t>
            </w:r>
          </w:p>
        </w:tc>
        <w:tc>
          <w:tcPr>
            <w:tcW w:w="0" w:type="auto"/>
            <w:noWrap w:val="0"/>
            <w:tcMar>
              <w:top w:w="60" w:type="dxa"/>
              <w:left w:w="120" w:type="dxa"/>
              <w:bottom w:w="30" w:type="dxa"/>
              <w:right w:w="120" w:type="dxa"/>
            </w:tcMar>
            <w:vAlign w:val="center"/>
          </w:tcPr>
          <w:p w14:paraId="0A123AB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频率/Hz</w:t>
            </w:r>
          </w:p>
        </w:tc>
        <w:tc>
          <w:tcPr>
            <w:tcW w:w="0" w:type="auto"/>
            <w:noWrap w:val="0"/>
            <w:tcMar>
              <w:top w:w="60" w:type="dxa"/>
              <w:left w:w="120" w:type="dxa"/>
              <w:bottom w:w="30" w:type="dxa"/>
              <w:right w:w="120" w:type="dxa"/>
            </w:tcMar>
            <w:vAlign w:val="center"/>
          </w:tcPr>
          <w:p w14:paraId="6CCB401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振幅</w:t>
            </w:r>
          </w:p>
        </w:tc>
        <w:tc>
          <w:tcPr>
            <w:tcW w:w="0" w:type="auto"/>
            <w:noWrap w:val="0"/>
            <w:tcMar>
              <w:top w:w="60" w:type="dxa"/>
              <w:left w:w="120" w:type="dxa"/>
              <w:bottom w:w="30" w:type="dxa"/>
              <w:right w:w="120" w:type="dxa"/>
            </w:tcMar>
            <w:vAlign w:val="center"/>
          </w:tcPr>
          <w:p w14:paraId="0E8C405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初相/rad</w:t>
            </w:r>
          </w:p>
        </w:tc>
        <w:tc>
          <w:tcPr>
            <w:tcW w:w="1459" w:type="dxa"/>
            <w:noWrap w:val="0"/>
            <w:tcMar>
              <w:top w:w="60" w:type="dxa"/>
              <w:left w:w="120" w:type="dxa"/>
              <w:bottom w:w="30" w:type="dxa"/>
              <w:right w:w="120" w:type="dxa"/>
            </w:tcMar>
            <w:vAlign w:val="center"/>
          </w:tcPr>
          <w:p w14:paraId="554B209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能量占比</w:t>
            </w:r>
          </w:p>
        </w:tc>
      </w:tr>
      <w:tr w14:paraId="209A9F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0" w:type="auto"/>
            <w:noWrap w:val="0"/>
            <w:tcMar>
              <w:top w:w="60" w:type="dxa"/>
              <w:left w:w="120" w:type="dxa"/>
              <w:bottom w:w="30" w:type="dxa"/>
              <w:right w:w="120" w:type="dxa"/>
            </w:tcMar>
            <w:vAlign w:val="center"/>
          </w:tcPr>
          <w:p w14:paraId="1B19103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w:t>
            </w:r>
          </w:p>
        </w:tc>
        <w:tc>
          <w:tcPr>
            <w:tcW w:w="0" w:type="auto"/>
            <w:noWrap w:val="0"/>
            <w:tcMar>
              <w:top w:w="60" w:type="dxa"/>
              <w:left w:w="120" w:type="dxa"/>
              <w:bottom w:w="30" w:type="dxa"/>
              <w:right w:w="120" w:type="dxa"/>
            </w:tcMar>
            <w:vAlign w:val="center"/>
          </w:tcPr>
          <w:p w14:paraId="63C5F78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3.999998185</w:t>
            </w:r>
          </w:p>
        </w:tc>
        <w:tc>
          <w:tcPr>
            <w:tcW w:w="0" w:type="auto"/>
            <w:noWrap w:val="0"/>
            <w:tcMar>
              <w:top w:w="60" w:type="dxa"/>
              <w:left w:w="120" w:type="dxa"/>
              <w:bottom w:w="30" w:type="dxa"/>
              <w:right w:w="120" w:type="dxa"/>
            </w:tcMar>
            <w:vAlign w:val="center"/>
          </w:tcPr>
          <w:p w14:paraId="7D5096F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0.019102914</w:t>
            </w:r>
          </w:p>
        </w:tc>
        <w:tc>
          <w:tcPr>
            <w:tcW w:w="0" w:type="auto"/>
            <w:noWrap w:val="0"/>
            <w:tcMar>
              <w:top w:w="60" w:type="dxa"/>
              <w:left w:w="120" w:type="dxa"/>
              <w:bottom w:w="30" w:type="dxa"/>
              <w:right w:w="120" w:type="dxa"/>
            </w:tcMar>
            <w:vAlign w:val="center"/>
          </w:tcPr>
          <w:p w14:paraId="41DFEE0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1.371543820</w:t>
            </w:r>
          </w:p>
        </w:tc>
        <w:tc>
          <w:tcPr>
            <w:tcW w:w="1459" w:type="dxa"/>
            <w:noWrap w:val="0"/>
            <w:tcMar>
              <w:top w:w="60" w:type="dxa"/>
              <w:left w:w="120" w:type="dxa"/>
              <w:bottom w:w="30" w:type="dxa"/>
              <w:right w:w="120" w:type="dxa"/>
            </w:tcMar>
            <w:vAlign w:val="center"/>
          </w:tcPr>
          <w:p w14:paraId="65288D3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sz w:val="24"/>
                <w:szCs w:val="24"/>
              </w:rPr>
            </w:pPr>
            <w:r>
              <w:rPr>
                <w:rFonts w:hint="eastAsia" w:ascii="宋体" w:hAnsi="宋体" w:eastAsia="宋体" w:cs="宋体"/>
                <w:sz w:val="24"/>
                <w:szCs w:val="24"/>
              </w:rPr>
              <w:t>0.016111</w:t>
            </w:r>
          </w:p>
        </w:tc>
      </w:tr>
      <w:tr w14:paraId="5BC094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0" w:type="auto"/>
            <w:noWrap w:val="0"/>
            <w:tcMar>
              <w:top w:w="60" w:type="dxa"/>
              <w:left w:w="120" w:type="dxa"/>
              <w:bottom w:w="30" w:type="dxa"/>
              <w:right w:w="120" w:type="dxa"/>
            </w:tcMar>
            <w:vAlign w:val="center"/>
          </w:tcPr>
          <w:p w14:paraId="5D882E3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w:t>
            </w:r>
          </w:p>
        </w:tc>
        <w:tc>
          <w:tcPr>
            <w:tcW w:w="0" w:type="auto"/>
            <w:noWrap w:val="0"/>
            <w:tcMar>
              <w:top w:w="60" w:type="dxa"/>
              <w:left w:w="120" w:type="dxa"/>
              <w:bottom w:w="30" w:type="dxa"/>
              <w:right w:w="120" w:type="dxa"/>
            </w:tcMar>
            <w:vAlign w:val="center"/>
          </w:tcPr>
          <w:p w14:paraId="4AF1C16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7.999928733</w:t>
            </w:r>
          </w:p>
        </w:tc>
        <w:tc>
          <w:tcPr>
            <w:tcW w:w="0" w:type="auto"/>
            <w:noWrap w:val="0"/>
            <w:tcMar>
              <w:top w:w="60" w:type="dxa"/>
              <w:left w:w="120" w:type="dxa"/>
              <w:bottom w:w="30" w:type="dxa"/>
              <w:right w:w="120" w:type="dxa"/>
            </w:tcMar>
            <w:vAlign w:val="center"/>
          </w:tcPr>
          <w:p w14:paraId="2E618A6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0.024889374</w:t>
            </w:r>
          </w:p>
        </w:tc>
        <w:tc>
          <w:tcPr>
            <w:tcW w:w="0" w:type="auto"/>
            <w:noWrap w:val="0"/>
            <w:tcMar>
              <w:top w:w="60" w:type="dxa"/>
              <w:left w:w="120" w:type="dxa"/>
              <w:bottom w:w="30" w:type="dxa"/>
              <w:right w:w="120" w:type="dxa"/>
            </w:tcMar>
            <w:vAlign w:val="center"/>
          </w:tcPr>
          <w:p w14:paraId="4C529E4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-2.989236395</w:t>
            </w:r>
          </w:p>
        </w:tc>
        <w:tc>
          <w:tcPr>
            <w:tcW w:w="1459" w:type="dxa"/>
            <w:noWrap w:val="0"/>
            <w:tcMar>
              <w:top w:w="60" w:type="dxa"/>
              <w:left w:w="120" w:type="dxa"/>
              <w:bottom w:w="30" w:type="dxa"/>
              <w:right w:w="120" w:type="dxa"/>
            </w:tcMar>
            <w:vAlign w:val="center"/>
          </w:tcPr>
          <w:p w14:paraId="34E97B8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sz w:val="24"/>
                <w:szCs w:val="24"/>
              </w:rPr>
            </w:pPr>
            <w:r>
              <w:rPr>
                <w:rFonts w:hint="eastAsia" w:ascii="宋体" w:hAnsi="宋体" w:eastAsia="宋体" w:cs="宋体"/>
                <w:sz w:val="24"/>
                <w:szCs w:val="24"/>
              </w:rPr>
              <w:t>0.027349</w:t>
            </w:r>
          </w:p>
        </w:tc>
      </w:tr>
      <w:tr w14:paraId="03AEDC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0" w:type="auto"/>
            <w:noWrap w:val="0"/>
            <w:tcMar>
              <w:top w:w="60" w:type="dxa"/>
              <w:left w:w="120" w:type="dxa"/>
              <w:bottom w:w="30" w:type="dxa"/>
              <w:right w:w="120" w:type="dxa"/>
            </w:tcMar>
            <w:vAlign w:val="center"/>
          </w:tcPr>
          <w:p w14:paraId="439E163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w:t>
            </w:r>
          </w:p>
        </w:tc>
        <w:tc>
          <w:tcPr>
            <w:tcW w:w="0" w:type="auto"/>
            <w:noWrap w:val="0"/>
            <w:tcMar>
              <w:top w:w="60" w:type="dxa"/>
              <w:left w:w="120" w:type="dxa"/>
              <w:bottom w:w="30" w:type="dxa"/>
              <w:right w:w="120" w:type="dxa"/>
            </w:tcMar>
            <w:vAlign w:val="center"/>
          </w:tcPr>
          <w:p w14:paraId="21472E7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13.000088597</w:t>
            </w:r>
          </w:p>
        </w:tc>
        <w:tc>
          <w:tcPr>
            <w:tcW w:w="0" w:type="auto"/>
            <w:noWrap w:val="0"/>
            <w:tcMar>
              <w:top w:w="60" w:type="dxa"/>
              <w:left w:w="120" w:type="dxa"/>
              <w:bottom w:w="30" w:type="dxa"/>
              <w:right w:w="120" w:type="dxa"/>
            </w:tcMar>
            <w:vAlign w:val="center"/>
          </w:tcPr>
          <w:p w14:paraId="25785A9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0.010502940</w:t>
            </w:r>
          </w:p>
        </w:tc>
        <w:tc>
          <w:tcPr>
            <w:tcW w:w="0" w:type="auto"/>
            <w:noWrap w:val="0"/>
            <w:tcMar>
              <w:top w:w="60" w:type="dxa"/>
              <w:left w:w="120" w:type="dxa"/>
              <w:bottom w:w="30" w:type="dxa"/>
              <w:right w:w="120" w:type="dxa"/>
            </w:tcMar>
            <w:vAlign w:val="center"/>
          </w:tcPr>
          <w:p w14:paraId="7C6B52C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-2.157357956</w:t>
            </w:r>
          </w:p>
        </w:tc>
        <w:tc>
          <w:tcPr>
            <w:tcW w:w="1459" w:type="dxa"/>
            <w:noWrap w:val="0"/>
            <w:tcMar>
              <w:top w:w="60" w:type="dxa"/>
              <w:left w:w="120" w:type="dxa"/>
              <w:bottom w:w="30" w:type="dxa"/>
              <w:right w:w="120" w:type="dxa"/>
            </w:tcMar>
            <w:vAlign w:val="center"/>
          </w:tcPr>
          <w:p w14:paraId="2AC50E7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sz w:val="24"/>
                <w:szCs w:val="24"/>
              </w:rPr>
            </w:pPr>
            <w:r>
              <w:rPr>
                <w:rFonts w:hint="eastAsia" w:ascii="宋体" w:hAnsi="宋体" w:eastAsia="宋体" w:cs="宋体"/>
                <w:sz w:val="24"/>
                <w:szCs w:val="24"/>
              </w:rPr>
              <w:t>0.004870</w:t>
            </w:r>
          </w:p>
        </w:tc>
      </w:tr>
      <w:tr w14:paraId="739B76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131" w:type="dxa"/>
            <w:noWrap w:val="0"/>
            <w:tcMar>
              <w:top w:w="60" w:type="dxa"/>
              <w:left w:w="120" w:type="dxa"/>
              <w:bottom w:w="30" w:type="dxa"/>
              <w:right w:w="120" w:type="dxa"/>
            </w:tcMar>
            <w:vAlign w:val="center"/>
          </w:tcPr>
          <w:p w14:paraId="1D6D398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4</w:t>
            </w:r>
          </w:p>
        </w:tc>
        <w:tc>
          <w:tcPr>
            <w:tcW w:w="2075" w:type="dxa"/>
            <w:noWrap w:val="0"/>
            <w:tcMar>
              <w:top w:w="60" w:type="dxa"/>
              <w:left w:w="120" w:type="dxa"/>
              <w:bottom w:w="30" w:type="dxa"/>
              <w:right w:w="120" w:type="dxa"/>
            </w:tcMar>
            <w:vAlign w:val="center"/>
          </w:tcPr>
          <w:p w14:paraId="4B68EE5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14.000024160</w:t>
            </w:r>
          </w:p>
        </w:tc>
        <w:tc>
          <w:tcPr>
            <w:tcW w:w="1920" w:type="dxa"/>
            <w:noWrap w:val="0"/>
            <w:tcMar>
              <w:top w:w="60" w:type="dxa"/>
              <w:left w:w="120" w:type="dxa"/>
              <w:bottom w:w="30" w:type="dxa"/>
              <w:right w:w="120" w:type="dxa"/>
            </w:tcMar>
            <w:vAlign w:val="center"/>
          </w:tcPr>
          <w:p w14:paraId="4F56528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0.040052738</w:t>
            </w:r>
          </w:p>
        </w:tc>
        <w:tc>
          <w:tcPr>
            <w:tcW w:w="2013" w:type="dxa"/>
            <w:noWrap w:val="0"/>
            <w:tcMar>
              <w:top w:w="60" w:type="dxa"/>
              <w:left w:w="120" w:type="dxa"/>
              <w:bottom w:w="30" w:type="dxa"/>
              <w:right w:w="120" w:type="dxa"/>
            </w:tcMar>
            <w:vAlign w:val="center"/>
          </w:tcPr>
          <w:p w14:paraId="3A4FD76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0.111605514</w:t>
            </w:r>
          </w:p>
        </w:tc>
        <w:tc>
          <w:tcPr>
            <w:tcW w:w="1459" w:type="dxa"/>
            <w:noWrap w:val="0"/>
            <w:tcMar>
              <w:top w:w="60" w:type="dxa"/>
              <w:left w:w="120" w:type="dxa"/>
              <w:bottom w:w="30" w:type="dxa"/>
              <w:right w:w="120" w:type="dxa"/>
            </w:tcMar>
            <w:vAlign w:val="center"/>
          </w:tcPr>
          <w:p w14:paraId="36EC307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sz w:val="24"/>
                <w:szCs w:val="24"/>
              </w:rPr>
            </w:pPr>
            <w:r>
              <w:rPr>
                <w:rFonts w:hint="eastAsia" w:ascii="宋体" w:hAnsi="宋体" w:eastAsia="宋体" w:cs="宋体"/>
                <w:sz w:val="24"/>
                <w:szCs w:val="24"/>
              </w:rPr>
              <w:t>0.070822</w:t>
            </w:r>
          </w:p>
        </w:tc>
      </w:tr>
    </w:tbl>
    <w:p w14:paraId="280661A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因此，多故障源信号可恢复为</w:t>
      </w:r>
    </w:p>
    <w:p w14:paraId="14BBEDC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r>
            <m:rPr/>
            <w:rPr>
              <w:rFonts w:hint="eastAsia" w:ascii="Cambria Math" w:hAnsi="Cambria Math" w:eastAsia="宋体" w:cs="宋体"/>
              <w:sz w:val="24"/>
              <w:szCs w:val="24"/>
            </w:rPr>
            <m:t>(t)=</m:t>
          </m:r>
          <m:nary>
            <m:naryPr>
              <m:chr m:val="∑"/>
              <m:grow m:val="1"/>
              <m:limLoc m:val="undOvr"/>
              <m:ctrlPr>
                <w:rPr>
                  <w:rFonts w:hint="eastAsia" w:ascii="Cambria Math" w:hAnsi="Cambria Math" w:eastAsia="宋体" w:cs="宋体"/>
                  <w:sz w:val="24"/>
                  <w:szCs w:val="24"/>
                </w:rPr>
              </m:ctrlPr>
            </m:naryPr>
            <m:sub>
              <m:r>
                <m:rPr/>
                <w:rPr>
                  <w:rFonts w:hint="eastAsia" w:ascii="Cambria Math" w:hAnsi="Cambria Math" w:eastAsia="宋体" w:cs="宋体"/>
                  <w:sz w:val="24"/>
                  <w:szCs w:val="24"/>
                </w:rPr>
                <m:t>k=1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4</m:t>
              </m:r>
              <m:ctrlPr>
                <w:rPr>
                  <w:rFonts w:hint="eastAsia" w:ascii="Cambria Math" w:hAnsi="Cambria Math" w:eastAsia="宋体" w:cs="宋体"/>
                  <w:sz w:val="24"/>
                  <w:szCs w:val="24"/>
                </w:rPr>
              </m:ctrlPr>
            </m:sup>
            <m:e>
              <m:ctrlPr>
                <w:rPr>
                  <w:rFonts w:hint="eastAsia" w:ascii="Cambria Math" w:hAnsi="Cambria Math" w:eastAsia="宋体" w:cs="宋体"/>
                  <w:sz w:val="24"/>
                  <w:szCs w:val="24"/>
                </w:rPr>
              </m:ctrlPr>
            </m:e>
          </m:nary>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k</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m:oMathPara>
    </w:p>
    <w:p w14:paraId="57C6DC1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代入数值可写为</w:t>
      </w:r>
    </w:p>
    <w:p w14:paraId="60846C7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m>
            <m:mPr>
              <m:mcs>
                <m:mc>
                  <m:mcPr>
                    <m:count m:val="2"/>
                    <m:mcJc m:val="center"/>
                  </m:mcPr>
                </m:mc>
              </m:mcs>
              <m:plcHide m:val="1"/>
              <m:ctrlPr>
                <w:rPr>
                  <w:rFonts w:hint="eastAsia" w:ascii="Cambria Math" w:hAnsi="Cambria Math" w:eastAsia="宋体" w:cs="宋体"/>
                  <w:sz w:val="24"/>
                  <w:szCs w:val="24"/>
                </w:rPr>
              </m:ctrlPr>
            </m:mPr>
            <m:m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r>
                  <m:rPr/>
                  <w:rPr>
                    <w:rFonts w:hint="eastAsia" w:ascii="Cambria Math" w:hAnsi="Cambria Math" w:eastAsia="宋体" w:cs="宋体"/>
                    <w:sz w:val="24"/>
                    <w:szCs w:val="24"/>
                  </w:rPr>
                  <m:t>(t)=</m:t>
                </m:r>
                <m:ctrlPr>
                  <w:rPr>
                    <w:rFonts w:hint="eastAsia" w:ascii="Cambria Math" w:hAnsi="Cambria Math" w:eastAsia="宋体" w:cs="宋体"/>
                    <w:sz w:val="24"/>
                    <w:szCs w:val="24"/>
                  </w:rPr>
                </m:ctrlPr>
              </m:e>
              <m:e>
                <m:r>
                  <m:rPr/>
                  <w:rPr>
                    <w:rFonts w:hint="eastAsia" w:ascii="Cambria Math" w:hAnsi="Cambria Math" w:eastAsia="宋体" w:cs="宋体"/>
                    <w:sz w:val="24"/>
                    <w:szCs w:val="24"/>
                  </w:rPr>
                  <m:t>0.019102914</m:t>
                </m:r>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⁡(2π⋅3.999998185t+1.371543820)</m:t>
                </m:r>
                <m:ctrlPr>
                  <w:rPr>
                    <w:rFonts w:hint="eastAsia" w:ascii="Cambria Math" w:hAnsi="Cambria Math" w:eastAsia="宋体" w:cs="宋体"/>
                    <w:sz w:val="24"/>
                    <w:szCs w:val="24"/>
                  </w:rPr>
                </m:ctrlPr>
              </m:e>
            </m:mr>
            <m:mr>
              <m:e>
                <m:ctrlPr>
                  <w:rPr>
                    <w:rFonts w:hint="eastAsia" w:ascii="Cambria Math" w:hAnsi="Cambria Math" w:eastAsia="宋体" w:cs="宋体"/>
                    <w:sz w:val="24"/>
                    <w:szCs w:val="24"/>
                  </w:rPr>
                </m:ctrlPr>
              </m:e>
              <m:e>
                <m:r>
                  <m:rPr/>
                  <w:rPr>
                    <w:rFonts w:hint="eastAsia" w:ascii="Cambria Math" w:hAnsi="Cambria Math" w:eastAsia="宋体" w:cs="宋体"/>
                    <w:sz w:val="24"/>
                    <w:szCs w:val="24"/>
                  </w:rPr>
                  <m:t>+0.024889374</m:t>
                </m:r>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⁡(2π⋅7.999928733t−2.989236395)</m:t>
                </m:r>
                <m:ctrlPr>
                  <w:rPr>
                    <w:rFonts w:hint="eastAsia" w:ascii="Cambria Math" w:hAnsi="Cambria Math" w:eastAsia="宋体" w:cs="宋体"/>
                    <w:sz w:val="24"/>
                    <w:szCs w:val="24"/>
                  </w:rPr>
                </m:ctrlPr>
              </m:e>
            </m:mr>
            <m:mr>
              <m:e>
                <m:ctrlPr>
                  <w:rPr>
                    <w:rFonts w:hint="eastAsia" w:ascii="Cambria Math" w:hAnsi="Cambria Math" w:eastAsia="宋体" w:cs="宋体"/>
                    <w:sz w:val="24"/>
                    <w:szCs w:val="24"/>
                  </w:rPr>
                </m:ctrlPr>
              </m:e>
              <m:e>
                <m:r>
                  <m:rPr/>
                  <w:rPr>
                    <w:rFonts w:hint="eastAsia" w:ascii="Cambria Math" w:hAnsi="Cambria Math" w:eastAsia="宋体" w:cs="宋体"/>
                    <w:sz w:val="24"/>
                    <w:szCs w:val="24"/>
                  </w:rPr>
                  <m:t>+0.010502940</m:t>
                </m:r>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⁡(2π⋅13.000088597t−2.157357956)</m:t>
                </m:r>
                <m:ctrlPr>
                  <w:rPr>
                    <w:rFonts w:hint="eastAsia" w:ascii="Cambria Math" w:hAnsi="Cambria Math" w:eastAsia="宋体" w:cs="宋体"/>
                    <w:sz w:val="24"/>
                    <w:szCs w:val="24"/>
                  </w:rPr>
                </m:ctrlPr>
              </m:e>
            </m:mr>
            <m:mr>
              <m:e>
                <m:ctrlPr>
                  <w:rPr>
                    <w:rFonts w:hint="eastAsia" w:ascii="Cambria Math" w:hAnsi="Cambria Math" w:eastAsia="宋体" w:cs="宋体"/>
                    <w:sz w:val="24"/>
                    <w:szCs w:val="24"/>
                  </w:rPr>
                </m:ctrlPr>
              </m:e>
              <m:e>
                <m:r>
                  <m:rPr/>
                  <w:rPr>
                    <w:rFonts w:hint="eastAsia" w:ascii="Cambria Math" w:hAnsi="Cambria Math" w:eastAsia="宋体" w:cs="宋体"/>
                    <w:sz w:val="24"/>
                    <w:szCs w:val="24"/>
                  </w:rPr>
                  <m:t>+0.040052738</m:t>
                </m:r>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⁡(2π⋅14.000024160t+0.111605514)</m:t>
                </m:r>
                <m:ctrlPr>
                  <w:rPr>
                    <w:rFonts w:hint="eastAsia" w:ascii="Cambria Math" w:hAnsi="Cambria Math" w:eastAsia="宋体" w:cs="宋体"/>
                    <w:sz w:val="24"/>
                    <w:szCs w:val="24"/>
                  </w:rPr>
                </m:ctrlPr>
              </m:e>
            </m:mr>
          </m:m>
        </m:oMath>
      </m:oMathPara>
    </w:p>
    <w:p w14:paraId="6F77882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多频重构后的解释能量占比为</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=0.119151588464</m:t>
        </m:r>
      </m:oMath>
    </w:p>
    <w:p w14:paraId="4095E01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残差 RMS 为</w:t>
      </w:r>
      <m:oMath>
        <m:r>
          <m:rPr/>
          <w:rPr>
            <w:rFonts w:hint="eastAsia" w:ascii="Cambria Math" w:hAnsi="Cambria Math" w:eastAsia="宋体" w:cs="宋体"/>
            <w:sz w:val="24"/>
            <w:szCs w:val="24"/>
          </w:rPr>
          <m:t>0.099879873631</m:t>
        </m:r>
      </m:oMath>
    </w:p>
    <w:p w14:paraId="10601D3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相对于原始去均值信号的 RMS 降低约为</w:t>
      </w:r>
      <m:oMath>
        <m:r>
          <m:rPr/>
          <w:rPr>
            <w:rFonts w:hint="eastAsia" w:ascii="Cambria Math" w:hAnsi="Cambria Math" w:eastAsia="宋体" w:cs="宋体"/>
            <w:sz w:val="24"/>
            <w:szCs w:val="24"/>
          </w:rPr>
          <m:t>0.550988</m:t>
        </m:r>
        <m:r>
          <m:rPr>
            <m:nor/>
            <m:sty m:val="p"/>
          </m:rPr>
          <w:rPr>
            <w:rFonts w:hint="eastAsia" w:ascii="Cambria Math" w:hAnsi="Cambria Math" w:eastAsia="宋体" w:cs="宋体"/>
            <w:b w:val="0"/>
            <w:i w:val="0"/>
            <w:sz w:val="24"/>
            <w:szCs w:val="24"/>
          </w:rPr>
          <m:t>dB</m:t>
        </m:r>
      </m:oMath>
    </w:p>
    <w:p w14:paraId="091F5F4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下图展示了短时段内观测信号、多频重构信号和残差。由于故障分量相对于噪声仍然很弱，时域中重构信号不会完全贴合原始波形，但其周期结构已通过全长相干积累被提取出来。</w:t>
      </w:r>
    </w:p>
    <w:p w14:paraId="0F601565">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610860" cy="3771900"/>
            <wp:effectExtent l="0" t="0" r="8890" b="0"/>
            <wp:docPr id="13" name="图片 13" descr="fig_q3_time_reconstruction_s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_q3_time_reconstruction_short"/>
                    <pic:cNvPicPr>
                      <a:picLocks noChangeAspect="1"/>
                    </pic:cNvPicPr>
                  </pic:nvPicPr>
                  <pic:blipFill>
                    <a:blip r:embed="rId21"/>
                    <a:stretch>
                      <a:fillRect/>
                    </a:stretch>
                  </pic:blipFill>
                  <pic:spPr>
                    <a:xfrm>
                      <a:off x="0" y="0"/>
                      <a:ext cx="5610860" cy="3771900"/>
                    </a:xfrm>
                    <a:prstGeom prst="rect">
                      <a:avLst/>
                    </a:prstGeom>
                  </pic:spPr>
                </pic:pic>
              </a:graphicData>
            </a:graphic>
          </wp:inline>
        </w:drawing>
      </w:r>
    </w:p>
    <w:p w14:paraId="1D04DC2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频域对比表明，重构信号集中在识别出的 4 个故障频率附近，而残差中这些主峰明显削弱。</w:t>
      </w:r>
    </w:p>
    <w:p w14:paraId="3DB27EE0">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611495" cy="3601720"/>
            <wp:effectExtent l="0" t="0" r="8255" b="8255"/>
            <wp:docPr id="14" name="图片 14" descr="fig_q3_frequency_before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_q3_frequency_before_after"/>
                    <pic:cNvPicPr>
                      <a:picLocks noChangeAspect="1"/>
                    </pic:cNvPicPr>
                  </pic:nvPicPr>
                  <pic:blipFill>
                    <a:blip r:embed="rId22"/>
                    <a:stretch>
                      <a:fillRect/>
                    </a:stretch>
                  </pic:blipFill>
                  <pic:spPr>
                    <a:xfrm>
                      <a:off x="0" y="0"/>
                      <a:ext cx="5611495" cy="3601720"/>
                    </a:xfrm>
                    <a:prstGeom prst="rect">
                      <a:avLst/>
                    </a:prstGeom>
                  </pic:spPr>
                </pic:pic>
              </a:graphicData>
            </a:graphic>
          </wp:inline>
        </w:drawing>
      </w:r>
    </w:p>
    <w:p w14:paraId="6E2EAD6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为检验源数判定的稳定性，改变稳健阈值倍数 </w:t>
      </w:r>
      <m:oMath>
        <m:r>
          <m:rPr/>
          <w:rPr>
            <w:rFonts w:hint="eastAsia" w:ascii="Cambria Math" w:hAnsi="Cambria Math" w:eastAsia="宋体" w:cs="宋体"/>
            <w:sz w:val="24"/>
            <w:szCs w:val="24"/>
          </w:rPr>
          <m:t>λ</m:t>
        </m:r>
      </m:oMath>
      <w:r>
        <w:rPr>
          <w:rFonts w:hint="eastAsia" w:ascii="宋体" w:hAnsi="宋体" w:eastAsia="宋体" w:cs="宋体"/>
          <w:sz w:val="24"/>
          <w:szCs w:val="24"/>
        </w:rPr>
        <w:t>，分别取</w:t>
      </w:r>
    </w:p>
    <w:p w14:paraId="3DDD10E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r>
            <m:rPr/>
            <w:rPr>
              <w:rFonts w:hint="eastAsia" w:ascii="Cambria Math" w:hAnsi="Cambria Math" w:eastAsia="宋体" w:cs="宋体"/>
              <w:sz w:val="24"/>
              <w:szCs w:val="24"/>
            </w:rPr>
            <m:t>λ=12,14,16,18,20,24</m:t>
          </m:r>
        </m:oMath>
      </m:oMathPara>
    </w:p>
    <w:p w14:paraId="657BB4E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计算结果均自动识别出 4 个故障源，频率列表稳定为约 4,8,13,14 Hz，重构能量占比均为 0.119151588464，残差 RMS 均为 0.099879873631。这说明本数据中 4 个主故障频率峰相对于噪声底足够显著，源数判定对阈值倍数不敏感。</w:t>
      </w:r>
    </w:p>
    <w:p w14:paraId="564E9918">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rPr>
      </w:pPr>
    </w:p>
    <w:p w14:paraId="08F1EB9B">
      <w:pPr>
        <w:pStyle w:val="4"/>
        <w:keepNext/>
        <w:keepLines/>
        <w:pageBreakBefore w:val="0"/>
        <w:widowControl w:val="0"/>
        <w:numPr>
          <w:numId w:val="1"/>
        </w:numPr>
        <w:kinsoku/>
        <w:wordWrap/>
        <w:overflowPunct/>
        <w:topLinePunct w:val="0"/>
        <w:autoSpaceDE/>
        <w:autoSpaceDN/>
        <w:bidi w:val="0"/>
        <w:adjustRightInd/>
        <w:snapToGrid/>
        <w:spacing w:line="240" w:lineRule="auto"/>
        <w:ind w:left="567" w:leftChars="0" w:firstLineChars="0"/>
        <w:textAlignment w:val="auto"/>
        <w:outlineLvl w:val="2"/>
        <w:rPr>
          <w:rFonts w:hint="eastAsia"/>
          <w:b/>
          <w:bCs w:val="0"/>
          <w:color w:val="000000" w:themeColor="text1"/>
          <w:lang w:val="en-US" w:eastAsia="zh-CN"/>
          <w14:textFill>
            <w14:solidFill>
              <w14:schemeClr w14:val="tx1"/>
            </w14:solidFill>
          </w14:textFill>
        </w:rPr>
      </w:pPr>
      <w:bookmarkStart w:id="54" w:name="heading_7"/>
      <w:bookmarkStart w:id="55" w:name="_近频辨识极限实验"/>
      <w:r>
        <w:rPr>
          <w:rFonts w:hint="eastAsia"/>
          <w:b/>
          <w:bCs w:val="0"/>
          <w:color w:val="000000" w:themeColor="text1"/>
          <w:lang w:val="en-US" w:eastAsia="zh-CN"/>
          <w14:textFill>
            <w14:solidFill>
              <w14:schemeClr w14:val="tx1"/>
            </w14:solidFill>
          </w14:textFill>
        </w:rPr>
        <w:t>近频辨识极限实验</w:t>
      </w:r>
      <w:bookmarkEnd w:id="54"/>
    </w:p>
    <w:bookmarkEnd w:id="55"/>
    <w:p w14:paraId="3A41A57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当两个故障频率非常接近时，投影峰会发生重叠，模型可能只能识别出一个合并峰，或者在强噪声下出现漏检。为了考察辨识极限，构造双频仿真实验：</w:t>
      </w:r>
    </w:p>
    <w:p w14:paraId="240E0EC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r>
            <m:rPr/>
            <w:rPr>
              <w:rFonts w:hint="eastAsia" w:ascii="Cambria Math" w:hAnsi="Cambria Math" w:eastAsia="宋体" w:cs="宋体"/>
              <w:sz w:val="24"/>
              <w:szCs w:val="24"/>
            </w:rPr>
            <m:t>x(t)=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sin</m:t>
          </m:r>
          <m:r>
            <m:rPr/>
            <w:rPr>
              <w:rFonts w:hint="eastAsia" w:ascii="Cambria Math" w:hAnsi="Cambria Math" w:eastAsia="宋体" w:cs="宋体"/>
              <w:sz w:val="24"/>
              <w:szCs w:val="24"/>
            </w:rPr>
            <m:t>⁡(2π</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)+n(t)</m:t>
          </m:r>
        </m:oMath>
      </m:oMathPara>
    </w:p>
    <w:p w14:paraId="2846334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其中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m:t>
        </m:r>
        <m:r>
          <m:rPr>
            <m:nor/>
            <m:sty m:val="p"/>
          </m:rPr>
          <w:rPr>
            <w:rFonts w:hint="eastAsia" w:ascii="Cambria Math" w:hAnsi="Cambria Math" w:eastAsia="宋体" w:cs="宋体"/>
            <w:b w:val="0"/>
            <w:i w:val="0"/>
            <w:sz w:val="24"/>
            <w:szCs w:val="24"/>
          </w:rPr>
          <m:t>Hz</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Δ</m:t>
        </m:r>
        <m:r>
          <m:rPr/>
          <w:rPr>
            <w:rFonts w:hint="eastAsia" w:ascii="Cambria Math" w:hAnsi="Cambria Math" w:eastAsia="宋体" w:cs="宋体"/>
            <w:sz w:val="24"/>
            <w:szCs w:val="24"/>
          </w:rPr>
          <m:t>f</m:t>
        </m:r>
      </m:oMath>
      <w:r>
        <w:rPr>
          <w:rFonts w:hint="eastAsia" w:ascii="宋体" w:hAnsi="宋体" w:eastAsia="宋体" w:cs="宋体"/>
          <w:sz w:val="24"/>
          <w:szCs w:val="24"/>
        </w:rPr>
        <w:t>。因此，在每一组仿真中真实频率为</w:t>
      </w:r>
    </w:p>
    <w:p w14:paraId="2C9FFF1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m:nor/>
                  <m:sty m:val="p"/>
                </m:rPr>
                <w:rPr>
                  <w:rFonts w:hint="eastAsia" w:ascii="Cambria Math" w:hAnsi="Cambria Math" w:eastAsia="宋体" w:cs="宋体"/>
                  <w:b w:val="0"/>
                  <w:i w:val="0"/>
                  <w:sz w:val="24"/>
                  <w:szCs w:val="24"/>
                </w:rPr>
                <m:t>true</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[10,10+</m:t>
              </m:r>
              <m:r>
                <m:rPr>
                  <m:sty m:val="p"/>
                </m:rPr>
                <w:rPr>
                  <w:rFonts w:hint="eastAsia" w:ascii="Cambria Math" w:hAnsi="Cambria Math" w:eastAsia="宋体" w:cs="宋体"/>
                  <w:sz w:val="24"/>
                  <w:szCs w:val="24"/>
                </w:rPr>
                <m:t>Δ</m:t>
              </m:r>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T</m:t>
              </m:r>
              <m:ctrlPr>
                <w:rPr>
                  <w:rFonts w:hint="eastAsia" w:ascii="Cambria Math" w:hAnsi="Cambria Math" w:eastAsia="宋体" w:cs="宋体"/>
                  <w:sz w:val="24"/>
                  <w:szCs w:val="24"/>
                </w:rPr>
              </m:ctrlPr>
            </m:sup>
          </m:sSup>
          <m:r>
            <m:rPr>
              <m:nor/>
              <m:sty m:val="p"/>
            </m:rPr>
            <w:rPr>
              <w:rFonts w:hint="eastAsia" w:ascii="Cambria Math" w:hAnsi="Cambria Math" w:eastAsia="宋体" w:cs="宋体"/>
              <w:b w:val="0"/>
              <w:i w:val="0"/>
              <w:sz w:val="24"/>
              <w:szCs w:val="24"/>
            </w:rPr>
            <m:t>Hz</m:t>
          </m:r>
        </m:oMath>
      </m:oMathPara>
    </w:p>
    <w:p w14:paraId="5759B43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采样频率和观测时长与附件数据保持一致，即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s</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m:t>
        </m:r>
        <m:r>
          <m:rPr>
            <m:nor/>
            <m:sty m:val="p"/>
          </m:rPr>
          <w:rPr>
            <w:rFonts w:hint="eastAsia" w:ascii="Cambria Math" w:hAnsi="Cambria Math" w:eastAsia="宋体" w:cs="宋体"/>
            <w:b w:val="0"/>
            <w:i w:val="0"/>
            <w:sz w:val="24"/>
            <w:szCs w:val="24"/>
          </w:rPr>
          <m:t>Hz</m:t>
        </m:r>
      </m:oMath>
      <w:r>
        <w:rPr>
          <w:rFonts w:hint="eastAsia" w:ascii="宋体" w:hAnsi="宋体" w:eastAsia="宋体" w:cs="宋体"/>
          <w:sz w:val="24"/>
          <w:szCs w:val="24"/>
        </w:rPr>
        <w:t>、</w:t>
      </w:r>
      <m:oMath>
        <m:r>
          <m:rPr/>
          <w:rPr>
            <w:rFonts w:hint="eastAsia" w:ascii="Cambria Math" w:hAnsi="Cambria Math" w:eastAsia="宋体" w:cs="宋体"/>
            <w:sz w:val="24"/>
            <w:szCs w:val="24"/>
          </w:rPr>
          <m:t>T=400</m:t>
        </m:r>
        <m:r>
          <m:rPr>
            <m:nor/>
            <m:sty m:val="p"/>
          </m:rPr>
          <w:rPr>
            <w:rFonts w:hint="eastAsia" w:ascii="Cambria Math" w:hAnsi="Cambria Math" w:eastAsia="宋体" w:cs="宋体"/>
            <w:b w:val="0"/>
            <w:i w:val="0"/>
            <w:sz w:val="24"/>
            <w:szCs w:val="24"/>
          </w:rPr>
          <m:t>s</m:t>
        </m:r>
      </m:oMath>
      <w:r>
        <w:rPr>
          <w:rFonts w:hint="eastAsia" w:ascii="宋体" w:hAnsi="宋体" w:eastAsia="宋体" w:cs="宋体"/>
          <w:sz w:val="24"/>
          <w:szCs w:val="24"/>
        </w:rPr>
        <w:t xml:space="preserve">。改变频率间隔 </w:t>
      </w:r>
      <m:oMath>
        <m:r>
          <m:rPr>
            <m:sty m:val="p"/>
          </m:rPr>
          <w:rPr>
            <w:rFonts w:hint="eastAsia" w:ascii="Cambria Math" w:hAnsi="Cambria Math" w:eastAsia="宋体" w:cs="宋体"/>
            <w:sz w:val="24"/>
            <w:szCs w:val="24"/>
          </w:rPr>
          <m:t>Δ</m:t>
        </m:r>
        <m:r>
          <m:rPr/>
          <w:rPr>
            <w:rFonts w:hint="eastAsia" w:ascii="Cambria Math" w:hAnsi="Cambria Math" w:eastAsia="宋体" w:cs="宋体"/>
            <w:sz w:val="24"/>
            <w:szCs w:val="24"/>
          </w:rPr>
          <m:t>f</m:t>
        </m:r>
      </m:oMath>
      <w:r>
        <w:rPr>
          <w:rFonts w:hint="eastAsia" w:ascii="宋体" w:hAnsi="宋体" w:eastAsia="宋体" w:cs="宋体"/>
          <w:sz w:val="24"/>
          <w:szCs w:val="24"/>
        </w:rPr>
        <w:t xml:space="preserve"> 和信噪比 SNR，多次重复实验并统计两个频率均被正确识别的比例。</w:t>
      </w:r>
    </w:p>
    <w:p w14:paraId="4A6CFAA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本文将 “正确识别” 定义为：算法输出的估计频率中，至少存在两个不同频率 </w:t>
      </w:r>
      <m:oMath>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oMath>
      <w:r>
        <w:rPr>
          <w:rFonts w:hint="eastAsia" w:ascii="宋体" w:hAnsi="宋体" w:eastAsia="宋体" w:cs="宋体"/>
          <w:sz w:val="24"/>
          <w:szCs w:val="24"/>
        </w:rPr>
        <w:t>，分别对应两个真实频率，且误差均不超过容许范围</w:t>
      </w:r>
      <m:oMath>
        <m:r>
          <m:rPr/>
          <w:rPr>
            <w:rFonts w:hint="eastAsia" w:ascii="Cambria Math" w:hAnsi="Cambria Math" w:eastAsia="宋体" w:cs="宋体"/>
            <w:sz w:val="24"/>
            <w:szCs w:val="24"/>
          </w:rPr>
          <m:t>ε</m:t>
        </m:r>
      </m:oMath>
      <w:r>
        <w:rPr>
          <w:rFonts w:hint="eastAsia" w:ascii="宋体" w:hAnsi="宋体" w:eastAsia="宋体" w:cs="宋体"/>
          <w:sz w:val="24"/>
          <w:szCs w:val="24"/>
        </w:rPr>
        <w:t>，即</w:t>
      </w:r>
    </w:p>
    <w:p w14:paraId="4ACDD5A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|≤ε,|</m:t>
          </m:r>
          <m:sSub>
            <m:sSubPr>
              <m:ctrlPr>
                <w:rPr>
                  <w:rFonts w:hint="eastAsia" w:ascii="Cambria Math" w:hAnsi="Cambria Math" w:eastAsia="宋体" w:cs="宋体"/>
                  <w:sz w:val="24"/>
                  <w:szCs w:val="24"/>
                </w:rPr>
              </m:ctrlPr>
            </m:sSubPr>
            <m:e>
              <m:limUpp>
                <m:limUppPr>
                  <m:ctrlPr>
                    <w:rPr>
                      <w:rFonts w:hint="eastAsia" w:ascii="Cambria Math" w:hAnsi="Cambria Math" w:eastAsia="宋体" w:cs="宋体"/>
                      <w:sz w:val="24"/>
                      <w:szCs w:val="24"/>
                    </w:rPr>
                  </m:ctrlPr>
                </m:limUp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lim>
                  <m:r>
                    <m:rPr/>
                    <w:rPr>
                      <w:rFonts w:hint="eastAsia" w:ascii="Cambria Math" w:hAnsi="Cambria Math" w:eastAsia="宋体" w:cs="宋体"/>
                      <w:sz w:val="24"/>
                      <w:szCs w:val="24"/>
                    </w:rPr>
                    <m:t>^</m:t>
                  </m:r>
                  <m:ctrlPr>
                    <w:rPr>
                      <w:rFonts w:hint="eastAsia" w:ascii="Cambria Math" w:hAnsi="Cambria Math" w:eastAsia="宋体" w:cs="宋体"/>
                      <w:sz w:val="24"/>
                      <w:szCs w:val="24"/>
                    </w:rPr>
                  </m:ctrlPr>
                </m:lim>
              </m:limUpp>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|≤ε,a≠b</m:t>
          </m:r>
        </m:oMath>
      </m:oMathPara>
    </w:p>
    <w:p w14:paraId="33A8B01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其中变量投影对比实验采用的误差容限为</w:t>
      </w:r>
    </w:p>
    <w:p w14:paraId="3FF1BA3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ParaPr>
          <m:jc m:val="center"/>
        </m:oMathParaPr>
        <m:oMath>
          <m:r>
            <m:rPr/>
            <w:rPr>
              <w:rFonts w:hint="eastAsia" w:ascii="Cambria Math" w:hAnsi="Cambria Math" w:eastAsia="宋体" w:cs="宋体"/>
              <w:sz w:val="24"/>
              <w:szCs w:val="24"/>
            </w:rPr>
            <m:t>ε=max(0.00012,min(0.0012,0.35</m:t>
          </m:r>
          <m:r>
            <m:rPr>
              <m:sty m:val="p"/>
            </m:rPr>
            <w:rPr>
              <w:rFonts w:hint="eastAsia" w:ascii="Cambria Math" w:hAnsi="Cambria Math" w:eastAsia="宋体" w:cs="宋体"/>
              <w:sz w:val="24"/>
              <w:szCs w:val="24"/>
            </w:rPr>
            <m:t>Δ</m:t>
          </m:r>
          <m:r>
            <m:rPr/>
            <w:rPr>
              <w:rFonts w:hint="eastAsia" w:ascii="Cambria Math" w:hAnsi="Cambria Math" w:eastAsia="宋体" w:cs="宋体"/>
              <w:sz w:val="24"/>
              <w:szCs w:val="24"/>
            </w:rPr>
            <m:t>f))</m:t>
          </m:r>
          <m:r>
            <m:rPr>
              <m:nor/>
              <m:sty m:val="p"/>
            </m:rPr>
            <w:rPr>
              <w:rFonts w:hint="eastAsia" w:ascii="Cambria Math" w:hAnsi="Cambria Math" w:eastAsia="宋体" w:cs="宋体"/>
              <w:b w:val="0"/>
              <w:i w:val="0"/>
              <w:sz w:val="24"/>
              <w:szCs w:val="24"/>
            </w:rPr>
            <m:t>Hz</m:t>
          </m:r>
        </m:oMath>
      </m:oMathPara>
    </w:p>
    <w:p w14:paraId="75F11C8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该判据要求两个真实频率必须由两个不同的估计频率分别匹配。若模型只给出一个合并峰，或者两个估计值中有一个偏离真实频率过大，则该次实验记为识别失败。成功率即多次加噪重复实验中正确识别次数所占比例。</w:t>
      </w:r>
    </w:p>
    <w:p w14:paraId="3794A96D">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609590" cy="2532380"/>
            <wp:effectExtent l="0" t="0" r="635" b="1270"/>
            <wp:docPr id="15" name="图片 15" descr="fig_q3_superresolution_fft_vs_var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_q3_superresolution_fft_vs_varpro"/>
                    <pic:cNvPicPr>
                      <a:picLocks noChangeAspect="1"/>
                    </pic:cNvPicPr>
                  </pic:nvPicPr>
                  <pic:blipFill>
                    <a:blip r:embed="rId23"/>
                    <a:stretch>
                      <a:fillRect/>
                    </a:stretch>
                  </pic:blipFill>
                  <pic:spPr>
                    <a:xfrm>
                      <a:off x="0" y="0"/>
                      <a:ext cx="5609590" cy="2532380"/>
                    </a:xfrm>
                    <a:prstGeom prst="rect">
                      <a:avLst/>
                    </a:prstGeom>
                  </pic:spPr>
                </pic:pic>
              </a:graphicData>
            </a:graphic>
          </wp:inline>
        </w:drawing>
      </w:r>
    </w:p>
    <w:p w14:paraId="4834904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对比结果显示，传统 FFT 双峰拾取在 </w:t>
      </w:r>
      <m:oMath>
        <m:r>
          <m:rPr>
            <m:sty m:val="p"/>
          </m:rPr>
          <w:rPr>
            <w:rFonts w:hint="eastAsia" w:ascii="Cambria Math" w:hAnsi="Cambria Math" w:eastAsia="宋体" w:cs="宋体"/>
            <w:sz w:val="24"/>
            <w:szCs w:val="24"/>
          </w:rPr>
          <m:t>Δ</m:t>
        </m:r>
        <m:r>
          <m:rPr/>
          <w:rPr>
            <w:rFonts w:hint="eastAsia" w:ascii="Cambria Math" w:hAnsi="Cambria Math" w:eastAsia="宋体" w:cs="宋体"/>
            <w:sz w:val="24"/>
            <w:szCs w:val="24"/>
          </w:rPr>
          <m:t>f&lt;0.005</m:t>
        </m:r>
        <m:r>
          <m:rPr>
            <m:nor/>
            <m:sty m:val="p"/>
          </m:rPr>
          <w:rPr>
            <w:rFonts w:hint="eastAsia" w:ascii="Cambria Math" w:hAnsi="Cambria Math" w:eastAsia="宋体" w:cs="宋体"/>
            <w:b w:val="0"/>
            <w:i w:val="0"/>
            <w:sz w:val="24"/>
            <w:szCs w:val="24"/>
          </w:rPr>
          <m:t>Hz</m:t>
        </m:r>
      </m:oMath>
      <w:r>
        <w:rPr>
          <w:rFonts w:hint="eastAsia" w:ascii="宋体" w:hAnsi="宋体" w:eastAsia="宋体" w:cs="宋体"/>
          <w:sz w:val="24"/>
          <w:szCs w:val="24"/>
        </w:rPr>
        <w:t>（即5mHz）时基本不能稳定分辨两个近频分量，而变量投影法在信噪比较高时可以实现低于传统FFT栅格间隔的分辨能力</w:t>
      </w:r>
      <w:r>
        <w:rPr>
          <w:rFonts w:hint="eastAsia" w:ascii="宋体" w:hAnsi="宋体" w:cs="宋体"/>
          <w:sz w:val="24"/>
          <w:szCs w:val="24"/>
          <w:lang w:eastAsia="zh-CN"/>
        </w:rPr>
        <w:t>。</w:t>
      </w:r>
      <w:r>
        <w:rPr>
          <w:rFonts w:hint="eastAsia" w:ascii="宋体" w:hAnsi="宋体" w:eastAsia="宋体" w:cs="宋体"/>
          <w:sz w:val="24"/>
          <w:szCs w:val="24"/>
        </w:rPr>
        <w:t>例如，在</w:t>
      </w:r>
      <m:oMath>
        <m:r>
          <m:rPr>
            <m:nor/>
            <m:sty m:val="p"/>
          </m:rPr>
          <w:rPr>
            <w:rFonts w:hint="eastAsia" w:ascii="Cambria Math" w:hAnsi="Cambria Math" w:eastAsia="宋体" w:cs="宋体"/>
            <w:b w:val="0"/>
            <w:i w:val="0"/>
            <w:sz w:val="24"/>
            <w:szCs w:val="24"/>
          </w:rPr>
          <m:t>SNR</m:t>
        </m:r>
        <m:r>
          <m:rPr/>
          <w:rPr>
            <w:rFonts w:hint="eastAsia" w:ascii="Cambria Math" w:hAnsi="Cambria Math" w:eastAsia="宋体" w:cs="宋体"/>
            <w:sz w:val="24"/>
            <w:szCs w:val="24"/>
          </w:rPr>
          <m:t>=−8</m:t>
        </m:r>
        <m:r>
          <m:rPr>
            <m:nor/>
            <m:sty m:val="p"/>
          </m:rPr>
          <w:rPr>
            <w:rFonts w:hint="eastAsia" w:ascii="Cambria Math" w:hAnsi="Cambria Math" w:eastAsia="宋体" w:cs="宋体"/>
            <w:b w:val="0"/>
            <w:i w:val="0"/>
            <w:sz w:val="24"/>
            <w:szCs w:val="24"/>
          </w:rPr>
          <m:t>dB</m:t>
        </m:r>
      </m:oMath>
      <w:r>
        <w:rPr>
          <w:rFonts w:hint="eastAsia" w:ascii="宋体" w:hAnsi="宋体" w:eastAsia="宋体" w:cs="宋体"/>
          <w:sz w:val="24"/>
          <w:szCs w:val="24"/>
        </w:rPr>
        <w:t xml:space="preserve">时，变量投影法在 </w:t>
      </w:r>
      <m:oMath>
        <m:r>
          <m:rPr>
            <m:sty m:val="p"/>
          </m:rPr>
          <w:rPr>
            <w:rFonts w:hint="eastAsia" w:ascii="Cambria Math" w:hAnsi="Cambria Math" w:eastAsia="宋体" w:cs="宋体"/>
            <w:sz w:val="24"/>
            <w:szCs w:val="24"/>
          </w:rPr>
          <m:t>Δ</m:t>
        </m:r>
        <m:r>
          <m:rPr/>
          <w:rPr>
            <w:rFonts w:hint="eastAsia" w:ascii="Cambria Math" w:hAnsi="Cambria Math" w:eastAsia="宋体" w:cs="宋体"/>
            <w:sz w:val="24"/>
            <w:szCs w:val="24"/>
          </w:rPr>
          <m:t>f=0.001</m:t>
        </m:r>
        <m:r>
          <m:rPr>
            <m:nor/>
            <m:sty m:val="p"/>
          </m:rPr>
          <w:rPr>
            <w:rFonts w:hint="eastAsia" w:ascii="Cambria Math" w:hAnsi="Cambria Math" w:eastAsia="宋体" w:cs="宋体"/>
            <w:b w:val="0"/>
            <w:i w:val="0"/>
            <w:sz w:val="24"/>
            <w:szCs w:val="24"/>
          </w:rPr>
          <m:t>Hz</m:t>
        </m:r>
      </m:oMath>
      <w:r>
        <w:rPr>
          <w:rFonts w:hint="eastAsia" w:ascii="宋体" w:hAnsi="宋体" w:eastAsia="宋体" w:cs="宋体"/>
          <w:sz w:val="24"/>
          <w:szCs w:val="24"/>
        </w:rPr>
        <w:t xml:space="preserve">（即1mHz）时识别成功率达到 1；在 </w:t>
      </w:r>
      <m:oMath>
        <m:r>
          <m:rPr>
            <m:nor/>
            <m:sty m:val="p"/>
          </m:rPr>
          <w:rPr>
            <w:rFonts w:hint="eastAsia" w:ascii="Cambria Math" w:hAnsi="Cambria Math" w:eastAsia="宋体" w:cs="宋体"/>
            <w:b w:val="0"/>
            <w:i w:val="0"/>
            <w:sz w:val="24"/>
            <w:szCs w:val="24"/>
          </w:rPr>
          <m:t>SNR</m:t>
        </m:r>
        <m:r>
          <m:rPr/>
          <w:rPr>
            <w:rFonts w:hint="eastAsia" w:ascii="Cambria Math" w:hAnsi="Cambria Math" w:eastAsia="宋体" w:cs="宋体"/>
            <w:sz w:val="24"/>
            <w:szCs w:val="24"/>
          </w:rPr>
          <m:t>=−20</m:t>
        </m:r>
        <m:r>
          <m:rPr>
            <m:nor/>
            <m:sty m:val="p"/>
          </m:rPr>
          <w:rPr>
            <w:rFonts w:hint="eastAsia" w:ascii="Cambria Math" w:hAnsi="Cambria Math" w:eastAsia="宋体" w:cs="宋体"/>
            <w:b w:val="0"/>
            <w:i w:val="0"/>
            <w:sz w:val="24"/>
            <w:szCs w:val="24"/>
          </w:rPr>
          <m:t>dB</m:t>
        </m:r>
      </m:oMath>
      <w:r>
        <w:rPr>
          <w:rFonts w:hint="eastAsia" w:ascii="宋体" w:hAnsi="宋体" w:eastAsia="宋体" w:cs="宋体"/>
          <w:sz w:val="24"/>
          <w:szCs w:val="24"/>
        </w:rPr>
        <w:t xml:space="preserve"> 时，</w:t>
      </w:r>
      <m:oMath>
        <m:r>
          <m:rPr>
            <m:sty m:val="p"/>
          </m:rPr>
          <w:rPr>
            <w:rFonts w:hint="eastAsia" w:ascii="Cambria Math" w:hAnsi="Cambria Math" w:eastAsia="宋体" w:cs="宋体"/>
            <w:sz w:val="24"/>
            <w:szCs w:val="24"/>
          </w:rPr>
          <m:t>Δ</m:t>
        </m:r>
        <m:r>
          <m:rPr/>
          <w:rPr>
            <w:rFonts w:hint="eastAsia" w:ascii="Cambria Math" w:hAnsi="Cambria Math" w:eastAsia="宋体" w:cs="宋体"/>
            <w:sz w:val="24"/>
            <w:szCs w:val="24"/>
          </w:rPr>
          <m:t>f=0.002</m:t>
        </m:r>
        <m:r>
          <m:rPr>
            <m:nor/>
            <m:sty m:val="p"/>
          </m:rPr>
          <w:rPr>
            <w:rFonts w:hint="eastAsia" w:ascii="Cambria Math" w:hAnsi="Cambria Math" w:eastAsia="宋体" w:cs="宋体"/>
            <w:b w:val="0"/>
            <w:i w:val="0"/>
            <w:sz w:val="24"/>
            <w:szCs w:val="24"/>
          </w:rPr>
          <m:t>Hz</m:t>
        </m:r>
      </m:oMath>
      <w:r>
        <w:rPr>
          <w:rFonts w:hint="eastAsia" w:ascii="宋体" w:hAnsi="宋体" w:eastAsia="宋体" w:cs="宋体"/>
          <w:sz w:val="24"/>
          <w:szCs w:val="24"/>
        </w:rPr>
        <w:t>（即 2 mHz）的识别成功率也达到1。该结果说明，全长投影-OMP给出的频率初值可以进一步通过局部双频变量投影精修，从而突破传统 FFT 频率栅格限制。</w:t>
      </w:r>
    </w:p>
    <w:p w14:paraId="1660A6AC">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rPr>
      </w:pPr>
    </w:p>
    <w:p w14:paraId="7CFEAA19">
      <w:pPr>
        <w:pStyle w:val="4"/>
        <w:keepNext/>
        <w:keepLines/>
        <w:pageBreakBefore w:val="0"/>
        <w:widowControl w:val="0"/>
        <w:numPr>
          <w:numId w:val="1"/>
        </w:numPr>
        <w:kinsoku/>
        <w:wordWrap/>
        <w:overflowPunct/>
        <w:topLinePunct w:val="0"/>
        <w:autoSpaceDE/>
        <w:autoSpaceDN/>
        <w:bidi w:val="0"/>
        <w:adjustRightInd/>
        <w:snapToGrid/>
        <w:spacing w:line="240" w:lineRule="auto"/>
        <w:ind w:left="567" w:leftChars="0" w:firstLineChars="0"/>
        <w:textAlignment w:val="auto"/>
        <w:outlineLvl w:val="2"/>
        <w:rPr>
          <w:rFonts w:hint="eastAsia"/>
          <w:b/>
          <w:bCs w:val="0"/>
          <w:color w:val="000000" w:themeColor="text1"/>
          <w:lang w:val="en-US" w:eastAsia="zh-CN"/>
          <w14:textFill>
            <w14:solidFill>
              <w14:schemeClr w14:val="tx1"/>
            </w14:solidFill>
          </w14:textFill>
        </w:rPr>
      </w:pPr>
      <w:bookmarkStart w:id="56" w:name="heading_8"/>
      <w:bookmarkStart w:id="57" w:name="_本节小结"/>
      <w:r>
        <w:rPr>
          <w:rFonts w:hint="eastAsia"/>
          <w:b/>
          <w:bCs w:val="0"/>
          <w:color w:val="000000" w:themeColor="text1"/>
          <w:lang w:val="en-US" w:eastAsia="zh-CN"/>
          <w14:textFill>
            <w14:solidFill>
              <w14:schemeClr w14:val="tx1"/>
            </w14:solidFill>
          </w14:textFill>
        </w:rPr>
        <w:t>本节小结</w:t>
      </w:r>
      <w:bookmarkEnd w:id="56"/>
    </w:p>
    <w:bookmarkEnd w:id="57"/>
    <w:p w14:paraId="458CDBB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本节将前两问的全长正弦投影模型推广到多故障源情形，建立了 “全长正弦投影 - OMP + 局部变量投影精修” 的多故障源分离模型。全长正弦投影 - OMP 负责在残差中逐次搜索最显著的故障频率，并在每次加入新频率后进行多频联合最小二乘重拟合，从而避免逐次扣除造成误差累积。变量投影精修将振幅和初相对应的线性参数消去，只对频率参数进行局部优化。近频实验表明，该方法在信噪比较高时能够分辨低于传统 FFT 栅格间隔的两个近频分量，因此可作为全长投影 - OMP 模型在近频故障场景下的增强步骤。</w:t>
      </w:r>
    </w:p>
    <w:p w14:paraId="1771C16B">
      <w:pPr>
        <w:pStyle w:val="3"/>
        <w:numPr>
          <w:ilvl w:val="1"/>
          <w:numId w:val="0"/>
        </w:numPr>
        <w:spacing w:after="156"/>
        <w:ind w:leftChars="0"/>
        <w:outlineLvl w:val="1"/>
      </w:pPr>
    </w:p>
    <w:p w14:paraId="0E992527">
      <w:pPr>
        <w:pStyle w:val="3"/>
        <w:numPr>
          <w:numId w:val="1"/>
        </w:numPr>
        <w:spacing w:after="156"/>
        <w:ind w:left="567" w:leftChars="0" w:firstLineChars="0"/>
        <w:outlineLvl w:val="1"/>
      </w:pPr>
      <w:bookmarkStart w:id="58" w:name="_问题四模型的建立与求解"/>
      <w:r>
        <w:rPr>
          <w:rFonts w:hint="eastAsia"/>
        </w:rPr>
        <w:t>问题</w:t>
      </w:r>
      <w:r>
        <w:rPr>
          <w:rFonts w:hint="eastAsia"/>
          <w:lang w:val="en-US" w:eastAsia="zh-CN"/>
        </w:rPr>
        <w:t>四</w:t>
      </w:r>
      <w:r>
        <w:rPr>
          <w:rFonts w:hint="eastAsia"/>
        </w:rPr>
        <w:t>模型的建立与求解</w:t>
      </w:r>
      <w:bookmarkEnd w:id="49"/>
    </w:p>
    <w:bookmarkEnd w:id="58"/>
    <w:p w14:paraId="5B1732C9">
      <w:pPr>
        <w:pStyle w:val="4"/>
        <w:keepNext/>
        <w:keepLines/>
        <w:pageBreakBefore w:val="0"/>
        <w:widowControl w:val="0"/>
        <w:numPr>
          <w:numId w:val="1"/>
        </w:numPr>
        <w:kinsoku/>
        <w:wordWrap/>
        <w:overflowPunct/>
        <w:topLinePunct w:val="0"/>
        <w:autoSpaceDE/>
        <w:autoSpaceDN/>
        <w:bidi w:val="0"/>
        <w:adjustRightInd/>
        <w:snapToGrid/>
        <w:spacing w:line="240" w:lineRule="auto"/>
        <w:ind w:left="567" w:leftChars="0" w:firstLineChars="0"/>
        <w:textAlignment w:val="auto"/>
        <w:outlineLvl w:val="2"/>
        <w:rPr>
          <w:rFonts w:hint="eastAsia"/>
          <w:b/>
          <w:bCs w:val="0"/>
          <w:color w:val="000000" w:themeColor="text1"/>
          <w:lang w:val="en-US" w:eastAsia="zh-CN"/>
          <w14:textFill>
            <w14:solidFill>
              <w14:schemeClr w14:val="tx1"/>
            </w14:solidFill>
          </w14:textFill>
        </w:rPr>
      </w:pPr>
      <w:bookmarkStart w:id="59" w:name="_模型建立"/>
      <w:r>
        <w:rPr>
          <w:rFonts w:hint="eastAsia"/>
          <w:b/>
          <w:bCs w:val="0"/>
          <w:color w:val="000000" w:themeColor="text1"/>
          <w:lang w:val="en-US" w:eastAsia="zh-CN"/>
          <w14:textFill>
            <w14:solidFill>
              <w14:schemeClr w14:val="tx1"/>
            </w14:solidFill>
          </w14:textFill>
        </w:rPr>
        <w:t>模型建立</w:t>
      </w:r>
    </w:p>
    <w:bookmarkEnd w:id="59"/>
    <w:p w14:paraId="245803C0">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sz w:val="24"/>
          <w:szCs w:val="24"/>
          <w:lang w:val="en-US" w:eastAsia="zh-CN"/>
        </w:rPr>
        <w:t>传感器布局检测模型</w:t>
      </w:r>
    </w:p>
    <w:p w14:paraId="496270D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设设备所在空间为三维区域 </w:t>
      </w:r>
      <m:oMath>
        <m:r>
          <m:rPr>
            <m:sty m:val="p"/>
          </m:rPr>
          <w:rPr>
            <w:rFonts w:hint="default" w:ascii="Cambria Math" w:hAnsi="Cambria Math" w:eastAsia="宋体" w:cs="宋体"/>
            <w:sz w:val="24"/>
            <w:szCs w:val="24"/>
          </w:rPr>
          <m:t>Ω⊂</m:t>
        </m:r>
        <m:sSup>
          <m:sSupPr>
            <m:ctrlPr>
              <w:rPr>
                <w:rFonts w:hint="default" w:ascii="Cambria Math" w:hAnsi="Cambria Math" w:eastAsia="宋体" w:cs="宋体"/>
                <w:sz w:val="24"/>
                <w:szCs w:val="24"/>
              </w:rPr>
            </m:ctrlPr>
          </m:sSupPr>
          <m:e>
            <m:r>
              <m:rPr>
                <m:sty m:val="p"/>
                <m:scr m:val="double-struck"/>
              </m:rPr>
              <w:rPr>
                <w:rFonts w:hint="default" w:ascii="Cambria Math" w:hAnsi="Cambria Math" w:eastAsia="MS Mincho" w:cs="MS Mincho"/>
                <w:sz w:val="24"/>
                <w:szCs w:val="24"/>
              </w:rPr>
              <m:t>ℝ</m:t>
            </m:r>
            <m:ctrlPr>
              <w:rPr>
                <w:rFonts w:hint="eastAsia" w:ascii="Cambria Math" w:hAnsi="Cambria Math" w:eastAsia="宋体" w:cs="宋体"/>
                <w:sz w:val="24"/>
                <w:szCs w:val="24"/>
              </w:rPr>
            </m:ctrlPr>
          </m:e>
          <m:sup>
            <m:r>
              <m:rPr>
                <m:sty m:val="p"/>
              </m:rPr>
              <w:rPr>
                <w:rFonts w:hint="default" w:ascii="Cambria Math" w:hAnsi="Cambria Math" w:eastAsia="宋体" w:cs="宋体"/>
                <w:sz w:val="24"/>
                <w:szCs w:val="24"/>
              </w:rPr>
              <m:t>3</m:t>
            </m:r>
            <m:ctrlPr>
              <w:rPr>
                <w:rFonts w:hint="eastAsia" w:ascii="Cambria Math" w:hAnsi="Cambria Math" w:eastAsia="宋体" w:cs="宋体"/>
                <w:sz w:val="24"/>
                <w:szCs w:val="24"/>
              </w:rPr>
            </m:ctrlPr>
          </m:sup>
        </m:sSup>
      </m:oMath>
      <w:r>
        <w:rPr>
          <w:rFonts w:hint="eastAsia" w:ascii="宋体" w:hAnsi="宋体" w:eastAsia="宋体" w:cs="宋体"/>
          <w:sz w:val="24"/>
          <w:szCs w:val="24"/>
          <w:lang w:val="en-US" w:eastAsia="zh-CN"/>
        </w:rPr>
        <w:t>。候选传感器安装点集合为：</w:t>
      </w:r>
    </w:p>
    <w:p w14:paraId="53D137C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r>
            <m:rPr>
              <m:sty m:val="p"/>
              <m:scr m:val="script"/>
            </m:rPr>
            <w:rPr>
              <w:rFonts w:hint="default" w:ascii="Cambria Math" w:hAnsi="Cambria Math" w:eastAsia="MS Mincho" w:cs="MS Mincho"/>
              <w:sz w:val="24"/>
              <w:szCs w:val="24"/>
            </w:rPr>
            <m:t>P</m:t>
          </m:r>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1</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2</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M</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oMath>
      </m:oMathPara>
    </w:p>
    <w:p w14:paraId="4F13A2A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潜在故障源集合为：</w:t>
      </w:r>
    </w:p>
    <w:p w14:paraId="1C79373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r>
            <m:rPr>
              <m:sty m:val="p"/>
              <m:scr m:val="script"/>
            </m:rPr>
            <w:rPr>
              <w:rFonts w:hint="default" w:ascii="Cambria Math" w:hAnsi="Cambria Math" w:eastAsia="MS Mincho" w:cs="MS Mincho"/>
              <w:sz w:val="24"/>
              <w:szCs w:val="24"/>
            </w:rPr>
            <m:t>ℛ</m:t>
          </m:r>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r</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1</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r</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2</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r</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N</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oMath>
      </m:oMathPara>
    </w:p>
    <w:p w14:paraId="163DA82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第j个故障源产生的周期信号为：</w:t>
      </w:r>
    </w:p>
    <w:p w14:paraId="12FE6285">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rPr>
      </w:pPr>
      <m:oMathPara>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s</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A</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eastAsia" w:ascii="Cambria Math" w:hAnsi="Cambria Math" w:eastAsia="宋体" w:cs="宋体"/>
                  <w:sz w:val="24"/>
                  <w:szCs w:val="24"/>
                </w:rPr>
              </m:ctrlPr>
            </m:sub>
          </m:sSub>
          <m:func>
            <m:funcPr>
              <m:ctrlPr>
                <w:rPr>
                  <w:rFonts w:hint="default" w:ascii="Cambria Math" w:hAnsi="Cambria Math" w:eastAsia="宋体" w:cs="宋体"/>
                  <w:sz w:val="24"/>
                  <w:szCs w:val="24"/>
                </w:rPr>
              </m:ctrlPr>
            </m:funcPr>
            <m:fName>
              <m:r>
                <m:rPr>
                  <m:sty m:val="p"/>
                </m:rPr>
                <w:rPr>
                  <w:rFonts w:hint="default" w:ascii="Cambria Math" w:hAnsi="Cambria Math" w:eastAsia="宋体" w:cs="宋体"/>
                  <w:sz w:val="24"/>
                  <w:szCs w:val="24"/>
                </w:rPr>
                <m:t>sin</m:t>
              </m:r>
              <m:ctrlPr>
                <w:rPr>
                  <w:rFonts w:hint="eastAsia" w:ascii="Cambria Math" w:hAnsi="Cambria Math" w:eastAsia="宋体" w:cs="宋体"/>
                  <w:sz w:val="24"/>
                  <w:szCs w:val="24"/>
                </w:rPr>
              </m:ctrlPr>
            </m:fName>
            <m:e>
              <m:r>
                <m:rPr>
                  <m:sty m:val="p"/>
                </m:rPr>
                <w:rPr>
                  <w:rFonts w:hint="default" w:ascii="Cambria Math" w:hAnsi="Cambria Math" w:eastAsia="宋体" w:cs="宋体"/>
                  <w:sz w:val="24"/>
                  <w:szCs w:val="24"/>
                </w:rPr>
                <m:t>(</m:t>
              </m:r>
              <m:ctrlPr>
                <w:rPr>
                  <w:rFonts w:hint="eastAsia" w:ascii="Cambria Math" w:hAnsi="Cambria Math" w:eastAsia="宋体" w:cs="宋体"/>
                  <w:sz w:val="24"/>
                  <w:szCs w:val="24"/>
                </w:rPr>
              </m:ctrlPr>
            </m:e>
          </m:func>
          <m:r>
            <m:rPr>
              <m:sty m:val="p"/>
            </m:rPr>
            <w:rPr>
              <w:rFonts w:hint="default" w:ascii="Cambria Math" w:hAnsi="Cambria Math" w:eastAsia="宋体" w:cs="宋体"/>
              <w:sz w:val="24"/>
              <w:szCs w:val="24"/>
            </w:rPr>
            <m:t>2π</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f</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φ</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oMath>
      </m:oMathPara>
    </w:p>
    <w:p w14:paraId="3674305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第i个传感器到第j个故障源的距离为：</w:t>
      </w:r>
    </w:p>
    <w:p w14:paraId="4C4D2C4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d</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r</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eastAsia"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2</m:t>
              </m:r>
              <m:ctrlPr>
                <w:rPr>
                  <w:rFonts w:hint="eastAsia" w:ascii="Cambria Math" w:hAnsi="Cambria Math" w:eastAsia="宋体" w:cs="宋体"/>
                  <w:sz w:val="24"/>
                  <w:szCs w:val="24"/>
                </w:rPr>
              </m:ctrlPr>
            </m:sub>
          </m:sSub>
        </m:oMath>
      </m:oMathPara>
    </w:p>
    <w:p w14:paraId="24FEAA6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传播衰减函数定义为：</w:t>
      </w:r>
    </w:p>
    <w:p w14:paraId="71F3D5F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r>
            <m:rPr>
              <m:sty m:val="p"/>
            </m:rPr>
            <w:rPr>
              <w:rFonts w:hint="default" w:ascii="Cambria Math" w:hAnsi="Cambria Math" w:eastAsia="宋体" w:cs="宋体"/>
              <w:sz w:val="24"/>
              <w:szCs w:val="24"/>
            </w:rPr>
            <m:t>g(</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d</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f>
            <m:fPr>
              <m:ctrlPr>
                <w:rPr>
                  <w:rFonts w:hint="default" w:ascii="Cambria Math" w:hAnsi="Cambria Math" w:eastAsia="宋体" w:cs="宋体"/>
                  <w:sz w:val="24"/>
                  <w:szCs w:val="24"/>
                </w:rPr>
              </m:ctrlPr>
            </m:fPr>
            <m:num>
              <m:sSup>
                <m:sSupPr>
                  <m:ctrlPr>
                    <w:rPr>
                      <w:rFonts w:hint="default" w:ascii="Cambria Math" w:hAnsi="Cambria Math" w:eastAsia="宋体" w:cs="宋体"/>
                      <w:sz w:val="24"/>
                      <w:szCs w:val="24"/>
                    </w:rPr>
                  </m:ctrlPr>
                </m:sSupPr>
                <m:e>
                  <m:r>
                    <m:rPr>
                      <m:sty m:val="p"/>
                    </m:rPr>
                    <w:rPr>
                      <w:rFonts w:hint="default" w:ascii="Cambria Math" w:hAnsi="Cambria Math" w:eastAsia="宋体" w:cs="宋体"/>
                      <w:sz w:val="24"/>
                      <w:szCs w:val="24"/>
                    </w:rPr>
                    <m:t>e</m:t>
                  </m:r>
                  <m:ctrlPr>
                    <w:rPr>
                      <w:rFonts w:hint="eastAsia" w:ascii="Cambria Math" w:hAnsi="Cambria Math" w:eastAsia="宋体" w:cs="宋体"/>
                      <w:sz w:val="24"/>
                      <w:szCs w:val="24"/>
                    </w:rPr>
                  </m:ctrlPr>
                </m:e>
                <m:sup>
                  <m:r>
                    <m:rPr>
                      <m:sty m:val="p"/>
                    </m:rPr>
                    <w:rPr>
                      <w:rFonts w:hint="default" w:ascii="Cambria Math" w:hAnsi="Cambria Math" w:eastAsia="宋体" w:cs="宋体"/>
                      <w:sz w:val="24"/>
                      <w:szCs w:val="24"/>
                    </w:rPr>
                    <m:t>−α</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d</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eastAsia" w:ascii="Cambria Math" w:hAnsi="Cambria Math" w:eastAsia="宋体" w:cs="宋体"/>
                          <w:sz w:val="24"/>
                          <w:szCs w:val="24"/>
                        </w:rPr>
                      </m:ctrlPr>
                    </m:sub>
                  </m:sSub>
                  <m:ctrlPr>
                    <w:rPr>
                      <w:rFonts w:hint="default" w:ascii="Cambria Math" w:hAnsi="Cambria Math" w:eastAsia="宋体" w:cs="宋体"/>
                      <w:sz w:val="24"/>
                      <w:szCs w:val="24"/>
                    </w:rPr>
                  </m:ctrlPr>
                </m:sup>
              </m:sSup>
              <m:ctrlPr>
                <w:rPr>
                  <w:rFonts w:hint="default" w:ascii="Cambria Math" w:hAnsi="Cambria Math" w:eastAsia="宋体" w:cs="宋体"/>
                  <w:sz w:val="24"/>
                  <w:szCs w:val="24"/>
                </w:rPr>
              </m:ctrlPr>
            </m:num>
            <m:den>
              <m:r>
                <m:rPr>
                  <m:sty m:val="p"/>
                </m:rPr>
                <w:rPr>
                  <w:rFonts w:hint="default" w:ascii="Cambria Math" w:hAnsi="Cambria Math" w:eastAsia="宋体" w:cs="宋体"/>
                  <w:sz w:val="24"/>
                  <w:szCs w:val="24"/>
                </w:rPr>
                <m:t>1+β</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d</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default" w:ascii="Cambria Math" w:hAnsi="Cambria Math" w:eastAsia="宋体" w:cs="宋体"/>
                      <w:sz w:val="24"/>
                      <w:szCs w:val="24"/>
                    </w:rPr>
                  </m:ctrlPr>
                </m:sub>
              </m:sSub>
              <m:ctrlPr>
                <w:rPr>
                  <w:rFonts w:hint="default" w:ascii="Cambria Math" w:hAnsi="Cambria Math" w:eastAsia="宋体" w:cs="宋体"/>
                  <w:sz w:val="24"/>
                  <w:szCs w:val="24"/>
                </w:rPr>
              </m:ctrlPr>
            </m:den>
          </m:f>
        </m:oMath>
      </m:oMathPara>
    </w:p>
    <w:p w14:paraId="1AF31B2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其中 </w:t>
      </w:r>
      <m:oMath>
        <m:r>
          <m:rPr>
            <m:sty m:val="p"/>
          </m:rPr>
          <w:rPr>
            <w:rFonts w:hint="default" w:ascii="Cambria Math" w:hAnsi="Cambria Math" w:eastAsia="宋体" w:cs="宋体"/>
            <w:sz w:val="24"/>
            <w:szCs w:val="24"/>
          </w:rPr>
          <m:t>α，β</m:t>
        </m:r>
      </m:oMath>
      <w:r>
        <w:rPr>
          <w:rFonts w:hint="eastAsia" w:ascii="宋体" w:hAnsi="宋体" w:eastAsia="宋体" w:cs="宋体"/>
          <w:sz w:val="24"/>
          <w:szCs w:val="24"/>
          <w:lang w:val="en-US" w:eastAsia="zh-CN"/>
        </w:rPr>
        <w:t>为等效衰减参数。</w:t>
      </w:r>
    </w:p>
    <w:p w14:paraId="1BF4D41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引入测点敏感度系数</w:t>
      </w:r>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κ</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eastAsia" w:ascii="Cambria Math" w:hAnsi="Cambria Math" w:eastAsia="宋体" w:cs="宋体"/>
                <w:sz w:val="24"/>
                <w:szCs w:val="24"/>
              </w:rPr>
            </m:ctrlPr>
          </m:sub>
        </m:sSub>
      </m:oMath>
      <w:r>
        <w:rPr>
          <w:rFonts w:hint="eastAsia" w:ascii="宋体" w:hAnsi="宋体" w:eastAsia="宋体" w:cs="宋体"/>
          <w:sz w:val="24"/>
          <w:szCs w:val="24"/>
          <w:lang w:val="en-US" w:eastAsia="zh-CN"/>
        </w:rPr>
        <w:t>，描述不同测点对振动信号的接收效率差异。同时设噪声服从：</w:t>
      </w:r>
    </w:p>
    <w:p w14:paraId="2F16566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(t)∼N(0,</m:t>
          </m:r>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σ</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up>
              <m:r>
                <m:rPr>
                  <m:sty m:val="p"/>
                </m:rPr>
                <w:rPr>
                  <w:rFonts w:hint="default" w:ascii="Cambria Math" w:hAnsi="Cambria Math" w:eastAsia="宋体" w:cs="宋体"/>
                  <w:sz w:val="24"/>
                  <w:szCs w:val="24"/>
                </w:rPr>
                <m:t>2</m:t>
              </m:r>
              <m:ctrlPr>
                <w:rPr>
                  <w:rFonts w:hint="eastAsia" w:ascii="Cambria Math" w:hAnsi="Cambria Math" w:eastAsia="宋体" w:cs="宋体"/>
                  <w:sz w:val="24"/>
                  <w:szCs w:val="24"/>
                </w:rPr>
              </m:ctrlPr>
            </m:sup>
          </m:sSubSup>
          <m:r>
            <m:rPr>
              <m:sty m:val="p"/>
            </m:rPr>
            <w:rPr>
              <w:rFonts w:hint="default" w:ascii="Cambria Math" w:hAnsi="Cambria Math" w:eastAsia="宋体" w:cs="宋体"/>
              <w:sz w:val="24"/>
              <w:szCs w:val="24"/>
            </w:rPr>
            <m:t>), </m:t>
          </m:r>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σ</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up>
              <m:r>
                <m:rPr>
                  <m:sty m:val="p"/>
                </m:rPr>
                <w:rPr>
                  <w:rFonts w:hint="default" w:ascii="Cambria Math" w:hAnsi="Cambria Math" w:eastAsia="宋体" w:cs="宋体"/>
                  <w:sz w:val="24"/>
                  <w:szCs w:val="24"/>
                </w:rPr>
                <m:t>2</m:t>
              </m:r>
              <m:ctrlPr>
                <w:rPr>
                  <w:rFonts w:hint="eastAsia" w:ascii="Cambria Math" w:hAnsi="Cambria Math" w:eastAsia="宋体" w:cs="宋体"/>
                  <w:sz w:val="24"/>
                  <w:szCs w:val="24"/>
                </w:rPr>
              </m:ctrlPr>
            </m:sup>
          </m:sSubSup>
          <m:r>
            <m:rPr>
              <m:sty m:val="p"/>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σ</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0</m:t>
              </m:r>
              <m:ctrlPr>
                <w:rPr>
                  <w:rFonts w:hint="eastAsia" w:ascii="Cambria Math" w:hAnsi="Cambria Math" w:eastAsia="宋体" w:cs="宋体"/>
                  <w:sz w:val="24"/>
                  <w:szCs w:val="24"/>
                </w:rPr>
              </m:ctrlPr>
            </m:sub>
            <m:sup>
              <m:r>
                <m:rPr>
                  <m:sty m:val="p"/>
                </m:rPr>
                <w:rPr>
                  <w:rFonts w:hint="default" w:ascii="Cambria Math" w:hAnsi="Cambria Math" w:eastAsia="宋体" w:cs="宋体"/>
                  <w:sz w:val="24"/>
                  <w:szCs w:val="24"/>
                </w:rPr>
                <m:t>2</m:t>
              </m:r>
              <m:ctrlPr>
                <w:rPr>
                  <w:rFonts w:hint="eastAsia" w:ascii="Cambria Math" w:hAnsi="Cambria Math" w:eastAsia="宋体" w:cs="宋体"/>
                  <w:sz w:val="24"/>
                  <w:szCs w:val="24"/>
                </w:rPr>
              </m:ctrlPr>
            </m:sup>
          </m:sSubSup>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ν</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Sub>
        </m:oMath>
      </m:oMathPara>
    </w:p>
    <w:p w14:paraId="43B3976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其中 </w:t>
      </w:r>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ν</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lang w:val="en-US" w:eastAsia="zh-CN"/>
        </w:rPr>
        <w:t xml:space="preserve"> 为相对噪声系数。</w:t>
      </w:r>
    </w:p>
    <w:p w14:paraId="424CD26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综合以上因素，第i个传感器的观测信号为：</w:t>
      </w:r>
    </w:p>
    <w:p w14:paraId="773D534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(t)=</m:t>
          </m:r>
          <m:nary>
            <m:naryPr>
              <m:chr m:val="∑"/>
              <m:limLoc m:val="subSup"/>
              <m:ctrlPr>
                <w:rPr>
                  <w:rFonts w:hint="default" w:ascii="Cambria Math" w:hAnsi="Cambria Math" w:eastAsia="宋体" w:cs="宋体"/>
                  <w:sz w:val="24"/>
                  <w:szCs w:val="24"/>
                </w:rPr>
              </m:ctrlPr>
            </m:naryPr>
            <m:sub>
              <m:r>
                <m:rPr>
                  <m:sty m:val="p"/>
                </m:rPr>
                <w:rPr>
                  <w:rFonts w:hint="default" w:ascii="Cambria Math" w:hAnsi="Cambria Math" w:eastAsia="宋体" w:cs="宋体"/>
                  <w:sz w:val="24"/>
                  <w:szCs w:val="24"/>
                </w:rPr>
                <m:t>j=1</m:t>
              </m:r>
              <m:ctrlPr>
                <w:rPr>
                  <w:rFonts w:hint="eastAsia" w:ascii="Cambria Math" w:hAnsi="Cambria Math" w:eastAsia="宋体" w:cs="宋体"/>
                  <w:sz w:val="24"/>
                  <w:szCs w:val="24"/>
                </w:rPr>
              </m:ctrlPr>
            </m:sub>
            <m:sup>
              <m:r>
                <m:rPr>
                  <m:sty m:val="p"/>
                </m:rPr>
                <w:rPr>
                  <w:rFonts w:hint="default" w:ascii="Cambria Math" w:hAnsi="Cambria Math" w:eastAsia="宋体" w:cs="宋体"/>
                  <w:sz w:val="24"/>
                  <w:szCs w:val="24"/>
                </w:rPr>
                <m:t>N</m:t>
              </m:r>
              <m:ctrlPr>
                <w:rPr>
                  <w:rFonts w:hint="eastAsia" w:ascii="Cambria Math" w:hAnsi="Cambria Math" w:eastAsia="宋体" w:cs="宋体"/>
                  <w:sz w:val="24"/>
                  <w:szCs w:val="24"/>
                </w:rPr>
              </m:ctrlPr>
            </m:sup>
            <m:e>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κ</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eastAsia" w:ascii="Cambria Math" w:hAnsi="Cambria Math" w:eastAsia="宋体" w:cs="宋体"/>
                      <w:sz w:val="24"/>
                      <w:szCs w:val="24"/>
                    </w:rPr>
                  </m:ctrlPr>
                </m:sub>
              </m:sSub>
              <m:ctrlPr>
                <w:rPr>
                  <w:rFonts w:hint="default" w:ascii="Cambria Math" w:hAnsi="Cambria Math" w:eastAsia="宋体" w:cs="宋体"/>
                  <w:sz w:val="24"/>
                  <w:szCs w:val="24"/>
                </w:rPr>
              </m:ctrlPr>
            </m:e>
          </m:nary>
          <m:r>
            <m:rPr>
              <m:sty m:val="p"/>
            </m:rPr>
            <w:rPr>
              <w:rFonts w:hint="default" w:ascii="Cambria Math" w:hAnsi="Cambria Math" w:eastAsia="宋体" w:cs="宋体"/>
              <w:sz w:val="24"/>
              <w:szCs w:val="24"/>
            </w:rPr>
            <m:t>g(</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d</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A</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default" w:ascii="Cambria Math" w:hAnsi="Cambria Math" w:eastAsia="宋体" w:cs="宋体"/>
                  <w:sz w:val="24"/>
                  <w:szCs w:val="24"/>
                </w:rPr>
              </m:ctrlPr>
            </m:sub>
          </m:sSub>
          <m:func>
            <m:funcPr>
              <m:ctrlPr>
                <w:rPr>
                  <w:rFonts w:hint="default" w:ascii="Cambria Math" w:hAnsi="Cambria Math" w:eastAsia="宋体" w:cs="宋体"/>
                  <w:sz w:val="24"/>
                  <w:szCs w:val="24"/>
                </w:rPr>
              </m:ctrlPr>
            </m:funcPr>
            <m:fName>
              <m:r>
                <m:rPr>
                  <m:sty m:val="p"/>
                </m:rPr>
                <w:rPr>
                  <w:rFonts w:hint="default" w:ascii="Cambria Math" w:hAnsi="Cambria Math" w:eastAsia="宋体" w:cs="宋体"/>
                  <w:sz w:val="24"/>
                  <w:szCs w:val="24"/>
                </w:rPr>
                <m:t>sin</m:t>
              </m:r>
              <m:ctrlPr>
                <w:rPr>
                  <w:rFonts w:hint="default" w:ascii="Cambria Math" w:hAnsi="Cambria Math" w:eastAsia="宋体" w:cs="宋体"/>
                  <w:sz w:val="24"/>
                  <w:szCs w:val="24"/>
                </w:rPr>
              </m:ctrlPr>
            </m:fName>
            <m:e>
              <m:r>
                <m:rPr>
                  <m:sty m:val="p"/>
                </m:rPr>
                <w:rPr>
                  <w:rFonts w:hint="default" w:ascii="Cambria Math" w:hAnsi="Cambria Math" w:eastAsia="宋体" w:cs="宋体"/>
                  <w:sz w:val="24"/>
                  <w:szCs w:val="24"/>
                </w:rPr>
                <m:t>(</m:t>
              </m:r>
              <m:ctrlPr>
                <w:rPr>
                  <w:rFonts w:hint="default" w:ascii="Cambria Math" w:hAnsi="Cambria Math" w:eastAsia="宋体" w:cs="宋体"/>
                  <w:sz w:val="24"/>
                  <w:szCs w:val="24"/>
                </w:rPr>
              </m:ctrlPr>
            </m:e>
          </m:func>
          <m:r>
            <m:rPr>
              <m:sty m:val="p"/>
            </m:rPr>
            <w:rPr>
              <w:rFonts w:hint="default" w:ascii="Cambria Math" w:hAnsi="Cambria Math" w:eastAsia="宋体" w:cs="宋体"/>
              <w:sz w:val="24"/>
              <w:szCs w:val="24"/>
            </w:rPr>
            <m:t>2π</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f</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φ</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−Δ</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φ</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n</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(t)</m:t>
          </m:r>
        </m:oMath>
      </m:oMathPara>
    </w:p>
    <w:p w14:paraId="7B17B5C6">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lang w:val="en-US" w:eastAsia="zh-CN"/>
        </w:rPr>
        <w:t>检测统计量与误报率约束</w:t>
      </w:r>
    </w:p>
    <w:p w14:paraId="3D06C20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对故障频率 </w:t>
      </w:r>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f</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eastAsia" w:ascii="Cambria Math" w:hAnsi="Cambria Math" w:eastAsia="宋体" w:cs="宋体"/>
                <w:sz w:val="24"/>
                <w:szCs w:val="24"/>
              </w:rPr>
            </m:ctrlPr>
          </m:sub>
        </m:sSub>
      </m:oMath>
      <w:r>
        <w:rPr>
          <w:rFonts w:hint="eastAsia" w:ascii="宋体" w:hAnsi="宋体" w:eastAsia="宋体" w:cs="宋体"/>
          <w:sz w:val="24"/>
          <w:szCs w:val="24"/>
          <w:lang w:val="en-US" w:eastAsia="zh-CN"/>
        </w:rPr>
        <w:t xml:space="preserve"> 构造正弦、余弦投影：</w:t>
      </w:r>
    </w:p>
    <w:p w14:paraId="12D9CC1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nary>
            <m:naryPr>
              <m:chr m:val="∑"/>
              <m:limLoc m:val="subSup"/>
              <m:ctrlPr>
                <w:rPr>
                  <w:rFonts w:hint="default" w:ascii="Cambria Math" w:hAnsi="Cambria Math" w:eastAsia="宋体" w:cs="宋体"/>
                  <w:sz w:val="24"/>
                  <w:szCs w:val="24"/>
                </w:rPr>
              </m:ctrlPr>
            </m:naryPr>
            <m:sub>
              <m:r>
                <m:rPr>
                  <m:sty m:val="p"/>
                </m:rPr>
                <w:rPr>
                  <w:rFonts w:hint="default" w:ascii="Cambria Math" w:hAnsi="Cambria Math" w:eastAsia="宋体" w:cs="宋体"/>
                  <w:sz w:val="24"/>
                  <w:szCs w:val="24"/>
                </w:rPr>
                <m:t>k=1</m:t>
              </m:r>
              <m:ctrlPr>
                <w:rPr>
                  <w:rFonts w:hint="eastAsia" w:ascii="Cambria Math" w:hAnsi="Cambria Math" w:eastAsia="宋体" w:cs="宋体"/>
                  <w:sz w:val="24"/>
                  <w:szCs w:val="24"/>
                </w:rPr>
              </m:ctrlPr>
            </m:sub>
            <m:sup>
              <m:r>
                <m:rPr>
                  <m:sty m:val="p"/>
                </m:rPr>
                <w:rPr>
                  <w:rFonts w:hint="default" w:ascii="Cambria Math" w:hAnsi="Cambria Math" w:eastAsia="宋体" w:cs="宋体"/>
                  <w:sz w:val="24"/>
                  <w:szCs w:val="24"/>
                </w:rPr>
                <m:t>L</m:t>
              </m:r>
              <m:ctrlPr>
                <w:rPr>
                  <w:rFonts w:hint="eastAsia" w:ascii="Cambria Math" w:hAnsi="Cambria Math" w:eastAsia="宋体" w:cs="宋体"/>
                  <w:sz w:val="24"/>
                  <w:szCs w:val="24"/>
                </w:rPr>
              </m:ctrlPr>
            </m:sup>
            <m:e>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Sub>
              <m:ctrlPr>
                <w:rPr>
                  <w:rFonts w:hint="default" w:ascii="Cambria Math" w:hAnsi="Cambria Math" w:eastAsia="宋体" w:cs="宋体"/>
                  <w:sz w:val="24"/>
                  <w:szCs w:val="24"/>
                </w:rPr>
              </m:ctrlPr>
            </m:e>
          </m:nary>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t</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k</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m:t>
          </m:r>
          <m:func>
            <m:funcPr>
              <m:ctrlPr>
                <w:rPr>
                  <w:rFonts w:hint="default" w:ascii="Cambria Math" w:hAnsi="Cambria Math" w:eastAsia="宋体" w:cs="宋体"/>
                  <w:sz w:val="24"/>
                  <w:szCs w:val="24"/>
                </w:rPr>
              </m:ctrlPr>
            </m:funcPr>
            <m:fName>
              <m:r>
                <m:rPr>
                  <m:sty m:val="p"/>
                </m:rPr>
                <w:rPr>
                  <w:rFonts w:hint="default" w:ascii="Cambria Math" w:hAnsi="Cambria Math" w:eastAsia="宋体" w:cs="宋体"/>
                  <w:sz w:val="24"/>
                  <w:szCs w:val="24"/>
                </w:rPr>
                <m:t>sin</m:t>
              </m:r>
              <m:ctrlPr>
                <w:rPr>
                  <w:rFonts w:hint="default" w:ascii="Cambria Math" w:hAnsi="Cambria Math" w:eastAsia="宋体" w:cs="宋体"/>
                  <w:sz w:val="24"/>
                  <w:szCs w:val="24"/>
                </w:rPr>
              </m:ctrlPr>
            </m:fName>
            <m:e>
              <m:r>
                <m:rPr>
                  <m:sty m:val="p"/>
                </m:rPr>
                <w:rPr>
                  <w:rFonts w:hint="default" w:ascii="Cambria Math" w:hAnsi="Cambria Math" w:eastAsia="宋体" w:cs="宋体"/>
                  <w:sz w:val="24"/>
                  <w:szCs w:val="24"/>
                </w:rPr>
                <m:t>(</m:t>
              </m:r>
              <m:ctrlPr>
                <w:rPr>
                  <w:rFonts w:hint="default" w:ascii="Cambria Math" w:hAnsi="Cambria Math" w:eastAsia="宋体" w:cs="宋体"/>
                  <w:sz w:val="24"/>
                  <w:szCs w:val="24"/>
                </w:rPr>
              </m:ctrlPr>
            </m:e>
          </m:func>
          <m:r>
            <m:rPr>
              <m:sty m:val="p"/>
            </m:rPr>
            <w:rPr>
              <w:rFonts w:hint="default" w:ascii="Cambria Math" w:hAnsi="Cambria Math" w:eastAsia="宋体" w:cs="宋体"/>
              <w:sz w:val="24"/>
              <w:szCs w:val="24"/>
            </w:rPr>
            <m:t>2π</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f</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default"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t</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k</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), </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Q</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m:t>
          </m:r>
          <m:nary>
            <m:naryPr>
              <m:chr m:val="∑"/>
              <m:limLoc m:val="subSup"/>
              <m:ctrlPr>
                <w:rPr>
                  <w:rFonts w:hint="default" w:ascii="Cambria Math" w:hAnsi="Cambria Math" w:eastAsia="宋体" w:cs="宋体"/>
                  <w:sz w:val="24"/>
                  <w:szCs w:val="24"/>
                </w:rPr>
              </m:ctrlPr>
            </m:naryPr>
            <m:sub>
              <m:r>
                <m:rPr>
                  <m:sty m:val="p"/>
                </m:rPr>
                <w:rPr>
                  <w:rFonts w:hint="default" w:ascii="Cambria Math" w:hAnsi="Cambria Math" w:eastAsia="宋体" w:cs="宋体"/>
                  <w:sz w:val="24"/>
                  <w:szCs w:val="24"/>
                </w:rPr>
                <m:t>k=1</m:t>
              </m:r>
              <m:ctrlPr>
                <w:rPr>
                  <w:rFonts w:hint="default" w:ascii="Cambria Math" w:hAnsi="Cambria Math" w:eastAsia="宋体" w:cs="宋体"/>
                  <w:sz w:val="24"/>
                  <w:szCs w:val="24"/>
                </w:rPr>
              </m:ctrlPr>
            </m:sub>
            <m:sup>
              <m:r>
                <m:rPr>
                  <m:sty m:val="p"/>
                </m:rPr>
                <w:rPr>
                  <w:rFonts w:hint="default" w:ascii="Cambria Math" w:hAnsi="Cambria Math" w:eastAsia="宋体" w:cs="宋体"/>
                  <w:sz w:val="24"/>
                  <w:szCs w:val="24"/>
                </w:rPr>
                <m:t>L</m:t>
              </m:r>
              <m:ctrlPr>
                <w:rPr>
                  <w:rFonts w:hint="default" w:ascii="Cambria Math" w:hAnsi="Cambria Math" w:eastAsia="宋体" w:cs="宋体"/>
                  <w:sz w:val="24"/>
                  <w:szCs w:val="24"/>
                </w:rPr>
              </m:ctrlPr>
            </m:sup>
            <m:e>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Sub>
              <m:ctrlPr>
                <w:rPr>
                  <w:rFonts w:hint="default" w:ascii="Cambria Math" w:hAnsi="Cambria Math" w:eastAsia="宋体" w:cs="宋体"/>
                  <w:sz w:val="24"/>
                  <w:szCs w:val="24"/>
                </w:rPr>
              </m:ctrlPr>
            </m:e>
          </m:nary>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t</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k</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m:t>
          </m:r>
          <m:func>
            <m:funcPr>
              <m:ctrlPr>
                <w:rPr>
                  <w:rFonts w:hint="default" w:ascii="Cambria Math" w:hAnsi="Cambria Math" w:eastAsia="宋体" w:cs="宋体"/>
                  <w:sz w:val="24"/>
                  <w:szCs w:val="24"/>
                </w:rPr>
              </m:ctrlPr>
            </m:funcPr>
            <m:fName>
              <m:r>
                <m:rPr>
                  <m:sty m:val="p"/>
                </m:rPr>
                <w:rPr>
                  <w:rFonts w:hint="default" w:ascii="Cambria Math" w:hAnsi="Cambria Math" w:eastAsia="宋体" w:cs="宋体"/>
                  <w:sz w:val="24"/>
                  <w:szCs w:val="24"/>
                </w:rPr>
                <m:t>cos</m:t>
              </m:r>
              <m:ctrlPr>
                <w:rPr>
                  <w:rFonts w:hint="default" w:ascii="Cambria Math" w:hAnsi="Cambria Math" w:eastAsia="宋体" w:cs="宋体"/>
                  <w:sz w:val="24"/>
                  <w:szCs w:val="24"/>
                </w:rPr>
              </m:ctrlPr>
            </m:fName>
            <m:e>
              <m:r>
                <m:rPr>
                  <m:sty m:val="p"/>
                </m:rPr>
                <w:rPr>
                  <w:rFonts w:hint="default" w:ascii="Cambria Math" w:hAnsi="Cambria Math" w:eastAsia="宋体" w:cs="宋体"/>
                  <w:sz w:val="24"/>
                  <w:szCs w:val="24"/>
                </w:rPr>
                <m:t>(</m:t>
              </m:r>
              <m:ctrlPr>
                <w:rPr>
                  <w:rFonts w:hint="default" w:ascii="Cambria Math" w:hAnsi="Cambria Math" w:eastAsia="宋体" w:cs="宋体"/>
                  <w:sz w:val="24"/>
                  <w:szCs w:val="24"/>
                </w:rPr>
              </m:ctrlPr>
            </m:e>
          </m:func>
          <m:r>
            <m:rPr>
              <m:sty m:val="p"/>
            </m:rPr>
            <w:rPr>
              <w:rFonts w:hint="default" w:ascii="Cambria Math" w:hAnsi="Cambria Math" w:eastAsia="宋体" w:cs="宋体"/>
              <w:sz w:val="24"/>
              <w:szCs w:val="24"/>
            </w:rPr>
            <m:t>2π</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f</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default" w:ascii="Cambria Math" w:hAnsi="Cambria Math" w:eastAsia="宋体" w:cs="宋体"/>
                  <w:sz w:val="24"/>
                  <w:szCs w:val="24"/>
                </w:rPr>
              </m:ctrlPr>
            </m:sub>
          </m:sSub>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t</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k</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m:t>
          </m:r>
        </m:oMath>
      </m:oMathPara>
    </w:p>
    <w:p w14:paraId="4FBA08E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单测点统计量为：</w:t>
      </w:r>
    </w:p>
    <w:p w14:paraId="2A6E67E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T</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f>
            <m:fPr>
              <m:ctrlPr>
                <w:rPr>
                  <w:rFonts w:hint="default" w:ascii="Cambria Math" w:hAnsi="Cambria Math" w:eastAsia="宋体" w:cs="宋体"/>
                  <w:sz w:val="24"/>
                  <w:szCs w:val="24"/>
                </w:rPr>
              </m:ctrlPr>
            </m:fPr>
            <m:num>
              <m:r>
                <m:rPr>
                  <m:sty m:val="p"/>
                </m:rPr>
                <w:rPr>
                  <w:rFonts w:hint="default" w:ascii="Cambria Math" w:hAnsi="Cambria Math" w:eastAsia="宋体" w:cs="宋体"/>
                  <w:sz w:val="24"/>
                  <w:szCs w:val="24"/>
                </w:rPr>
                <m:t>2</m:t>
              </m:r>
              <m:ctrlPr>
                <w:rPr>
                  <w:rFonts w:hint="eastAsia" w:ascii="Cambria Math" w:hAnsi="Cambria Math" w:eastAsia="宋体" w:cs="宋体"/>
                  <w:sz w:val="24"/>
                  <w:szCs w:val="24"/>
                </w:rPr>
              </m:ctrlPr>
            </m:num>
            <m:den>
              <m:r>
                <m:rPr>
                  <m:sty m:val="p"/>
                </m:rPr>
                <w:rPr>
                  <w:rFonts w:hint="default" w:ascii="Cambria Math" w:hAnsi="Cambria Math" w:eastAsia="宋体" w:cs="宋体"/>
                  <w:sz w:val="24"/>
                  <w:szCs w:val="24"/>
                </w:rPr>
                <m:t>L</m:t>
              </m:r>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σ</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up>
                  <m:r>
                    <m:rPr>
                      <m:sty m:val="p"/>
                    </m:rPr>
                    <w:rPr>
                      <w:rFonts w:hint="default" w:ascii="Cambria Math" w:hAnsi="Cambria Math" w:eastAsia="宋体" w:cs="宋体"/>
                      <w:sz w:val="24"/>
                      <w:szCs w:val="24"/>
                    </w:rPr>
                    <m:t>2</m:t>
                  </m:r>
                  <m:ctrlPr>
                    <w:rPr>
                      <w:rFonts w:hint="eastAsia" w:ascii="Cambria Math" w:hAnsi="Cambria Math" w:eastAsia="宋体" w:cs="宋体"/>
                      <w:sz w:val="24"/>
                      <w:szCs w:val="24"/>
                    </w:rPr>
                  </m:ctrlPr>
                </m:sup>
              </m:sSubSup>
              <m:ctrlPr>
                <w:rPr>
                  <w:rFonts w:hint="default" w:ascii="Cambria Math" w:hAnsi="Cambria Math" w:eastAsia="宋体" w:cs="宋体"/>
                  <w:sz w:val="24"/>
                  <w:szCs w:val="24"/>
                </w:rPr>
              </m:ctrlPr>
            </m:den>
          </m:f>
          <m:r>
            <m:rPr>
              <m:sty m:val="p"/>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I</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default" w:ascii="Cambria Math" w:hAnsi="Cambria Math" w:eastAsia="宋体" w:cs="宋体"/>
                  <w:sz w:val="24"/>
                  <w:szCs w:val="24"/>
                </w:rPr>
              </m:ctrlPr>
            </m:sub>
            <m:sup>
              <m:r>
                <m:rPr>
                  <m:sty m:val="p"/>
                </m:rPr>
                <w:rPr>
                  <w:rFonts w:hint="default" w:ascii="Cambria Math" w:hAnsi="Cambria Math" w:eastAsia="宋体" w:cs="宋体"/>
                  <w:sz w:val="24"/>
                  <w:szCs w:val="24"/>
                </w:rPr>
                <m:t>2</m:t>
              </m:r>
              <m:ctrlPr>
                <w:rPr>
                  <w:rFonts w:hint="default" w:ascii="Cambria Math" w:hAnsi="Cambria Math" w:eastAsia="宋体" w:cs="宋体"/>
                  <w:sz w:val="24"/>
                  <w:szCs w:val="24"/>
                </w:rPr>
              </m:ctrlPr>
            </m:sup>
          </m:sSubSup>
          <m:r>
            <m:rPr>
              <m:sty m:val="p"/>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Q</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default" w:ascii="Cambria Math" w:hAnsi="Cambria Math" w:eastAsia="宋体" w:cs="宋体"/>
                  <w:sz w:val="24"/>
                  <w:szCs w:val="24"/>
                </w:rPr>
              </m:ctrlPr>
            </m:sub>
            <m:sup>
              <m:r>
                <m:rPr>
                  <m:sty m:val="p"/>
                </m:rPr>
                <w:rPr>
                  <w:rFonts w:hint="default" w:ascii="Cambria Math" w:hAnsi="Cambria Math" w:eastAsia="宋体" w:cs="宋体"/>
                  <w:sz w:val="24"/>
                  <w:szCs w:val="24"/>
                </w:rPr>
                <m:t>2</m:t>
              </m:r>
              <m:ctrlPr>
                <w:rPr>
                  <w:rFonts w:hint="default" w:ascii="Cambria Math" w:hAnsi="Cambria Math" w:eastAsia="宋体" w:cs="宋体"/>
                  <w:sz w:val="24"/>
                  <w:szCs w:val="24"/>
                </w:rPr>
              </m:ctrlPr>
            </m:sup>
          </m:sSubSup>
          <m:r>
            <m:rPr>
              <m:sty m:val="p"/>
            </m:rPr>
            <w:rPr>
              <w:rFonts w:hint="default" w:ascii="Cambria Math" w:hAnsi="Cambria Math" w:eastAsia="宋体" w:cs="宋体"/>
              <w:sz w:val="24"/>
              <w:szCs w:val="24"/>
            </w:rPr>
            <m:t>)</m:t>
          </m:r>
        </m:oMath>
      </m:oMathPara>
    </w:p>
    <w:p w14:paraId="44FD01F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若传感器集合为</w:t>
      </w:r>
      <m:oMath>
        <m:r>
          <m:rPr>
            <m:sty m:val="p"/>
          </m:rPr>
          <w:rPr>
            <w:rFonts w:hint="eastAsia" w:ascii="Cambria Math" w:hAnsi="Cambria Math" w:eastAsia="宋体" w:cs="宋体"/>
            <w:sz w:val="24"/>
            <w:szCs w:val="24"/>
            <w:lang w:val="en-US" w:eastAsia="zh-CN"/>
          </w:rPr>
          <m:t>S</m:t>
        </m:r>
      </m:oMath>
      <w:r>
        <w:rPr>
          <w:rFonts w:hint="eastAsia" w:ascii="宋体" w:hAnsi="宋体" w:eastAsia="宋体" w:cs="宋体"/>
          <w:sz w:val="24"/>
          <w:szCs w:val="24"/>
          <w:lang w:val="en-US" w:eastAsia="zh-CN"/>
        </w:rPr>
        <w:t>，融合统计量为：</w:t>
      </w:r>
    </w:p>
    <w:p w14:paraId="3668598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T</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(S)=</m:t>
          </m:r>
          <m:nary>
            <m:naryPr>
              <m:chr m:val="∑"/>
              <m:limLoc m:val="subSup"/>
              <m:supHide m:val="1"/>
              <m:ctrlPr>
                <w:rPr>
                  <w:rFonts w:hint="default" w:ascii="Cambria Math" w:hAnsi="Cambria Math" w:eastAsia="宋体" w:cs="宋体"/>
                  <w:sz w:val="24"/>
                  <w:szCs w:val="24"/>
                </w:rPr>
              </m:ctrlPr>
            </m:naryPr>
            <m:sub>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∈S</m:t>
              </m:r>
              <m:ctrlPr>
                <w:rPr>
                  <w:rFonts w:hint="default" w:ascii="Cambria Math" w:hAnsi="Cambria Math" w:eastAsia="宋体" w:cs="宋体"/>
                  <w:sz w:val="24"/>
                  <w:szCs w:val="24"/>
                </w:rPr>
              </m:ctrlPr>
            </m:sub>
            <m:sup>
              <m:ctrlPr>
                <w:rPr>
                  <w:rFonts w:hint="default" w:ascii="Cambria Math" w:hAnsi="Cambria Math" w:eastAsia="宋体" w:cs="宋体"/>
                  <w:sz w:val="24"/>
                  <w:szCs w:val="24"/>
                </w:rPr>
              </m:ctrlPr>
            </m:sup>
            <m:e>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T</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eastAsia" w:ascii="Cambria Math" w:hAnsi="Cambria Math" w:eastAsia="宋体" w:cs="宋体"/>
                      <w:sz w:val="24"/>
                      <w:szCs w:val="24"/>
                    </w:rPr>
                  </m:ctrlPr>
                </m:sub>
              </m:sSub>
              <m:ctrlPr>
                <w:rPr>
                  <w:rFonts w:hint="default" w:ascii="Cambria Math" w:hAnsi="Cambria Math" w:eastAsia="宋体" w:cs="宋体"/>
                  <w:sz w:val="24"/>
                  <w:szCs w:val="24"/>
                </w:rPr>
              </m:ctrlPr>
            </m:e>
          </m:nary>
        </m:oMath>
      </m:oMathPara>
    </w:p>
    <w:p w14:paraId="3ACDD65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在无故障假设下：</w:t>
      </w:r>
    </w:p>
    <w:p w14:paraId="3F23788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rPr>
      </w:pPr>
      <m:oMathPara>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T</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(S)|</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H</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0</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m:t>
          </m:r>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χ</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2|S|</m:t>
              </m:r>
              <m:ctrlPr>
                <w:rPr>
                  <w:rFonts w:hint="eastAsia" w:ascii="Cambria Math" w:hAnsi="Cambria Math" w:eastAsia="宋体" w:cs="宋体"/>
                  <w:sz w:val="24"/>
                  <w:szCs w:val="24"/>
                </w:rPr>
              </m:ctrlPr>
            </m:sub>
            <m:sup>
              <m:r>
                <m:rPr>
                  <m:sty m:val="p"/>
                </m:rPr>
                <w:rPr>
                  <w:rFonts w:hint="default" w:ascii="Cambria Math" w:hAnsi="Cambria Math" w:eastAsia="宋体" w:cs="宋体"/>
                  <w:sz w:val="24"/>
                  <w:szCs w:val="24"/>
                </w:rPr>
                <m:t>2</m:t>
              </m:r>
              <m:ctrlPr>
                <w:rPr>
                  <w:rFonts w:hint="eastAsia" w:ascii="Cambria Math" w:hAnsi="Cambria Math" w:eastAsia="宋体" w:cs="宋体"/>
                  <w:sz w:val="24"/>
                  <w:szCs w:val="24"/>
                </w:rPr>
              </m:ctrlPr>
            </m:sup>
          </m:sSubSup>
        </m:oMath>
      </m:oMathPara>
    </w:p>
    <w:p w14:paraId="71B1CF4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在有故障假设下：</w:t>
      </w:r>
    </w:p>
    <w:p w14:paraId="76BDA2A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T</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(S)∣</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H</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1</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∼χ</m:t>
          </m:r>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2|S|</m:t>
              </m:r>
              <m:ctrlPr>
                <w:rPr>
                  <w:rFonts w:hint="eastAsia" w:ascii="Cambria Math" w:hAnsi="Cambria Math" w:eastAsia="宋体" w:cs="宋体"/>
                  <w:sz w:val="24"/>
                  <w:szCs w:val="24"/>
                </w:rPr>
              </m:ctrlPr>
            </m:sub>
            <m:sup>
              <m:r>
                <m:rPr>
                  <m:sty m:val="p"/>
                </m:rPr>
                <w:rPr>
                  <w:rFonts w:hint="default" w:ascii="Cambria Math" w:hAnsi="Cambria Math" w:eastAsia="宋体" w:cs="宋体"/>
                  <w:sz w:val="24"/>
                  <w:szCs w:val="24"/>
                </w:rPr>
                <m:t>2</m:t>
              </m:r>
              <m:ctrlPr>
                <w:rPr>
                  <w:rFonts w:hint="eastAsia" w:ascii="Cambria Math" w:hAnsi="Cambria Math" w:eastAsia="宋体" w:cs="宋体"/>
                  <w:sz w:val="24"/>
                  <w:szCs w:val="24"/>
                </w:rPr>
              </m:ctrlPr>
            </m:sup>
          </m:sSubSup>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λ</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eastAsia" w:ascii="Cambria Math" w:hAnsi="Cambria Math" w:eastAsia="宋体" w:cs="宋体"/>
                  <w:sz w:val="24"/>
                  <w:szCs w:val="24"/>
                </w:rPr>
              </m:ctrlPr>
            </m:sub>
          </m:sSub>
          <m:r>
            <m:rPr>
              <m:sty m:val="p"/>
            </m:rPr>
            <w:rPr>
              <w:rFonts w:hint="default" w:ascii="Cambria Math" w:hAnsi="Cambria Math" w:eastAsia="宋体" w:cs="宋体"/>
              <w:sz w:val="24"/>
              <w:szCs w:val="24"/>
            </w:rPr>
            <m:t>(S))</m:t>
          </m:r>
        </m:oMath>
      </m:oMathPara>
    </w:p>
    <w:p w14:paraId="7693C854">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非中心参数为：</w:t>
      </w:r>
    </w:p>
    <w:p w14:paraId="0BB4CB21">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m:oMathPara>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λ</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(S)=</m:t>
          </m:r>
          <m:nary>
            <m:naryPr>
              <m:chr m:val="∑"/>
              <m:limLoc m:val="subSup"/>
              <m:supHide m:val="1"/>
              <m:ctrlPr>
                <w:rPr>
                  <w:rFonts w:hint="default" w:ascii="Cambria Math" w:hAnsi="Cambria Math" w:eastAsia="宋体" w:cs="宋体"/>
                  <w:sz w:val="24"/>
                  <w:szCs w:val="24"/>
                </w:rPr>
              </m:ctrlPr>
            </m:naryPr>
            <m:sub>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p</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∈S</m:t>
              </m:r>
              <m:ctrlPr>
                <w:rPr>
                  <w:rFonts w:hint="default" w:ascii="Cambria Math" w:hAnsi="Cambria Math" w:eastAsia="宋体" w:cs="宋体"/>
                  <w:sz w:val="24"/>
                  <w:szCs w:val="24"/>
                </w:rPr>
              </m:ctrlPr>
            </m:sub>
            <m:sup>
              <m:ctrlPr>
                <w:rPr>
                  <w:rFonts w:hint="default" w:ascii="Cambria Math" w:hAnsi="Cambria Math" w:eastAsia="宋体" w:cs="宋体"/>
                  <w:sz w:val="24"/>
                  <w:szCs w:val="24"/>
                </w:rPr>
              </m:ctrlPr>
            </m:sup>
            <m:e>
              <m:f>
                <m:fPr>
                  <m:ctrlPr>
                    <w:rPr>
                      <w:rFonts w:hint="default" w:ascii="Cambria Math" w:hAnsi="Cambria Math" w:eastAsia="宋体" w:cs="宋体"/>
                      <w:sz w:val="24"/>
                      <w:szCs w:val="24"/>
                    </w:rPr>
                  </m:ctrlPr>
                </m:fPr>
                <m:num>
                  <m:r>
                    <m:rPr>
                      <m:sty m:val="p"/>
                    </m:rPr>
                    <w:rPr>
                      <w:rFonts w:hint="default" w:ascii="Cambria Math" w:hAnsi="Cambria Math" w:eastAsia="宋体" w:cs="宋体"/>
                      <w:sz w:val="24"/>
                      <w:szCs w:val="24"/>
                    </w:rPr>
                    <m:t>L[</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κ</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g(</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d</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ij</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A</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default" w:ascii="Cambria Math" w:hAnsi="Cambria Math" w:eastAsia="宋体" w:cs="宋体"/>
                          <w:sz w:val="24"/>
                          <w:szCs w:val="24"/>
                        </w:rPr>
                      </m:ctrlPr>
                    </m:sub>
                  </m:sSub>
                  <m:sSup>
                    <m:sSupPr>
                      <m:ctrlPr>
                        <w:rPr>
                          <w:rFonts w:hint="default" w:ascii="Cambria Math" w:hAnsi="Cambria Math" w:eastAsia="宋体" w:cs="宋体"/>
                          <w:sz w:val="24"/>
                          <w:szCs w:val="24"/>
                        </w:rPr>
                      </m:ctrlPr>
                    </m:sSupPr>
                    <m:e>
                      <m:r>
                        <m:rPr>
                          <m:sty m:val="p"/>
                        </m:rPr>
                        <w:rPr>
                          <w:rFonts w:hint="default" w:ascii="Cambria Math" w:hAnsi="Cambria Math" w:eastAsia="宋体" w:cs="宋体"/>
                          <w:sz w:val="24"/>
                          <w:szCs w:val="24"/>
                        </w:rPr>
                        <m:t>]</m:t>
                      </m:r>
                      <m:ctrlPr>
                        <w:rPr>
                          <w:rFonts w:hint="default" w:ascii="Cambria Math" w:hAnsi="Cambria Math" w:eastAsia="宋体" w:cs="宋体"/>
                          <w:sz w:val="24"/>
                          <w:szCs w:val="24"/>
                        </w:rPr>
                      </m:ctrlPr>
                    </m:e>
                    <m:sup>
                      <m:r>
                        <m:rPr>
                          <m:sty m:val="p"/>
                        </m:rPr>
                        <w:rPr>
                          <w:rFonts w:hint="default" w:ascii="Cambria Math" w:hAnsi="Cambria Math" w:eastAsia="宋体" w:cs="宋体"/>
                          <w:sz w:val="24"/>
                          <w:szCs w:val="24"/>
                        </w:rPr>
                        <m:t>2</m:t>
                      </m:r>
                      <m:ctrlPr>
                        <w:rPr>
                          <w:rFonts w:hint="default" w:ascii="Cambria Math" w:hAnsi="Cambria Math" w:eastAsia="宋体" w:cs="宋体"/>
                          <w:sz w:val="24"/>
                          <w:szCs w:val="24"/>
                        </w:rPr>
                      </m:ctrlPr>
                    </m:sup>
                  </m:sSup>
                  <m:ctrlPr>
                    <w:rPr>
                      <w:rFonts w:hint="default" w:ascii="Cambria Math" w:hAnsi="Cambria Math" w:eastAsia="宋体" w:cs="宋体"/>
                      <w:sz w:val="24"/>
                      <w:szCs w:val="24"/>
                    </w:rPr>
                  </m:ctrlPr>
                </m:num>
                <m:den>
                  <m:r>
                    <m:rPr>
                      <m:sty m:val="p"/>
                    </m:rPr>
                    <w:rPr>
                      <w:rFonts w:hint="default" w:ascii="Cambria Math" w:hAnsi="Cambria Math" w:eastAsia="宋体" w:cs="宋体"/>
                      <w:sz w:val="24"/>
                      <w:szCs w:val="24"/>
                    </w:rPr>
                    <m:t>2</m:t>
                  </m:r>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σ</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default" w:ascii="Cambria Math" w:hAnsi="Cambria Math" w:eastAsia="宋体" w:cs="宋体"/>
                          <w:sz w:val="24"/>
                          <w:szCs w:val="24"/>
                        </w:rPr>
                      </m:ctrlPr>
                    </m:sub>
                    <m:sup>
                      <m:r>
                        <m:rPr>
                          <m:sty m:val="p"/>
                        </m:rPr>
                        <w:rPr>
                          <w:rFonts w:hint="default" w:ascii="Cambria Math" w:hAnsi="Cambria Math" w:eastAsia="宋体" w:cs="宋体"/>
                          <w:sz w:val="24"/>
                          <w:szCs w:val="24"/>
                        </w:rPr>
                        <m:t>2</m:t>
                      </m:r>
                      <m:ctrlPr>
                        <w:rPr>
                          <w:rFonts w:hint="default" w:ascii="Cambria Math" w:hAnsi="Cambria Math" w:eastAsia="宋体" w:cs="宋体"/>
                          <w:sz w:val="24"/>
                          <w:szCs w:val="24"/>
                        </w:rPr>
                      </m:ctrlPr>
                    </m:sup>
                  </m:sSubSup>
                  <m:ctrlPr>
                    <w:rPr>
                      <w:rFonts w:hint="default" w:ascii="Cambria Math" w:hAnsi="Cambria Math" w:eastAsia="宋体" w:cs="宋体"/>
                      <w:sz w:val="24"/>
                      <w:szCs w:val="24"/>
                    </w:rPr>
                  </m:ctrlPr>
                </m:den>
              </m:f>
              <m:ctrlPr>
                <w:rPr>
                  <w:rFonts w:hint="default" w:ascii="Cambria Math" w:hAnsi="Cambria Math" w:eastAsia="宋体" w:cs="宋体"/>
                  <w:sz w:val="24"/>
                  <w:szCs w:val="24"/>
                </w:rPr>
              </m:ctrlPr>
            </m:e>
          </m:nary>
        </m:oMath>
      </m:oMathPara>
    </w:p>
    <w:p w14:paraId="4E115DDB">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给定误报率上限</w:t>
      </w:r>
      <m:oMath>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P</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fa</m:t>
            </m:r>
            <m:ctrlPr>
              <w:rPr>
                <w:rFonts w:hint="default" w:ascii="Cambria Math" w:hAnsi="Cambria Math" w:eastAsia="宋体" w:cs="宋体"/>
                <w:sz w:val="24"/>
                <w:szCs w:val="24"/>
              </w:rPr>
            </m:ctrlPr>
          </m:sub>
          <m:sup>
            <m:r>
              <m:rPr>
                <m:sty m:val="p"/>
              </m:rPr>
              <w:rPr>
                <w:rFonts w:hint="default" w:ascii="Cambria Math" w:hAnsi="Cambria Math" w:eastAsia="宋体" w:cs="宋体"/>
                <w:sz w:val="24"/>
                <w:szCs w:val="24"/>
              </w:rPr>
              <m:t>max</m:t>
            </m:r>
            <m:ctrlPr>
              <w:rPr>
                <w:rFonts w:hint="default" w:ascii="Cambria Math" w:hAnsi="Cambria Math" w:eastAsia="宋体" w:cs="宋体"/>
                <w:sz w:val="24"/>
                <w:szCs w:val="24"/>
              </w:rPr>
            </m:ctrlPr>
          </m:sup>
        </m:sSubSup>
      </m:oMath>
      <w:r>
        <w:rPr>
          <w:rFonts w:hint="eastAsia" w:ascii="Cambria Math" w:hAnsi="Cambria Math" w:eastAsia="宋体" w:cs="宋体"/>
          <w:sz w:val="24"/>
          <w:szCs w:val="24"/>
          <w:lang w:val="en-US" w:eastAsia="zh-CN"/>
        </w:rPr>
        <w:t>，检测阈值为：</w:t>
      </w:r>
    </w:p>
    <w:p w14:paraId="7C31B3DD">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m:oMathPara>
        <m:oMath>
          <m:r>
            <m:rPr>
              <m:sty m:val="p"/>
            </m:rPr>
            <w:rPr>
              <w:rFonts w:hint="default" w:ascii="Cambria Math" w:hAnsi="Cambria Math" w:eastAsia="宋体" w:cs="宋体"/>
              <w:sz w:val="24"/>
              <w:szCs w:val="24"/>
            </w:rPr>
            <m:t>η=</m:t>
          </m:r>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F</m:t>
              </m:r>
              <m:ctrlPr>
                <w:rPr>
                  <w:rFonts w:hint="default" w:ascii="Cambria Math" w:hAnsi="Cambria Math" w:eastAsia="宋体" w:cs="宋体"/>
                  <w:sz w:val="24"/>
                  <w:szCs w:val="24"/>
                </w:rPr>
              </m:ctrlPr>
            </m:e>
            <m:sub>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χ</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2|S|</m:t>
                  </m:r>
                  <m:ctrlPr>
                    <w:rPr>
                      <w:rFonts w:hint="default" w:ascii="Cambria Math" w:hAnsi="Cambria Math" w:eastAsia="宋体" w:cs="宋体"/>
                      <w:sz w:val="24"/>
                      <w:szCs w:val="24"/>
                    </w:rPr>
                  </m:ctrlPr>
                </m:sub>
                <m:sup>
                  <m:r>
                    <m:rPr>
                      <m:sty m:val="p"/>
                    </m:rPr>
                    <w:rPr>
                      <w:rFonts w:hint="default" w:ascii="Cambria Math" w:hAnsi="Cambria Math" w:eastAsia="宋体" w:cs="宋体"/>
                      <w:sz w:val="24"/>
                      <w:szCs w:val="24"/>
                    </w:rPr>
                    <m:t>2</m:t>
                  </m:r>
                  <m:ctrlPr>
                    <w:rPr>
                      <w:rFonts w:hint="default" w:ascii="Cambria Math" w:hAnsi="Cambria Math" w:eastAsia="宋体" w:cs="宋体"/>
                      <w:sz w:val="24"/>
                      <w:szCs w:val="24"/>
                    </w:rPr>
                  </m:ctrlPr>
                </m:sup>
              </m:sSubSup>
              <m:ctrlPr>
                <w:rPr>
                  <w:rFonts w:hint="default" w:ascii="Cambria Math" w:hAnsi="Cambria Math" w:eastAsia="宋体" w:cs="宋体"/>
                  <w:sz w:val="24"/>
                  <w:szCs w:val="24"/>
                </w:rPr>
              </m:ctrlPr>
            </m:sub>
            <m:sup>
              <m:r>
                <m:rPr>
                  <m:sty m:val="p"/>
                </m:rPr>
                <w:rPr>
                  <w:rFonts w:hint="default" w:ascii="Cambria Math" w:hAnsi="Cambria Math" w:eastAsia="宋体" w:cs="宋体"/>
                  <w:sz w:val="24"/>
                  <w:szCs w:val="24"/>
                </w:rPr>
                <m:t>−1</m:t>
              </m:r>
              <m:ctrlPr>
                <w:rPr>
                  <w:rFonts w:hint="default" w:ascii="Cambria Math" w:hAnsi="Cambria Math" w:eastAsia="宋体" w:cs="宋体"/>
                  <w:sz w:val="24"/>
                  <w:szCs w:val="24"/>
                </w:rPr>
              </m:ctrlPr>
            </m:sup>
          </m:sSubSup>
          <m:r>
            <m:rPr>
              <m:sty m:val="p"/>
            </m:rPr>
            <w:rPr>
              <w:rFonts w:hint="default" w:ascii="Cambria Math" w:hAnsi="Cambria Math" w:eastAsia="宋体" w:cs="宋体"/>
              <w:sz w:val="24"/>
              <w:szCs w:val="24"/>
            </w:rPr>
            <m:t>(1−</m:t>
          </m:r>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P</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fa</m:t>
              </m:r>
              <m:ctrlPr>
                <w:rPr>
                  <w:rFonts w:hint="default" w:ascii="Cambria Math" w:hAnsi="Cambria Math" w:eastAsia="宋体" w:cs="宋体"/>
                  <w:sz w:val="24"/>
                  <w:szCs w:val="24"/>
                </w:rPr>
              </m:ctrlPr>
            </m:sub>
            <m:sup>
              <m:r>
                <m:rPr>
                  <m:sty m:val="p"/>
                </m:rPr>
                <w:rPr>
                  <w:rFonts w:hint="default" w:ascii="Cambria Math" w:hAnsi="Cambria Math" w:eastAsia="宋体" w:cs="宋体"/>
                  <w:sz w:val="24"/>
                  <w:szCs w:val="24"/>
                </w:rPr>
                <m:t>max</m:t>
              </m:r>
              <m:ctrlPr>
                <w:rPr>
                  <w:rFonts w:hint="default" w:ascii="Cambria Math" w:hAnsi="Cambria Math" w:eastAsia="宋体" w:cs="宋体"/>
                  <w:sz w:val="24"/>
                  <w:szCs w:val="24"/>
                </w:rPr>
              </m:ctrlPr>
            </m:sup>
          </m:sSubSup>
          <m:r>
            <m:rPr>
              <m:sty m:val="p"/>
            </m:rPr>
            <w:rPr>
              <w:rFonts w:hint="default" w:ascii="Cambria Math" w:hAnsi="Cambria Math" w:eastAsia="宋体" w:cs="宋体"/>
              <w:sz w:val="24"/>
              <w:szCs w:val="24"/>
            </w:rPr>
            <m:t>)</m:t>
          </m:r>
        </m:oMath>
      </m:oMathPara>
    </w:p>
    <w:p w14:paraId="0EB0AAA1">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检测概率为：</w:t>
      </w:r>
    </w:p>
    <w:p w14:paraId="203B112B">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m:oMathPara>
        <m:oMath>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P</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d,j</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(S)=1−</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F</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χ</m:t>
              </m:r>
              <m:sSubSup>
                <m:sSubSupPr>
                  <m:ctrlPr>
                    <w:rPr>
                      <w:rFonts w:hint="default" w:ascii="Cambria Math" w:hAnsi="Cambria Math" w:eastAsia="宋体" w:cs="宋体"/>
                      <w:sz w:val="24"/>
                      <w:szCs w:val="24"/>
                    </w:rPr>
                  </m:ctrlPr>
                </m:sSubSupPr>
                <m:e>
                  <m:r>
                    <m:rPr>
                      <m:sty m:val="p"/>
                    </m:rPr>
                    <w:rPr>
                      <w:rFonts w:hint="default" w:ascii="Cambria Math" w:hAnsi="Cambria Math" w:eastAsia="宋体" w:cs="宋体"/>
                      <w:sz w:val="24"/>
                      <w:szCs w:val="24"/>
                    </w:rPr>
                    <m:t>’</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2|S|</m:t>
                  </m:r>
                  <m:ctrlPr>
                    <w:rPr>
                      <w:rFonts w:hint="default" w:ascii="Cambria Math" w:hAnsi="Cambria Math" w:eastAsia="宋体" w:cs="宋体"/>
                      <w:sz w:val="24"/>
                      <w:szCs w:val="24"/>
                    </w:rPr>
                  </m:ctrlPr>
                </m:sub>
                <m:sup>
                  <m:r>
                    <m:rPr>
                      <m:sty m:val="p"/>
                    </m:rPr>
                    <w:rPr>
                      <w:rFonts w:hint="default" w:ascii="Cambria Math" w:hAnsi="Cambria Math" w:eastAsia="宋体" w:cs="宋体"/>
                      <w:sz w:val="24"/>
                      <w:szCs w:val="24"/>
                    </w:rPr>
                    <m:t>2</m:t>
                  </m:r>
                  <m:ctrlPr>
                    <w:rPr>
                      <w:rFonts w:hint="default" w:ascii="Cambria Math" w:hAnsi="Cambria Math" w:eastAsia="宋体" w:cs="宋体"/>
                      <w:sz w:val="24"/>
                      <w:szCs w:val="24"/>
                    </w:rPr>
                  </m:ctrlPr>
                </m:sup>
              </m:sSubSup>
              <m:r>
                <m:rPr>
                  <m:sty m:val="p"/>
                </m:rPr>
                <w:rPr>
                  <w:rFonts w:hint="default" w:ascii="Cambria Math" w:hAnsi="Cambria Math" w:eastAsia="宋体" w:cs="宋体"/>
                  <w:sz w:val="24"/>
                  <w:szCs w:val="24"/>
                </w:rPr>
                <m:t>(</m:t>
              </m:r>
              <m:sSub>
                <m:sSubPr>
                  <m:ctrlPr>
                    <w:rPr>
                      <w:rFonts w:hint="default" w:ascii="Cambria Math" w:hAnsi="Cambria Math" w:eastAsia="宋体" w:cs="宋体"/>
                      <w:sz w:val="24"/>
                      <w:szCs w:val="24"/>
                    </w:rPr>
                  </m:ctrlPr>
                </m:sSubPr>
                <m:e>
                  <m:r>
                    <m:rPr>
                      <m:sty m:val="p"/>
                    </m:rPr>
                    <w:rPr>
                      <w:rFonts w:hint="default" w:ascii="Cambria Math" w:hAnsi="Cambria Math" w:eastAsia="宋体" w:cs="宋体"/>
                      <w:sz w:val="24"/>
                      <w:szCs w:val="24"/>
                    </w:rPr>
                    <m:t>λ</m:t>
                  </m:r>
                  <m:ctrlPr>
                    <w:rPr>
                      <w:rFonts w:hint="default" w:ascii="Cambria Math" w:hAnsi="Cambria Math" w:eastAsia="宋体" w:cs="宋体"/>
                      <w:sz w:val="24"/>
                      <w:szCs w:val="24"/>
                    </w:rPr>
                  </m:ctrlPr>
                </m:e>
                <m:sub>
                  <m:r>
                    <m:rPr>
                      <m:sty m:val="p"/>
                    </m:rPr>
                    <w:rPr>
                      <w:rFonts w:hint="default" w:ascii="Cambria Math" w:hAnsi="Cambria Math" w:eastAsia="宋体" w:cs="宋体"/>
                      <w:sz w:val="24"/>
                      <w:szCs w:val="24"/>
                    </w:rPr>
                    <m:t>j</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(S))</m:t>
              </m:r>
              <m:ctrlPr>
                <w:rPr>
                  <w:rFonts w:hint="default" w:ascii="Cambria Math" w:hAnsi="Cambria Math" w:eastAsia="宋体" w:cs="宋体"/>
                  <w:sz w:val="24"/>
                  <w:szCs w:val="24"/>
                </w:rPr>
              </m:ctrlPr>
            </m:sub>
          </m:sSub>
          <m:r>
            <m:rPr>
              <m:sty m:val="p"/>
            </m:rPr>
            <w:rPr>
              <w:rFonts w:hint="default" w:ascii="Cambria Math" w:hAnsi="Cambria Math" w:eastAsia="宋体" w:cs="宋体"/>
              <w:sz w:val="24"/>
              <w:szCs w:val="24"/>
            </w:rPr>
            <m:t>(η)</m:t>
          </m:r>
        </m:oMath>
      </m:oMathPara>
    </w:p>
    <w:p w14:paraId="08260BE8">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Cambria Math" w:hAnsi="Cambria Math" w:eastAsia="宋体" w:cs="宋体"/>
          <w:sz w:val="24"/>
          <w:szCs w:val="24"/>
          <w:lang w:val="en-US" w:eastAsia="zh-CN"/>
        </w:rPr>
      </w:pPr>
      <w:r>
        <w:rPr>
          <w:rFonts w:hint="eastAsia" w:ascii="Cambria Math" w:hAnsi="Cambria Math" w:cs="宋体"/>
          <w:sz w:val="24"/>
          <w:szCs w:val="24"/>
          <w:lang w:val="en-US" w:eastAsia="zh-CN"/>
        </w:rPr>
        <w:t>（3）</w:t>
      </w:r>
      <w:r>
        <w:rPr>
          <w:rFonts w:hint="eastAsia" w:ascii="Cambria Math" w:hAnsi="Cambria Math" w:eastAsia="宋体" w:cs="宋体"/>
          <w:sz w:val="24"/>
          <w:szCs w:val="24"/>
          <w:lang w:val="en-US" w:eastAsia="zh-CN"/>
        </w:rPr>
        <w:t>归一化齿轮箱模型</w:t>
      </w:r>
    </w:p>
    <w:p w14:paraId="30B2D82F">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default" w:ascii="Cambria Math" w:hAnsi="Cambria Math" w:eastAsia="宋体" w:cs="宋体"/>
          <w:sz w:val="24"/>
          <w:szCs w:val="24"/>
        </w:rPr>
        <w:t>对于不同尺寸的齿轮箱，可先将其长、宽、高分别归一化到 [0,1]，从而转化为统一的归一化三维空间模型。本文设置 20 个候选测点，并在仿真时分别采用前 12、前 16、前 20 个候选测点验证。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648"/>
        <w:gridCol w:w="2363"/>
        <w:gridCol w:w="2863"/>
      </w:tblGrid>
      <w:tr w14:paraId="699D8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vAlign w:val="center"/>
          </w:tcPr>
          <w:p w14:paraId="22801239">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测点</w:t>
            </w:r>
          </w:p>
        </w:tc>
        <w:tc>
          <w:tcPr>
            <w:tcW w:w="1648" w:type="dxa"/>
            <w:vAlign w:val="center"/>
          </w:tcPr>
          <w:p w14:paraId="6AA17BA3">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类型</w:t>
            </w:r>
          </w:p>
        </w:tc>
        <w:tc>
          <w:tcPr>
            <w:tcW w:w="2363" w:type="dxa"/>
            <w:vAlign w:val="center"/>
          </w:tcPr>
          <w:p w14:paraId="6C94F75D">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坐标</w:t>
            </w:r>
          </w:p>
        </w:tc>
        <w:tc>
          <w:tcPr>
            <w:tcW w:w="2863" w:type="dxa"/>
            <w:vAlign w:val="center"/>
          </w:tcPr>
          <w:p w14:paraId="39D2B2E5">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含义</w:t>
            </w:r>
          </w:p>
        </w:tc>
      </w:tr>
      <w:tr w14:paraId="053C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0399211F">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P1</w:t>
            </w:r>
          </w:p>
        </w:tc>
        <w:tc>
          <w:tcPr>
            <w:tcW w:w="1648" w:type="dxa"/>
            <w:vAlign w:val="center"/>
          </w:tcPr>
          <w:p w14:paraId="60BAC599">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轴承座</w:t>
            </w:r>
          </w:p>
        </w:tc>
        <w:tc>
          <w:tcPr>
            <w:tcW w:w="2363" w:type="dxa"/>
            <w:vAlign w:val="center"/>
          </w:tcPr>
          <w:p w14:paraId="702C5B32">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(0.20,0.25,0.35)</w:t>
            </w:r>
          </w:p>
        </w:tc>
        <w:tc>
          <w:tcPr>
            <w:tcW w:w="2863" w:type="dxa"/>
            <w:vAlign w:val="center"/>
          </w:tcPr>
          <w:p w14:paraId="3D999232">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输入轴左侧轴承座</w:t>
            </w:r>
          </w:p>
        </w:tc>
      </w:tr>
      <w:tr w14:paraId="6367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7454C071">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P2</w:t>
            </w:r>
          </w:p>
        </w:tc>
        <w:tc>
          <w:tcPr>
            <w:tcW w:w="1648" w:type="dxa"/>
            <w:vAlign w:val="center"/>
          </w:tcPr>
          <w:p w14:paraId="3D8BA5A0">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轴承座</w:t>
            </w:r>
          </w:p>
        </w:tc>
        <w:tc>
          <w:tcPr>
            <w:tcW w:w="2363" w:type="dxa"/>
            <w:vAlign w:val="center"/>
          </w:tcPr>
          <w:p w14:paraId="14BA331F">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(0.20,0.75,0.35)</w:t>
            </w:r>
          </w:p>
        </w:tc>
        <w:tc>
          <w:tcPr>
            <w:tcW w:w="2863" w:type="dxa"/>
            <w:vAlign w:val="center"/>
          </w:tcPr>
          <w:p w14:paraId="510F2834">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输入轴右侧轴承座</w:t>
            </w:r>
          </w:p>
        </w:tc>
      </w:tr>
      <w:tr w14:paraId="0A97B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64BDD4AF">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P3</w:t>
            </w:r>
          </w:p>
        </w:tc>
        <w:tc>
          <w:tcPr>
            <w:tcW w:w="1648" w:type="dxa"/>
            <w:vAlign w:val="center"/>
          </w:tcPr>
          <w:p w14:paraId="7B45EB70">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轴承座</w:t>
            </w:r>
          </w:p>
        </w:tc>
        <w:tc>
          <w:tcPr>
            <w:tcW w:w="2363" w:type="dxa"/>
            <w:vAlign w:val="center"/>
          </w:tcPr>
          <w:p w14:paraId="4F2A57C7">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(0.50,0.25,0.35)</w:t>
            </w:r>
          </w:p>
        </w:tc>
        <w:tc>
          <w:tcPr>
            <w:tcW w:w="2863" w:type="dxa"/>
            <w:vAlign w:val="center"/>
          </w:tcPr>
          <w:p w14:paraId="02D3E5B4">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中间轴左侧轴承座</w:t>
            </w:r>
          </w:p>
        </w:tc>
      </w:tr>
      <w:tr w14:paraId="6F7A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55316325">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P4</w:t>
            </w:r>
          </w:p>
        </w:tc>
        <w:tc>
          <w:tcPr>
            <w:tcW w:w="1648" w:type="dxa"/>
            <w:vAlign w:val="center"/>
          </w:tcPr>
          <w:p w14:paraId="3143B157">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轴承座</w:t>
            </w:r>
          </w:p>
        </w:tc>
        <w:tc>
          <w:tcPr>
            <w:tcW w:w="2363" w:type="dxa"/>
            <w:vAlign w:val="center"/>
          </w:tcPr>
          <w:p w14:paraId="5408CA3C">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(0.50,0.75,0.35)</w:t>
            </w:r>
          </w:p>
        </w:tc>
        <w:tc>
          <w:tcPr>
            <w:tcW w:w="2863" w:type="dxa"/>
            <w:vAlign w:val="center"/>
          </w:tcPr>
          <w:p w14:paraId="61A49E5D">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中间轴右侧轴承座</w:t>
            </w:r>
          </w:p>
        </w:tc>
      </w:tr>
      <w:tr w14:paraId="1643E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64E2354F">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P5</w:t>
            </w:r>
          </w:p>
        </w:tc>
        <w:tc>
          <w:tcPr>
            <w:tcW w:w="1648" w:type="dxa"/>
            <w:vAlign w:val="center"/>
          </w:tcPr>
          <w:p w14:paraId="73D3E8A1">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轴承座</w:t>
            </w:r>
          </w:p>
        </w:tc>
        <w:tc>
          <w:tcPr>
            <w:tcW w:w="2363" w:type="dxa"/>
            <w:vAlign w:val="center"/>
          </w:tcPr>
          <w:p w14:paraId="74F48D25">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(0.80,0.25,0.35)</w:t>
            </w:r>
          </w:p>
        </w:tc>
        <w:tc>
          <w:tcPr>
            <w:tcW w:w="2863" w:type="dxa"/>
            <w:vAlign w:val="center"/>
          </w:tcPr>
          <w:p w14:paraId="1856CE7C">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输出轴左侧轴承座</w:t>
            </w:r>
          </w:p>
        </w:tc>
      </w:tr>
      <w:tr w14:paraId="6A1E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3BBFCA42">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P6</w:t>
            </w:r>
          </w:p>
        </w:tc>
        <w:tc>
          <w:tcPr>
            <w:tcW w:w="1648" w:type="dxa"/>
            <w:vAlign w:val="center"/>
          </w:tcPr>
          <w:p w14:paraId="650A6800">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轴承座</w:t>
            </w:r>
          </w:p>
        </w:tc>
        <w:tc>
          <w:tcPr>
            <w:tcW w:w="2363" w:type="dxa"/>
            <w:vAlign w:val="center"/>
          </w:tcPr>
          <w:p w14:paraId="1F667499">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(0.80,0.75,0.35)</w:t>
            </w:r>
          </w:p>
        </w:tc>
        <w:tc>
          <w:tcPr>
            <w:tcW w:w="2863" w:type="dxa"/>
            <w:vAlign w:val="center"/>
          </w:tcPr>
          <w:p w14:paraId="5B3CF04F">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输出轴右侧轴承座</w:t>
            </w:r>
          </w:p>
        </w:tc>
      </w:tr>
      <w:tr w14:paraId="05F5A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625045C5">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P7</w:t>
            </w:r>
          </w:p>
        </w:tc>
        <w:tc>
          <w:tcPr>
            <w:tcW w:w="1648" w:type="dxa"/>
            <w:vAlign w:val="center"/>
          </w:tcPr>
          <w:p w14:paraId="426D0B4D">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箱体壳体</w:t>
            </w:r>
          </w:p>
        </w:tc>
        <w:tc>
          <w:tcPr>
            <w:tcW w:w="2363" w:type="dxa"/>
            <w:vAlign w:val="center"/>
          </w:tcPr>
          <w:p w14:paraId="2604517D">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(0.50,0.00,0.55)</w:t>
            </w:r>
          </w:p>
        </w:tc>
        <w:tc>
          <w:tcPr>
            <w:tcW w:w="2863" w:type="dxa"/>
            <w:vAlign w:val="center"/>
          </w:tcPr>
          <w:p w14:paraId="357DC8D8">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箱体前侧壳体</w:t>
            </w:r>
          </w:p>
        </w:tc>
      </w:tr>
      <w:tr w14:paraId="7991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0454F5E1">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P8</w:t>
            </w:r>
          </w:p>
        </w:tc>
        <w:tc>
          <w:tcPr>
            <w:tcW w:w="1648" w:type="dxa"/>
            <w:vAlign w:val="center"/>
          </w:tcPr>
          <w:p w14:paraId="54EA9374">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箱体壳体</w:t>
            </w:r>
          </w:p>
        </w:tc>
        <w:tc>
          <w:tcPr>
            <w:tcW w:w="2363" w:type="dxa"/>
            <w:vAlign w:val="center"/>
          </w:tcPr>
          <w:p w14:paraId="123DAF8B">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(0.50,1.00,0.55)</w:t>
            </w:r>
          </w:p>
        </w:tc>
        <w:tc>
          <w:tcPr>
            <w:tcW w:w="2863" w:type="dxa"/>
            <w:vAlign w:val="center"/>
          </w:tcPr>
          <w:p w14:paraId="50005F4E">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箱体后侧壳体</w:t>
            </w:r>
          </w:p>
        </w:tc>
      </w:tr>
      <w:tr w14:paraId="0935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542C5DBF">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P9</w:t>
            </w:r>
          </w:p>
        </w:tc>
        <w:tc>
          <w:tcPr>
            <w:tcW w:w="1648" w:type="dxa"/>
            <w:vAlign w:val="center"/>
          </w:tcPr>
          <w:p w14:paraId="709F43AB">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箱体壳体</w:t>
            </w:r>
          </w:p>
        </w:tc>
        <w:tc>
          <w:tcPr>
            <w:tcW w:w="2363" w:type="dxa"/>
            <w:vAlign w:val="center"/>
          </w:tcPr>
          <w:p w14:paraId="1B4D4F52">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(0.50,0.50,1.00)</w:t>
            </w:r>
          </w:p>
        </w:tc>
        <w:tc>
          <w:tcPr>
            <w:tcW w:w="2863" w:type="dxa"/>
            <w:vAlign w:val="center"/>
          </w:tcPr>
          <w:p w14:paraId="51807AE2">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箱体顶部</w:t>
            </w:r>
          </w:p>
        </w:tc>
      </w:tr>
      <w:tr w14:paraId="62449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0776F1D8">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P10</w:t>
            </w:r>
          </w:p>
        </w:tc>
        <w:tc>
          <w:tcPr>
            <w:tcW w:w="1648" w:type="dxa"/>
            <w:vAlign w:val="center"/>
          </w:tcPr>
          <w:p w14:paraId="0245AE3A">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箱体壳体</w:t>
            </w:r>
          </w:p>
        </w:tc>
        <w:tc>
          <w:tcPr>
            <w:tcW w:w="2363" w:type="dxa"/>
            <w:vAlign w:val="center"/>
          </w:tcPr>
          <w:p w14:paraId="7796E9E9">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(0.50,0.50,0.00)</w:t>
            </w:r>
          </w:p>
        </w:tc>
        <w:tc>
          <w:tcPr>
            <w:tcW w:w="2863" w:type="dxa"/>
            <w:vAlign w:val="center"/>
          </w:tcPr>
          <w:p w14:paraId="411667BC">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箱体底部</w:t>
            </w:r>
          </w:p>
        </w:tc>
      </w:tr>
      <w:tr w14:paraId="2523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5636A554">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P11</w:t>
            </w:r>
          </w:p>
        </w:tc>
        <w:tc>
          <w:tcPr>
            <w:tcW w:w="1648" w:type="dxa"/>
            <w:vAlign w:val="center"/>
          </w:tcPr>
          <w:p w14:paraId="309CD26F">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输入输出端</w:t>
            </w:r>
          </w:p>
        </w:tc>
        <w:tc>
          <w:tcPr>
            <w:tcW w:w="2363" w:type="dxa"/>
            <w:vAlign w:val="center"/>
          </w:tcPr>
          <w:p w14:paraId="59409021">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(0.00,0.50,0.45)</w:t>
            </w:r>
          </w:p>
        </w:tc>
        <w:tc>
          <w:tcPr>
            <w:tcW w:w="2863" w:type="dxa"/>
            <w:vAlign w:val="center"/>
          </w:tcPr>
          <w:p w14:paraId="7678173E">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电机输入端</w:t>
            </w:r>
          </w:p>
        </w:tc>
      </w:tr>
      <w:tr w14:paraId="04B0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515F6341">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P12</w:t>
            </w:r>
          </w:p>
        </w:tc>
        <w:tc>
          <w:tcPr>
            <w:tcW w:w="1648" w:type="dxa"/>
            <w:vAlign w:val="center"/>
          </w:tcPr>
          <w:p w14:paraId="3A9FA783">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输入输出端</w:t>
            </w:r>
          </w:p>
        </w:tc>
        <w:tc>
          <w:tcPr>
            <w:tcW w:w="2363" w:type="dxa"/>
            <w:vAlign w:val="center"/>
          </w:tcPr>
          <w:p w14:paraId="7B42484E">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(1.00,0.50,0.45)</w:t>
            </w:r>
          </w:p>
        </w:tc>
        <w:tc>
          <w:tcPr>
            <w:tcW w:w="2863" w:type="dxa"/>
            <w:vAlign w:val="center"/>
          </w:tcPr>
          <w:p w14:paraId="5AFB75EE">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负载输出端</w:t>
            </w:r>
          </w:p>
        </w:tc>
      </w:tr>
      <w:tr w14:paraId="62BD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700A5035">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P13</w:t>
            </w:r>
          </w:p>
        </w:tc>
        <w:tc>
          <w:tcPr>
            <w:tcW w:w="1648" w:type="dxa"/>
            <w:vAlign w:val="center"/>
          </w:tcPr>
          <w:p w14:paraId="06FDCE5F">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辅助壳体</w:t>
            </w:r>
          </w:p>
        </w:tc>
        <w:tc>
          <w:tcPr>
            <w:tcW w:w="2363" w:type="dxa"/>
            <w:vAlign w:val="center"/>
          </w:tcPr>
          <w:p w14:paraId="01300FEB">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(0.20,0.50,0.80)</w:t>
            </w:r>
          </w:p>
        </w:tc>
        <w:tc>
          <w:tcPr>
            <w:tcW w:w="2863" w:type="dxa"/>
            <w:vAlign w:val="center"/>
          </w:tcPr>
          <w:p w14:paraId="2863ED4A">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输入侧上部壳体辅助测点</w:t>
            </w:r>
          </w:p>
        </w:tc>
      </w:tr>
      <w:tr w14:paraId="1537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0F2F2E25">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P14</w:t>
            </w:r>
          </w:p>
        </w:tc>
        <w:tc>
          <w:tcPr>
            <w:tcW w:w="1648" w:type="dxa"/>
            <w:vAlign w:val="center"/>
          </w:tcPr>
          <w:p w14:paraId="2ED0D0A6">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辅助壳体</w:t>
            </w:r>
          </w:p>
        </w:tc>
        <w:tc>
          <w:tcPr>
            <w:tcW w:w="2363" w:type="dxa"/>
            <w:vAlign w:val="center"/>
          </w:tcPr>
          <w:p w14:paraId="2BE0A568">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(0.80,0.50,0.80)</w:t>
            </w:r>
          </w:p>
        </w:tc>
        <w:tc>
          <w:tcPr>
            <w:tcW w:w="2863" w:type="dxa"/>
            <w:vAlign w:val="center"/>
          </w:tcPr>
          <w:p w14:paraId="47FFB622">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输出侧上部壳体辅助测点</w:t>
            </w:r>
          </w:p>
        </w:tc>
      </w:tr>
      <w:tr w14:paraId="081A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36F1D495">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P15</w:t>
            </w:r>
          </w:p>
        </w:tc>
        <w:tc>
          <w:tcPr>
            <w:tcW w:w="1648" w:type="dxa"/>
            <w:vAlign w:val="center"/>
          </w:tcPr>
          <w:p w14:paraId="4827BB85">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辅助壳体</w:t>
            </w:r>
          </w:p>
        </w:tc>
        <w:tc>
          <w:tcPr>
            <w:tcW w:w="2363" w:type="dxa"/>
            <w:vAlign w:val="center"/>
          </w:tcPr>
          <w:p w14:paraId="6C684AB4">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(0.20,0.50,0.08)</w:t>
            </w:r>
          </w:p>
        </w:tc>
        <w:tc>
          <w:tcPr>
            <w:tcW w:w="2863" w:type="dxa"/>
            <w:vAlign w:val="center"/>
          </w:tcPr>
          <w:p w14:paraId="1FAC5BEF">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输入侧下部壳体辅助测点</w:t>
            </w:r>
          </w:p>
        </w:tc>
      </w:tr>
      <w:tr w14:paraId="2617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0E296703">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P16</w:t>
            </w:r>
          </w:p>
        </w:tc>
        <w:tc>
          <w:tcPr>
            <w:tcW w:w="1648" w:type="dxa"/>
            <w:vAlign w:val="center"/>
          </w:tcPr>
          <w:p w14:paraId="59DB5D6F">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辅助壳体</w:t>
            </w:r>
          </w:p>
        </w:tc>
        <w:tc>
          <w:tcPr>
            <w:tcW w:w="2363" w:type="dxa"/>
            <w:vAlign w:val="center"/>
          </w:tcPr>
          <w:p w14:paraId="3B9AA4B7">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(0.80,0.50,0.08)</w:t>
            </w:r>
          </w:p>
        </w:tc>
        <w:tc>
          <w:tcPr>
            <w:tcW w:w="2863" w:type="dxa"/>
            <w:vAlign w:val="center"/>
          </w:tcPr>
          <w:p w14:paraId="4166E6CE">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输出侧下部壳体辅助测点</w:t>
            </w:r>
          </w:p>
        </w:tc>
      </w:tr>
      <w:tr w14:paraId="061E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32062231">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P17</w:t>
            </w:r>
          </w:p>
        </w:tc>
        <w:tc>
          <w:tcPr>
            <w:tcW w:w="1648" w:type="dxa"/>
            <w:vAlign w:val="center"/>
          </w:tcPr>
          <w:p w14:paraId="797C7812">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加强筋</w:t>
            </w:r>
          </w:p>
        </w:tc>
        <w:tc>
          <w:tcPr>
            <w:tcW w:w="2363" w:type="dxa"/>
            <w:vAlign w:val="center"/>
          </w:tcPr>
          <w:p w14:paraId="3A6F8CC1">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(0.35,0.00,0.35)</w:t>
            </w:r>
          </w:p>
        </w:tc>
        <w:tc>
          <w:tcPr>
            <w:tcW w:w="2863" w:type="dxa"/>
            <w:vAlign w:val="center"/>
          </w:tcPr>
          <w:p w14:paraId="1C7C5A4E">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前侧左部箱体加强筋</w:t>
            </w:r>
          </w:p>
        </w:tc>
      </w:tr>
      <w:tr w14:paraId="2866F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4CE40108">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P18</w:t>
            </w:r>
          </w:p>
        </w:tc>
        <w:tc>
          <w:tcPr>
            <w:tcW w:w="1648" w:type="dxa"/>
            <w:vAlign w:val="center"/>
          </w:tcPr>
          <w:p w14:paraId="7BD40743">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加强筋</w:t>
            </w:r>
          </w:p>
        </w:tc>
        <w:tc>
          <w:tcPr>
            <w:tcW w:w="2363" w:type="dxa"/>
            <w:vAlign w:val="center"/>
          </w:tcPr>
          <w:p w14:paraId="57683EAE">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(0.65,1.00,0.35)</w:t>
            </w:r>
          </w:p>
        </w:tc>
        <w:tc>
          <w:tcPr>
            <w:tcW w:w="2863" w:type="dxa"/>
            <w:vAlign w:val="center"/>
          </w:tcPr>
          <w:p w14:paraId="01346AAF">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后侧右部箱体加强筋</w:t>
            </w:r>
          </w:p>
        </w:tc>
      </w:tr>
      <w:tr w14:paraId="6DFE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678F3E60">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P19</w:t>
            </w:r>
          </w:p>
        </w:tc>
        <w:tc>
          <w:tcPr>
            <w:tcW w:w="1648" w:type="dxa"/>
            <w:vAlign w:val="center"/>
          </w:tcPr>
          <w:p w14:paraId="5B1DA0CB">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端盖</w:t>
            </w:r>
          </w:p>
        </w:tc>
        <w:tc>
          <w:tcPr>
            <w:tcW w:w="2363" w:type="dxa"/>
            <w:vAlign w:val="center"/>
          </w:tcPr>
          <w:p w14:paraId="425B8A51">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(0.10,0.50,0.30)</w:t>
            </w:r>
          </w:p>
        </w:tc>
        <w:tc>
          <w:tcPr>
            <w:tcW w:w="2863" w:type="dxa"/>
            <w:vAlign w:val="center"/>
          </w:tcPr>
          <w:p w14:paraId="5202E894">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输入侧端盖</w:t>
            </w:r>
          </w:p>
        </w:tc>
      </w:tr>
      <w:tr w14:paraId="3C6E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Pr>
          <w:p w14:paraId="35AB6808">
            <w:pPr>
              <w:pageBreakBefore w:val="0"/>
              <w:widowControl w:val="0"/>
              <w:kinsoku/>
              <w:wordWrap/>
              <w:overflowPunct/>
              <w:topLinePunct w:val="0"/>
              <w:autoSpaceDE/>
              <w:autoSpaceDN/>
              <w:bidi w:val="0"/>
              <w:adjustRightInd/>
              <w:spacing w:line="240" w:lineRule="auto"/>
              <w:ind w:left="0"/>
              <w:jc w:val="left"/>
              <w:textAlignment w:val="auto"/>
              <w:rPr>
                <w:rFonts w:hint="default" w:ascii="Cambria Math" w:hAnsi="Cambria Math" w:eastAsia="宋体" w:cs="宋体"/>
                <w:sz w:val="24"/>
                <w:szCs w:val="24"/>
              </w:rPr>
            </w:pPr>
            <w:r>
              <w:rPr>
                <w:rFonts w:hint="default" w:ascii="Cambria Math" w:hAnsi="Cambria Math" w:eastAsia="宋体" w:cs="宋体"/>
                <w:sz w:val="24"/>
                <w:szCs w:val="24"/>
              </w:rPr>
              <w:t>P20</w:t>
            </w:r>
          </w:p>
        </w:tc>
        <w:tc>
          <w:tcPr>
            <w:tcW w:w="1648" w:type="dxa"/>
            <w:vAlign w:val="center"/>
          </w:tcPr>
          <w:p w14:paraId="38726B74">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端盖</w:t>
            </w:r>
          </w:p>
        </w:tc>
        <w:tc>
          <w:tcPr>
            <w:tcW w:w="2363" w:type="dxa"/>
            <w:vAlign w:val="center"/>
          </w:tcPr>
          <w:p w14:paraId="4D36E5F2">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(0.90,0.50,0.30)</w:t>
            </w:r>
          </w:p>
        </w:tc>
        <w:tc>
          <w:tcPr>
            <w:tcW w:w="2863" w:type="dxa"/>
            <w:vAlign w:val="center"/>
          </w:tcPr>
          <w:p w14:paraId="3972B1F0">
            <w:pPr>
              <w:pageBreakBefore w:val="0"/>
              <w:widowControl w:val="0"/>
              <w:kinsoku/>
              <w:wordWrap/>
              <w:overflowPunct/>
              <w:topLinePunct w:val="0"/>
              <w:autoSpaceDE/>
              <w:autoSpaceDN/>
              <w:bidi w:val="0"/>
              <w:adjustRightInd/>
              <w:spacing w:line="240" w:lineRule="auto"/>
              <w:ind w:left="0"/>
              <w:jc w:val="left"/>
              <w:textAlignment w:val="auto"/>
              <w:rPr>
                <w:rFonts w:hint="eastAsia" w:ascii="Cambria Math" w:hAnsi="Cambria Math" w:eastAsia="宋体" w:cs="宋体"/>
                <w:sz w:val="24"/>
                <w:szCs w:val="24"/>
                <w:lang w:val="en-US" w:eastAsia="zh-CN"/>
              </w:rPr>
            </w:pPr>
            <w:r>
              <w:rPr>
                <w:rFonts w:hint="eastAsia" w:ascii="Cambria Math" w:hAnsi="Cambria Math" w:eastAsia="宋体" w:cs="宋体"/>
                <w:sz w:val="24"/>
                <w:szCs w:val="24"/>
                <w:lang w:val="en-US" w:eastAsia="zh-CN"/>
              </w:rPr>
              <w:t>输出侧端盖</w:t>
            </w:r>
          </w:p>
        </w:tc>
      </w:tr>
    </w:tbl>
    <w:p w14:paraId="3BF31341">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Cambria Math" w:hAnsi="Cambria Math" w:eastAsia="宋体" w:cs="宋体"/>
          <w:sz w:val="24"/>
          <w:szCs w:val="24"/>
          <w:lang w:val="en-US" w:eastAsia="zh-CN"/>
        </w:rPr>
      </w:pPr>
      <w:r>
        <w:rPr>
          <w:rFonts w:hint="eastAsia" w:ascii="Cambria Math" w:hAnsi="Cambria Math" w:cs="宋体"/>
          <w:sz w:val="24"/>
          <w:szCs w:val="24"/>
          <w:lang w:val="en-US" w:eastAsia="zh-CN"/>
        </w:rPr>
        <w:t>（4）</w:t>
      </w:r>
      <w:r>
        <w:rPr>
          <w:rFonts w:hint="eastAsia" w:ascii="Cambria Math" w:hAnsi="Cambria Math" w:eastAsia="宋体" w:cs="宋体"/>
          <w:sz w:val="24"/>
          <w:szCs w:val="24"/>
          <w:lang w:val="en-US" w:eastAsia="zh-CN"/>
        </w:rPr>
        <w:t>参数确定</w:t>
      </w:r>
    </w:p>
    <w:p w14:paraId="639BE55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1.计算敏感度系数</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κ</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Sub>
      </m:oMath>
    </w:p>
    <w:p w14:paraId="541D504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敏感度系数用于反映不同结构位置对故障振动响应的强弱。由于缺少有限元或实测频响数据，</w:t>
      </w:r>
      <w:r>
        <w:rPr>
          <w:rFonts w:hint="eastAsia" w:ascii="宋体" w:hAnsi="宋体" w:eastAsia="宋体" w:cs="宋体"/>
          <w:sz w:val="24"/>
          <w:szCs w:val="24"/>
          <w:lang w:val="en-US" w:eastAsia="zh-CN"/>
        </w:rPr>
        <w:t>我们</w:t>
      </w:r>
      <w:r>
        <w:rPr>
          <w:rFonts w:hint="default" w:ascii="宋体" w:hAnsi="宋体" w:eastAsia="宋体" w:cs="宋体"/>
          <w:sz w:val="24"/>
          <w:szCs w:val="24"/>
          <w:lang w:val="en-US" w:eastAsia="zh-CN"/>
        </w:rPr>
        <w:t>采用层次分析法确定相对大小。敏感度评价指标选为结构耦合程度、传播路径直接性、局部结构刚度、振动方向可观测性和安装可靠性。</w:t>
      </w:r>
      <w:r>
        <w:rPr>
          <w:rFonts w:hint="eastAsia" w:ascii="宋体" w:hAnsi="宋体" w:eastAsia="宋体" w:cs="宋体"/>
          <w:sz w:val="24"/>
          <w:szCs w:val="24"/>
          <w:lang w:val="en-US" w:eastAsia="zh-CN"/>
        </w:rPr>
        <w:t>具体的指标如下表所示：</w:t>
      </w:r>
    </w:p>
    <w:p w14:paraId="050D991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p>
    <w:p w14:paraId="4795DC4E">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3675" cy="2954655"/>
            <wp:effectExtent l="0" t="0" r="3175" b="7620"/>
            <wp:docPr id="6" name="图片 6" descr="灵敏度系数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灵敏度系数ki"/>
                    <pic:cNvPicPr>
                      <a:picLocks noChangeAspect="1"/>
                    </pic:cNvPicPr>
                  </pic:nvPicPr>
                  <pic:blipFill>
                    <a:blip r:embed="rId24"/>
                    <a:stretch>
                      <a:fillRect/>
                    </a:stretch>
                  </pic:blipFill>
                  <pic:spPr>
                    <a:xfrm>
                      <a:off x="0" y="0"/>
                      <a:ext cx="5273675" cy="2954655"/>
                    </a:xfrm>
                    <a:prstGeom prst="rect">
                      <a:avLst/>
                    </a:prstGeom>
                  </pic:spPr>
                </pic:pic>
              </a:graphicData>
            </a:graphic>
          </wp:inline>
        </w:drawing>
      </w:r>
    </w:p>
    <w:p w14:paraId="03627853">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指标层判断矩阵为</w:t>
      </w:r>
    </w:p>
    <w:p w14:paraId="19F5DFE0">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p>
    <w:tbl>
      <w:tblPr>
        <w:tblStyle w:val="13"/>
        <w:tblW w:w="8499"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99"/>
        <w:gridCol w:w="1325"/>
        <w:gridCol w:w="1325"/>
        <w:gridCol w:w="1325"/>
        <w:gridCol w:w="1600"/>
        <w:gridCol w:w="1325"/>
      </w:tblGrid>
      <w:tr w14:paraId="2539939C">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99" w:type="dxa"/>
            <w:tcBorders>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672232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指标</w:t>
            </w:r>
          </w:p>
        </w:tc>
        <w:tc>
          <w:tcPr>
            <w:tcW w:w="1325" w:type="dxa"/>
            <w:tcBorders>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9B0E6A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结构耦合</w:t>
            </w:r>
          </w:p>
        </w:tc>
        <w:tc>
          <w:tcPr>
            <w:tcW w:w="1325" w:type="dxa"/>
            <w:tcBorders>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4383A4B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路径直接</w:t>
            </w:r>
          </w:p>
        </w:tc>
        <w:tc>
          <w:tcPr>
            <w:tcW w:w="0" w:type="auto"/>
            <w:tcBorders>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62B32FF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局部刚度</w:t>
            </w:r>
          </w:p>
        </w:tc>
        <w:tc>
          <w:tcPr>
            <w:tcW w:w="0" w:type="auto"/>
            <w:tcBorders>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4099D22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方向可观测</w:t>
            </w:r>
          </w:p>
        </w:tc>
        <w:tc>
          <w:tcPr>
            <w:tcW w:w="1325" w:type="dxa"/>
            <w:tcBorders>
              <w:left w:val="single" w:color="000000" w:themeColor="text1" w:sz="4" w:space="0"/>
              <w:bottom w:val="single" w:color="000000" w:themeColor="text1" w:sz="4" w:space="0"/>
            </w:tcBorders>
            <w:shd w:val="clear" w:color="auto" w:fill="FFFFFF"/>
            <w:noWrap w:val="0"/>
            <w:tcMar>
              <w:top w:w="45" w:type="dxa"/>
              <w:left w:w="98" w:type="dxa"/>
              <w:bottom w:w="45" w:type="dxa"/>
              <w:right w:w="98" w:type="dxa"/>
            </w:tcMar>
            <w:vAlign w:val="center"/>
          </w:tcPr>
          <w:p w14:paraId="65D085F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安装可靠</w:t>
            </w:r>
          </w:p>
        </w:tc>
      </w:tr>
      <w:tr w14:paraId="1009F9BE">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9" w:type="dxa"/>
            <w:tcBorders>
              <w:top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83A8CC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结构耦合</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ABD723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756315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012985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12BF043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25" w:type="dxa"/>
            <w:tcBorders>
              <w:top w:val="single" w:color="000000" w:themeColor="text1" w:sz="4" w:space="0"/>
              <w:left w:val="single" w:color="000000" w:themeColor="text1" w:sz="4" w:space="0"/>
              <w:bottom w:val="single" w:color="000000" w:themeColor="text1" w:sz="4" w:space="0"/>
            </w:tcBorders>
            <w:shd w:val="clear" w:color="auto" w:fill="FFFFFF"/>
            <w:noWrap w:val="0"/>
            <w:tcMar>
              <w:top w:w="45" w:type="dxa"/>
              <w:left w:w="98" w:type="dxa"/>
              <w:bottom w:w="45" w:type="dxa"/>
              <w:right w:w="98" w:type="dxa"/>
            </w:tcMar>
            <w:vAlign w:val="center"/>
          </w:tcPr>
          <w:p w14:paraId="41621EB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w:t>
            </w:r>
          </w:p>
        </w:tc>
      </w:tr>
      <w:tr w14:paraId="582A7B39">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9" w:type="dxa"/>
            <w:tcBorders>
              <w:top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5E9FD13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路径直接</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1FD4CB3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C4AB1D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42ABAE5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15E96D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p>
        </w:tc>
        <w:tc>
          <w:tcPr>
            <w:tcW w:w="1325" w:type="dxa"/>
            <w:tcBorders>
              <w:top w:val="single" w:color="000000" w:themeColor="text1" w:sz="4" w:space="0"/>
              <w:left w:val="single" w:color="000000" w:themeColor="text1" w:sz="4" w:space="0"/>
              <w:bottom w:val="single" w:color="000000" w:themeColor="text1" w:sz="4" w:space="0"/>
            </w:tcBorders>
            <w:shd w:val="clear" w:color="auto" w:fill="FFFFFF"/>
            <w:noWrap w:val="0"/>
            <w:tcMar>
              <w:top w:w="45" w:type="dxa"/>
              <w:left w:w="98" w:type="dxa"/>
              <w:bottom w:w="45" w:type="dxa"/>
              <w:right w:w="98" w:type="dxa"/>
            </w:tcMar>
            <w:vAlign w:val="center"/>
          </w:tcPr>
          <w:p w14:paraId="24F83C1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r>
      <w:tr w14:paraId="04BC92C4">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9" w:type="dxa"/>
            <w:tcBorders>
              <w:top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1FD87D2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局部刚度</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5F5E426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1449F69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3AF43A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4FCE3B9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325" w:type="dxa"/>
            <w:tcBorders>
              <w:top w:val="single" w:color="000000" w:themeColor="text1" w:sz="4" w:space="0"/>
              <w:left w:val="single" w:color="000000" w:themeColor="text1" w:sz="4" w:space="0"/>
              <w:bottom w:val="single" w:color="000000" w:themeColor="text1" w:sz="4" w:space="0"/>
            </w:tcBorders>
            <w:shd w:val="clear" w:color="auto" w:fill="FFFFFF"/>
            <w:noWrap w:val="0"/>
            <w:tcMar>
              <w:top w:w="45" w:type="dxa"/>
              <w:left w:w="98" w:type="dxa"/>
              <w:bottom w:w="45" w:type="dxa"/>
              <w:right w:w="98" w:type="dxa"/>
            </w:tcMar>
            <w:vAlign w:val="center"/>
          </w:tcPr>
          <w:p w14:paraId="2AE0D26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p>
        </w:tc>
      </w:tr>
      <w:tr w14:paraId="42C3F2B4">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9" w:type="dxa"/>
            <w:tcBorders>
              <w:top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2DFA8FD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方向可观测</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68711B6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1/4</w:t>
            </w:r>
          </w:p>
        </w:tc>
        <w:tc>
          <w:tcPr>
            <w:tcW w:w="13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73B2C2F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A5CEA2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FD0087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325" w:type="dxa"/>
            <w:tcBorders>
              <w:top w:val="single" w:color="000000" w:themeColor="text1" w:sz="4" w:space="0"/>
              <w:left w:val="single" w:color="000000" w:themeColor="text1" w:sz="4" w:space="0"/>
              <w:bottom w:val="single" w:color="000000" w:themeColor="text1" w:sz="4" w:space="0"/>
            </w:tcBorders>
            <w:shd w:val="clear" w:color="auto" w:fill="FFFFFF"/>
            <w:noWrap w:val="0"/>
            <w:tcMar>
              <w:top w:w="45" w:type="dxa"/>
              <w:left w:w="98" w:type="dxa"/>
              <w:bottom w:w="45" w:type="dxa"/>
              <w:right w:w="98" w:type="dxa"/>
            </w:tcMar>
            <w:vAlign w:val="center"/>
          </w:tcPr>
          <w:p w14:paraId="79CC911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r>
      <w:tr w14:paraId="7B2E2EE9">
        <w:tblPrEx>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9" w:type="dxa"/>
            <w:tcBorders>
              <w:top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A606C2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安装可靠</w:t>
            </w:r>
          </w:p>
        </w:tc>
        <w:tc>
          <w:tcPr>
            <w:tcW w:w="1325" w:type="dxa"/>
            <w:tcBorders>
              <w:top w:val="single" w:color="000000" w:themeColor="text1" w:sz="4" w:space="0"/>
              <w:left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5B8ACDC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w:t>
            </w:r>
          </w:p>
        </w:tc>
        <w:tc>
          <w:tcPr>
            <w:tcW w:w="1325" w:type="dxa"/>
            <w:tcBorders>
              <w:top w:val="single" w:color="000000" w:themeColor="text1" w:sz="4" w:space="0"/>
              <w:left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636248C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1/4</w:t>
            </w:r>
          </w:p>
        </w:tc>
        <w:tc>
          <w:tcPr>
            <w:tcW w:w="1325" w:type="dxa"/>
            <w:tcBorders>
              <w:top w:val="single" w:color="000000" w:themeColor="text1" w:sz="4" w:space="0"/>
              <w:left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64C41E3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w:t>
            </w:r>
          </w:p>
        </w:tc>
        <w:tc>
          <w:tcPr>
            <w:tcW w:w="1600" w:type="dxa"/>
            <w:tcBorders>
              <w:top w:val="single" w:color="000000" w:themeColor="text1" w:sz="4" w:space="0"/>
              <w:left w:val="single" w:color="000000" w:themeColor="text1" w:sz="4" w:space="0"/>
              <w:right w:val="single" w:color="000000" w:themeColor="text1" w:sz="4" w:space="0"/>
            </w:tcBorders>
            <w:shd w:val="clear" w:color="auto" w:fill="FFFFFF"/>
            <w:noWrap w:val="0"/>
            <w:tcMar>
              <w:top w:w="45" w:type="dxa"/>
              <w:left w:w="98" w:type="dxa"/>
              <w:bottom w:w="45" w:type="dxa"/>
              <w:right w:w="98" w:type="dxa"/>
            </w:tcMar>
            <w:vAlign w:val="center"/>
          </w:tcPr>
          <w:p w14:paraId="0A21431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w:t>
            </w:r>
          </w:p>
        </w:tc>
        <w:tc>
          <w:tcPr>
            <w:tcW w:w="1325" w:type="dxa"/>
            <w:tcBorders>
              <w:top w:val="single" w:color="000000" w:themeColor="text1" w:sz="4" w:space="0"/>
              <w:left w:val="single" w:color="000000" w:themeColor="text1" w:sz="4" w:space="0"/>
            </w:tcBorders>
            <w:shd w:val="clear" w:color="auto" w:fill="FFFFFF"/>
            <w:noWrap w:val="0"/>
            <w:tcMar>
              <w:top w:w="45" w:type="dxa"/>
              <w:left w:w="98" w:type="dxa"/>
              <w:bottom w:w="45" w:type="dxa"/>
              <w:right w:w="98" w:type="dxa"/>
            </w:tcMar>
            <w:vAlign w:val="center"/>
          </w:tcPr>
          <w:p w14:paraId="078BD15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r>
    </w:tbl>
    <w:p w14:paraId="631F292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p>
    <w:p w14:paraId="0BCBC2B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 AHP 计算得指标权重为</w:t>
      </w:r>
    </w:p>
    <w:tbl>
      <w:tblPr>
        <w:tblStyle w:val="13"/>
        <w:tblW w:w="46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53"/>
        <w:gridCol w:w="1975"/>
      </w:tblGrid>
      <w:tr w14:paraId="26934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48662C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指标</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B05962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权重</w:t>
            </w:r>
          </w:p>
        </w:tc>
      </w:tr>
      <w:tr w14:paraId="7CADA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F9AF2D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结构耦合</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53BCAE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0.4174</w:t>
            </w:r>
          </w:p>
        </w:tc>
      </w:tr>
      <w:tr w14:paraId="2FA65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F4038E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路径直接</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D96D40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0.2626</w:t>
            </w:r>
          </w:p>
        </w:tc>
      </w:tr>
      <w:tr w14:paraId="086AA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3DF74F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局部刚度</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02C119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0.1604</w:t>
            </w:r>
          </w:p>
        </w:tc>
      </w:tr>
      <w:tr w14:paraId="7D68B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144857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方向可观测</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0503CD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0.0978</w:t>
            </w:r>
          </w:p>
        </w:tc>
      </w:tr>
      <w:tr w14:paraId="3FE87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0EDDF0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安装可靠</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14F257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0.0619</w:t>
            </w:r>
          </w:p>
        </w:tc>
      </w:tr>
    </w:tbl>
    <w:p w14:paraId="62DD7D31">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一致性检验结果为 </w:t>
      </w:r>
    </w:p>
    <w:p w14:paraId="24DDE56B">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m:oMathPara>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λ</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max</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=5.0681,CI=0.0170,CR=0.0152&lt;0.1</m:t>
          </m:r>
        </m:oMath>
      </m:oMathPara>
    </w:p>
    <w:p w14:paraId="43F74E5C">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说明判断矩阵满足一致性要求。</w:t>
      </w:r>
    </w:p>
    <w:p w14:paraId="6F701574">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对轴承座、箱体壳体和输入输出端分别在各指标下进行两两比较，得到综合权重 </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R</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m:t>
            </m:r>
            <m:ctrlPr>
              <w:rPr>
                <w:rFonts w:hint="eastAsia" w:ascii="Cambria Math" w:hAnsi="Cambria Math" w:eastAsia="宋体" w:cs="宋体"/>
                <w:sz w:val="24"/>
                <w:szCs w:val="24"/>
                <w:lang w:val="en-US" w:eastAsia="zh-CN"/>
              </w:rPr>
            </m:ctrlPr>
          </m:sub>
        </m:sSub>
      </m:oMath>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由于 AHP 只能给出轴承座、壳体、输入输出端这几类位置的相对敏感程度，不能直接给出可用于传播模型的幅值系数，因此需要先把最敏感位置归一化为 1，再把其余位置映射到一个不过度压缩、也不过度放大的区间。下限取 0.65，是为了保证弱敏感测点仍保留基本响应能力，不至于在模型中被提前排除；上限取 1.00，则作为最优测点的基准响应水平。</w:t>
      </w:r>
      <w:r>
        <w:rPr>
          <w:rFonts w:hint="default" w:ascii="宋体" w:hAnsi="宋体" w:eastAsia="宋体" w:cs="宋体"/>
          <w:sz w:val="24"/>
          <w:szCs w:val="24"/>
          <w:lang w:val="en-US" w:eastAsia="zh-CN"/>
        </w:rPr>
        <w:t>因此将其线性映射到 </w:t>
      </w:r>
      <m:oMath>
        <m:r>
          <m:rPr>
            <m:sty m:val="p"/>
          </m:rPr>
          <w:rPr>
            <w:rFonts w:hint="default" w:ascii="Cambria Math" w:hAnsi="Cambria Math" w:eastAsia="宋体" w:cs="宋体"/>
            <w:sz w:val="24"/>
            <w:szCs w:val="24"/>
            <w:lang w:val="en-US" w:eastAsia="zh-CN"/>
          </w:rPr>
          <m:t>[0.65,1.00]</m:t>
        </m:r>
      </m:oMath>
      <w:r>
        <w:rPr>
          <w:rFonts w:hint="default" w:ascii="宋体" w:hAnsi="宋体" w:eastAsia="宋体" w:cs="宋体"/>
          <w:sz w:val="24"/>
          <w:szCs w:val="24"/>
          <w:lang w:val="en-US" w:eastAsia="zh-CN"/>
        </w:rPr>
        <w:t>：</w:t>
      </w:r>
    </w:p>
    <w:p w14:paraId="3B3DF398">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m:oMathPara>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κ</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=0.65+(1.00−0.65)</m:t>
          </m:r>
          <m:f>
            <m:fPr>
              <m:ctrlPr>
                <w:rPr>
                  <w:rFonts w:hint="default" w:ascii="Cambria Math" w:hAnsi="Cambria Math" w:eastAsia="宋体" w:cs="宋体"/>
                  <w:sz w:val="24"/>
                  <w:szCs w:val="24"/>
                  <w:lang w:val="en-US" w:eastAsia="zh-CN"/>
                </w:rPr>
              </m:ctrlPr>
            </m:fPr>
            <m:num>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R</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R</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min</m:t>
                  </m:r>
                  <m:ctrlPr>
                    <w:rPr>
                      <w:rFonts w:hint="eastAsia" w:ascii="Cambria Math" w:hAnsi="Cambria Math" w:eastAsia="宋体" w:cs="宋体"/>
                      <w:sz w:val="24"/>
                      <w:szCs w:val="24"/>
                      <w:lang w:val="en-US" w:eastAsia="zh-CN"/>
                    </w:rPr>
                  </m:ctrlPr>
                </m:sub>
              </m:sSub>
              <m:ctrlPr>
                <w:rPr>
                  <w:rFonts w:hint="default" w:ascii="Cambria Math" w:hAnsi="Cambria Math" w:eastAsia="宋体" w:cs="宋体"/>
                  <w:sz w:val="24"/>
                  <w:szCs w:val="24"/>
                  <w:lang w:val="en-US" w:eastAsia="zh-CN"/>
                </w:rPr>
              </m:ctrlPr>
            </m:num>
            <m:den>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R</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max</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R</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min</m:t>
                  </m:r>
                  <m:ctrlPr>
                    <w:rPr>
                      <w:rFonts w:hint="eastAsia" w:ascii="Cambria Math" w:hAnsi="Cambria Math" w:eastAsia="宋体" w:cs="宋体"/>
                      <w:sz w:val="24"/>
                      <w:szCs w:val="24"/>
                      <w:lang w:val="en-US" w:eastAsia="zh-CN"/>
                    </w:rPr>
                  </m:ctrlPr>
                </m:sub>
              </m:sSub>
              <m:ctrlPr>
                <w:rPr>
                  <w:rFonts w:hint="default" w:ascii="Cambria Math" w:hAnsi="Cambria Math" w:eastAsia="宋体" w:cs="宋体"/>
                  <w:sz w:val="24"/>
                  <w:szCs w:val="24"/>
                  <w:lang w:val="en-US" w:eastAsia="zh-CN"/>
                </w:rPr>
              </m:ctrlPr>
            </m:den>
          </m:f>
        </m:oMath>
      </m:oMathPara>
    </w:p>
    <w:p w14:paraId="53A26C88">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最终敏感度系数为</w:t>
      </w:r>
    </w:p>
    <w:p w14:paraId="6D27A42D">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p>
    <w:tbl>
      <w:tblPr>
        <w:tblStyle w:val="13"/>
        <w:tblW w:w="538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87"/>
        <w:gridCol w:w="1582"/>
        <w:gridCol w:w="2113"/>
      </w:tblGrid>
      <w:tr w14:paraId="4C5C3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168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41628D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测点类型</w:t>
            </w:r>
          </w:p>
        </w:tc>
        <w:tc>
          <w:tcPr>
            <w:tcW w:w="158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C195A1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AHP综合权重</w:t>
            </w:r>
          </w:p>
        </w:tc>
        <w:tc>
          <w:tcPr>
            <w:tcW w:w="211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D3D814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敏感度系数​</w:t>
            </w:r>
          </w:p>
        </w:tc>
      </w:tr>
      <w:tr w14:paraId="1041C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8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0BF56E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轴承座</w:t>
            </w:r>
          </w:p>
        </w:tc>
        <w:tc>
          <w:tcPr>
            <w:tcW w:w="158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B4F5ED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0.5347</w:t>
            </w:r>
          </w:p>
        </w:tc>
        <w:tc>
          <w:tcPr>
            <w:tcW w:w="211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029FF4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1.0000</w:t>
            </w:r>
          </w:p>
        </w:tc>
      </w:tr>
      <w:tr w14:paraId="46735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8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6478FF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箱体壳体</w:t>
            </w:r>
          </w:p>
        </w:tc>
        <w:tc>
          <w:tcPr>
            <w:tcW w:w="158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68962C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0.1869</w:t>
            </w:r>
          </w:p>
        </w:tc>
        <w:tc>
          <w:tcPr>
            <w:tcW w:w="211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37FD8A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0.6500</w:t>
            </w:r>
          </w:p>
        </w:tc>
      </w:tr>
      <w:tr w14:paraId="3D433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8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7CCC31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输入输出端</w:t>
            </w:r>
          </w:p>
        </w:tc>
        <w:tc>
          <w:tcPr>
            <w:tcW w:w="158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739E01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0.2784</w:t>
            </w:r>
          </w:p>
        </w:tc>
        <w:tc>
          <w:tcPr>
            <w:tcW w:w="211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83D139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0.7420</w:t>
            </w:r>
          </w:p>
        </w:tc>
      </w:tr>
    </w:tbl>
    <w:p w14:paraId="386FC0E5">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这里将轴承座映射为</w:t>
      </w:r>
      <w:r>
        <w:rPr>
          <w:rFonts w:hint="eastAsia" w:ascii="宋体" w:hAnsi="宋体" w:eastAsia="宋体" w:cs="宋体"/>
          <w:sz w:val="24"/>
          <w:szCs w:val="24"/>
          <w:lang w:val="en-US" w:eastAsia="zh-CN"/>
        </w:rPr>
        <w:t>设置的最高值1</w:t>
      </w:r>
      <w:r>
        <w:rPr>
          <w:rFonts w:hint="default" w:ascii="宋体" w:hAnsi="宋体" w:eastAsia="宋体" w:cs="宋体"/>
          <w:sz w:val="24"/>
          <w:szCs w:val="24"/>
          <w:lang w:val="en-US" w:eastAsia="zh-CN"/>
        </w:rPr>
        <w:t>，是因为其结构耦合和路径直接性较强；箱体壳体映射为</w:t>
      </w:r>
      <w:r>
        <w:rPr>
          <w:rFonts w:hint="eastAsia" w:ascii="宋体" w:hAnsi="宋体" w:eastAsia="宋体" w:cs="宋体"/>
          <w:sz w:val="24"/>
          <w:szCs w:val="24"/>
          <w:lang w:val="en-US" w:eastAsia="zh-CN"/>
        </w:rPr>
        <w:t>设置的最低值0.65，是因为其</w:t>
      </w:r>
      <w:r>
        <w:rPr>
          <w:rFonts w:hint="default" w:ascii="宋体" w:hAnsi="宋体" w:eastAsia="宋体" w:cs="宋体"/>
          <w:sz w:val="24"/>
          <w:szCs w:val="24"/>
          <w:lang w:val="en-US" w:eastAsia="zh-CN"/>
        </w:rPr>
        <w:t>相对较弱；输入输出端受传动连接影响，介于两者之间。</w:t>
      </w:r>
    </w:p>
    <w:p w14:paraId="18CA22F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2.计算噪声系数</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ν</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Sub>
      </m:oMath>
    </w:p>
    <w:p w14:paraId="288E307C">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噪声系数用于描述测点背景噪声强弱。本文选取靠近电机程度、靠近底座程度、靠近负载输出端程度和局部结构复杂程度作为评价指标。</w:t>
      </w:r>
      <w:r>
        <w:rPr>
          <w:rFonts w:hint="eastAsia" w:ascii="宋体" w:hAnsi="宋体" w:eastAsia="宋体" w:cs="宋体"/>
          <w:sz w:val="24"/>
          <w:szCs w:val="24"/>
          <w:lang w:val="en-US" w:eastAsia="zh-CN"/>
        </w:rPr>
        <w:t>具体指标如下表所示：</w:t>
      </w:r>
    </w:p>
    <w:p w14:paraId="467202D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2405" cy="2515870"/>
            <wp:effectExtent l="0" t="0" r="4445" b="8255"/>
            <wp:docPr id="16" name="图片 16" descr="噪声系数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噪声系数ri"/>
                    <pic:cNvPicPr>
                      <a:picLocks noChangeAspect="1"/>
                    </pic:cNvPicPr>
                  </pic:nvPicPr>
                  <pic:blipFill>
                    <a:blip r:embed="rId25"/>
                    <a:stretch>
                      <a:fillRect/>
                    </a:stretch>
                  </pic:blipFill>
                  <pic:spPr>
                    <a:xfrm>
                      <a:off x="0" y="0"/>
                      <a:ext cx="5272405" cy="2515870"/>
                    </a:xfrm>
                    <a:prstGeom prst="rect">
                      <a:avLst/>
                    </a:prstGeom>
                  </pic:spPr>
                </pic:pic>
              </a:graphicData>
            </a:graphic>
          </wp:inline>
        </w:drawing>
      </w:r>
    </w:p>
    <w:p w14:paraId="5221FCE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p>
    <w:p w14:paraId="77AAF903">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指标层判断矩阵为</w:t>
      </w:r>
    </w:p>
    <w:tbl>
      <w:tblPr>
        <w:tblStyle w:val="13"/>
        <w:tblW w:w="62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39"/>
        <w:gridCol w:w="1169"/>
        <w:gridCol w:w="1169"/>
        <w:gridCol w:w="1169"/>
        <w:gridCol w:w="1171"/>
      </w:tblGrid>
      <w:tr w14:paraId="7A5C0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153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8EC736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指标</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696C45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电机邻近</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5BEA74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底座振动</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0300A5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负载扰动</w:t>
            </w:r>
          </w:p>
        </w:tc>
        <w:tc>
          <w:tcPr>
            <w:tcW w:w="1171"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A19972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结构复杂</w:t>
            </w:r>
          </w:p>
        </w:tc>
      </w:tr>
      <w:tr w14:paraId="77A82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3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FB13AC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电机邻近</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DD4286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5EB5A3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7BDE04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p>
        </w:tc>
        <w:tc>
          <w:tcPr>
            <w:tcW w:w="1171"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479FCF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r>
      <w:tr w14:paraId="3460E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3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89A14C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底座振动</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FDAFB8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6551F1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10174A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171"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73EF12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p>
        </w:tc>
      </w:tr>
      <w:tr w14:paraId="287ED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3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A15ABC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负载扰动</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8B4CAB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88CD3A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2E090C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171"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410002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r>
      <w:tr w14:paraId="2C017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3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B08A9B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结构复杂</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EF5547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1/4</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151958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w:t>
            </w:r>
          </w:p>
        </w:tc>
        <w:tc>
          <w:tcPr>
            <w:tcW w:w="11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E5D70E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w:t>
            </w:r>
          </w:p>
        </w:tc>
        <w:tc>
          <w:tcPr>
            <w:tcW w:w="1171"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FAA839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r>
    </w:tbl>
    <w:p w14:paraId="55395E6F">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由</w:t>
      </w:r>
      <w:r>
        <w:rPr>
          <w:rFonts w:hint="eastAsia" w:ascii="宋体" w:hAnsi="宋体" w:eastAsia="宋体" w:cs="宋体"/>
          <w:sz w:val="24"/>
          <w:szCs w:val="24"/>
          <w:lang w:val="en-US" w:eastAsia="zh-CN"/>
        </w:rPr>
        <w:t xml:space="preserve"> AHP </w:t>
      </w:r>
      <w:r>
        <w:rPr>
          <w:rFonts w:hint="default" w:ascii="宋体" w:hAnsi="宋体" w:eastAsia="宋体" w:cs="宋体"/>
          <w:sz w:val="24"/>
          <w:szCs w:val="24"/>
          <w:lang w:val="en-US" w:eastAsia="zh-CN"/>
        </w:rPr>
        <w:t>得到指标权重为</w:t>
      </w:r>
    </w:p>
    <w:tbl>
      <w:tblPr>
        <w:tblStyle w:val="13"/>
        <w:tblW w:w="46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497"/>
        <w:gridCol w:w="2131"/>
      </w:tblGrid>
      <w:tr w14:paraId="2B0F1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F60A2F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指标</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87CCD1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权重</w:t>
            </w:r>
          </w:p>
        </w:tc>
      </w:tr>
      <w:tr w14:paraId="454EF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1D68EC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电机邻近</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72EADC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0.4667</w:t>
            </w:r>
          </w:p>
        </w:tc>
      </w:tr>
      <w:tr w14:paraId="7F2AD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DB5F8F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底座振动</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35F3E3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0.2773</w:t>
            </w:r>
          </w:p>
        </w:tc>
      </w:tr>
      <w:tr w14:paraId="54866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6F7998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负载扰动</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48389B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0.1605</w:t>
            </w:r>
          </w:p>
        </w:tc>
      </w:tr>
      <w:tr w14:paraId="46BFC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03E7BE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结构复杂</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EE354C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0.0956</w:t>
            </w:r>
          </w:p>
        </w:tc>
      </w:tr>
    </w:tbl>
    <w:p w14:paraId="69BB827F">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一致性检验结果为</w:t>
      </w:r>
    </w:p>
    <w:p w14:paraId="732823CF">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m:oMathPara>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λ</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max</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=4.0310,CI=0.0103,CR=0.0115&lt;0.1</m:t>
          </m:r>
        </m:oMath>
      </m:oMathPara>
    </w:p>
    <w:p w14:paraId="7A29B996">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由于靠近电机、底座、负载端等位置的背景扰动通常更强，而顶部壳体等位置相对更安静，因此噪声系数需要比敏感度系数保留更大的波动范围。本文将基准噪声水平归一化为 1，上限取 1.50，表示强扰动测点的噪声方差可高于基准约 50%；下限取 0.80，表示低噪声测点的方差可低于基准约 20%。</w:t>
      </w:r>
      <w:r>
        <w:rPr>
          <w:rFonts w:hint="default" w:ascii="宋体" w:hAnsi="宋体" w:eastAsia="宋体" w:cs="宋体"/>
          <w:sz w:val="24"/>
          <w:szCs w:val="24"/>
          <w:lang w:val="en-US" w:eastAsia="zh-CN"/>
        </w:rPr>
        <w:t>将噪声环境综合权重 </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U</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m:t>
            </m:r>
            <m:ctrlPr>
              <w:rPr>
                <w:rFonts w:hint="eastAsia" w:ascii="Cambria Math" w:hAnsi="Cambria Math" w:eastAsia="宋体" w:cs="宋体"/>
                <w:sz w:val="24"/>
                <w:szCs w:val="24"/>
                <w:lang w:val="en-US" w:eastAsia="zh-CN"/>
              </w:rPr>
            </m:ctrlPr>
          </m:sub>
        </m:sSub>
      </m:oMath>
      <w:r>
        <w:rPr>
          <w:rFonts w:hint="default" w:ascii="宋体" w:hAnsi="宋体" w:eastAsia="宋体" w:cs="宋体"/>
          <w:sz w:val="24"/>
          <w:szCs w:val="24"/>
          <w:lang w:val="en-US" w:eastAsia="zh-CN"/>
        </w:rPr>
        <w:t>映射到</w:t>
      </w:r>
      <m:oMath>
        <m:r>
          <m:rPr>
            <m:sty m:val="p"/>
          </m:rPr>
          <w:rPr>
            <w:rFonts w:hint="eastAsia" w:ascii="Cambria Math" w:hAnsi="Cambria Math" w:eastAsia="宋体" w:cs="宋体"/>
            <w:sz w:val="24"/>
            <w:szCs w:val="24"/>
            <w:lang w:val="en-US" w:eastAsia="zh-CN"/>
          </w:rPr>
          <m:t>[0.80,1.50]</m:t>
        </m:r>
      </m:oMath>
      <w:r>
        <w:rPr>
          <w:rFonts w:hint="default" w:ascii="宋体" w:hAnsi="宋体" w:eastAsia="宋体" w:cs="宋体"/>
          <w:sz w:val="24"/>
          <w:szCs w:val="24"/>
          <w:lang w:val="en-US" w:eastAsia="zh-CN"/>
        </w:rPr>
        <w:t>：</w:t>
      </w:r>
    </w:p>
    <w:p w14:paraId="4F1A8DA5">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m:oMathPara>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ν</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=0.80+(1.50−0.80)</m:t>
          </m:r>
          <m:f>
            <m:fPr>
              <m:ctrlPr>
                <w:rPr>
                  <w:rFonts w:hint="default" w:ascii="Cambria Math" w:hAnsi="Cambria Math" w:eastAsia="宋体" w:cs="宋体"/>
                  <w:sz w:val="24"/>
                  <w:szCs w:val="24"/>
                  <w:lang w:val="en-US" w:eastAsia="zh-CN"/>
                </w:rPr>
              </m:ctrlPr>
            </m:fPr>
            <m:num>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U</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U</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min</m:t>
                  </m:r>
                  <m:ctrlPr>
                    <w:rPr>
                      <w:rFonts w:hint="eastAsia" w:ascii="Cambria Math" w:hAnsi="Cambria Math" w:eastAsia="宋体" w:cs="宋体"/>
                      <w:sz w:val="24"/>
                      <w:szCs w:val="24"/>
                      <w:lang w:val="en-US" w:eastAsia="zh-CN"/>
                    </w:rPr>
                  </m:ctrlPr>
                </m:sub>
              </m:sSub>
              <m:ctrlPr>
                <w:rPr>
                  <w:rFonts w:hint="default" w:ascii="Cambria Math" w:hAnsi="Cambria Math" w:eastAsia="宋体" w:cs="宋体"/>
                  <w:sz w:val="24"/>
                  <w:szCs w:val="24"/>
                  <w:lang w:val="en-US" w:eastAsia="zh-CN"/>
                </w:rPr>
              </m:ctrlPr>
            </m:num>
            <m:den>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U</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max</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U</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min</m:t>
                  </m:r>
                  <m:ctrlPr>
                    <w:rPr>
                      <w:rFonts w:hint="eastAsia" w:ascii="Cambria Math" w:hAnsi="Cambria Math" w:eastAsia="宋体" w:cs="宋体"/>
                      <w:sz w:val="24"/>
                      <w:szCs w:val="24"/>
                      <w:lang w:val="en-US" w:eastAsia="zh-CN"/>
                    </w:rPr>
                  </m:ctrlPr>
                </m:sub>
              </m:sSub>
              <m:ctrlPr>
                <w:rPr>
                  <w:rFonts w:hint="default" w:ascii="Cambria Math" w:hAnsi="Cambria Math" w:eastAsia="宋体" w:cs="宋体"/>
                  <w:sz w:val="24"/>
                  <w:szCs w:val="24"/>
                  <w:lang w:val="en-US" w:eastAsia="zh-CN"/>
                </w:rPr>
              </m:ctrlPr>
            </m:den>
          </m:f>
        </m:oMath>
      </m:oMathPara>
    </w:p>
    <w:p w14:paraId="738DF71B">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最终噪声系数为</w:t>
      </w:r>
    </w:p>
    <w:tbl>
      <w:tblPr>
        <w:tblStyle w:val="13"/>
        <w:tblW w:w="65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90"/>
        <w:gridCol w:w="2159"/>
        <w:gridCol w:w="2159"/>
      </w:tblGrid>
      <w:tr w14:paraId="4DD4D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7C4B54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噪声环境</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5DA2DD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AHP 综合权重</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B325DA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噪声系数 </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ν</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Sub>
            </m:oMath>
          </w:p>
        </w:tc>
      </w:tr>
      <w:tr w14:paraId="601B3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1248A0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电机输入端</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9A4B62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0.2457</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0F66D5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1.5000</w:t>
            </w:r>
          </w:p>
        </w:tc>
      </w:tr>
      <w:tr w14:paraId="6990B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211943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底部壳体</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8E5103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0.2062</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F5AC32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1.3493</w:t>
            </w:r>
          </w:p>
        </w:tc>
      </w:tr>
      <w:tr w14:paraId="2AF2E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8865B2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轴承座</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DAE926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0.2031</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11F82F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1.3376</w:t>
            </w:r>
          </w:p>
        </w:tc>
      </w:tr>
      <w:tr w14:paraId="23C7C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C8EA06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负载输出端</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934446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0.1627</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9ED283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1.1835</w:t>
            </w:r>
          </w:p>
        </w:tc>
      </w:tr>
      <w:tr w14:paraId="0BE16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868C51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普通壳体</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DDE88C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0.1201</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EB586D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1.0211</w:t>
            </w:r>
          </w:p>
        </w:tc>
      </w:tr>
      <w:tr w14:paraId="48915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20A52C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顶部壳体</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02DBAC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0.0621</w:t>
            </w:r>
          </w:p>
        </w:tc>
        <w:tc>
          <w:tcPr>
            <w:tcW w:w="21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E248C5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0.8000</w:t>
            </w:r>
          </w:p>
        </w:tc>
      </w:tr>
    </w:tbl>
    <w:p w14:paraId="2D22449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p>
    <w:p w14:paraId="0DDFA9A7">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（5）</w:t>
      </w:r>
      <w:r>
        <w:rPr>
          <w:rFonts w:hint="eastAsia" w:ascii="宋体" w:hAnsi="宋体" w:eastAsia="宋体" w:cs="宋体"/>
          <w:sz w:val="24"/>
          <w:szCs w:val="24"/>
          <w:lang w:val="en-US" w:eastAsia="zh-CN"/>
        </w:rPr>
        <w:t>候选点综合参数确定</w:t>
      </w:r>
    </w:p>
    <w:p w14:paraId="2A226163">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将测点类型、噪声环境与 AHP 结果对应，得到每个候选点的模型参数。</w:t>
      </w:r>
    </w:p>
    <w:tbl>
      <w:tblPr>
        <w:tblStyle w:val="13"/>
        <w:tblW w:w="7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08"/>
        <w:gridCol w:w="2688"/>
        <w:gridCol w:w="1636"/>
        <w:gridCol w:w="1548"/>
      </w:tblGrid>
      <w:tr w14:paraId="36658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4B7B4B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测点</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B77DCF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工程含义</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DEB763C">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敏感度</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κ</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Sub>
            </m:oMath>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4B0E227">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噪声系数</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ν</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Sub>
            </m:oMath>
          </w:p>
        </w:tc>
      </w:tr>
      <w:tr w14:paraId="18337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D5EF19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P1</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C9ADAF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输入轴左侧轴承座</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9AD1BC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866A6F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1.3376</w:t>
            </w:r>
          </w:p>
        </w:tc>
      </w:tr>
      <w:tr w14:paraId="013FF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7E744A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P2</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5A9730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输入轴右侧轴承座</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B15E7F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318247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1.3376</w:t>
            </w:r>
          </w:p>
        </w:tc>
      </w:tr>
      <w:tr w14:paraId="6B26F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E57DF2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P3</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E035A8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中间轴左侧轴承座</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6C07F6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E3FEB1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1.3376</w:t>
            </w:r>
          </w:p>
        </w:tc>
      </w:tr>
      <w:tr w14:paraId="0666B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86BE31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P4</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0F329B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中间轴右侧轴承座</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172D7F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6AEBFB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1.3376</w:t>
            </w:r>
          </w:p>
        </w:tc>
      </w:tr>
      <w:tr w14:paraId="70142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EFF817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P5</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C4B3A2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输出轴左侧轴承座</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3F7317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5CA288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1.3376</w:t>
            </w:r>
          </w:p>
        </w:tc>
      </w:tr>
      <w:tr w14:paraId="62CE6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8124A8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P6</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8CD8C3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输出轴右侧轴承座</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6EE148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7A148B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1.3376</w:t>
            </w:r>
          </w:p>
        </w:tc>
      </w:tr>
      <w:tr w14:paraId="751E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6A563D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P7</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655DF3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箱体前侧壳体</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0EEEC6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82D89E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1.0211</w:t>
            </w:r>
          </w:p>
        </w:tc>
      </w:tr>
      <w:tr w14:paraId="3CDC4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25E7C1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P8</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3B0026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箱体后侧壳体</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F3EF52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43C7C1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1.0211</w:t>
            </w:r>
          </w:p>
        </w:tc>
      </w:tr>
      <w:tr w14:paraId="7D836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B9BA7C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P9</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7FC91B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箱体顶部</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83B8E9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7F5596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0.8000</w:t>
            </w:r>
          </w:p>
        </w:tc>
      </w:tr>
      <w:tr w14:paraId="65B60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D6D5C8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P10</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9003DE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箱体底部</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940A7A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7C3711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1.3493</w:t>
            </w:r>
          </w:p>
        </w:tc>
      </w:tr>
      <w:tr w14:paraId="0EEB2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EF3F20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P11</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0F92E8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电机输入端</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E988F2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0.7420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7CD1D7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1.5000</w:t>
            </w:r>
          </w:p>
        </w:tc>
      </w:tr>
      <w:tr w14:paraId="4848C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0CB5F6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P12</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53F4E1C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负载输出端</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9DD84B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0.7420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210480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1.1835</w:t>
            </w:r>
          </w:p>
        </w:tc>
      </w:tr>
      <w:tr w14:paraId="26870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95D1AEA">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P13</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0B2171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输入侧上部壳体辅助测点</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4FF0FC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5CB552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0.9000</w:t>
            </w:r>
          </w:p>
        </w:tc>
      </w:tr>
      <w:tr w14:paraId="7D490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59DA62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P14</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45DEC2B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输出侧上部壳体辅助测点</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25C83E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F224AF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0.9000</w:t>
            </w:r>
          </w:p>
        </w:tc>
      </w:tr>
      <w:tr w14:paraId="284CF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6F4992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P15</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38C883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输入侧下部壳体辅助测点</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F7FE34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16D4FE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1.3000</w:t>
            </w:r>
          </w:p>
        </w:tc>
      </w:tr>
      <w:tr w14:paraId="7B29E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2334B6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P16</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09D7D1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输出侧下部壳体辅助测点</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D91CAA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0.6500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5262D9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1.3000</w:t>
            </w:r>
          </w:p>
        </w:tc>
      </w:tr>
      <w:tr w14:paraId="75637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F4568E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P17</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B11B65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前侧左部箱体加强筋</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24F76A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0.7420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91308F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1.0800</w:t>
            </w:r>
          </w:p>
        </w:tc>
      </w:tr>
      <w:tr w14:paraId="73173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5F5016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P18</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5D6B56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后侧右部箱体加强筋</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223AD6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0.7420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F58B05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1.0800</w:t>
            </w:r>
          </w:p>
        </w:tc>
      </w:tr>
      <w:tr w14:paraId="4A6E7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1636B74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P19</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209903F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输入侧端盖</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816895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0.7420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74095F3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1.3000</w:t>
            </w:r>
          </w:p>
        </w:tc>
      </w:tr>
      <w:tr w14:paraId="75BB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20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6128384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P20</w:t>
            </w:r>
          </w:p>
        </w:tc>
        <w:tc>
          <w:tcPr>
            <w:tcW w:w="268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BA0780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输出侧端盖</w:t>
            </w:r>
          </w:p>
        </w:tc>
        <w:tc>
          <w:tcPr>
            <w:tcW w:w="1636"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305CBA4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0.7420</w:t>
            </w:r>
          </w:p>
        </w:tc>
        <w:tc>
          <w:tcPr>
            <w:tcW w:w="1548"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FFFFFF"/>
            <w:tcMar>
              <w:top w:w="45" w:type="dxa"/>
              <w:left w:w="98" w:type="dxa"/>
              <w:bottom w:w="45" w:type="dxa"/>
              <w:right w:w="98" w:type="dxa"/>
            </w:tcMar>
            <w:vAlign w:val="center"/>
          </w:tcPr>
          <w:p w14:paraId="0C81C95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1.1500</w:t>
            </w:r>
          </w:p>
        </w:tc>
      </w:tr>
    </w:tbl>
    <w:p w14:paraId="21A5064E">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w:p>
    <w:p w14:paraId="611A5F77">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b w:val="0"/>
          <w:bCs w:val="0"/>
          <w:i w:val="0"/>
          <w:sz w:val="24"/>
          <w:szCs w:val="24"/>
          <w:lang w:val="en-US" w:eastAsia="zh-CN"/>
        </w:rPr>
      </w:pPr>
      <w:r>
        <w:rPr>
          <w:rFonts w:hint="eastAsia" w:ascii="宋体" w:hAnsi="宋体" w:eastAsia="宋体" w:cs="宋体"/>
          <w:sz w:val="24"/>
          <w:szCs w:val="24"/>
          <w:lang w:val="en-US" w:eastAsia="zh-CN"/>
        </w:rPr>
        <w:t>其中，P1~P12 为基础候选集，P13~P16 为壳体辅助测点，P17~P20 为进一步扩展的加强筋与端盖测点。P13、P14 位于上部壳体，按低噪声壳体区域取 ν=0.9000；P15、P16 位于下部壳体，受底座振动影响较强，取 ν=1.3000；P17、P18 为加强筋，P19、P20 为端盖，其结构连接性强于普通壳体但弱于轴承座，因此归入中等结构连接类，敏感度取 κ=0.7420。后 8 个点主要用于检验候选测点数量增加后，优化结果是否仍保持相同布局规律。</w:t>
      </w:r>
    </w:p>
    <w:p w14:paraId="50DC44C0">
      <w:pPr>
        <w:spacing w:line="240" w:lineRule="auto"/>
        <w:jc w:val="left"/>
        <w:rPr>
          <w:rFonts w:hint="default" w:ascii="宋体" w:hAnsi="宋体" w:eastAsia="宋体" w:cs="宋体"/>
          <w:b w:val="0"/>
          <w:bCs w:val="0"/>
          <w:i w:val="0"/>
          <w:sz w:val="24"/>
          <w:szCs w:val="24"/>
          <w:lang w:val="en-US" w:eastAsia="zh-CN"/>
        </w:rPr>
      </w:pPr>
    </w:p>
    <w:p w14:paraId="614C7ADE">
      <w:pPr>
        <w:pStyle w:val="4"/>
        <w:keepNext/>
        <w:keepLines/>
        <w:pageBreakBefore w:val="0"/>
        <w:widowControl w:val="0"/>
        <w:numPr>
          <w:numId w:val="1"/>
        </w:numPr>
        <w:kinsoku/>
        <w:wordWrap/>
        <w:overflowPunct/>
        <w:topLinePunct w:val="0"/>
        <w:autoSpaceDE/>
        <w:autoSpaceDN/>
        <w:bidi w:val="0"/>
        <w:adjustRightInd/>
        <w:snapToGrid/>
        <w:spacing w:line="240" w:lineRule="auto"/>
        <w:ind w:left="567" w:leftChars="0" w:firstLineChars="0"/>
        <w:textAlignment w:val="auto"/>
        <w:outlineLvl w:val="2"/>
        <w:rPr>
          <w:rFonts w:hint="eastAsia" w:ascii="宋体" w:hAnsi="宋体" w:eastAsia="宋体" w:cs="宋体"/>
          <w:b w:val="0"/>
          <w:bCs w:val="0"/>
          <w:sz w:val="24"/>
          <w:szCs w:val="24"/>
          <w:lang w:val="en-US" w:eastAsia="zh-CN"/>
        </w:rPr>
      </w:pPr>
      <w:bookmarkStart w:id="60" w:name="_模型优化"/>
      <w:r>
        <w:rPr>
          <w:rFonts w:hint="eastAsia"/>
          <w:b/>
          <w:bCs w:val="0"/>
          <w:color w:val="000000" w:themeColor="text1"/>
          <w:lang w:val="en-US" w:eastAsia="zh-CN"/>
          <w14:textFill>
            <w14:solidFill>
              <w14:schemeClr w14:val="tx1"/>
            </w14:solidFill>
          </w14:textFill>
        </w:rPr>
        <w:t>模型优化</w:t>
      </w:r>
    </w:p>
    <w:bookmarkEnd w:id="60"/>
    <w:p w14:paraId="7DB8EB7B">
      <w:pPr>
        <w:rPr>
          <w:rFonts w:hint="eastAsia" w:ascii="宋体" w:hAnsi="宋体" w:eastAsia="宋体" w:cs="宋体"/>
          <w:b w:val="0"/>
          <w:bCs w:val="0"/>
          <w:sz w:val="24"/>
          <w:szCs w:val="24"/>
          <w:lang w:val="en-US" w:eastAsia="zh-CN"/>
        </w:rPr>
      </w:pPr>
    </w:p>
    <w:p w14:paraId="3CA232A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我们定义二进制变量</w:t>
      </w:r>
    </w:p>
    <w:p w14:paraId="64948EE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z</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m:t>
          </m:r>
          <m:d>
            <m:dPr>
              <m:begChr m:val="{"/>
              <m:endChr m:val=""/>
              <m:ctrlPr>
                <w:rPr>
                  <w:rFonts w:hint="default" w:ascii="Cambria Math" w:hAnsi="Cambria Math" w:eastAsia="宋体" w:cs="宋体"/>
                  <w:sz w:val="24"/>
                  <w:szCs w:val="24"/>
                  <w:lang w:val="en-US" w:eastAsia="zh-CN"/>
                </w:rPr>
              </m:ctrlPr>
            </m:dPr>
            <m:e>
              <m:eqArr>
                <m:eqArrPr>
                  <m:ctrlPr>
                    <w:rPr>
                      <w:rFonts w:hint="default" w:ascii="Cambria Math" w:hAnsi="Cambria Math" w:eastAsia="宋体" w:cs="宋体"/>
                      <w:sz w:val="24"/>
                      <w:szCs w:val="24"/>
                      <w:lang w:val="en-US" w:eastAsia="zh-CN"/>
                    </w:rPr>
                  </m:ctrlPr>
                </m:eqArrPr>
                <m:e>
                  <m:r>
                    <m:rPr>
                      <m:sty m:val="p"/>
                    </m:rPr>
                    <w:rPr>
                      <w:rFonts w:hint="default" w:ascii="Cambria Math" w:hAnsi="Cambria Math" w:eastAsia="宋体" w:cs="宋体"/>
                      <w:sz w:val="24"/>
                      <w:szCs w:val="24"/>
                      <w:lang w:val="en-US" w:eastAsia="zh-CN"/>
                    </w:rPr>
                    <m:t>1,选择第  i个候选测点</m:t>
                  </m:r>
                  <m:ctrlPr>
                    <w:rPr>
                      <w:rFonts w:hint="eastAsia" w:ascii="Cambria Math" w:hAnsi="Cambria Math" w:eastAsia="宋体" w:cs="宋体"/>
                      <w:sz w:val="24"/>
                      <w:szCs w:val="24"/>
                      <w:lang w:val="en-US" w:eastAsia="zh-CN"/>
                    </w:rPr>
                  </m:ctrlPr>
                </m:e>
                <m:e>
                  <m:r>
                    <m:rPr>
                      <m:sty m:val="p"/>
                    </m:rPr>
                    <w:rPr>
                      <w:rFonts w:hint="default" w:ascii="Cambria Math" w:hAnsi="Cambria Math" w:eastAsia="宋体" w:cs="宋体"/>
                      <w:sz w:val="24"/>
                      <w:szCs w:val="24"/>
                      <w:lang w:val="en-US" w:eastAsia="zh-CN"/>
                    </w:rPr>
                    <m:t xml:space="preserve">     0,不选择第  i个候选测点</m:t>
                  </m:r>
                  <m:ctrlPr>
                    <w:rPr>
                      <w:rFonts w:hint="eastAsia" w:ascii="Cambria Math" w:hAnsi="Cambria Math" w:eastAsia="宋体" w:cs="宋体"/>
                      <w:sz w:val="24"/>
                      <w:szCs w:val="24"/>
                      <w:lang w:val="en-US" w:eastAsia="zh-CN"/>
                    </w:rPr>
                  </m:ctrlPr>
                </m:e>
              </m:eqArr>
              <m:ctrlPr>
                <w:rPr>
                  <w:rFonts w:hint="default" w:ascii="Cambria Math" w:hAnsi="Cambria Math" w:eastAsia="宋体" w:cs="宋体"/>
                  <w:sz w:val="24"/>
                  <w:szCs w:val="24"/>
                  <w:lang w:val="en-US" w:eastAsia="zh-CN"/>
                </w:rPr>
              </m:ctrlPr>
            </m:e>
          </m:d>
        </m:oMath>
      </m:oMathPara>
    </w:p>
    <w:p w14:paraId="1641FCF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题目限制最多布置 3 个传感器，因此有</w:t>
      </w:r>
    </w:p>
    <w:p w14:paraId="786D4B1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nary>
            <m:naryPr>
              <m:chr m:val="∑"/>
              <m:limLoc m:val="subSup"/>
              <m:ctrlPr>
                <w:rPr>
                  <w:rFonts w:hint="default" w:ascii="Cambria Math" w:hAnsi="Cambria Math" w:eastAsia="宋体" w:cs="宋体"/>
                  <w:sz w:val="24"/>
                  <w:szCs w:val="24"/>
                  <w:lang w:val="en-US" w:eastAsia="zh-CN"/>
                </w:rPr>
              </m:ctrlPr>
            </m:naryPr>
            <m:sub>
              <m:r>
                <m:rPr>
                  <m:sty m:val="p"/>
                </m:rPr>
                <w:rPr>
                  <w:rFonts w:hint="default" w:ascii="Cambria Math" w:hAnsi="Cambria Math" w:eastAsia="宋体" w:cs="宋体"/>
                  <w:sz w:val="24"/>
                  <w:szCs w:val="24"/>
                  <w:lang w:val="en-US" w:eastAsia="zh-CN"/>
                </w:rPr>
                <m:t>i=1</m:t>
              </m:r>
              <m:ctrlPr>
                <w:rPr>
                  <w:rFonts w:hint="eastAsia"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m:t>
              </m:r>
              <m:ctrlPr>
                <w:rPr>
                  <w:rFonts w:hint="eastAsia" w:ascii="Cambria Math" w:hAnsi="Cambria Math" w:eastAsia="宋体" w:cs="宋体"/>
                  <w:sz w:val="24"/>
                  <w:szCs w:val="24"/>
                  <w:lang w:val="en-US" w:eastAsia="zh-CN"/>
                </w:rPr>
              </m:ctrlPr>
            </m:sup>
            <m:e>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z</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eastAsia" w:ascii="Cambria Math" w:hAnsi="Cambria Math" w:eastAsia="宋体" w:cs="宋体"/>
                      <w:sz w:val="24"/>
                      <w:szCs w:val="24"/>
                      <w:lang w:val="en-US" w:eastAsia="zh-CN"/>
                    </w:rPr>
                  </m:ctrlPr>
                </m:sub>
              </m:sSub>
              <m:ctrlPr>
                <w:rPr>
                  <w:rFonts w:hint="default" w:ascii="Cambria Math" w:hAnsi="Cambria Math" w:eastAsia="宋体" w:cs="宋体"/>
                  <w:sz w:val="24"/>
                  <w:szCs w:val="24"/>
                  <w:lang w:val="en-US" w:eastAsia="zh-CN"/>
                </w:rPr>
              </m:ctrlPr>
            </m:e>
          </m:nary>
          <m:r>
            <m:rPr>
              <m:sty m:val="p"/>
            </m:rPr>
            <w:rPr>
              <w:rFonts w:hint="default" w:ascii="Cambria Math" w:hAnsi="Cambria Math" w:eastAsia="宋体" w:cs="宋体"/>
              <w:sz w:val="24"/>
              <w:szCs w:val="24"/>
              <w:lang w:val="en-US" w:eastAsia="zh-CN"/>
            </w:rPr>
            <m:t>≤3</m:t>
          </m:r>
        </m:oMath>
      </m:oMathPara>
    </w:p>
    <w:p w14:paraId="693BF54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对于多个潜在故障源，如果只最大化平均检测概率，可能会出现某些位置检测效果很差但被平均值掩盖的情况。因此本文同时考虑平均检测概率和最小检测概率：</w:t>
      </w:r>
    </w:p>
    <w:p w14:paraId="1F4EF200">
      <w:pPr>
        <w:pageBreakBefore w:val="0"/>
        <w:widowControl w:val="0"/>
        <w:kinsoku/>
        <w:wordWrap/>
        <w:overflowPunct/>
        <w:topLinePunct w:val="0"/>
        <w:autoSpaceDE/>
        <w:autoSpaceDN/>
        <w:bidi w:val="0"/>
        <w:adjustRightInd/>
        <w:spacing w:line="240" w:lineRule="auto"/>
        <w:ind w:left="0"/>
        <w:jc w:val="left"/>
        <w:textAlignment w:val="auto"/>
        <w:rPr>
          <w:rFonts w:hint="default" w:ascii="宋体" w:hAnsi="宋体" w:eastAsia="宋体" w:cs="宋体"/>
          <w:sz w:val="24"/>
          <w:szCs w:val="24"/>
          <w:lang w:val="en-US" w:eastAsia="zh-CN"/>
        </w:rPr>
      </w:pPr>
      <m:oMathPara>
        <m:oMath>
          <m:r>
            <m:rPr>
              <m:sty m:val="p"/>
            </m:rPr>
            <w:rPr>
              <w:rFonts w:hint="default" w:ascii="Cambria Math" w:hAnsi="Cambria Math" w:eastAsia="宋体" w:cs="宋体"/>
              <w:sz w:val="24"/>
              <w:szCs w:val="24"/>
              <w:lang w:val="en-US" w:eastAsia="zh-CN"/>
            </w:rPr>
            <m:t>P</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d</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(S)=1/N</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j=1</m:t>
              </m:r>
              <m:ctrlPr>
                <w:rPr>
                  <w:rFonts w:hint="eastAsia"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N</m:t>
              </m:r>
              <m:ctrlPr>
                <w:rPr>
                  <w:rFonts w:hint="eastAsia" w:ascii="Cambria Math" w:hAnsi="Cambria Math" w:eastAsia="宋体" w:cs="宋体"/>
                  <w:sz w:val="24"/>
                  <w:szCs w:val="24"/>
                  <w:lang w:val="en-US" w:eastAsia="zh-CN"/>
                </w:rPr>
              </m:ctrlPr>
            </m:sup>
          </m:sSubSup>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P</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d,j</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(S)</m:t>
          </m:r>
        </m:oMath>
      </m:oMathPara>
    </w:p>
    <w:p w14:paraId="10D6359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P</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d</m:t>
              </m:r>
              <m:ctrlPr>
                <w:rPr>
                  <w:rFonts w:hint="eastAsia"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min</m:t>
              </m:r>
              <m:ctrlPr>
                <w:rPr>
                  <w:rFonts w:hint="eastAsia"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(S)=mi</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n</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1≤j≤N</m:t>
              </m:r>
              <m:ctrlPr>
                <w:rPr>
                  <w:rFonts w:hint="eastAsia" w:ascii="Cambria Math" w:hAnsi="Cambria Math" w:eastAsia="宋体" w:cs="宋体"/>
                  <w:sz w:val="24"/>
                  <w:szCs w:val="24"/>
                  <w:lang w:val="en-US" w:eastAsia="zh-CN"/>
                </w:rPr>
              </m:ctrlPr>
            </m:sub>
          </m:sSub>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P</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d,j</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(S)</m:t>
          </m:r>
        </m:oMath>
      </m:oMathPara>
    </w:p>
    <w:p w14:paraId="7A11913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其中，平均检测概率反映整体检测水平，最小检测概率反映最不利故障源位置下的检测能力。综合目标函数定义为</w:t>
      </w:r>
    </w:p>
    <w:p w14:paraId="4B59575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r>
            <m:rPr>
              <m:sty m:val="p"/>
            </m:rPr>
            <w:rPr>
              <w:rFonts w:hint="default" w:ascii="Cambria Math" w:hAnsi="Cambria Math" w:eastAsia="宋体" w:cs="宋体"/>
              <w:sz w:val="24"/>
              <w:szCs w:val="24"/>
              <w:lang w:val="en-US" w:eastAsia="zh-CN"/>
            </w:rPr>
            <m:t>J(S)=ω</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P</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d</m:t>
              </m:r>
              <m:ctrlPr>
                <w:rPr>
                  <w:rFonts w:hint="eastAsia"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min</m:t>
              </m:r>
              <m:ctrlPr>
                <w:rPr>
                  <w:rFonts w:hint="eastAsia" w:ascii="Cambria Math" w:hAnsi="Cambria Math" w:eastAsia="宋体" w:cs="宋体"/>
                  <w:sz w:val="24"/>
                  <w:szCs w:val="24"/>
                  <w:lang w:val="en-US" w:eastAsia="zh-CN"/>
                </w:rPr>
              </m:ctrlPr>
            </m:sup>
          </m:sSubSup>
          <m:r>
            <m:rPr>
              <m:sty m:val="p"/>
            </m:rPr>
            <w:rPr>
              <w:rFonts w:hint="default" w:ascii="Cambria Math" w:hAnsi="Cambria Math" w:eastAsia="宋体" w:cs="宋体"/>
              <w:sz w:val="24"/>
              <w:szCs w:val="24"/>
              <w:lang w:val="en-US" w:eastAsia="zh-CN"/>
            </w:rPr>
            <m:t>(S)+(1−ω)P</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d</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(S)</m:t>
          </m:r>
        </m:oMath>
      </m:oMathPara>
    </w:p>
    <w:p w14:paraId="13B6864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ω 表示对鲁棒性的重视程度。若 ω 较大，模型更重视最差位置的检测能力；若 ω 较小，模型更重视整体平均性能。考虑到设备布局应优先保证最不利故障位置下的可靠检测能力，基准仿真取 ω=0.7。同时，为避免该参数过于主观，后续在 ω=0.3、0.5、0.7、0.9 下进行敏感性分析。</w:t>
      </w:r>
    </w:p>
    <w:p w14:paraId="45D17A6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最终优化模型为</w:t>
      </w:r>
    </w:p>
    <w:p w14:paraId="6B061FE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sSup>
            <m:sSupPr>
              <m:ctrlPr>
                <w:rPr>
                  <w:rFonts w:hint="default" w:ascii="Cambria Math" w:hAnsi="Cambria Math" w:eastAsia="宋体" w:cs="宋体"/>
                  <w:sz w:val="24"/>
                  <w:szCs w:val="24"/>
                  <w:lang w:val="en-US" w:eastAsia="zh-CN"/>
                </w:rPr>
              </m:ctrlPr>
            </m:sSupPr>
            <m:e>
              <m:r>
                <m:rPr>
                  <m:sty m:val="p"/>
                </m:rPr>
                <w:rPr>
                  <w:rFonts w:hint="default" w:ascii="Cambria Math" w:hAnsi="Cambria Math" w:eastAsia="宋体" w:cs="宋体"/>
                  <w:sz w:val="24"/>
                  <w:szCs w:val="24"/>
                  <w:lang w:val="en-US" w:eastAsia="zh-CN"/>
                </w:rPr>
                <m:t>S</m:t>
              </m:r>
              <m:ctrlPr>
                <w:rPr>
                  <w:rFonts w:hint="eastAsia" w:ascii="Cambria Math" w:hAnsi="Cambria Math" w:eastAsia="宋体" w:cs="宋体"/>
                  <w:sz w:val="24"/>
                  <w:szCs w:val="24"/>
                  <w:lang w:val="en-US" w:eastAsia="zh-CN"/>
                </w:rPr>
              </m:ctrlPr>
            </m:e>
            <m:sup>
              <m:r>
                <m:rPr>
                  <m:sty m:val="p"/>
                </m:rPr>
                <w:rPr>
                  <w:rFonts w:hint="default" w:ascii="Cambria Math" w:hAnsi="Cambria Math" w:eastAsia="宋体" w:cs="宋体"/>
                  <w:sz w:val="24"/>
                  <w:szCs w:val="24"/>
                  <w:lang w:val="en-US" w:eastAsia="zh-CN"/>
                </w:rPr>
                <m:t>∗</m:t>
              </m:r>
              <m:ctrlPr>
                <w:rPr>
                  <w:rFonts w:hint="eastAsia" w:ascii="Cambria Math" w:hAnsi="Cambria Math" w:eastAsia="宋体" w:cs="宋体"/>
                  <w:sz w:val="24"/>
                  <w:szCs w:val="24"/>
                  <w:lang w:val="en-US" w:eastAsia="zh-CN"/>
                </w:rPr>
              </m:ctrlPr>
            </m:sup>
          </m:sSup>
          <m:r>
            <m:rPr>
              <m:sty m:val="p"/>
            </m:rPr>
            <w:rPr>
              <w:rFonts w:hint="default" w:ascii="Cambria Math" w:hAnsi="Cambria Math" w:eastAsia="宋体" w:cs="宋体"/>
              <w:sz w:val="24"/>
              <w:szCs w:val="24"/>
              <w:lang w:val="en-US" w:eastAsia="zh-CN"/>
            </w:rPr>
            <m:t>=arg</m:t>
          </m:r>
          <m:func>
            <m:funcPr>
              <m:ctrlPr>
                <w:rPr>
                  <w:rFonts w:hint="default" w:ascii="Cambria Math" w:hAnsi="Cambria Math" w:eastAsia="宋体" w:cs="宋体"/>
                  <w:sz w:val="24"/>
                  <w:szCs w:val="24"/>
                  <w:lang w:val="en-US" w:eastAsia="zh-CN"/>
                </w:rPr>
              </m:ctrlPr>
            </m:funcPr>
            <m:fName>
              <m:limLow>
                <m:limLowPr>
                  <m:ctrlPr>
                    <w:rPr>
                      <w:rFonts w:hint="default" w:ascii="Cambria Math" w:hAnsi="Cambria Math" w:eastAsia="宋体" w:cs="宋体"/>
                      <w:sz w:val="24"/>
                      <w:szCs w:val="24"/>
                      <w:lang w:val="en-US" w:eastAsia="zh-CN"/>
                    </w:rPr>
                  </m:ctrlPr>
                </m:limLowPr>
                <m:e>
                  <m:r>
                    <m:rPr>
                      <m:sty m:val="p"/>
                    </m:rPr>
                    <w:rPr>
                      <w:rFonts w:hint="default" w:ascii="Cambria Math" w:hAnsi="Cambria Math" w:eastAsia="宋体" w:cs="宋体"/>
                      <w:sz w:val="24"/>
                      <w:szCs w:val="24"/>
                      <w:lang w:val="en-US" w:eastAsia="zh-CN"/>
                    </w:rPr>
                    <m:t>max</m:t>
                  </m:r>
                  <m:ctrlPr>
                    <w:rPr>
                      <w:rFonts w:hint="eastAsia" w:ascii="Cambria Math" w:hAnsi="Cambria Math" w:eastAsia="宋体" w:cs="宋体"/>
                      <w:sz w:val="24"/>
                      <w:szCs w:val="24"/>
                      <w:lang w:val="en-US" w:eastAsia="zh-CN"/>
                    </w:rPr>
                  </m:ctrlPr>
                </m:e>
                <m:lim>
                  <m:r>
                    <m:rPr>
                      <m:sty m:val="p"/>
                    </m:rPr>
                    <w:rPr>
                      <w:rFonts w:hint="default" w:ascii="Cambria Math" w:hAnsi="Cambria Math" w:eastAsia="宋体" w:cs="宋体"/>
                      <w:sz w:val="24"/>
                      <w:szCs w:val="24"/>
                      <w:lang w:val="en-US" w:eastAsia="zh-CN"/>
                    </w:rPr>
                    <m:t>S⊆</m:t>
                  </m:r>
                  <m:r>
                    <m:rPr>
                      <m:sty m:val="p"/>
                      <m:scr m:val="script"/>
                    </m:rPr>
                    <w:rPr>
                      <w:rFonts w:hint="default" w:ascii="Cambria Math" w:hAnsi="Cambria Math" w:eastAsia="MS Mincho" w:cs="MS Mincho"/>
                      <w:sz w:val="24"/>
                      <w:szCs w:val="24"/>
                      <w:lang w:val="en-US" w:eastAsia="zh-CN"/>
                    </w:rPr>
                    <m:t>P</m:t>
                  </m:r>
                  <m:ctrlPr>
                    <w:rPr>
                      <w:rFonts w:hint="eastAsia" w:ascii="Cambria Math" w:hAnsi="Cambria Math" w:eastAsia="宋体" w:cs="宋体"/>
                      <w:sz w:val="24"/>
                      <w:szCs w:val="24"/>
                      <w:lang w:val="en-US" w:eastAsia="zh-CN"/>
                    </w:rPr>
                  </m:ctrlPr>
                </m:lim>
              </m:limLow>
              <m:ctrlPr>
                <w:rPr>
                  <w:rFonts w:hint="default" w:ascii="Cambria Math" w:hAnsi="Cambria Math" w:eastAsia="宋体" w:cs="宋体"/>
                  <w:sz w:val="24"/>
                  <w:szCs w:val="24"/>
                  <w:lang w:val="en-US" w:eastAsia="zh-CN"/>
                </w:rPr>
              </m:ctrlPr>
            </m:fName>
            <m:e>
              <m:r>
                <m:rPr>
                  <m:sty m:val="p"/>
                </m:rPr>
                <w:rPr>
                  <w:rFonts w:hint="default" w:ascii="Cambria Math" w:hAnsi="Cambria Math" w:eastAsia="宋体" w:cs="宋体"/>
                  <w:sz w:val="24"/>
                  <w:szCs w:val="24"/>
                  <w:lang w:val="en-US" w:eastAsia="zh-CN"/>
                </w:rPr>
                <m:t>J</m:t>
              </m:r>
              <m:ctrlPr>
                <w:rPr>
                  <w:rFonts w:hint="default" w:ascii="Cambria Math" w:hAnsi="Cambria Math" w:eastAsia="宋体" w:cs="宋体"/>
                  <w:sz w:val="24"/>
                  <w:szCs w:val="24"/>
                  <w:lang w:val="en-US" w:eastAsia="zh-CN"/>
                </w:rPr>
              </m:ctrlPr>
            </m:e>
          </m:func>
          <m:r>
            <m:rPr>
              <m:sty m:val="p"/>
            </m:rPr>
            <w:rPr>
              <w:rFonts w:hint="default" w:ascii="Cambria Math" w:hAnsi="Cambria Math" w:eastAsia="宋体" w:cs="宋体"/>
              <w:sz w:val="24"/>
              <w:szCs w:val="24"/>
              <w:lang w:val="en-US" w:eastAsia="zh-CN"/>
            </w:rPr>
            <m:t>(S)</m:t>
          </m:r>
        </m:oMath>
      </m:oMathPara>
    </w:p>
    <w:p w14:paraId="2165890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约束条件为</w:t>
      </w:r>
    </w:p>
    <w:p w14:paraId="2988101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m:oMathPara>
        <m:oMath>
          <m:r>
            <m:rPr>
              <m:sty m:val="p"/>
            </m:rPr>
            <w:rPr>
              <w:rFonts w:hint="default" w:ascii="Cambria Math" w:hAnsi="Cambria Math" w:eastAsia="宋体" w:cs="宋体"/>
              <w:sz w:val="24"/>
              <w:szCs w:val="24"/>
              <w:lang w:val="en-US" w:eastAsia="zh-CN"/>
            </w:rPr>
            <m:t>|S|≤3,</m:t>
          </m:r>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P</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fa</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(S)≤</m:t>
          </m:r>
          <m:sSubSup>
            <m:sSubSupPr>
              <m:ctrlPr>
                <w:rPr>
                  <w:rFonts w:hint="default" w:ascii="Cambria Math" w:hAnsi="Cambria Math" w:eastAsia="宋体" w:cs="宋体"/>
                  <w:sz w:val="24"/>
                  <w:szCs w:val="24"/>
                  <w:lang w:val="en-US" w:eastAsia="zh-CN"/>
                </w:rPr>
              </m:ctrlPr>
            </m:sSubSupPr>
            <m:e>
              <m:r>
                <m:rPr>
                  <m:sty m:val="p"/>
                </m:rPr>
                <w:rPr>
                  <w:rFonts w:hint="default" w:ascii="Cambria Math" w:hAnsi="Cambria Math" w:eastAsia="宋体" w:cs="宋体"/>
                  <w:sz w:val="24"/>
                  <w:szCs w:val="24"/>
                  <w:lang w:val="en-US" w:eastAsia="zh-CN"/>
                </w:rPr>
                <m:t>P</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fa</m:t>
              </m:r>
              <m:ctrlPr>
                <w:rPr>
                  <w:rFonts w:hint="eastAsia" w:ascii="Cambria Math" w:hAnsi="Cambria Math" w:eastAsia="宋体" w:cs="宋体"/>
                  <w:sz w:val="24"/>
                  <w:szCs w:val="24"/>
                  <w:lang w:val="en-US" w:eastAsia="zh-CN"/>
                </w:rPr>
              </m:ctrlPr>
            </m:sub>
            <m:sup>
              <m:r>
                <m:rPr>
                  <m:sty m:val="p"/>
                </m:rPr>
                <w:rPr>
                  <w:rFonts w:hint="default" w:ascii="Cambria Math" w:hAnsi="Cambria Math" w:eastAsia="宋体" w:cs="宋体"/>
                  <w:sz w:val="24"/>
                  <w:szCs w:val="24"/>
                  <w:lang w:val="en-US" w:eastAsia="zh-CN"/>
                </w:rPr>
                <m:t>max</m:t>
              </m:r>
              <m:ctrlPr>
                <w:rPr>
                  <w:rFonts w:hint="eastAsia" w:ascii="Cambria Math" w:hAnsi="Cambria Math" w:eastAsia="宋体" w:cs="宋体"/>
                  <w:sz w:val="24"/>
                  <w:szCs w:val="24"/>
                  <w:lang w:val="en-US" w:eastAsia="zh-CN"/>
                </w:rPr>
              </m:ctrlPr>
            </m:sup>
          </m:sSubSup>
        </m:oMath>
      </m:oMathPara>
    </w:p>
    <w:p w14:paraId="3315D21D">
      <w:pPr>
        <w:pStyle w:val="4"/>
        <w:keepNext/>
        <w:keepLines/>
        <w:pageBreakBefore w:val="0"/>
        <w:widowControl w:val="0"/>
        <w:numPr>
          <w:numId w:val="1"/>
        </w:numPr>
        <w:kinsoku/>
        <w:wordWrap/>
        <w:overflowPunct/>
        <w:topLinePunct w:val="0"/>
        <w:autoSpaceDE/>
        <w:autoSpaceDN/>
        <w:bidi w:val="0"/>
        <w:adjustRightInd/>
        <w:snapToGrid/>
        <w:spacing w:line="240" w:lineRule="auto"/>
        <w:ind w:left="567" w:leftChars="0" w:firstLineChars="0"/>
        <w:textAlignment w:val="auto"/>
        <w:outlineLvl w:val="2"/>
        <w:rPr>
          <w:rFonts w:hint="eastAsia"/>
          <w:b/>
          <w:bCs w:val="0"/>
          <w:color w:val="000000" w:themeColor="text1"/>
          <w:lang w:val="en-US" w:eastAsia="zh-CN"/>
          <w14:textFill>
            <w14:solidFill>
              <w14:schemeClr w14:val="tx1"/>
            </w14:solidFill>
          </w14:textFill>
        </w:rPr>
      </w:pPr>
      <w:bookmarkStart w:id="61" w:name="_模型计算与结果分析"/>
      <w:r>
        <w:rPr>
          <w:rFonts w:hint="eastAsia"/>
          <w:b/>
          <w:bCs w:val="0"/>
          <w:color w:val="000000" w:themeColor="text1"/>
          <w:lang w:val="en-US" w:eastAsia="zh-CN"/>
          <w14:textFill>
            <w14:solidFill>
              <w14:schemeClr w14:val="tx1"/>
            </w14:solidFill>
          </w14:textFill>
        </w:rPr>
        <w:t>模型计算与结果分析</w:t>
      </w:r>
    </w:p>
    <w:bookmarkEnd w:id="61"/>
    <w:p w14:paraId="172FA00D">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sz w:val="24"/>
          <w:szCs w:val="24"/>
          <w:lang w:val="en-US" w:eastAsia="zh-CN"/>
        </w:rPr>
        <w:t>仿真设置</w:t>
      </w:r>
    </w:p>
    <w:p w14:paraId="189DCDB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在完成布局优化模型后，采用归一化齿轮箱算例进行数值计算。基准候选测点取前12个关键部位，故障源取输入级、中间级和输出级三个代表位置；故障频率取第一问检测得到的</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f</m:t>
            </m:r>
            <m:ctrlPr>
              <w:rPr>
                <w:rFonts w:hint="eastAsia"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0</m:t>
            </m:r>
            <m:ctrlPr>
              <w:rPr>
                <w:rFonts w:hint="eastAsia" w:ascii="Cambria Math" w:hAnsi="Cambria Math" w:eastAsia="宋体" w:cs="宋体"/>
                <w:sz w:val="24"/>
                <w:szCs w:val="24"/>
                <w:lang w:val="en-US" w:eastAsia="zh-CN"/>
              </w:rPr>
            </m:ctrlPr>
          </m:sub>
        </m:sSub>
        <m:r>
          <m:rPr>
            <m:sty m:val="p"/>
          </m:rPr>
          <w:rPr>
            <w:rFonts w:hint="default" w:ascii="Cambria Math" w:hAnsi="Cambria Math" w:eastAsia="宋体" w:cs="宋体"/>
            <w:sz w:val="24"/>
            <w:szCs w:val="24"/>
            <w:lang w:val="en-US" w:eastAsia="zh-CN"/>
          </w:rPr>
          <m:t>=2.00Hz</m:t>
        </m:r>
      </m:oMath>
      <w:r>
        <w:rPr>
          <w:rFonts w:hint="eastAsia" w:ascii="宋体" w:hAnsi="宋体" w:eastAsia="宋体" w:cs="宋体"/>
          <w:sz w:val="24"/>
          <w:szCs w:val="24"/>
          <w:lang w:val="en-US" w:eastAsia="zh-CN"/>
        </w:rPr>
        <w:t>，采样频率为100 Hz，单次检测窗口长度为5 s。初相位在</w:t>
      </w:r>
      <m:oMath>
        <m:r>
          <m:rPr>
            <m:sty m:val="p"/>
          </m:rPr>
          <w:rPr>
            <w:rFonts w:hint="default" w:ascii="Cambria Math" w:hAnsi="Cambria Math" w:eastAsia="宋体" w:cs="宋体"/>
            <w:sz w:val="24"/>
            <w:szCs w:val="24"/>
            <w:lang w:val="en-US" w:eastAsia="zh-CN"/>
          </w:rPr>
          <m:t>[0,2π]</m:t>
        </m:r>
      </m:oMath>
      <w:r>
        <w:rPr>
          <w:rFonts w:hint="eastAsia" w:ascii="宋体" w:hAnsi="宋体" w:eastAsia="宋体" w:cs="宋体"/>
          <w:sz w:val="24"/>
          <w:szCs w:val="24"/>
          <w:lang w:val="en-US" w:eastAsia="zh-CN"/>
        </w:rPr>
        <w:t>内随机生成，噪声按各测点噪声系数进行方差缩放。</w:t>
      </w:r>
    </w:p>
    <w:p w14:paraId="679D629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蒙特卡洛次数按实验目的分别设置：基准检测概率、信噪比性能、目标权重敏感性、传播参数敏感性和传感器失效实验主要采用500次重复；经验误报率采用3000次无故障重复；AHP参数扰动、随机故障源位置和候选点数量变化等扩展实验在每组场景下采用约250次重复，并结合多组随机场景进行统计。</w:t>
      </w:r>
    </w:p>
    <w:p w14:paraId="58295B63">
      <w:pPr>
        <w:pageBreakBefore w:val="0"/>
        <w:widowControl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lang w:val="en-US" w:eastAsia="zh-CN"/>
        </w:rPr>
        <w:t>基准条件下的最优布局</w:t>
      </w:r>
    </w:p>
    <w:p w14:paraId="60F0281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在基准参数</w:t>
      </w:r>
      <m:oMath>
        <m:r>
          <m:rPr>
            <m:sty m:val="p"/>
          </m:rPr>
          <w:rPr>
            <w:rFonts w:hint="default" w:ascii="Cambria Math" w:hAnsi="Cambria Math" w:eastAsia="宋体" w:cs="宋体"/>
            <w:sz w:val="24"/>
            <w:szCs w:val="24"/>
            <w:lang w:val="en-US" w:eastAsia="zh-CN"/>
          </w:rPr>
          <m:t>α=0.33、β=1.00、ω=0.70</m:t>
        </m:r>
      </m:oMath>
      <w:r>
        <w:rPr>
          <w:rFonts w:hint="eastAsia" w:ascii="宋体" w:hAnsi="宋体" w:eastAsia="宋体" w:cs="宋体"/>
          <w:sz w:val="24"/>
          <w:szCs w:val="24"/>
          <w:lang w:val="en-US" w:eastAsia="zh-CN"/>
        </w:rPr>
        <w:t>下，对所有三传感器组合进行穷举搜索。计算结果表明，最优布局为 P1、P4、P5，分别对应输入轴左侧轴承座、中间轴右侧轴承座和输出轴左侧轴承座。该布局覆盖输入级、中间级和输出级三个区域，且左右测点交错分布，避免三传感器集中在同一侧造成空间覆盖冗余，体现出“轴承座优先、沿传动方向分散覆盖”的特征。</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30E5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5EEC254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布局</w:t>
            </w:r>
          </w:p>
        </w:tc>
        <w:tc>
          <w:tcPr>
            <w:tcW w:w="2076" w:type="dxa"/>
            <w:vAlign w:val="center"/>
          </w:tcPr>
          <w:p w14:paraId="7C0A5D8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平均检测概率</w:t>
            </w:r>
          </w:p>
        </w:tc>
        <w:tc>
          <w:tcPr>
            <w:tcW w:w="2076" w:type="dxa"/>
            <w:vAlign w:val="center"/>
          </w:tcPr>
          <w:p w14:paraId="1FC3DED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最小检测概率</w:t>
            </w:r>
          </w:p>
        </w:tc>
        <w:tc>
          <w:tcPr>
            <w:tcW w:w="2076" w:type="dxa"/>
            <w:vAlign w:val="center"/>
          </w:tcPr>
          <w:p w14:paraId="0508511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相对随机布局提升</w:t>
            </w:r>
          </w:p>
        </w:tc>
      </w:tr>
      <w:tr w14:paraId="0C0A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06F6878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最优布局 P1,P4,P5</w:t>
            </w:r>
          </w:p>
        </w:tc>
        <w:tc>
          <w:tcPr>
            <w:tcW w:w="2076" w:type="dxa"/>
            <w:vAlign w:val="center"/>
          </w:tcPr>
          <w:p w14:paraId="5F8D055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59.53%</w:t>
            </w:r>
          </w:p>
        </w:tc>
        <w:tc>
          <w:tcPr>
            <w:tcW w:w="2076" w:type="dxa"/>
            <w:vAlign w:val="center"/>
          </w:tcPr>
          <w:p w14:paraId="30AFBB6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55.40%</w:t>
            </w:r>
          </w:p>
        </w:tc>
        <w:tc>
          <w:tcPr>
            <w:tcW w:w="2076" w:type="dxa"/>
            <w:vAlign w:val="center"/>
          </w:tcPr>
          <w:p w14:paraId="6816A53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+21.96%</w:t>
            </w:r>
          </w:p>
        </w:tc>
      </w:tr>
      <w:tr w14:paraId="77A3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5719ACE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集中布局</w:t>
            </w:r>
          </w:p>
        </w:tc>
        <w:tc>
          <w:tcPr>
            <w:tcW w:w="2076" w:type="dxa"/>
            <w:vAlign w:val="center"/>
          </w:tcPr>
          <w:p w14:paraId="3149D1C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47.27%</w:t>
            </w:r>
          </w:p>
        </w:tc>
        <w:tc>
          <w:tcPr>
            <w:tcW w:w="2076" w:type="dxa"/>
            <w:vAlign w:val="center"/>
          </w:tcPr>
          <w:p w14:paraId="52578D5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38.20%</w:t>
            </w:r>
          </w:p>
        </w:tc>
        <w:tc>
          <w:tcPr>
            <w:tcW w:w="2076" w:type="dxa"/>
            <w:vAlign w:val="center"/>
          </w:tcPr>
          <w:p w14:paraId="3330D8B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+9.69%</w:t>
            </w:r>
          </w:p>
        </w:tc>
      </w:tr>
      <w:tr w14:paraId="585E2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220EB54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随机布局平均</w:t>
            </w:r>
          </w:p>
        </w:tc>
        <w:tc>
          <w:tcPr>
            <w:tcW w:w="2076" w:type="dxa"/>
            <w:vAlign w:val="center"/>
          </w:tcPr>
          <w:p w14:paraId="5A5894D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37.58%</w:t>
            </w:r>
          </w:p>
        </w:tc>
        <w:tc>
          <w:tcPr>
            <w:tcW w:w="2076" w:type="dxa"/>
            <w:vAlign w:val="center"/>
          </w:tcPr>
          <w:p w14:paraId="2157DF9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30.54%</w:t>
            </w:r>
          </w:p>
        </w:tc>
        <w:tc>
          <w:tcPr>
            <w:tcW w:w="2076" w:type="dxa"/>
            <w:vAlign w:val="center"/>
          </w:tcPr>
          <w:p w14:paraId="7FFB333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w:t>
            </w:r>
          </w:p>
        </w:tc>
      </w:tr>
      <w:tr w14:paraId="1B21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241A33D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单传感器最佳</w:t>
            </w:r>
          </w:p>
        </w:tc>
        <w:tc>
          <w:tcPr>
            <w:tcW w:w="2076" w:type="dxa"/>
            <w:vAlign w:val="center"/>
          </w:tcPr>
          <w:p w14:paraId="696BC88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29.73%</w:t>
            </w:r>
          </w:p>
        </w:tc>
        <w:tc>
          <w:tcPr>
            <w:tcW w:w="2076" w:type="dxa"/>
            <w:vAlign w:val="center"/>
          </w:tcPr>
          <w:p w14:paraId="0BFF57D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25.00%</w:t>
            </w:r>
          </w:p>
        </w:tc>
        <w:tc>
          <w:tcPr>
            <w:tcW w:w="2076" w:type="dxa"/>
            <w:vAlign w:val="center"/>
          </w:tcPr>
          <w:p w14:paraId="68EC093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-7.85%</w:t>
            </w:r>
          </w:p>
        </w:tc>
      </w:tr>
    </w:tbl>
    <w:p w14:paraId="7B9A2A8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其中，集中布局指三个传感器优先选取空间位置相近、集中于局部区域的测点组合，用于对比说明传感器扎堆布置会降低全局覆盖能力。</w:t>
      </w:r>
    </w:p>
    <w:p w14:paraId="3490A1F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表9可见，最优布局的平均检测概率较随机布局提高约21.96个百分点，最小检测概率提高约24.86个百分点，说明优化过程没有以牺牲最不利故障源为代价换取平均性能。单传感器方案两项指标均最低，说明在强噪声环境下，多传感器融合具有必要性。</w:t>
      </w:r>
    </w:p>
    <w:p w14:paraId="015139A4">
      <w:pPr>
        <w:pageBreakBefore w:val="0"/>
        <w:widowControl w:val="0"/>
        <w:kinsoku/>
        <w:wordWrap/>
        <w:overflowPunct/>
        <w:topLinePunct w:val="0"/>
        <w:autoSpaceDE/>
        <w:autoSpaceDN/>
        <w:bidi w:val="0"/>
        <w:adjustRightInd/>
        <w:spacing w:line="240" w:lineRule="auto"/>
        <w:ind w:left="0"/>
        <w:jc w:val="left"/>
        <w:textAlignment w:val="auto"/>
        <w:rPr>
          <w:sz w:val="24"/>
          <w:szCs w:val="24"/>
        </w:rPr>
      </w:pPr>
      <w:r>
        <w:rPr>
          <w:rFonts w:hint="eastAsia" w:ascii="宋体" w:hAnsi="宋体" w:eastAsia="宋体" w:cs="宋体"/>
          <w:sz w:val="24"/>
          <w:szCs w:val="24"/>
          <w:lang w:val="en-US" w:eastAsia="zh-CN"/>
        </w:rPr>
        <w:t>理论检测阈值由 1% 误报率约束确定。有限次数蒙特卡洛仿真得到的经验误报率约为 1.10%，略高于 1% 的理论设定值，但仍属同一量级，该偏差可由有限次蒙特卡洛仿真的随机波动解释；若进一步增大无故障仿真次数，可使经验误报率估计更加稳定。</w:t>
      </w:r>
    </w:p>
    <w:p w14:paraId="37ED9AA7">
      <w:pPr>
        <w:pStyle w:val="4"/>
        <w:keepNext/>
        <w:keepLines/>
        <w:pageBreakBefore w:val="0"/>
        <w:widowControl w:val="0"/>
        <w:numPr>
          <w:numId w:val="1"/>
        </w:numPr>
        <w:kinsoku/>
        <w:wordWrap/>
        <w:overflowPunct/>
        <w:topLinePunct w:val="0"/>
        <w:autoSpaceDE/>
        <w:autoSpaceDN/>
        <w:bidi w:val="0"/>
        <w:adjustRightInd/>
        <w:snapToGrid/>
        <w:spacing w:line="240" w:lineRule="auto"/>
        <w:ind w:left="567" w:leftChars="0" w:firstLineChars="0"/>
        <w:textAlignment w:val="auto"/>
        <w:outlineLvl w:val="2"/>
        <w:rPr>
          <w:sz w:val="24"/>
          <w:szCs w:val="24"/>
        </w:rPr>
      </w:pPr>
      <w:bookmarkStart w:id="62" w:name="_模型验证与性能分析"/>
      <w:r>
        <w:rPr>
          <w:rFonts w:hint="eastAsia"/>
          <w:b/>
          <w:bCs w:val="0"/>
          <w:color w:val="000000" w:themeColor="text1"/>
          <w:lang w:val="en-US" w:eastAsia="zh-CN"/>
          <w14:textFill>
            <w14:solidFill>
              <w14:schemeClr w14:val="tx1"/>
            </w14:solidFill>
          </w14:textFill>
        </w:rPr>
        <w:t>模型验证与性能分析</w:t>
      </w:r>
    </w:p>
    <w:bookmarkEnd w:id="62"/>
    <w:p w14:paraId="0BAFBC35">
      <w:pPr>
        <w:pStyle w:val="4"/>
        <w:keepNext/>
        <w:keepLines/>
        <w:pageBreakBefore w:val="0"/>
        <w:widowControl w:val="0"/>
        <w:numPr>
          <w:ilvl w:val="2"/>
          <w:numId w:val="0"/>
        </w:numPr>
        <w:kinsoku/>
        <w:wordWrap/>
        <w:overflowPunct/>
        <w:topLinePunct w:val="0"/>
        <w:autoSpaceDE/>
        <w:autoSpaceDN/>
        <w:bidi w:val="0"/>
        <w:adjustRightInd/>
        <w:snapToGrid/>
        <w:spacing w:line="240" w:lineRule="auto"/>
        <w:ind w:leftChars="0"/>
        <w:textAlignment w:val="auto"/>
        <w:outlineLvl w:val="2"/>
        <w:rPr>
          <w:rFonts w:hint="eastAsia" w:ascii="宋体" w:hAnsi="宋体" w:eastAsia="宋体" w:cs="宋体"/>
          <w:bCs w:val="0"/>
          <w:kern w:val="2"/>
          <w:sz w:val="24"/>
          <w:szCs w:val="24"/>
          <w:lang w:val="en-US" w:eastAsia="zh-CN" w:bidi="ar-SA"/>
        </w:rPr>
      </w:pPr>
      <w:r>
        <w:rPr>
          <w:rFonts w:hint="eastAsia" w:ascii="宋体" w:hAnsi="宋体" w:cs="宋体"/>
          <w:bCs w:val="0"/>
          <w:kern w:val="2"/>
          <w:sz w:val="24"/>
          <w:szCs w:val="24"/>
          <w:lang w:val="en-US" w:eastAsia="zh-CN" w:bidi="ar-SA"/>
        </w:rPr>
        <w:t>（</w:t>
      </w:r>
      <w:r>
        <w:rPr>
          <w:rFonts w:hint="eastAsia" w:ascii="宋体" w:hAnsi="宋体" w:eastAsia="宋体" w:cs="宋体"/>
          <w:bCs w:val="0"/>
          <w:kern w:val="2"/>
          <w:sz w:val="24"/>
          <w:szCs w:val="24"/>
          <w:lang w:val="en-US" w:eastAsia="zh-CN" w:bidi="ar-SA"/>
        </w:rPr>
        <w:t>1</w:t>
      </w:r>
      <w:r>
        <w:rPr>
          <w:rFonts w:hint="eastAsia" w:ascii="宋体" w:hAnsi="宋体" w:cs="宋体"/>
          <w:bCs w:val="0"/>
          <w:kern w:val="2"/>
          <w:sz w:val="24"/>
          <w:szCs w:val="24"/>
          <w:lang w:val="en-US" w:eastAsia="zh-CN" w:bidi="ar-SA"/>
        </w:rPr>
        <w:t>）</w:t>
      </w:r>
      <w:r>
        <w:rPr>
          <w:rFonts w:hint="eastAsia" w:ascii="宋体" w:hAnsi="宋体" w:eastAsia="宋体" w:cs="宋体"/>
          <w:bCs w:val="0"/>
          <w:kern w:val="2"/>
          <w:sz w:val="24"/>
          <w:szCs w:val="24"/>
          <w:lang w:val="en-US" w:eastAsia="zh-CN" w:bidi="ar-SA"/>
        </w:rPr>
        <w:t>不同信噪比下的性能增益</w:t>
      </w:r>
    </w:p>
    <w:p w14:paraId="4C0178B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为验证所提布局在不同噪声强度下的适用性，改变故障信号幅值缩放系数，比较最优布局、随机布局、集中布局和单传感器布局的检测概率。</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416"/>
        <w:gridCol w:w="1416"/>
        <w:gridCol w:w="1416"/>
        <w:gridCol w:w="1416"/>
        <w:gridCol w:w="1416"/>
      </w:tblGrid>
      <w:tr w14:paraId="6408B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5C66362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SNR缩放</w:t>
            </w:r>
          </w:p>
        </w:tc>
        <w:tc>
          <w:tcPr>
            <w:tcW w:w="1384" w:type="dxa"/>
            <w:vAlign w:val="center"/>
          </w:tcPr>
          <w:p w14:paraId="76ED1E4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最优布局</w:t>
            </w:r>
          </w:p>
        </w:tc>
        <w:tc>
          <w:tcPr>
            <w:tcW w:w="1384" w:type="dxa"/>
            <w:vAlign w:val="center"/>
          </w:tcPr>
          <w:p w14:paraId="61DC215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随机平均</w:t>
            </w:r>
          </w:p>
        </w:tc>
        <w:tc>
          <w:tcPr>
            <w:tcW w:w="1384" w:type="dxa"/>
            <w:vAlign w:val="center"/>
          </w:tcPr>
          <w:p w14:paraId="72C7EE08">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集中布局</w:t>
            </w:r>
          </w:p>
        </w:tc>
        <w:tc>
          <w:tcPr>
            <w:tcW w:w="1384" w:type="dxa"/>
            <w:vAlign w:val="center"/>
          </w:tcPr>
          <w:p w14:paraId="4C36A43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单传感器</w:t>
            </w:r>
          </w:p>
        </w:tc>
        <w:tc>
          <w:tcPr>
            <w:tcW w:w="1384" w:type="dxa"/>
            <w:vAlign w:val="center"/>
          </w:tcPr>
          <w:p w14:paraId="766BEFA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相对随机提升</w:t>
            </w:r>
          </w:p>
        </w:tc>
      </w:tr>
      <w:tr w14:paraId="1EAD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32B3AF7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0.25</w:t>
            </w:r>
          </w:p>
        </w:tc>
        <w:tc>
          <w:tcPr>
            <w:tcW w:w="1384" w:type="dxa"/>
            <w:vAlign w:val="center"/>
          </w:tcPr>
          <w:p w14:paraId="4CF14D7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9.40%</w:t>
            </w:r>
          </w:p>
        </w:tc>
        <w:tc>
          <w:tcPr>
            <w:tcW w:w="1384" w:type="dxa"/>
            <w:vAlign w:val="center"/>
          </w:tcPr>
          <w:p w14:paraId="18F74D0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5.56%</w:t>
            </w:r>
          </w:p>
        </w:tc>
        <w:tc>
          <w:tcPr>
            <w:tcW w:w="1384" w:type="dxa"/>
            <w:vAlign w:val="center"/>
          </w:tcPr>
          <w:p w14:paraId="2D666FA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7.60%</w:t>
            </w:r>
          </w:p>
        </w:tc>
        <w:tc>
          <w:tcPr>
            <w:tcW w:w="1384" w:type="dxa"/>
            <w:vAlign w:val="center"/>
          </w:tcPr>
          <w:p w14:paraId="3ED3DE0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5.47%</w:t>
            </w:r>
          </w:p>
        </w:tc>
        <w:tc>
          <w:tcPr>
            <w:tcW w:w="1384" w:type="dxa"/>
            <w:vAlign w:val="center"/>
          </w:tcPr>
          <w:p w14:paraId="2B06616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68.96%</w:t>
            </w:r>
          </w:p>
        </w:tc>
      </w:tr>
      <w:tr w14:paraId="388E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43A090B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0.50</w:t>
            </w:r>
          </w:p>
        </w:tc>
        <w:tc>
          <w:tcPr>
            <w:tcW w:w="1384" w:type="dxa"/>
            <w:vAlign w:val="center"/>
          </w:tcPr>
          <w:p w14:paraId="608536A5">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22.33%</w:t>
            </w:r>
          </w:p>
        </w:tc>
        <w:tc>
          <w:tcPr>
            <w:tcW w:w="1384" w:type="dxa"/>
            <w:vAlign w:val="center"/>
          </w:tcPr>
          <w:p w14:paraId="7B88E7AC">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14.08%</w:t>
            </w:r>
          </w:p>
        </w:tc>
        <w:tc>
          <w:tcPr>
            <w:tcW w:w="1384" w:type="dxa"/>
            <w:vAlign w:val="center"/>
          </w:tcPr>
          <w:p w14:paraId="5A9A3DB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19.27%</w:t>
            </w:r>
          </w:p>
        </w:tc>
        <w:tc>
          <w:tcPr>
            <w:tcW w:w="1384" w:type="dxa"/>
            <w:vAlign w:val="center"/>
          </w:tcPr>
          <w:p w14:paraId="1C3280B6">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13.20%</w:t>
            </w:r>
          </w:p>
        </w:tc>
        <w:tc>
          <w:tcPr>
            <w:tcW w:w="1384" w:type="dxa"/>
            <w:vAlign w:val="center"/>
          </w:tcPr>
          <w:p w14:paraId="75D6753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58.65%</w:t>
            </w:r>
          </w:p>
        </w:tc>
      </w:tr>
      <w:tr w14:paraId="52F3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3E0AB5F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w:t>
            </w:r>
          </w:p>
        </w:tc>
        <w:tc>
          <w:tcPr>
            <w:tcW w:w="1384" w:type="dxa"/>
            <w:vAlign w:val="center"/>
          </w:tcPr>
          <w:p w14:paraId="266D2750">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60.00%</w:t>
            </w:r>
          </w:p>
        </w:tc>
        <w:tc>
          <w:tcPr>
            <w:tcW w:w="1384" w:type="dxa"/>
            <w:vAlign w:val="center"/>
          </w:tcPr>
          <w:p w14:paraId="696FAC8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37.18%</w:t>
            </w:r>
          </w:p>
        </w:tc>
        <w:tc>
          <w:tcPr>
            <w:tcW w:w="1384" w:type="dxa"/>
            <w:vAlign w:val="center"/>
          </w:tcPr>
          <w:p w14:paraId="63BF1F9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48.13%</w:t>
            </w:r>
          </w:p>
        </w:tc>
        <w:tc>
          <w:tcPr>
            <w:tcW w:w="1384" w:type="dxa"/>
            <w:vAlign w:val="center"/>
          </w:tcPr>
          <w:p w14:paraId="0C1DA567">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25.47%</w:t>
            </w:r>
          </w:p>
        </w:tc>
        <w:tc>
          <w:tcPr>
            <w:tcW w:w="1384" w:type="dxa"/>
            <w:vAlign w:val="center"/>
          </w:tcPr>
          <w:p w14:paraId="7CF1716A">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61.38%</w:t>
            </w:r>
          </w:p>
        </w:tc>
      </w:tr>
      <w:tr w14:paraId="5E1C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31202D24">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w:t>
            </w:r>
          </w:p>
        </w:tc>
        <w:tc>
          <w:tcPr>
            <w:tcW w:w="1384" w:type="dxa"/>
            <w:vAlign w:val="center"/>
          </w:tcPr>
          <w:p w14:paraId="112B2C9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85.20%</w:t>
            </w:r>
          </w:p>
        </w:tc>
        <w:tc>
          <w:tcPr>
            <w:tcW w:w="1384" w:type="dxa"/>
            <w:vAlign w:val="center"/>
          </w:tcPr>
          <w:p w14:paraId="5AC3994F">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60.81%</w:t>
            </w:r>
          </w:p>
        </w:tc>
        <w:tc>
          <w:tcPr>
            <w:tcW w:w="1384" w:type="dxa"/>
            <w:vAlign w:val="center"/>
          </w:tcPr>
          <w:p w14:paraId="114F326E">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71.47%</w:t>
            </w:r>
          </w:p>
        </w:tc>
        <w:tc>
          <w:tcPr>
            <w:tcW w:w="1384" w:type="dxa"/>
            <w:vAlign w:val="center"/>
          </w:tcPr>
          <w:p w14:paraId="5EC97BA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46.00%</w:t>
            </w:r>
          </w:p>
        </w:tc>
        <w:tc>
          <w:tcPr>
            <w:tcW w:w="1384" w:type="dxa"/>
            <w:vAlign w:val="center"/>
          </w:tcPr>
          <w:p w14:paraId="0A0AF30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40.11%</w:t>
            </w:r>
          </w:p>
        </w:tc>
      </w:tr>
      <w:tr w14:paraId="7F203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3D65CB72">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2.00</w:t>
            </w:r>
          </w:p>
        </w:tc>
        <w:tc>
          <w:tcPr>
            <w:tcW w:w="1384" w:type="dxa"/>
            <w:vAlign w:val="center"/>
          </w:tcPr>
          <w:p w14:paraId="32F995F3">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95.20%</w:t>
            </w:r>
          </w:p>
        </w:tc>
        <w:tc>
          <w:tcPr>
            <w:tcW w:w="1384" w:type="dxa"/>
            <w:vAlign w:val="center"/>
          </w:tcPr>
          <w:p w14:paraId="649F8919">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77.17%</w:t>
            </w:r>
          </w:p>
        </w:tc>
        <w:tc>
          <w:tcPr>
            <w:tcW w:w="1384" w:type="dxa"/>
            <w:vAlign w:val="center"/>
          </w:tcPr>
          <w:p w14:paraId="6D0D08E1">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88.60%</w:t>
            </w:r>
          </w:p>
        </w:tc>
        <w:tc>
          <w:tcPr>
            <w:tcW w:w="1384" w:type="dxa"/>
            <w:vAlign w:val="center"/>
          </w:tcPr>
          <w:p w14:paraId="4EA8547B">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63.93%</w:t>
            </w:r>
          </w:p>
        </w:tc>
        <w:tc>
          <w:tcPr>
            <w:tcW w:w="1384" w:type="dxa"/>
            <w:vAlign w:val="center"/>
          </w:tcPr>
          <w:p w14:paraId="5A1BC37D">
            <w:pPr>
              <w:pageBreakBefore w:val="0"/>
              <w:widowControl w:val="0"/>
              <w:kinsoku/>
              <w:wordWrap/>
              <w:overflowPunct/>
              <w:topLinePunct w:val="0"/>
              <w:autoSpaceDE/>
              <w:autoSpaceDN/>
              <w:bidi w:val="0"/>
              <w:adjustRightInd/>
              <w:spacing w:line="240" w:lineRule="auto"/>
              <w:ind w:left="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23.36%</w:t>
            </w:r>
          </w:p>
        </w:tc>
      </w:tr>
    </w:tbl>
    <w:p w14:paraId="0BF48852">
      <w:pPr>
        <w:pageBreakBefore w:val="0"/>
        <w:widowControl w:val="0"/>
        <w:kinsoku/>
        <w:wordWrap/>
        <w:overflowPunct/>
        <w:topLinePunct w:val="0"/>
        <w:autoSpaceDE/>
        <w:autoSpaceDN/>
        <w:bidi w:val="0"/>
        <w:adjustRightInd/>
        <w:spacing w:line="240" w:lineRule="auto"/>
        <w:ind w:left="0"/>
        <w:jc w:val="left"/>
        <w:textAlignment w:val="auto"/>
        <w:rPr>
          <w:sz w:val="24"/>
          <w:szCs w:val="24"/>
        </w:rPr>
      </w:pPr>
      <w:r>
        <w:rPr>
          <w:rFonts w:hint="eastAsia" w:ascii="宋体" w:hAnsi="宋体" w:eastAsia="宋体" w:cs="宋体"/>
          <w:sz w:val="24"/>
          <w:szCs w:val="24"/>
          <w:lang w:val="en-US" w:eastAsia="zh-CN"/>
        </w:rPr>
        <w:t>低信噪比下最优布局的相对增益更明显，说明合理布置传感器对微弱故障信号检测尤为关键。随着信噪比升高，各布局检测概率逐渐接近饱和，相对增益有所缩小，但最优布局仍保持最高检测概率。</w:t>
      </w:r>
    </w:p>
    <w:p w14:paraId="249C154B">
      <w:pPr>
        <w:pStyle w:val="4"/>
        <w:numPr>
          <w:ilvl w:val="2"/>
          <w:numId w:val="0"/>
        </w:numPr>
        <w:ind w:leftChars="0"/>
        <w:rPr>
          <w:rFonts w:hint="eastAsia" w:ascii="宋体" w:hAnsi="宋体" w:eastAsia="宋体" w:cs="宋体"/>
          <w:bCs w:val="0"/>
          <w:kern w:val="2"/>
          <w:sz w:val="24"/>
          <w:szCs w:val="24"/>
          <w:lang w:val="en-US" w:eastAsia="zh-CN" w:bidi="ar-SA"/>
        </w:rPr>
      </w:pPr>
      <w:r>
        <w:rPr>
          <w:rFonts w:hint="eastAsia" w:ascii="宋体" w:hAnsi="宋体" w:cs="宋体"/>
          <w:bCs w:val="0"/>
          <w:kern w:val="2"/>
          <w:sz w:val="24"/>
          <w:szCs w:val="24"/>
          <w:lang w:val="en-US" w:eastAsia="zh-CN" w:bidi="ar-SA"/>
        </w:rPr>
        <w:t>（</w:t>
      </w:r>
      <w:r>
        <w:rPr>
          <w:rFonts w:hint="eastAsia" w:ascii="宋体" w:hAnsi="宋体" w:eastAsia="宋体" w:cs="宋体"/>
          <w:bCs w:val="0"/>
          <w:kern w:val="2"/>
          <w:sz w:val="24"/>
          <w:szCs w:val="24"/>
          <w:lang w:val="en-US" w:eastAsia="zh-CN" w:bidi="ar-SA"/>
        </w:rPr>
        <w:t>2</w:t>
      </w:r>
      <w:r>
        <w:rPr>
          <w:rFonts w:hint="eastAsia" w:ascii="宋体" w:hAnsi="宋体" w:cs="宋体"/>
          <w:bCs w:val="0"/>
          <w:kern w:val="2"/>
          <w:sz w:val="24"/>
          <w:szCs w:val="24"/>
          <w:lang w:val="en-US" w:eastAsia="zh-CN" w:bidi="ar-SA"/>
        </w:rPr>
        <w:t>）</w:t>
      </w:r>
      <w:r>
        <w:rPr>
          <w:rFonts w:hint="eastAsia" w:ascii="宋体" w:hAnsi="宋体" w:eastAsia="宋体" w:cs="宋体"/>
          <w:bCs w:val="0"/>
          <w:kern w:val="2"/>
          <w:sz w:val="24"/>
          <w:szCs w:val="24"/>
          <w:lang w:val="en-US" w:eastAsia="zh-CN" w:bidi="ar-SA"/>
        </w:rPr>
        <w:t>目标权重 ω 的敏感性分析</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5764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1CF3ECF0">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ω</w:t>
            </w:r>
          </w:p>
        </w:tc>
        <w:tc>
          <w:tcPr>
            <w:tcW w:w="2076" w:type="dxa"/>
            <w:vAlign w:val="center"/>
          </w:tcPr>
          <w:p w14:paraId="7864619F">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最优布局</w:t>
            </w:r>
          </w:p>
        </w:tc>
        <w:tc>
          <w:tcPr>
            <w:tcW w:w="2076" w:type="dxa"/>
            <w:vAlign w:val="center"/>
          </w:tcPr>
          <w:p w14:paraId="0BEBFF6B">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平均检测概率</w:t>
            </w:r>
          </w:p>
        </w:tc>
        <w:tc>
          <w:tcPr>
            <w:tcW w:w="2076" w:type="dxa"/>
            <w:vAlign w:val="center"/>
          </w:tcPr>
          <w:p w14:paraId="7B94A9DA">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最小检测概率</w:t>
            </w:r>
          </w:p>
        </w:tc>
      </w:tr>
      <w:tr w14:paraId="52CC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028A93E9">
            <w:pPr>
              <w:jc w:val="left"/>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0.3</w:t>
            </w:r>
          </w:p>
        </w:tc>
        <w:tc>
          <w:tcPr>
            <w:tcW w:w="2076" w:type="dxa"/>
            <w:vAlign w:val="center"/>
          </w:tcPr>
          <w:p w14:paraId="18AE648E">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P3,P4,P5</w:t>
            </w:r>
          </w:p>
        </w:tc>
        <w:tc>
          <w:tcPr>
            <w:tcW w:w="2076" w:type="dxa"/>
            <w:vAlign w:val="center"/>
          </w:tcPr>
          <w:p w14:paraId="3D2F11B3">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64.00%</w:t>
            </w:r>
          </w:p>
        </w:tc>
        <w:tc>
          <w:tcPr>
            <w:tcW w:w="2076" w:type="dxa"/>
            <w:vAlign w:val="center"/>
          </w:tcPr>
          <w:p w14:paraId="0CF6076A">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54.80%</w:t>
            </w:r>
          </w:p>
        </w:tc>
      </w:tr>
      <w:tr w14:paraId="5D64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1EC3B6DC">
            <w:pPr>
              <w:jc w:val="left"/>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0.5</w:t>
            </w:r>
          </w:p>
        </w:tc>
        <w:tc>
          <w:tcPr>
            <w:tcW w:w="2076" w:type="dxa"/>
            <w:vAlign w:val="center"/>
          </w:tcPr>
          <w:p w14:paraId="3DCDC6B8">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P1,P4,P5</w:t>
            </w:r>
          </w:p>
        </w:tc>
        <w:tc>
          <w:tcPr>
            <w:tcW w:w="2076" w:type="dxa"/>
            <w:vAlign w:val="center"/>
          </w:tcPr>
          <w:p w14:paraId="02A7C916">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58.80%</w:t>
            </w:r>
          </w:p>
        </w:tc>
        <w:tc>
          <w:tcPr>
            <w:tcW w:w="2076" w:type="dxa"/>
            <w:vAlign w:val="center"/>
          </w:tcPr>
          <w:p w14:paraId="18DD45A7">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56.20%</w:t>
            </w:r>
          </w:p>
        </w:tc>
      </w:tr>
      <w:tr w14:paraId="49D54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14FFF59A">
            <w:pPr>
              <w:jc w:val="left"/>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0.7</w:t>
            </w:r>
          </w:p>
        </w:tc>
        <w:tc>
          <w:tcPr>
            <w:tcW w:w="2076" w:type="dxa"/>
            <w:vAlign w:val="center"/>
          </w:tcPr>
          <w:p w14:paraId="16ED03C2">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P1,P4,P5</w:t>
            </w:r>
          </w:p>
        </w:tc>
        <w:tc>
          <w:tcPr>
            <w:tcW w:w="2076" w:type="dxa"/>
            <w:vAlign w:val="center"/>
          </w:tcPr>
          <w:p w14:paraId="72DB8AF4">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60.07%</w:t>
            </w:r>
          </w:p>
        </w:tc>
        <w:tc>
          <w:tcPr>
            <w:tcW w:w="2076" w:type="dxa"/>
            <w:vAlign w:val="center"/>
          </w:tcPr>
          <w:p w14:paraId="40026C29">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57.20%</w:t>
            </w:r>
          </w:p>
        </w:tc>
      </w:tr>
      <w:tr w14:paraId="1CC5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2F2A2877">
            <w:pPr>
              <w:jc w:val="left"/>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0.9</w:t>
            </w:r>
          </w:p>
        </w:tc>
        <w:tc>
          <w:tcPr>
            <w:tcW w:w="2076" w:type="dxa"/>
            <w:vAlign w:val="center"/>
          </w:tcPr>
          <w:p w14:paraId="21724EC5">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P1,P4,P5</w:t>
            </w:r>
          </w:p>
        </w:tc>
        <w:tc>
          <w:tcPr>
            <w:tcW w:w="2076" w:type="dxa"/>
            <w:vAlign w:val="center"/>
          </w:tcPr>
          <w:p w14:paraId="31A87519">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62.13%</w:t>
            </w:r>
          </w:p>
        </w:tc>
        <w:tc>
          <w:tcPr>
            <w:tcW w:w="2076" w:type="dxa"/>
            <w:vAlign w:val="center"/>
          </w:tcPr>
          <w:p w14:paraId="4638E6B5">
            <w:pPr>
              <w:jc w:val="center"/>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59.60%</w:t>
            </w:r>
          </w:p>
        </w:tc>
      </w:tr>
    </w:tbl>
    <w:p w14:paraId="269E668C">
      <w:pPr>
        <w:spacing w:after="120"/>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当 ω 较小时，模型更偏向平均检测概率；当 ω 增大时，模型更重视最不利故障源位置。ω=0.5、0.7、0.9 时最优布局保持一致，说明在鲁棒性优先的权重范围内，布局结果较稳定。</w:t>
      </w:r>
    </w:p>
    <w:p w14:paraId="7E1E5B22">
      <w:pPr>
        <w:spacing w:after="120"/>
        <w:ind w:left="0" w:leftChars="0" w:firstLine="0" w:firstLineChars="0"/>
        <w:rPr>
          <w:rFonts w:hint="eastAsia" w:ascii="宋体" w:hAnsi="宋体" w:eastAsia="宋体" w:cs="宋体"/>
          <w:bCs w:val="0"/>
          <w:kern w:val="2"/>
          <w:sz w:val="24"/>
          <w:szCs w:val="24"/>
          <w:lang w:val="en-US" w:eastAsia="zh-CN" w:bidi="ar-SA"/>
        </w:rPr>
      </w:pPr>
      <w:r>
        <w:rPr>
          <w:rFonts w:hint="eastAsia" w:ascii="宋体" w:hAnsi="宋体" w:cs="宋体"/>
          <w:bCs w:val="0"/>
          <w:kern w:val="2"/>
          <w:sz w:val="24"/>
          <w:szCs w:val="24"/>
          <w:lang w:val="en-US" w:eastAsia="zh-CN" w:bidi="ar-SA"/>
        </w:rPr>
        <w:t>（</w:t>
      </w:r>
      <w:r>
        <w:rPr>
          <w:rFonts w:hint="eastAsia" w:ascii="宋体" w:hAnsi="宋体" w:eastAsia="宋体" w:cs="宋体"/>
          <w:bCs w:val="0"/>
          <w:kern w:val="2"/>
          <w:sz w:val="24"/>
          <w:szCs w:val="24"/>
          <w:lang w:val="en-US" w:eastAsia="zh-CN" w:bidi="ar-SA"/>
        </w:rPr>
        <w:t>3</w:t>
      </w:r>
      <w:r>
        <w:rPr>
          <w:rFonts w:hint="eastAsia" w:ascii="宋体" w:hAnsi="宋体" w:cs="宋体"/>
          <w:bCs w:val="0"/>
          <w:kern w:val="2"/>
          <w:sz w:val="24"/>
          <w:szCs w:val="24"/>
          <w:lang w:val="en-US" w:eastAsia="zh-CN" w:bidi="ar-SA"/>
        </w:rPr>
        <w:t>）</w:t>
      </w:r>
      <w:r>
        <w:rPr>
          <w:rFonts w:hint="eastAsia" w:ascii="宋体" w:hAnsi="宋体" w:eastAsia="宋体" w:cs="宋体"/>
          <w:bCs w:val="0"/>
          <w:kern w:val="2"/>
          <w:sz w:val="24"/>
          <w:szCs w:val="24"/>
          <w:lang w:val="en-US" w:eastAsia="zh-CN" w:bidi="ar-SA"/>
        </w:rPr>
        <w:t xml:space="preserve"> 传播参数敏感性分析</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7B00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121CCCB">
            <w:pPr>
              <w:jc w:val="center"/>
            </w:pPr>
            <w:r>
              <w:rPr>
                <w:rFonts w:ascii="宋体" w:hAnsi="宋体" w:eastAsia="宋体"/>
                <w:b/>
                <w:sz w:val="21"/>
              </w:rPr>
              <w:t>α</w:t>
            </w:r>
          </w:p>
        </w:tc>
        <w:tc>
          <w:tcPr>
            <w:tcW w:w="1661" w:type="dxa"/>
            <w:vAlign w:val="center"/>
          </w:tcPr>
          <w:p w14:paraId="3C07F8C0">
            <w:pPr>
              <w:jc w:val="center"/>
            </w:pPr>
            <w:r>
              <w:rPr>
                <w:rFonts w:ascii="宋体" w:hAnsi="宋体" w:eastAsia="宋体"/>
                <w:b/>
                <w:sz w:val="21"/>
              </w:rPr>
              <w:t>β</w:t>
            </w:r>
          </w:p>
        </w:tc>
        <w:tc>
          <w:tcPr>
            <w:tcW w:w="1661" w:type="dxa"/>
            <w:vAlign w:val="center"/>
          </w:tcPr>
          <w:p w14:paraId="67FB26C1">
            <w:pPr>
              <w:jc w:val="center"/>
            </w:pPr>
            <w:r>
              <w:rPr>
                <w:rFonts w:ascii="宋体" w:hAnsi="宋体" w:eastAsia="宋体"/>
                <w:b/>
                <w:sz w:val="21"/>
              </w:rPr>
              <w:t>最优布局</w:t>
            </w:r>
          </w:p>
        </w:tc>
        <w:tc>
          <w:tcPr>
            <w:tcW w:w="1661" w:type="dxa"/>
            <w:vAlign w:val="center"/>
          </w:tcPr>
          <w:p w14:paraId="5C164F6B">
            <w:pPr>
              <w:jc w:val="center"/>
            </w:pPr>
            <w:r>
              <w:rPr>
                <w:rFonts w:ascii="宋体" w:hAnsi="宋体" w:eastAsia="宋体"/>
                <w:b/>
                <w:sz w:val="21"/>
              </w:rPr>
              <w:t>平均检测概率</w:t>
            </w:r>
          </w:p>
        </w:tc>
        <w:tc>
          <w:tcPr>
            <w:tcW w:w="1661" w:type="dxa"/>
            <w:vAlign w:val="center"/>
          </w:tcPr>
          <w:p w14:paraId="7CED7446">
            <w:pPr>
              <w:jc w:val="center"/>
            </w:pPr>
            <w:r>
              <w:rPr>
                <w:rFonts w:ascii="宋体" w:hAnsi="宋体" w:eastAsia="宋体"/>
                <w:b/>
                <w:sz w:val="21"/>
              </w:rPr>
              <w:t>最小检测概率</w:t>
            </w:r>
          </w:p>
        </w:tc>
      </w:tr>
      <w:tr w14:paraId="3068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0981A34F">
            <w:pPr>
              <w:jc w:val="left"/>
            </w:pPr>
            <w:r>
              <w:rPr>
                <w:rFonts w:ascii="宋体" w:hAnsi="宋体" w:eastAsia="宋体"/>
                <w:b w:val="0"/>
                <w:sz w:val="19"/>
              </w:rPr>
              <w:t>0.20</w:t>
            </w:r>
          </w:p>
        </w:tc>
        <w:tc>
          <w:tcPr>
            <w:tcW w:w="1661" w:type="dxa"/>
            <w:vAlign w:val="center"/>
          </w:tcPr>
          <w:p w14:paraId="6546C489">
            <w:pPr>
              <w:jc w:val="center"/>
            </w:pPr>
            <w:r>
              <w:rPr>
                <w:rFonts w:ascii="宋体" w:hAnsi="宋体" w:eastAsia="宋体"/>
                <w:b w:val="0"/>
                <w:sz w:val="19"/>
              </w:rPr>
              <w:t>0.80</w:t>
            </w:r>
          </w:p>
        </w:tc>
        <w:tc>
          <w:tcPr>
            <w:tcW w:w="1661" w:type="dxa"/>
            <w:vAlign w:val="center"/>
          </w:tcPr>
          <w:p w14:paraId="2AA6B697">
            <w:pPr>
              <w:jc w:val="center"/>
            </w:pPr>
            <w:r>
              <w:rPr>
                <w:rFonts w:ascii="宋体" w:hAnsi="宋体" w:eastAsia="宋体"/>
                <w:b w:val="0"/>
                <w:sz w:val="19"/>
              </w:rPr>
              <w:t>P1,P4,P5</w:t>
            </w:r>
          </w:p>
        </w:tc>
        <w:tc>
          <w:tcPr>
            <w:tcW w:w="1661" w:type="dxa"/>
            <w:vAlign w:val="center"/>
          </w:tcPr>
          <w:p w14:paraId="2536E36B">
            <w:pPr>
              <w:jc w:val="center"/>
            </w:pPr>
            <w:r>
              <w:rPr>
                <w:rFonts w:ascii="宋体" w:hAnsi="宋体" w:eastAsia="宋体"/>
                <w:b w:val="0"/>
                <w:sz w:val="19"/>
              </w:rPr>
              <w:t>77.00%</w:t>
            </w:r>
          </w:p>
        </w:tc>
        <w:tc>
          <w:tcPr>
            <w:tcW w:w="1661" w:type="dxa"/>
            <w:vAlign w:val="center"/>
          </w:tcPr>
          <w:p w14:paraId="19B0E9DF">
            <w:pPr>
              <w:jc w:val="center"/>
            </w:pPr>
            <w:r>
              <w:rPr>
                <w:rFonts w:ascii="宋体" w:hAnsi="宋体" w:eastAsia="宋体"/>
                <w:b w:val="0"/>
                <w:sz w:val="19"/>
              </w:rPr>
              <w:t>74.20%</w:t>
            </w:r>
          </w:p>
        </w:tc>
      </w:tr>
      <w:tr w14:paraId="3755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B23A737">
            <w:pPr>
              <w:jc w:val="left"/>
            </w:pPr>
            <w:r>
              <w:rPr>
                <w:rFonts w:ascii="宋体" w:hAnsi="宋体" w:eastAsia="宋体"/>
                <w:b w:val="0"/>
                <w:sz w:val="19"/>
              </w:rPr>
              <w:t>0.20</w:t>
            </w:r>
          </w:p>
        </w:tc>
        <w:tc>
          <w:tcPr>
            <w:tcW w:w="1661" w:type="dxa"/>
            <w:vAlign w:val="center"/>
          </w:tcPr>
          <w:p w14:paraId="0A6929E2">
            <w:pPr>
              <w:jc w:val="center"/>
            </w:pPr>
            <w:r>
              <w:rPr>
                <w:rFonts w:ascii="宋体" w:hAnsi="宋体" w:eastAsia="宋体"/>
                <w:b w:val="0"/>
                <w:sz w:val="19"/>
              </w:rPr>
              <w:t>1.00</w:t>
            </w:r>
          </w:p>
        </w:tc>
        <w:tc>
          <w:tcPr>
            <w:tcW w:w="1661" w:type="dxa"/>
            <w:vAlign w:val="center"/>
          </w:tcPr>
          <w:p w14:paraId="09586744">
            <w:pPr>
              <w:jc w:val="center"/>
            </w:pPr>
            <w:r>
              <w:rPr>
                <w:rFonts w:ascii="宋体" w:hAnsi="宋体" w:eastAsia="宋体"/>
                <w:b w:val="0"/>
                <w:sz w:val="19"/>
              </w:rPr>
              <w:t>P1,P4,P5</w:t>
            </w:r>
          </w:p>
        </w:tc>
        <w:tc>
          <w:tcPr>
            <w:tcW w:w="1661" w:type="dxa"/>
            <w:vAlign w:val="center"/>
          </w:tcPr>
          <w:p w14:paraId="093CDBA4">
            <w:pPr>
              <w:jc w:val="center"/>
            </w:pPr>
            <w:r>
              <w:rPr>
                <w:rFonts w:ascii="宋体" w:hAnsi="宋体" w:eastAsia="宋体"/>
                <w:b w:val="0"/>
                <w:sz w:val="19"/>
              </w:rPr>
              <w:t>67.13%</w:t>
            </w:r>
          </w:p>
        </w:tc>
        <w:tc>
          <w:tcPr>
            <w:tcW w:w="1661" w:type="dxa"/>
            <w:vAlign w:val="center"/>
          </w:tcPr>
          <w:p w14:paraId="342B19DA">
            <w:pPr>
              <w:jc w:val="center"/>
            </w:pPr>
            <w:r>
              <w:rPr>
                <w:rFonts w:ascii="宋体" w:hAnsi="宋体" w:eastAsia="宋体"/>
                <w:b w:val="0"/>
                <w:sz w:val="19"/>
              </w:rPr>
              <w:t>64.60%</w:t>
            </w:r>
          </w:p>
        </w:tc>
      </w:tr>
      <w:tr w14:paraId="0595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3CF2FE98">
            <w:pPr>
              <w:jc w:val="left"/>
            </w:pPr>
            <w:r>
              <w:rPr>
                <w:rFonts w:ascii="宋体" w:hAnsi="宋体" w:eastAsia="宋体"/>
                <w:b w:val="0"/>
                <w:sz w:val="19"/>
              </w:rPr>
              <w:t>0.20</w:t>
            </w:r>
          </w:p>
        </w:tc>
        <w:tc>
          <w:tcPr>
            <w:tcW w:w="1661" w:type="dxa"/>
            <w:vAlign w:val="center"/>
          </w:tcPr>
          <w:p w14:paraId="0CA89660">
            <w:pPr>
              <w:jc w:val="center"/>
            </w:pPr>
            <w:r>
              <w:rPr>
                <w:rFonts w:ascii="宋体" w:hAnsi="宋体" w:eastAsia="宋体"/>
                <w:b w:val="0"/>
                <w:sz w:val="19"/>
              </w:rPr>
              <w:t>1.20</w:t>
            </w:r>
          </w:p>
        </w:tc>
        <w:tc>
          <w:tcPr>
            <w:tcW w:w="1661" w:type="dxa"/>
            <w:vAlign w:val="center"/>
          </w:tcPr>
          <w:p w14:paraId="709E9ACA">
            <w:pPr>
              <w:jc w:val="center"/>
            </w:pPr>
            <w:r>
              <w:rPr>
                <w:rFonts w:ascii="宋体" w:hAnsi="宋体" w:eastAsia="宋体"/>
                <w:b w:val="0"/>
                <w:sz w:val="19"/>
              </w:rPr>
              <w:t>P1,P4,P5</w:t>
            </w:r>
          </w:p>
        </w:tc>
        <w:tc>
          <w:tcPr>
            <w:tcW w:w="1661" w:type="dxa"/>
            <w:vAlign w:val="center"/>
          </w:tcPr>
          <w:p w14:paraId="3C68B6EC">
            <w:pPr>
              <w:jc w:val="center"/>
            </w:pPr>
            <w:r>
              <w:rPr>
                <w:rFonts w:ascii="宋体" w:hAnsi="宋体" w:eastAsia="宋体"/>
                <w:b w:val="0"/>
                <w:sz w:val="19"/>
              </w:rPr>
              <w:t>59.40%</w:t>
            </w:r>
          </w:p>
        </w:tc>
        <w:tc>
          <w:tcPr>
            <w:tcW w:w="1661" w:type="dxa"/>
            <w:vAlign w:val="center"/>
          </w:tcPr>
          <w:p w14:paraId="537803D6">
            <w:pPr>
              <w:jc w:val="center"/>
            </w:pPr>
            <w:r>
              <w:rPr>
                <w:rFonts w:ascii="宋体" w:hAnsi="宋体" w:eastAsia="宋体"/>
                <w:b w:val="0"/>
                <w:sz w:val="19"/>
              </w:rPr>
              <w:t>56.20%</w:t>
            </w:r>
          </w:p>
        </w:tc>
      </w:tr>
      <w:tr w14:paraId="6509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2FBDE41">
            <w:pPr>
              <w:jc w:val="left"/>
            </w:pPr>
            <w:r>
              <w:rPr>
                <w:rFonts w:ascii="宋体" w:hAnsi="宋体" w:eastAsia="宋体"/>
                <w:b w:val="0"/>
                <w:sz w:val="19"/>
              </w:rPr>
              <w:t>0.33</w:t>
            </w:r>
          </w:p>
        </w:tc>
        <w:tc>
          <w:tcPr>
            <w:tcW w:w="1661" w:type="dxa"/>
            <w:vAlign w:val="center"/>
          </w:tcPr>
          <w:p w14:paraId="584E3B3E">
            <w:pPr>
              <w:jc w:val="center"/>
            </w:pPr>
            <w:r>
              <w:rPr>
                <w:rFonts w:ascii="宋体" w:hAnsi="宋体" w:eastAsia="宋体"/>
                <w:b w:val="0"/>
                <w:sz w:val="19"/>
              </w:rPr>
              <w:t>0.80</w:t>
            </w:r>
          </w:p>
        </w:tc>
        <w:tc>
          <w:tcPr>
            <w:tcW w:w="1661" w:type="dxa"/>
            <w:vAlign w:val="center"/>
          </w:tcPr>
          <w:p w14:paraId="37115CC7">
            <w:pPr>
              <w:jc w:val="center"/>
            </w:pPr>
            <w:r>
              <w:rPr>
                <w:rFonts w:ascii="宋体" w:hAnsi="宋体" w:eastAsia="宋体"/>
                <w:b w:val="0"/>
                <w:sz w:val="19"/>
              </w:rPr>
              <w:t>P1,P4,P5</w:t>
            </w:r>
          </w:p>
        </w:tc>
        <w:tc>
          <w:tcPr>
            <w:tcW w:w="1661" w:type="dxa"/>
            <w:vAlign w:val="center"/>
          </w:tcPr>
          <w:p w14:paraId="0BF4D654">
            <w:pPr>
              <w:jc w:val="center"/>
            </w:pPr>
            <w:r>
              <w:rPr>
                <w:rFonts w:ascii="宋体" w:hAnsi="宋体" w:eastAsia="宋体"/>
                <w:b w:val="0"/>
                <w:sz w:val="19"/>
              </w:rPr>
              <w:t>65.73%</w:t>
            </w:r>
          </w:p>
        </w:tc>
        <w:tc>
          <w:tcPr>
            <w:tcW w:w="1661" w:type="dxa"/>
            <w:vAlign w:val="center"/>
          </w:tcPr>
          <w:p w14:paraId="15EFED60">
            <w:pPr>
              <w:jc w:val="center"/>
            </w:pPr>
            <w:r>
              <w:rPr>
                <w:rFonts w:ascii="宋体" w:hAnsi="宋体" w:eastAsia="宋体"/>
                <w:b w:val="0"/>
                <w:sz w:val="19"/>
              </w:rPr>
              <w:t>61.60%</w:t>
            </w:r>
          </w:p>
        </w:tc>
      </w:tr>
      <w:tr w14:paraId="704D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5F694D1C">
            <w:pPr>
              <w:jc w:val="left"/>
            </w:pPr>
            <w:r>
              <w:rPr>
                <w:rFonts w:ascii="宋体" w:hAnsi="宋体" w:eastAsia="宋体"/>
                <w:b w:val="0"/>
                <w:sz w:val="19"/>
              </w:rPr>
              <w:t>0.33</w:t>
            </w:r>
          </w:p>
        </w:tc>
        <w:tc>
          <w:tcPr>
            <w:tcW w:w="1661" w:type="dxa"/>
            <w:vAlign w:val="center"/>
          </w:tcPr>
          <w:p w14:paraId="77410118">
            <w:pPr>
              <w:jc w:val="center"/>
            </w:pPr>
            <w:r>
              <w:rPr>
                <w:rFonts w:ascii="宋体" w:hAnsi="宋体" w:eastAsia="宋体"/>
                <w:b w:val="0"/>
                <w:sz w:val="19"/>
              </w:rPr>
              <w:t>1.00</w:t>
            </w:r>
          </w:p>
        </w:tc>
        <w:tc>
          <w:tcPr>
            <w:tcW w:w="1661" w:type="dxa"/>
            <w:vAlign w:val="center"/>
          </w:tcPr>
          <w:p w14:paraId="394F0B75">
            <w:pPr>
              <w:jc w:val="center"/>
            </w:pPr>
            <w:r>
              <w:rPr>
                <w:rFonts w:ascii="宋体" w:hAnsi="宋体" w:eastAsia="宋体"/>
                <w:b w:val="0"/>
                <w:sz w:val="19"/>
              </w:rPr>
              <w:t>P1,P4,P5</w:t>
            </w:r>
          </w:p>
        </w:tc>
        <w:tc>
          <w:tcPr>
            <w:tcW w:w="1661" w:type="dxa"/>
            <w:vAlign w:val="center"/>
          </w:tcPr>
          <w:p w14:paraId="74A50D08">
            <w:pPr>
              <w:jc w:val="center"/>
            </w:pPr>
            <w:r>
              <w:rPr>
                <w:rFonts w:ascii="宋体" w:hAnsi="宋体" w:eastAsia="宋体"/>
                <w:b w:val="0"/>
                <w:sz w:val="19"/>
              </w:rPr>
              <w:t>61.27%</w:t>
            </w:r>
          </w:p>
        </w:tc>
        <w:tc>
          <w:tcPr>
            <w:tcW w:w="1661" w:type="dxa"/>
            <w:vAlign w:val="center"/>
          </w:tcPr>
          <w:p w14:paraId="2A6CB9F5">
            <w:pPr>
              <w:jc w:val="center"/>
            </w:pPr>
            <w:r>
              <w:rPr>
                <w:rFonts w:ascii="宋体" w:hAnsi="宋体" w:eastAsia="宋体"/>
                <w:b w:val="0"/>
                <w:sz w:val="19"/>
              </w:rPr>
              <w:t>59.20%</w:t>
            </w:r>
          </w:p>
        </w:tc>
      </w:tr>
      <w:tr w14:paraId="2BF58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6A7BF10">
            <w:pPr>
              <w:jc w:val="left"/>
            </w:pPr>
            <w:r>
              <w:rPr>
                <w:rFonts w:ascii="宋体" w:hAnsi="宋体" w:eastAsia="宋体"/>
                <w:b w:val="0"/>
                <w:sz w:val="19"/>
              </w:rPr>
              <w:t>0.33</w:t>
            </w:r>
          </w:p>
        </w:tc>
        <w:tc>
          <w:tcPr>
            <w:tcW w:w="1661" w:type="dxa"/>
            <w:vAlign w:val="center"/>
          </w:tcPr>
          <w:p w14:paraId="14268788">
            <w:pPr>
              <w:jc w:val="center"/>
            </w:pPr>
            <w:r>
              <w:rPr>
                <w:rFonts w:ascii="宋体" w:hAnsi="宋体" w:eastAsia="宋体"/>
                <w:b w:val="0"/>
                <w:sz w:val="19"/>
              </w:rPr>
              <w:t>1.20</w:t>
            </w:r>
          </w:p>
        </w:tc>
        <w:tc>
          <w:tcPr>
            <w:tcW w:w="1661" w:type="dxa"/>
            <w:vAlign w:val="center"/>
          </w:tcPr>
          <w:p w14:paraId="0FB4D3A5">
            <w:pPr>
              <w:jc w:val="center"/>
            </w:pPr>
            <w:r>
              <w:rPr>
                <w:rFonts w:ascii="宋体" w:hAnsi="宋体" w:eastAsia="宋体"/>
                <w:b w:val="0"/>
                <w:sz w:val="19"/>
              </w:rPr>
              <w:t>P1,P4,P5</w:t>
            </w:r>
          </w:p>
        </w:tc>
        <w:tc>
          <w:tcPr>
            <w:tcW w:w="1661" w:type="dxa"/>
            <w:vAlign w:val="center"/>
          </w:tcPr>
          <w:p w14:paraId="5F1011C4">
            <w:pPr>
              <w:jc w:val="center"/>
            </w:pPr>
            <w:r>
              <w:rPr>
                <w:rFonts w:ascii="宋体" w:hAnsi="宋体" w:eastAsia="宋体"/>
                <w:b w:val="0"/>
                <w:sz w:val="19"/>
              </w:rPr>
              <w:t>52.67%</w:t>
            </w:r>
          </w:p>
        </w:tc>
        <w:tc>
          <w:tcPr>
            <w:tcW w:w="1661" w:type="dxa"/>
            <w:vAlign w:val="center"/>
          </w:tcPr>
          <w:p w14:paraId="122526A1">
            <w:pPr>
              <w:jc w:val="center"/>
            </w:pPr>
            <w:r>
              <w:rPr>
                <w:rFonts w:ascii="宋体" w:hAnsi="宋体" w:eastAsia="宋体"/>
                <w:b w:val="0"/>
                <w:sz w:val="19"/>
              </w:rPr>
              <w:t>48.80%</w:t>
            </w:r>
          </w:p>
        </w:tc>
      </w:tr>
      <w:tr w14:paraId="0B4E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E152F2D">
            <w:pPr>
              <w:jc w:val="left"/>
            </w:pPr>
            <w:r>
              <w:rPr>
                <w:rFonts w:ascii="宋体" w:hAnsi="宋体" w:eastAsia="宋体"/>
                <w:b w:val="0"/>
                <w:sz w:val="19"/>
              </w:rPr>
              <w:t>0.50</w:t>
            </w:r>
          </w:p>
        </w:tc>
        <w:tc>
          <w:tcPr>
            <w:tcW w:w="1661" w:type="dxa"/>
            <w:vAlign w:val="center"/>
          </w:tcPr>
          <w:p w14:paraId="674BF77E">
            <w:pPr>
              <w:jc w:val="center"/>
            </w:pPr>
            <w:r>
              <w:rPr>
                <w:rFonts w:ascii="宋体" w:hAnsi="宋体" w:eastAsia="宋体"/>
                <w:b w:val="0"/>
                <w:sz w:val="19"/>
              </w:rPr>
              <w:t>0.80</w:t>
            </w:r>
          </w:p>
        </w:tc>
        <w:tc>
          <w:tcPr>
            <w:tcW w:w="1661" w:type="dxa"/>
            <w:vAlign w:val="center"/>
          </w:tcPr>
          <w:p w14:paraId="2A58C44E">
            <w:pPr>
              <w:jc w:val="center"/>
            </w:pPr>
            <w:r>
              <w:rPr>
                <w:rFonts w:ascii="宋体" w:hAnsi="宋体" w:eastAsia="宋体"/>
                <w:b w:val="0"/>
                <w:sz w:val="19"/>
              </w:rPr>
              <w:t>P1,P4,P5</w:t>
            </w:r>
          </w:p>
        </w:tc>
        <w:tc>
          <w:tcPr>
            <w:tcW w:w="1661" w:type="dxa"/>
            <w:vAlign w:val="center"/>
          </w:tcPr>
          <w:p w14:paraId="77D18449">
            <w:pPr>
              <w:jc w:val="center"/>
            </w:pPr>
            <w:r>
              <w:rPr>
                <w:rFonts w:ascii="宋体" w:hAnsi="宋体" w:eastAsia="宋体"/>
                <w:b w:val="0"/>
                <w:sz w:val="19"/>
              </w:rPr>
              <w:t>59.93%</w:t>
            </w:r>
          </w:p>
        </w:tc>
        <w:tc>
          <w:tcPr>
            <w:tcW w:w="1661" w:type="dxa"/>
            <w:vAlign w:val="center"/>
          </w:tcPr>
          <w:p w14:paraId="10EDF117">
            <w:pPr>
              <w:jc w:val="center"/>
            </w:pPr>
            <w:r>
              <w:rPr>
                <w:rFonts w:ascii="宋体" w:hAnsi="宋体" w:eastAsia="宋体"/>
                <w:b w:val="0"/>
                <w:sz w:val="19"/>
              </w:rPr>
              <w:t>57.40%</w:t>
            </w:r>
          </w:p>
        </w:tc>
      </w:tr>
      <w:tr w14:paraId="6F0D3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D30629D">
            <w:pPr>
              <w:jc w:val="left"/>
            </w:pPr>
            <w:r>
              <w:rPr>
                <w:rFonts w:ascii="宋体" w:hAnsi="宋体" w:eastAsia="宋体"/>
                <w:b w:val="0"/>
                <w:sz w:val="19"/>
              </w:rPr>
              <w:t>0.50</w:t>
            </w:r>
          </w:p>
        </w:tc>
        <w:tc>
          <w:tcPr>
            <w:tcW w:w="1661" w:type="dxa"/>
            <w:vAlign w:val="center"/>
          </w:tcPr>
          <w:p w14:paraId="477B16C1">
            <w:pPr>
              <w:jc w:val="center"/>
            </w:pPr>
            <w:r>
              <w:rPr>
                <w:rFonts w:ascii="宋体" w:hAnsi="宋体" w:eastAsia="宋体"/>
                <w:b w:val="0"/>
                <w:sz w:val="19"/>
              </w:rPr>
              <w:t>1.00</w:t>
            </w:r>
          </w:p>
        </w:tc>
        <w:tc>
          <w:tcPr>
            <w:tcW w:w="1661" w:type="dxa"/>
            <w:vAlign w:val="center"/>
          </w:tcPr>
          <w:p w14:paraId="62A62215">
            <w:pPr>
              <w:jc w:val="center"/>
            </w:pPr>
            <w:r>
              <w:rPr>
                <w:rFonts w:ascii="宋体" w:hAnsi="宋体" w:eastAsia="宋体"/>
                <w:b w:val="0"/>
                <w:sz w:val="19"/>
              </w:rPr>
              <w:t>P1,P4,P5</w:t>
            </w:r>
          </w:p>
        </w:tc>
        <w:tc>
          <w:tcPr>
            <w:tcW w:w="1661" w:type="dxa"/>
            <w:vAlign w:val="center"/>
          </w:tcPr>
          <w:p w14:paraId="1B3ABD34">
            <w:pPr>
              <w:jc w:val="center"/>
            </w:pPr>
            <w:r>
              <w:rPr>
                <w:rFonts w:ascii="宋体" w:hAnsi="宋体" w:eastAsia="宋体"/>
                <w:b w:val="0"/>
                <w:sz w:val="19"/>
              </w:rPr>
              <w:t>52.07%</w:t>
            </w:r>
          </w:p>
        </w:tc>
        <w:tc>
          <w:tcPr>
            <w:tcW w:w="1661" w:type="dxa"/>
            <w:vAlign w:val="center"/>
          </w:tcPr>
          <w:p w14:paraId="5D4ACF1D">
            <w:pPr>
              <w:jc w:val="center"/>
            </w:pPr>
            <w:r>
              <w:rPr>
                <w:rFonts w:ascii="宋体" w:hAnsi="宋体" w:eastAsia="宋体"/>
                <w:b w:val="0"/>
                <w:sz w:val="19"/>
              </w:rPr>
              <w:t>50.20%</w:t>
            </w:r>
          </w:p>
        </w:tc>
      </w:tr>
      <w:tr w14:paraId="459D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178B3115">
            <w:pPr>
              <w:jc w:val="left"/>
            </w:pPr>
            <w:r>
              <w:rPr>
                <w:rFonts w:ascii="宋体" w:hAnsi="宋体" w:eastAsia="宋体"/>
                <w:b w:val="0"/>
                <w:sz w:val="19"/>
              </w:rPr>
              <w:t>0.50</w:t>
            </w:r>
          </w:p>
        </w:tc>
        <w:tc>
          <w:tcPr>
            <w:tcW w:w="1661" w:type="dxa"/>
            <w:vAlign w:val="center"/>
          </w:tcPr>
          <w:p w14:paraId="058B9FC2">
            <w:pPr>
              <w:jc w:val="center"/>
            </w:pPr>
            <w:r>
              <w:rPr>
                <w:rFonts w:ascii="宋体" w:hAnsi="宋体" w:eastAsia="宋体"/>
                <w:b w:val="0"/>
                <w:sz w:val="19"/>
              </w:rPr>
              <w:t>1.20</w:t>
            </w:r>
          </w:p>
        </w:tc>
        <w:tc>
          <w:tcPr>
            <w:tcW w:w="1661" w:type="dxa"/>
            <w:vAlign w:val="center"/>
          </w:tcPr>
          <w:p w14:paraId="3D84D883">
            <w:pPr>
              <w:jc w:val="center"/>
            </w:pPr>
            <w:r>
              <w:rPr>
                <w:rFonts w:ascii="宋体" w:hAnsi="宋体" w:eastAsia="宋体"/>
                <w:b w:val="0"/>
                <w:sz w:val="19"/>
              </w:rPr>
              <w:t>P1,P4,P5</w:t>
            </w:r>
          </w:p>
        </w:tc>
        <w:tc>
          <w:tcPr>
            <w:tcW w:w="1661" w:type="dxa"/>
            <w:vAlign w:val="center"/>
          </w:tcPr>
          <w:p w14:paraId="58861BC3">
            <w:pPr>
              <w:jc w:val="center"/>
            </w:pPr>
            <w:r>
              <w:rPr>
                <w:rFonts w:ascii="宋体" w:hAnsi="宋体" w:eastAsia="宋体"/>
                <w:b w:val="0"/>
                <w:sz w:val="19"/>
              </w:rPr>
              <w:t>44.20%</w:t>
            </w:r>
          </w:p>
        </w:tc>
        <w:tc>
          <w:tcPr>
            <w:tcW w:w="1661" w:type="dxa"/>
            <w:vAlign w:val="center"/>
          </w:tcPr>
          <w:p w14:paraId="7F8D8272">
            <w:pPr>
              <w:jc w:val="center"/>
            </w:pPr>
            <w:r>
              <w:rPr>
                <w:rFonts w:ascii="宋体" w:hAnsi="宋体" w:eastAsia="宋体"/>
                <w:b w:val="0"/>
                <w:sz w:val="19"/>
              </w:rPr>
              <w:t>41.60%</w:t>
            </w:r>
          </w:p>
        </w:tc>
      </w:tr>
    </w:tbl>
    <w:p w14:paraId="0F4BBF98">
      <w:pPr>
        <w:spacing w:after="120"/>
        <w:rPr>
          <w:sz w:val="24"/>
          <w:szCs w:val="24"/>
        </w:rPr>
      </w:pPr>
      <w:r>
        <w:rPr>
          <w:rFonts w:ascii="宋体" w:hAnsi="宋体" w:eastAsia="宋体"/>
          <w:b w:val="0"/>
          <w:sz w:val="24"/>
          <w:szCs w:val="24"/>
        </w:rPr>
        <w:t>随着衰减参数增大，检测概率整体下降，符合传播衰减增强导致有效信号变弱的物理直觉。但在所测试参数范围内，最优布局始终为 P1、P4、P5，说明布局结论对传播参数的合理扰动不敏感。</w:t>
      </w:r>
    </w:p>
    <w:p w14:paraId="4093CFAA">
      <w:pPr>
        <w:pStyle w:val="4"/>
        <w:numPr>
          <w:ilvl w:val="2"/>
          <w:numId w:val="0"/>
        </w:numPr>
        <w:ind w:leftChars="0"/>
        <w:rPr>
          <w:rFonts w:ascii="宋体" w:hAnsi="宋体" w:eastAsia="宋体" w:cstheme="minorBidi"/>
          <w:b w:val="0"/>
          <w:bCs w:val="0"/>
          <w:kern w:val="2"/>
          <w:sz w:val="24"/>
          <w:szCs w:val="24"/>
          <w:lang w:val="en-US" w:eastAsia="zh-CN" w:bidi="ar-SA"/>
        </w:rPr>
      </w:pPr>
      <w:r>
        <w:rPr>
          <w:rFonts w:hint="eastAsia" w:ascii="宋体" w:hAnsi="宋体" w:cstheme="minorBidi"/>
          <w:b w:val="0"/>
          <w:bCs w:val="0"/>
          <w:kern w:val="2"/>
          <w:sz w:val="24"/>
          <w:szCs w:val="24"/>
          <w:lang w:val="en-US" w:eastAsia="zh-CN" w:bidi="ar-SA"/>
        </w:rPr>
        <w:t>（</w:t>
      </w:r>
      <w:r>
        <w:rPr>
          <w:rFonts w:ascii="宋体" w:hAnsi="宋体" w:eastAsia="宋体" w:cstheme="minorBidi"/>
          <w:b w:val="0"/>
          <w:bCs w:val="0"/>
          <w:kern w:val="2"/>
          <w:sz w:val="24"/>
          <w:szCs w:val="24"/>
          <w:lang w:val="en-US" w:eastAsia="zh-CN" w:bidi="ar-SA"/>
        </w:rPr>
        <w:t>4</w:t>
      </w:r>
      <w:r>
        <w:rPr>
          <w:rFonts w:hint="eastAsia" w:ascii="宋体" w:hAnsi="宋体" w:cstheme="minorBidi"/>
          <w:b w:val="0"/>
          <w:bCs w:val="0"/>
          <w:kern w:val="2"/>
          <w:sz w:val="24"/>
          <w:szCs w:val="24"/>
          <w:lang w:val="en-US" w:eastAsia="zh-CN" w:bidi="ar-SA"/>
        </w:rPr>
        <w:t>）</w:t>
      </w:r>
      <w:r>
        <w:rPr>
          <w:rFonts w:ascii="宋体" w:hAnsi="宋体" w:eastAsia="宋体" w:cstheme="minorBidi"/>
          <w:b w:val="0"/>
          <w:bCs w:val="0"/>
          <w:kern w:val="2"/>
          <w:sz w:val="24"/>
          <w:szCs w:val="24"/>
          <w:lang w:val="en-US" w:eastAsia="zh-CN" w:bidi="ar-SA"/>
        </w:rPr>
        <w:t>AHP 参数扰动分析</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384"/>
        <w:gridCol w:w="1456"/>
        <w:gridCol w:w="1384"/>
        <w:gridCol w:w="1384"/>
        <w:gridCol w:w="1384"/>
      </w:tblGrid>
      <w:tr w14:paraId="77F7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3A944DAE">
            <w:pPr>
              <w:jc w:val="center"/>
            </w:pPr>
            <w:r>
              <w:rPr>
                <w:rFonts w:ascii="宋体" w:hAnsi="宋体" w:eastAsia="宋体"/>
                <w:b/>
                <w:sz w:val="21"/>
              </w:rPr>
              <w:t>扰动幅度</w:t>
            </w:r>
          </w:p>
        </w:tc>
        <w:tc>
          <w:tcPr>
            <w:tcW w:w="1384" w:type="dxa"/>
            <w:vAlign w:val="center"/>
          </w:tcPr>
          <w:p w14:paraId="5EEDB0DE">
            <w:pPr>
              <w:jc w:val="center"/>
            </w:pPr>
            <w:r>
              <w:rPr>
                <w:rFonts w:ascii="宋体" w:hAnsi="宋体" w:eastAsia="宋体"/>
                <w:b/>
                <w:sz w:val="21"/>
              </w:rPr>
              <w:t>测试组数</w:t>
            </w:r>
          </w:p>
        </w:tc>
        <w:tc>
          <w:tcPr>
            <w:tcW w:w="1384" w:type="dxa"/>
            <w:vAlign w:val="center"/>
          </w:tcPr>
          <w:p w14:paraId="7725B4F5">
            <w:pPr>
              <w:jc w:val="center"/>
            </w:pPr>
            <w:r>
              <w:rPr>
                <w:rFonts w:ascii="宋体" w:hAnsi="宋体" w:eastAsia="宋体"/>
                <w:b/>
                <w:sz w:val="21"/>
              </w:rPr>
              <w:t>最常见最优布局</w:t>
            </w:r>
          </w:p>
        </w:tc>
        <w:tc>
          <w:tcPr>
            <w:tcW w:w="1384" w:type="dxa"/>
            <w:vAlign w:val="center"/>
          </w:tcPr>
          <w:p w14:paraId="066D97B3">
            <w:pPr>
              <w:jc w:val="center"/>
            </w:pPr>
            <w:r>
              <w:rPr>
                <w:rFonts w:ascii="宋体" w:hAnsi="宋体" w:eastAsia="宋体"/>
                <w:b/>
                <w:sz w:val="21"/>
              </w:rPr>
              <w:t>平均检测概率均值</w:t>
            </w:r>
          </w:p>
        </w:tc>
        <w:tc>
          <w:tcPr>
            <w:tcW w:w="1384" w:type="dxa"/>
            <w:vAlign w:val="center"/>
          </w:tcPr>
          <w:p w14:paraId="0F71928E">
            <w:pPr>
              <w:jc w:val="center"/>
            </w:pPr>
            <w:r>
              <w:rPr>
                <w:rFonts w:ascii="宋体" w:hAnsi="宋体" w:eastAsia="宋体"/>
                <w:b/>
                <w:sz w:val="21"/>
              </w:rPr>
              <w:t>平均检测概率标准差</w:t>
            </w:r>
          </w:p>
        </w:tc>
        <w:tc>
          <w:tcPr>
            <w:tcW w:w="1384" w:type="dxa"/>
            <w:vAlign w:val="center"/>
          </w:tcPr>
          <w:p w14:paraId="5C0C4A0F">
            <w:pPr>
              <w:jc w:val="center"/>
            </w:pPr>
            <w:r>
              <w:rPr>
                <w:rFonts w:ascii="宋体" w:hAnsi="宋体" w:eastAsia="宋体"/>
                <w:b/>
                <w:sz w:val="21"/>
              </w:rPr>
              <w:t>最小检测概率均值</w:t>
            </w:r>
          </w:p>
        </w:tc>
      </w:tr>
      <w:tr w14:paraId="15BA8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16A3784D">
            <w:pPr>
              <w:jc w:val="left"/>
            </w:pPr>
            <w:r>
              <w:rPr>
                <w:rFonts w:ascii="宋体" w:hAnsi="宋体" w:eastAsia="宋体"/>
                <w:b w:val="0"/>
                <w:sz w:val="19"/>
              </w:rPr>
              <w:t>±10%</w:t>
            </w:r>
          </w:p>
        </w:tc>
        <w:tc>
          <w:tcPr>
            <w:tcW w:w="1384" w:type="dxa"/>
            <w:vAlign w:val="center"/>
          </w:tcPr>
          <w:p w14:paraId="22D426DF">
            <w:pPr>
              <w:jc w:val="center"/>
            </w:pPr>
            <w:r>
              <w:rPr>
                <w:rFonts w:ascii="宋体" w:hAnsi="宋体" w:eastAsia="宋体"/>
                <w:b w:val="0"/>
                <w:sz w:val="19"/>
              </w:rPr>
              <w:t>40</w:t>
            </w:r>
          </w:p>
        </w:tc>
        <w:tc>
          <w:tcPr>
            <w:tcW w:w="1384" w:type="dxa"/>
            <w:vAlign w:val="center"/>
          </w:tcPr>
          <w:p w14:paraId="3A26B689">
            <w:pPr>
              <w:jc w:val="center"/>
            </w:pPr>
            <w:r>
              <w:rPr>
                <w:rFonts w:ascii="宋体" w:hAnsi="宋体" w:eastAsia="宋体"/>
                <w:b w:val="0"/>
                <w:sz w:val="19"/>
              </w:rPr>
              <w:t>P2,P3,P6</w:t>
            </w:r>
          </w:p>
        </w:tc>
        <w:tc>
          <w:tcPr>
            <w:tcW w:w="1384" w:type="dxa"/>
            <w:vAlign w:val="center"/>
          </w:tcPr>
          <w:p w14:paraId="65EF192D">
            <w:pPr>
              <w:jc w:val="center"/>
            </w:pPr>
            <w:r>
              <w:rPr>
                <w:rFonts w:ascii="宋体" w:hAnsi="宋体" w:eastAsia="宋体"/>
                <w:b w:val="0"/>
                <w:sz w:val="19"/>
              </w:rPr>
              <w:t>65.55%</w:t>
            </w:r>
          </w:p>
        </w:tc>
        <w:tc>
          <w:tcPr>
            <w:tcW w:w="1384" w:type="dxa"/>
            <w:vAlign w:val="center"/>
          </w:tcPr>
          <w:p w14:paraId="5410B599">
            <w:pPr>
              <w:jc w:val="center"/>
            </w:pPr>
            <w:r>
              <w:rPr>
                <w:rFonts w:ascii="宋体" w:hAnsi="宋体" w:eastAsia="宋体"/>
                <w:b w:val="0"/>
                <w:sz w:val="19"/>
              </w:rPr>
              <w:t>4.79%</w:t>
            </w:r>
          </w:p>
        </w:tc>
        <w:tc>
          <w:tcPr>
            <w:tcW w:w="1384" w:type="dxa"/>
            <w:vAlign w:val="center"/>
          </w:tcPr>
          <w:p w14:paraId="106E8E83">
            <w:pPr>
              <w:jc w:val="center"/>
            </w:pPr>
            <w:r>
              <w:rPr>
                <w:rFonts w:ascii="宋体" w:hAnsi="宋体" w:eastAsia="宋体"/>
                <w:b w:val="0"/>
                <w:sz w:val="19"/>
              </w:rPr>
              <w:t>61.17%</w:t>
            </w:r>
          </w:p>
        </w:tc>
      </w:tr>
    </w:tbl>
    <w:p w14:paraId="5D3D2BAC">
      <w:pPr>
        <w:spacing w:after="120"/>
        <w:rPr>
          <w:sz w:val="24"/>
          <w:szCs w:val="24"/>
        </w:rPr>
      </w:pPr>
      <w:r>
        <w:rPr>
          <w:rFonts w:ascii="宋体" w:hAnsi="宋体" w:eastAsia="宋体"/>
          <w:b w:val="0"/>
          <w:sz w:val="24"/>
          <w:szCs w:val="24"/>
        </w:rPr>
        <w:t>AHP 参数扰动后，最优测点编号出现左右对称替换，但仍主要集中在轴承座区域，并覆盖输入级、中间级和输出级。该结果说明，具体编号可能随主观参数扰动发生变化，但“轴承座优先、传动方向分散覆盖”的布局策略较稳定。</w:t>
      </w:r>
    </w:p>
    <w:p w14:paraId="550F339E">
      <w:pPr>
        <w:pStyle w:val="4"/>
        <w:numPr>
          <w:ilvl w:val="2"/>
          <w:numId w:val="0"/>
        </w:numPr>
        <w:ind w:leftChars="0"/>
        <w:rPr>
          <w:rFonts w:ascii="宋体" w:hAnsi="宋体" w:eastAsia="宋体" w:cstheme="minorBidi"/>
          <w:b w:val="0"/>
          <w:bCs w:val="0"/>
          <w:kern w:val="2"/>
          <w:sz w:val="24"/>
          <w:szCs w:val="24"/>
          <w:lang w:val="en-US" w:eastAsia="zh-CN" w:bidi="ar-SA"/>
        </w:rPr>
      </w:pPr>
      <w:r>
        <w:rPr>
          <w:rFonts w:hint="eastAsia" w:ascii="宋体" w:hAnsi="宋体" w:cstheme="minorBidi"/>
          <w:b w:val="0"/>
          <w:bCs w:val="0"/>
          <w:kern w:val="2"/>
          <w:sz w:val="24"/>
          <w:szCs w:val="24"/>
          <w:lang w:val="en-US" w:eastAsia="zh-CN" w:bidi="ar-SA"/>
        </w:rPr>
        <w:t>（</w:t>
      </w:r>
      <w:r>
        <w:rPr>
          <w:rFonts w:ascii="宋体" w:hAnsi="宋体" w:eastAsia="宋体" w:cstheme="minorBidi"/>
          <w:b w:val="0"/>
          <w:bCs w:val="0"/>
          <w:kern w:val="2"/>
          <w:sz w:val="24"/>
          <w:szCs w:val="24"/>
          <w:lang w:val="en-US" w:eastAsia="zh-CN" w:bidi="ar-SA"/>
        </w:rPr>
        <w:t>5</w:t>
      </w:r>
      <w:r>
        <w:rPr>
          <w:rFonts w:hint="eastAsia" w:ascii="宋体" w:hAnsi="宋体" w:cstheme="minorBidi"/>
          <w:b w:val="0"/>
          <w:bCs w:val="0"/>
          <w:kern w:val="2"/>
          <w:sz w:val="24"/>
          <w:szCs w:val="24"/>
          <w:lang w:val="en-US" w:eastAsia="zh-CN" w:bidi="ar-SA"/>
        </w:rPr>
        <w:t>）</w:t>
      </w:r>
      <w:r>
        <w:rPr>
          <w:rFonts w:ascii="宋体" w:hAnsi="宋体" w:eastAsia="宋体" w:cstheme="minorBidi"/>
          <w:b w:val="0"/>
          <w:bCs w:val="0"/>
          <w:kern w:val="2"/>
          <w:sz w:val="24"/>
          <w:szCs w:val="24"/>
          <w:lang w:val="en-US" w:eastAsia="zh-CN" w:bidi="ar-SA"/>
        </w:rPr>
        <w:t>候选测点数量变化验证</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6E873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158B855">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候选点数</w:t>
            </w:r>
          </w:p>
        </w:tc>
        <w:tc>
          <w:tcPr>
            <w:tcW w:w="1661" w:type="dxa"/>
            <w:vAlign w:val="center"/>
          </w:tcPr>
          <w:p w14:paraId="12943979">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故障源数</w:t>
            </w:r>
          </w:p>
        </w:tc>
        <w:tc>
          <w:tcPr>
            <w:tcW w:w="1661" w:type="dxa"/>
            <w:vAlign w:val="center"/>
          </w:tcPr>
          <w:p w14:paraId="33702375">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最常见最优布局</w:t>
            </w:r>
          </w:p>
        </w:tc>
        <w:tc>
          <w:tcPr>
            <w:tcW w:w="1661" w:type="dxa"/>
            <w:vAlign w:val="center"/>
          </w:tcPr>
          <w:p w14:paraId="36C2C596">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平均检测概率均值</w:t>
            </w:r>
          </w:p>
        </w:tc>
        <w:tc>
          <w:tcPr>
            <w:tcW w:w="1661" w:type="dxa"/>
            <w:vAlign w:val="center"/>
          </w:tcPr>
          <w:p w14:paraId="624C9016">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最小检测概率均值</w:t>
            </w:r>
          </w:p>
        </w:tc>
      </w:tr>
      <w:tr w14:paraId="0940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64B9CF4">
            <w:pPr>
              <w:jc w:val="left"/>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12</w:t>
            </w:r>
          </w:p>
        </w:tc>
        <w:tc>
          <w:tcPr>
            <w:tcW w:w="1661" w:type="dxa"/>
            <w:vAlign w:val="center"/>
          </w:tcPr>
          <w:p w14:paraId="64F3E82B">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1</w:t>
            </w:r>
          </w:p>
        </w:tc>
        <w:tc>
          <w:tcPr>
            <w:tcW w:w="1661" w:type="dxa"/>
            <w:vAlign w:val="center"/>
          </w:tcPr>
          <w:p w14:paraId="5D315330">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P1,P3,P4</w:t>
            </w:r>
          </w:p>
        </w:tc>
        <w:tc>
          <w:tcPr>
            <w:tcW w:w="1661" w:type="dxa"/>
            <w:vAlign w:val="center"/>
          </w:tcPr>
          <w:p w14:paraId="330ABAA4">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69.55%</w:t>
            </w:r>
          </w:p>
        </w:tc>
        <w:tc>
          <w:tcPr>
            <w:tcW w:w="1661" w:type="dxa"/>
            <w:vAlign w:val="center"/>
          </w:tcPr>
          <w:p w14:paraId="7FEE5B74">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69.55%</w:t>
            </w:r>
          </w:p>
        </w:tc>
      </w:tr>
      <w:tr w14:paraId="0350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3EE6132">
            <w:pPr>
              <w:jc w:val="left"/>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12</w:t>
            </w:r>
          </w:p>
        </w:tc>
        <w:tc>
          <w:tcPr>
            <w:tcW w:w="1661" w:type="dxa"/>
            <w:vAlign w:val="center"/>
          </w:tcPr>
          <w:p w14:paraId="186BC24B">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3</w:t>
            </w:r>
          </w:p>
        </w:tc>
        <w:tc>
          <w:tcPr>
            <w:tcW w:w="1661" w:type="dxa"/>
            <w:vAlign w:val="center"/>
          </w:tcPr>
          <w:p w14:paraId="756478F0">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P1,P3,P4</w:t>
            </w:r>
          </w:p>
        </w:tc>
        <w:tc>
          <w:tcPr>
            <w:tcW w:w="1661" w:type="dxa"/>
            <w:vAlign w:val="center"/>
          </w:tcPr>
          <w:p w14:paraId="507F361C">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66.39%</w:t>
            </w:r>
          </w:p>
        </w:tc>
        <w:tc>
          <w:tcPr>
            <w:tcW w:w="1661" w:type="dxa"/>
            <w:vAlign w:val="center"/>
          </w:tcPr>
          <w:p w14:paraId="26516CAD">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60.90%</w:t>
            </w:r>
          </w:p>
        </w:tc>
      </w:tr>
      <w:tr w14:paraId="29AC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0F9744B9">
            <w:pPr>
              <w:jc w:val="left"/>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12</w:t>
            </w:r>
          </w:p>
        </w:tc>
        <w:tc>
          <w:tcPr>
            <w:tcW w:w="1661" w:type="dxa"/>
            <w:vAlign w:val="center"/>
          </w:tcPr>
          <w:p w14:paraId="67A95034">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5</w:t>
            </w:r>
          </w:p>
        </w:tc>
        <w:tc>
          <w:tcPr>
            <w:tcW w:w="1661" w:type="dxa"/>
            <w:vAlign w:val="center"/>
          </w:tcPr>
          <w:p w14:paraId="7DCABCAB">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P2,P3,P4</w:t>
            </w:r>
          </w:p>
        </w:tc>
        <w:tc>
          <w:tcPr>
            <w:tcW w:w="1661" w:type="dxa"/>
            <w:vAlign w:val="center"/>
          </w:tcPr>
          <w:p w14:paraId="176F7A2C">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64.50%</w:t>
            </w:r>
          </w:p>
        </w:tc>
        <w:tc>
          <w:tcPr>
            <w:tcW w:w="1661" w:type="dxa"/>
            <w:vAlign w:val="center"/>
          </w:tcPr>
          <w:p w14:paraId="1671E4E6">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57.09%</w:t>
            </w:r>
          </w:p>
        </w:tc>
      </w:tr>
      <w:tr w14:paraId="0CC5D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4B72658">
            <w:pPr>
              <w:jc w:val="left"/>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16</w:t>
            </w:r>
          </w:p>
        </w:tc>
        <w:tc>
          <w:tcPr>
            <w:tcW w:w="1661" w:type="dxa"/>
            <w:vAlign w:val="center"/>
          </w:tcPr>
          <w:p w14:paraId="02518237">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1</w:t>
            </w:r>
          </w:p>
        </w:tc>
        <w:tc>
          <w:tcPr>
            <w:tcW w:w="1661" w:type="dxa"/>
            <w:vAlign w:val="center"/>
          </w:tcPr>
          <w:p w14:paraId="30F31398">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P3,P4,P5</w:t>
            </w:r>
          </w:p>
        </w:tc>
        <w:tc>
          <w:tcPr>
            <w:tcW w:w="1661" w:type="dxa"/>
            <w:vAlign w:val="center"/>
          </w:tcPr>
          <w:p w14:paraId="7FB38CDD">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72.61%</w:t>
            </w:r>
          </w:p>
        </w:tc>
        <w:tc>
          <w:tcPr>
            <w:tcW w:w="1661" w:type="dxa"/>
            <w:vAlign w:val="center"/>
          </w:tcPr>
          <w:p w14:paraId="297D093B">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72.61%</w:t>
            </w:r>
          </w:p>
        </w:tc>
      </w:tr>
      <w:tr w14:paraId="30BA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AF37BB6">
            <w:pPr>
              <w:jc w:val="left"/>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16</w:t>
            </w:r>
          </w:p>
        </w:tc>
        <w:tc>
          <w:tcPr>
            <w:tcW w:w="1661" w:type="dxa"/>
            <w:vAlign w:val="center"/>
          </w:tcPr>
          <w:p w14:paraId="1470EA5C">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3</w:t>
            </w:r>
          </w:p>
        </w:tc>
        <w:tc>
          <w:tcPr>
            <w:tcW w:w="1661" w:type="dxa"/>
            <w:vAlign w:val="center"/>
          </w:tcPr>
          <w:p w14:paraId="5689AE06">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P3,P4,P5</w:t>
            </w:r>
          </w:p>
        </w:tc>
        <w:tc>
          <w:tcPr>
            <w:tcW w:w="1661" w:type="dxa"/>
            <w:vAlign w:val="center"/>
          </w:tcPr>
          <w:p w14:paraId="2001DD33">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65.67%</w:t>
            </w:r>
          </w:p>
        </w:tc>
        <w:tc>
          <w:tcPr>
            <w:tcW w:w="1661" w:type="dxa"/>
            <w:vAlign w:val="center"/>
          </w:tcPr>
          <w:p w14:paraId="7EAF9143">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61.30%</w:t>
            </w:r>
          </w:p>
        </w:tc>
      </w:tr>
      <w:tr w14:paraId="0620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06270854">
            <w:pPr>
              <w:jc w:val="left"/>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16</w:t>
            </w:r>
          </w:p>
        </w:tc>
        <w:tc>
          <w:tcPr>
            <w:tcW w:w="1661" w:type="dxa"/>
            <w:vAlign w:val="center"/>
          </w:tcPr>
          <w:p w14:paraId="65E9FFC0">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5</w:t>
            </w:r>
          </w:p>
        </w:tc>
        <w:tc>
          <w:tcPr>
            <w:tcW w:w="1661" w:type="dxa"/>
            <w:vAlign w:val="center"/>
          </w:tcPr>
          <w:p w14:paraId="74DB49AC">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P3,P4,P6</w:t>
            </w:r>
          </w:p>
        </w:tc>
        <w:tc>
          <w:tcPr>
            <w:tcW w:w="1661" w:type="dxa"/>
            <w:vAlign w:val="center"/>
          </w:tcPr>
          <w:p w14:paraId="6B5990A9">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62.85%</w:t>
            </w:r>
          </w:p>
        </w:tc>
        <w:tc>
          <w:tcPr>
            <w:tcW w:w="1661" w:type="dxa"/>
            <w:vAlign w:val="center"/>
          </w:tcPr>
          <w:p w14:paraId="34F0678D">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54.72%</w:t>
            </w:r>
          </w:p>
        </w:tc>
      </w:tr>
      <w:tr w14:paraId="07BA9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1C9E1B75">
            <w:pPr>
              <w:jc w:val="left"/>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20</w:t>
            </w:r>
          </w:p>
        </w:tc>
        <w:tc>
          <w:tcPr>
            <w:tcW w:w="1661" w:type="dxa"/>
            <w:vAlign w:val="center"/>
          </w:tcPr>
          <w:p w14:paraId="695DFB5B">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1</w:t>
            </w:r>
          </w:p>
        </w:tc>
        <w:tc>
          <w:tcPr>
            <w:tcW w:w="1661" w:type="dxa"/>
            <w:vAlign w:val="center"/>
          </w:tcPr>
          <w:p w14:paraId="4BBE28B1">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P1,P3,P4</w:t>
            </w:r>
          </w:p>
        </w:tc>
        <w:tc>
          <w:tcPr>
            <w:tcW w:w="1661" w:type="dxa"/>
            <w:vAlign w:val="center"/>
          </w:tcPr>
          <w:p w14:paraId="7E7A2D29">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72.19%</w:t>
            </w:r>
          </w:p>
        </w:tc>
        <w:tc>
          <w:tcPr>
            <w:tcW w:w="1661" w:type="dxa"/>
            <w:vAlign w:val="center"/>
          </w:tcPr>
          <w:p w14:paraId="41EAE316">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72.19%</w:t>
            </w:r>
          </w:p>
        </w:tc>
      </w:tr>
      <w:tr w14:paraId="0E7F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A8DDCED">
            <w:pPr>
              <w:jc w:val="left"/>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20</w:t>
            </w:r>
          </w:p>
        </w:tc>
        <w:tc>
          <w:tcPr>
            <w:tcW w:w="1661" w:type="dxa"/>
            <w:vAlign w:val="center"/>
          </w:tcPr>
          <w:p w14:paraId="2507776B">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3</w:t>
            </w:r>
          </w:p>
        </w:tc>
        <w:tc>
          <w:tcPr>
            <w:tcW w:w="1661" w:type="dxa"/>
            <w:vAlign w:val="center"/>
          </w:tcPr>
          <w:p w14:paraId="0A00390D">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P3,P4,P5</w:t>
            </w:r>
          </w:p>
        </w:tc>
        <w:tc>
          <w:tcPr>
            <w:tcW w:w="1661" w:type="dxa"/>
            <w:vAlign w:val="center"/>
          </w:tcPr>
          <w:p w14:paraId="1E2ED3B1">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66.50%</w:t>
            </w:r>
          </w:p>
        </w:tc>
        <w:tc>
          <w:tcPr>
            <w:tcW w:w="1661" w:type="dxa"/>
            <w:vAlign w:val="center"/>
          </w:tcPr>
          <w:p w14:paraId="196FEFB8">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61.17%</w:t>
            </w:r>
          </w:p>
        </w:tc>
      </w:tr>
      <w:tr w14:paraId="7C3E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0A2AC7F">
            <w:pPr>
              <w:jc w:val="left"/>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20</w:t>
            </w:r>
          </w:p>
        </w:tc>
        <w:tc>
          <w:tcPr>
            <w:tcW w:w="1661" w:type="dxa"/>
            <w:vAlign w:val="center"/>
          </w:tcPr>
          <w:p w14:paraId="048E6954">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5</w:t>
            </w:r>
          </w:p>
        </w:tc>
        <w:tc>
          <w:tcPr>
            <w:tcW w:w="1661" w:type="dxa"/>
            <w:vAlign w:val="center"/>
          </w:tcPr>
          <w:p w14:paraId="07F21A5A">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P2,P3,P4</w:t>
            </w:r>
          </w:p>
        </w:tc>
        <w:tc>
          <w:tcPr>
            <w:tcW w:w="1661" w:type="dxa"/>
            <w:vAlign w:val="center"/>
          </w:tcPr>
          <w:p w14:paraId="67BE69C6">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63.47%</w:t>
            </w:r>
          </w:p>
        </w:tc>
        <w:tc>
          <w:tcPr>
            <w:tcW w:w="1661" w:type="dxa"/>
            <w:vAlign w:val="center"/>
          </w:tcPr>
          <w:p w14:paraId="6393E64B">
            <w:pPr>
              <w:jc w:val="center"/>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55.25%</w:t>
            </w:r>
          </w:p>
        </w:tc>
      </w:tr>
    </w:tbl>
    <w:p w14:paraId="3451948D">
      <w:pPr>
        <w:spacing w:after="120"/>
        <w:rPr>
          <w:rFonts w:ascii="宋体" w:hAnsi="宋体" w:eastAsia="宋体" w:cstheme="minorBidi"/>
          <w:b w:val="0"/>
          <w:bCs w:val="0"/>
          <w:kern w:val="2"/>
          <w:sz w:val="24"/>
          <w:szCs w:val="24"/>
          <w:lang w:val="en-US" w:eastAsia="zh-CN" w:bidi="ar-SA"/>
        </w:rPr>
      </w:pPr>
      <w:r>
        <w:rPr>
          <w:rFonts w:ascii="宋体" w:hAnsi="宋体" w:eastAsia="宋体" w:cstheme="minorBidi"/>
          <w:b w:val="0"/>
          <w:bCs w:val="0"/>
          <w:kern w:val="2"/>
          <w:sz w:val="24"/>
          <w:szCs w:val="24"/>
          <w:lang w:val="en-US" w:eastAsia="zh-CN" w:bidi="ar-SA"/>
        </w:rPr>
        <w:t>候选点由12个增加到16个、20个后，最常见最优布局仍集中在 P1 至 P6 的轴承座区域，新增壳体辅助点、加强筋和端盖点没有稳定取代轴承座测点。这说明布局结果并非由某一个固定候选集偶然决定。</w:t>
      </w:r>
    </w:p>
    <w:p w14:paraId="04E57B31">
      <w:pPr>
        <w:spacing w:after="120"/>
        <w:ind w:left="0" w:leftChars="0" w:firstLine="0" w:firstLineChars="0"/>
        <w:rPr>
          <w:rFonts w:ascii="宋体" w:hAnsi="宋体" w:eastAsia="宋体"/>
          <w:b w:val="0"/>
          <w:sz w:val="24"/>
          <w:szCs w:val="24"/>
          <w:lang w:val="en-US" w:eastAsia="zh-CN"/>
        </w:rPr>
      </w:pPr>
      <w:r>
        <w:rPr>
          <w:rFonts w:hint="eastAsia" w:ascii="宋体" w:hAnsi="宋体" w:cstheme="minorBidi"/>
          <w:b w:val="0"/>
          <w:bCs w:val="0"/>
          <w:kern w:val="2"/>
          <w:sz w:val="24"/>
          <w:szCs w:val="24"/>
          <w:lang w:val="en-US" w:eastAsia="zh-CN" w:bidi="ar-SA"/>
        </w:rPr>
        <w:t>（</w:t>
      </w:r>
      <w:r>
        <w:rPr>
          <w:rFonts w:ascii="宋体" w:hAnsi="宋体" w:eastAsia="宋体" w:cstheme="minorBidi"/>
          <w:b w:val="0"/>
          <w:bCs w:val="0"/>
          <w:kern w:val="2"/>
          <w:sz w:val="24"/>
          <w:szCs w:val="24"/>
          <w:lang w:val="en-US" w:eastAsia="zh-CN" w:bidi="ar-SA"/>
        </w:rPr>
        <w:t>6</w:t>
      </w:r>
      <w:r>
        <w:rPr>
          <w:rFonts w:hint="eastAsia" w:ascii="宋体" w:hAnsi="宋体" w:cstheme="minorBidi"/>
          <w:b w:val="0"/>
          <w:bCs w:val="0"/>
          <w:kern w:val="2"/>
          <w:sz w:val="24"/>
          <w:szCs w:val="24"/>
          <w:lang w:val="en-US" w:eastAsia="zh-CN" w:bidi="ar-SA"/>
        </w:rPr>
        <w:t>）</w:t>
      </w:r>
      <w:r>
        <w:rPr>
          <w:rFonts w:ascii="宋体" w:hAnsi="宋体" w:eastAsia="宋体" w:cstheme="minorBidi"/>
          <w:b w:val="0"/>
          <w:bCs w:val="0"/>
          <w:kern w:val="2"/>
          <w:sz w:val="24"/>
          <w:szCs w:val="24"/>
          <w:lang w:val="en-US" w:eastAsia="zh-CN" w:bidi="ar-SA"/>
        </w:rPr>
        <w:t>随机故</w:t>
      </w:r>
      <w:r>
        <w:rPr>
          <w:rFonts w:ascii="宋体" w:hAnsi="宋体" w:eastAsia="宋体"/>
          <w:b w:val="0"/>
          <w:sz w:val="24"/>
          <w:szCs w:val="24"/>
          <w:lang w:val="en-US" w:eastAsia="zh-CN"/>
        </w:rPr>
        <w:t>障源位置鲁棒性</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01D6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26372C9">
            <w:pPr>
              <w:spacing w:after="120"/>
              <w:rPr>
                <w:rFonts w:ascii="宋体" w:hAnsi="宋体" w:eastAsia="宋体"/>
                <w:b w:val="0"/>
                <w:sz w:val="24"/>
                <w:szCs w:val="24"/>
                <w:lang w:val="en-US" w:eastAsia="zh-CN"/>
              </w:rPr>
            </w:pPr>
            <w:r>
              <w:rPr>
                <w:rFonts w:ascii="宋体" w:hAnsi="宋体" w:eastAsia="宋体"/>
                <w:b w:val="0"/>
                <w:sz w:val="24"/>
                <w:szCs w:val="24"/>
                <w:lang w:val="en-US" w:eastAsia="zh-CN"/>
              </w:rPr>
              <w:t>故障源数量</w:t>
            </w:r>
          </w:p>
        </w:tc>
        <w:tc>
          <w:tcPr>
            <w:tcW w:w="1661" w:type="dxa"/>
            <w:vAlign w:val="center"/>
          </w:tcPr>
          <w:p w14:paraId="76E782DA">
            <w:pPr>
              <w:spacing w:after="120"/>
              <w:rPr>
                <w:rFonts w:ascii="宋体" w:hAnsi="宋体" w:eastAsia="宋体"/>
                <w:b w:val="0"/>
                <w:sz w:val="24"/>
                <w:szCs w:val="24"/>
                <w:lang w:val="en-US" w:eastAsia="zh-CN"/>
              </w:rPr>
            </w:pPr>
            <w:r>
              <w:rPr>
                <w:rFonts w:ascii="宋体" w:hAnsi="宋体" w:eastAsia="宋体"/>
                <w:b w:val="0"/>
                <w:sz w:val="24"/>
                <w:szCs w:val="24"/>
                <w:lang w:val="en-US" w:eastAsia="zh-CN"/>
              </w:rPr>
              <w:t>平均检测概率均值</w:t>
            </w:r>
          </w:p>
        </w:tc>
        <w:tc>
          <w:tcPr>
            <w:tcW w:w="1661" w:type="dxa"/>
            <w:vAlign w:val="center"/>
          </w:tcPr>
          <w:p w14:paraId="37E5AC77">
            <w:pPr>
              <w:spacing w:after="120"/>
              <w:rPr>
                <w:rFonts w:ascii="宋体" w:hAnsi="宋体" w:eastAsia="宋体"/>
                <w:b w:val="0"/>
                <w:sz w:val="24"/>
                <w:szCs w:val="24"/>
                <w:lang w:val="en-US" w:eastAsia="zh-CN"/>
              </w:rPr>
            </w:pPr>
            <w:r>
              <w:rPr>
                <w:rFonts w:ascii="宋体" w:hAnsi="宋体" w:eastAsia="宋体"/>
                <w:b w:val="0"/>
                <w:sz w:val="24"/>
                <w:szCs w:val="24"/>
                <w:lang w:val="en-US" w:eastAsia="zh-CN"/>
              </w:rPr>
              <w:t>平均检测概率最小值</w:t>
            </w:r>
          </w:p>
        </w:tc>
        <w:tc>
          <w:tcPr>
            <w:tcW w:w="1661" w:type="dxa"/>
            <w:vAlign w:val="center"/>
          </w:tcPr>
          <w:p w14:paraId="7FBAD634">
            <w:pPr>
              <w:spacing w:after="120"/>
              <w:rPr>
                <w:rFonts w:ascii="宋体" w:hAnsi="宋体" w:eastAsia="宋体"/>
                <w:b w:val="0"/>
                <w:sz w:val="24"/>
                <w:szCs w:val="24"/>
                <w:lang w:val="en-US" w:eastAsia="zh-CN"/>
              </w:rPr>
            </w:pPr>
            <w:r>
              <w:rPr>
                <w:rFonts w:ascii="宋体" w:hAnsi="宋体" w:eastAsia="宋体"/>
                <w:b w:val="0"/>
                <w:sz w:val="24"/>
                <w:szCs w:val="24"/>
                <w:lang w:val="en-US" w:eastAsia="zh-CN"/>
              </w:rPr>
              <w:t>标准差</w:t>
            </w:r>
          </w:p>
        </w:tc>
        <w:tc>
          <w:tcPr>
            <w:tcW w:w="1661" w:type="dxa"/>
            <w:vAlign w:val="center"/>
          </w:tcPr>
          <w:p w14:paraId="23BA32F7">
            <w:pPr>
              <w:spacing w:after="120"/>
              <w:rPr>
                <w:rFonts w:ascii="宋体" w:hAnsi="宋体" w:eastAsia="宋体"/>
                <w:b w:val="0"/>
                <w:sz w:val="24"/>
                <w:szCs w:val="24"/>
                <w:lang w:val="en-US" w:eastAsia="zh-CN"/>
              </w:rPr>
            </w:pPr>
            <w:r>
              <w:rPr>
                <w:rFonts w:ascii="宋体" w:hAnsi="宋体" w:eastAsia="宋体"/>
                <w:b w:val="0"/>
                <w:sz w:val="24"/>
                <w:szCs w:val="24"/>
                <w:lang w:val="en-US" w:eastAsia="zh-CN"/>
              </w:rPr>
              <w:t>最小检测概率均值</w:t>
            </w:r>
          </w:p>
        </w:tc>
      </w:tr>
      <w:tr w14:paraId="4BDA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A0F02B5">
            <w:pPr>
              <w:spacing w:after="120"/>
              <w:rPr>
                <w:rFonts w:ascii="宋体" w:hAnsi="宋体" w:eastAsia="宋体"/>
                <w:b w:val="0"/>
                <w:sz w:val="24"/>
                <w:szCs w:val="24"/>
                <w:lang w:val="en-US" w:eastAsia="zh-CN"/>
              </w:rPr>
            </w:pPr>
            <w:r>
              <w:rPr>
                <w:rFonts w:ascii="宋体" w:hAnsi="宋体" w:eastAsia="宋体"/>
                <w:b w:val="0"/>
                <w:sz w:val="24"/>
                <w:szCs w:val="24"/>
                <w:lang w:val="en-US" w:eastAsia="zh-CN"/>
              </w:rPr>
              <w:t>1</w:t>
            </w:r>
          </w:p>
        </w:tc>
        <w:tc>
          <w:tcPr>
            <w:tcW w:w="1661" w:type="dxa"/>
            <w:vAlign w:val="center"/>
          </w:tcPr>
          <w:p w14:paraId="3F423B44">
            <w:pPr>
              <w:spacing w:after="120"/>
              <w:rPr>
                <w:rFonts w:ascii="宋体" w:hAnsi="宋体" w:eastAsia="宋体"/>
                <w:b w:val="0"/>
                <w:sz w:val="24"/>
                <w:szCs w:val="24"/>
                <w:lang w:val="en-US" w:eastAsia="zh-CN"/>
              </w:rPr>
            </w:pPr>
            <w:r>
              <w:rPr>
                <w:rFonts w:ascii="宋体" w:hAnsi="宋体" w:eastAsia="宋体"/>
                <w:b w:val="0"/>
                <w:sz w:val="24"/>
                <w:szCs w:val="24"/>
                <w:lang w:val="en-US" w:eastAsia="zh-CN"/>
              </w:rPr>
              <w:t>62.48%</w:t>
            </w:r>
          </w:p>
        </w:tc>
        <w:tc>
          <w:tcPr>
            <w:tcW w:w="1661" w:type="dxa"/>
            <w:vAlign w:val="center"/>
          </w:tcPr>
          <w:p w14:paraId="0E9BE06B">
            <w:pPr>
              <w:spacing w:after="120"/>
              <w:rPr>
                <w:rFonts w:ascii="宋体" w:hAnsi="宋体" w:eastAsia="宋体"/>
                <w:b w:val="0"/>
                <w:sz w:val="24"/>
                <w:szCs w:val="24"/>
                <w:lang w:val="en-US" w:eastAsia="zh-CN"/>
              </w:rPr>
            </w:pPr>
            <w:r>
              <w:rPr>
                <w:rFonts w:ascii="宋体" w:hAnsi="宋体" w:eastAsia="宋体"/>
                <w:b w:val="0"/>
                <w:sz w:val="24"/>
                <w:szCs w:val="24"/>
                <w:lang w:val="en-US" w:eastAsia="zh-CN"/>
              </w:rPr>
              <w:t>50.80%</w:t>
            </w:r>
          </w:p>
        </w:tc>
        <w:tc>
          <w:tcPr>
            <w:tcW w:w="1661" w:type="dxa"/>
            <w:vAlign w:val="center"/>
          </w:tcPr>
          <w:p w14:paraId="34B3B20C">
            <w:pPr>
              <w:spacing w:after="120"/>
              <w:rPr>
                <w:rFonts w:ascii="宋体" w:hAnsi="宋体" w:eastAsia="宋体"/>
                <w:b w:val="0"/>
                <w:sz w:val="24"/>
                <w:szCs w:val="24"/>
                <w:lang w:val="en-US" w:eastAsia="zh-CN"/>
              </w:rPr>
            </w:pPr>
            <w:r>
              <w:rPr>
                <w:rFonts w:ascii="宋体" w:hAnsi="宋体" w:eastAsia="宋体"/>
                <w:b w:val="0"/>
                <w:sz w:val="24"/>
                <w:szCs w:val="24"/>
                <w:lang w:val="en-US" w:eastAsia="zh-CN"/>
              </w:rPr>
              <w:t>6.20%</w:t>
            </w:r>
          </w:p>
        </w:tc>
        <w:tc>
          <w:tcPr>
            <w:tcW w:w="1661" w:type="dxa"/>
            <w:vAlign w:val="center"/>
          </w:tcPr>
          <w:p w14:paraId="20B804AA">
            <w:pPr>
              <w:spacing w:after="120"/>
              <w:rPr>
                <w:rFonts w:ascii="宋体" w:hAnsi="宋体" w:eastAsia="宋体"/>
                <w:b w:val="0"/>
                <w:sz w:val="24"/>
                <w:szCs w:val="24"/>
                <w:lang w:val="en-US" w:eastAsia="zh-CN"/>
              </w:rPr>
            </w:pPr>
            <w:r>
              <w:rPr>
                <w:rFonts w:ascii="宋体" w:hAnsi="宋体" w:eastAsia="宋体"/>
                <w:b w:val="0"/>
                <w:sz w:val="24"/>
                <w:szCs w:val="24"/>
                <w:lang w:val="en-US" w:eastAsia="zh-CN"/>
              </w:rPr>
              <w:t>62.48%</w:t>
            </w:r>
          </w:p>
        </w:tc>
      </w:tr>
      <w:tr w14:paraId="17F7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548E1C9">
            <w:pPr>
              <w:spacing w:after="120"/>
              <w:rPr>
                <w:rFonts w:ascii="宋体" w:hAnsi="宋体" w:eastAsia="宋体"/>
                <w:b w:val="0"/>
                <w:sz w:val="24"/>
                <w:szCs w:val="24"/>
                <w:lang w:val="en-US" w:eastAsia="zh-CN"/>
              </w:rPr>
            </w:pPr>
            <w:r>
              <w:rPr>
                <w:rFonts w:ascii="宋体" w:hAnsi="宋体" w:eastAsia="宋体"/>
                <w:b w:val="0"/>
                <w:sz w:val="24"/>
                <w:szCs w:val="24"/>
                <w:lang w:val="en-US" w:eastAsia="zh-CN"/>
              </w:rPr>
              <w:t>3</w:t>
            </w:r>
          </w:p>
        </w:tc>
        <w:tc>
          <w:tcPr>
            <w:tcW w:w="1661" w:type="dxa"/>
            <w:vAlign w:val="center"/>
          </w:tcPr>
          <w:p w14:paraId="22EF0838">
            <w:pPr>
              <w:spacing w:after="120"/>
              <w:rPr>
                <w:rFonts w:ascii="宋体" w:hAnsi="宋体" w:eastAsia="宋体"/>
                <w:b w:val="0"/>
                <w:sz w:val="24"/>
                <w:szCs w:val="24"/>
                <w:lang w:val="en-US" w:eastAsia="zh-CN"/>
              </w:rPr>
            </w:pPr>
            <w:r>
              <w:rPr>
                <w:rFonts w:ascii="宋体" w:hAnsi="宋体" w:eastAsia="宋体"/>
                <w:b w:val="0"/>
                <w:sz w:val="24"/>
                <w:szCs w:val="24"/>
                <w:lang w:val="en-US" w:eastAsia="zh-CN"/>
              </w:rPr>
              <w:t>58.79%</w:t>
            </w:r>
          </w:p>
        </w:tc>
        <w:tc>
          <w:tcPr>
            <w:tcW w:w="1661" w:type="dxa"/>
            <w:vAlign w:val="center"/>
          </w:tcPr>
          <w:p w14:paraId="20E6E2D8">
            <w:pPr>
              <w:spacing w:after="120"/>
              <w:rPr>
                <w:rFonts w:ascii="宋体" w:hAnsi="宋体" w:eastAsia="宋体"/>
                <w:b w:val="0"/>
                <w:sz w:val="24"/>
                <w:szCs w:val="24"/>
                <w:lang w:val="en-US" w:eastAsia="zh-CN"/>
              </w:rPr>
            </w:pPr>
            <w:r>
              <w:rPr>
                <w:rFonts w:ascii="宋体" w:hAnsi="宋体" w:eastAsia="宋体"/>
                <w:b w:val="0"/>
                <w:sz w:val="24"/>
                <w:szCs w:val="24"/>
                <w:lang w:val="en-US" w:eastAsia="zh-CN"/>
              </w:rPr>
              <w:t>50.00%</w:t>
            </w:r>
          </w:p>
        </w:tc>
        <w:tc>
          <w:tcPr>
            <w:tcW w:w="1661" w:type="dxa"/>
            <w:vAlign w:val="center"/>
          </w:tcPr>
          <w:p w14:paraId="24820F84">
            <w:pPr>
              <w:spacing w:after="120"/>
              <w:rPr>
                <w:rFonts w:ascii="宋体" w:hAnsi="宋体" w:eastAsia="宋体"/>
                <w:b w:val="0"/>
                <w:sz w:val="24"/>
                <w:szCs w:val="24"/>
                <w:lang w:val="en-US" w:eastAsia="zh-CN"/>
              </w:rPr>
            </w:pPr>
            <w:r>
              <w:rPr>
                <w:rFonts w:ascii="宋体" w:hAnsi="宋体" w:eastAsia="宋体"/>
                <w:b w:val="0"/>
                <w:sz w:val="24"/>
                <w:szCs w:val="24"/>
                <w:lang w:val="en-US" w:eastAsia="zh-CN"/>
              </w:rPr>
              <w:t>4.25%</w:t>
            </w:r>
          </w:p>
        </w:tc>
        <w:tc>
          <w:tcPr>
            <w:tcW w:w="1661" w:type="dxa"/>
            <w:vAlign w:val="center"/>
          </w:tcPr>
          <w:p w14:paraId="7FAC0FB5">
            <w:pPr>
              <w:spacing w:after="120"/>
              <w:rPr>
                <w:rFonts w:ascii="宋体" w:hAnsi="宋体" w:eastAsia="宋体"/>
                <w:b w:val="0"/>
                <w:sz w:val="24"/>
                <w:szCs w:val="24"/>
                <w:lang w:val="en-US" w:eastAsia="zh-CN"/>
              </w:rPr>
            </w:pPr>
            <w:r>
              <w:rPr>
                <w:rFonts w:ascii="宋体" w:hAnsi="宋体" w:eastAsia="宋体"/>
                <w:b w:val="0"/>
                <w:sz w:val="24"/>
                <w:szCs w:val="24"/>
                <w:lang w:val="en-US" w:eastAsia="zh-CN"/>
              </w:rPr>
              <w:t>52.85%</w:t>
            </w:r>
          </w:p>
        </w:tc>
      </w:tr>
      <w:tr w14:paraId="0991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12AC19F">
            <w:pPr>
              <w:spacing w:after="120"/>
              <w:rPr>
                <w:rFonts w:ascii="宋体" w:hAnsi="宋体" w:eastAsia="宋体"/>
                <w:b w:val="0"/>
                <w:sz w:val="24"/>
                <w:szCs w:val="24"/>
                <w:lang w:val="en-US" w:eastAsia="zh-CN"/>
              </w:rPr>
            </w:pPr>
            <w:r>
              <w:rPr>
                <w:rFonts w:ascii="宋体" w:hAnsi="宋体" w:eastAsia="宋体"/>
                <w:b w:val="0"/>
                <w:sz w:val="24"/>
                <w:szCs w:val="24"/>
                <w:lang w:val="en-US" w:eastAsia="zh-CN"/>
              </w:rPr>
              <w:t>5</w:t>
            </w:r>
          </w:p>
        </w:tc>
        <w:tc>
          <w:tcPr>
            <w:tcW w:w="1661" w:type="dxa"/>
            <w:vAlign w:val="center"/>
          </w:tcPr>
          <w:p w14:paraId="5C0E3983">
            <w:pPr>
              <w:spacing w:after="120"/>
              <w:rPr>
                <w:rFonts w:ascii="宋体" w:hAnsi="宋体" w:eastAsia="宋体"/>
                <w:b w:val="0"/>
                <w:sz w:val="24"/>
                <w:szCs w:val="24"/>
                <w:lang w:val="en-US" w:eastAsia="zh-CN"/>
              </w:rPr>
            </w:pPr>
            <w:r>
              <w:rPr>
                <w:rFonts w:ascii="宋体" w:hAnsi="宋体" w:eastAsia="宋体"/>
                <w:b w:val="0"/>
                <w:sz w:val="24"/>
                <w:szCs w:val="24"/>
                <w:lang w:val="en-US" w:eastAsia="zh-CN"/>
              </w:rPr>
              <w:t>58.83%</w:t>
            </w:r>
          </w:p>
        </w:tc>
        <w:tc>
          <w:tcPr>
            <w:tcW w:w="1661" w:type="dxa"/>
            <w:vAlign w:val="center"/>
          </w:tcPr>
          <w:p w14:paraId="597A0C7F">
            <w:pPr>
              <w:spacing w:after="120"/>
              <w:rPr>
                <w:rFonts w:ascii="宋体" w:hAnsi="宋体" w:eastAsia="宋体"/>
                <w:b w:val="0"/>
                <w:sz w:val="24"/>
                <w:szCs w:val="24"/>
                <w:lang w:val="en-US" w:eastAsia="zh-CN"/>
              </w:rPr>
            </w:pPr>
            <w:r>
              <w:rPr>
                <w:rFonts w:ascii="宋体" w:hAnsi="宋体" w:eastAsia="宋体"/>
                <w:b w:val="0"/>
                <w:sz w:val="24"/>
                <w:szCs w:val="24"/>
                <w:lang w:val="en-US" w:eastAsia="zh-CN"/>
              </w:rPr>
              <w:t>51.20%</w:t>
            </w:r>
          </w:p>
        </w:tc>
        <w:tc>
          <w:tcPr>
            <w:tcW w:w="1661" w:type="dxa"/>
            <w:vAlign w:val="center"/>
          </w:tcPr>
          <w:p w14:paraId="72C9C7C8">
            <w:pPr>
              <w:spacing w:after="120"/>
              <w:rPr>
                <w:rFonts w:ascii="宋体" w:hAnsi="宋体" w:eastAsia="宋体"/>
                <w:b w:val="0"/>
                <w:sz w:val="24"/>
                <w:szCs w:val="24"/>
                <w:lang w:val="en-US" w:eastAsia="zh-CN"/>
              </w:rPr>
            </w:pPr>
            <w:r>
              <w:rPr>
                <w:rFonts w:ascii="宋体" w:hAnsi="宋体" w:eastAsia="宋体"/>
                <w:b w:val="0"/>
                <w:sz w:val="24"/>
                <w:szCs w:val="24"/>
                <w:lang w:val="en-US" w:eastAsia="zh-CN"/>
              </w:rPr>
              <w:t>3.32%</w:t>
            </w:r>
          </w:p>
        </w:tc>
        <w:tc>
          <w:tcPr>
            <w:tcW w:w="1661" w:type="dxa"/>
            <w:vAlign w:val="center"/>
          </w:tcPr>
          <w:p w14:paraId="6BF7208A">
            <w:pPr>
              <w:spacing w:after="120"/>
              <w:rPr>
                <w:rFonts w:ascii="宋体" w:hAnsi="宋体" w:eastAsia="宋体"/>
                <w:b w:val="0"/>
                <w:sz w:val="24"/>
                <w:szCs w:val="24"/>
                <w:lang w:val="en-US" w:eastAsia="zh-CN"/>
              </w:rPr>
            </w:pPr>
            <w:r>
              <w:rPr>
                <w:rFonts w:ascii="宋体" w:hAnsi="宋体" w:eastAsia="宋体"/>
                <w:b w:val="0"/>
                <w:sz w:val="24"/>
                <w:szCs w:val="24"/>
                <w:lang w:val="en-US" w:eastAsia="zh-CN"/>
              </w:rPr>
              <w:t>51.31%</w:t>
            </w:r>
          </w:p>
        </w:tc>
      </w:tr>
    </w:tbl>
    <w:p w14:paraId="3EC167E2">
      <w:pPr>
        <w:spacing w:after="120"/>
        <w:rPr>
          <w:rFonts w:ascii="宋体" w:hAnsi="宋体" w:eastAsia="宋体"/>
          <w:b w:val="0"/>
          <w:sz w:val="24"/>
          <w:szCs w:val="24"/>
          <w:lang w:val="en-US" w:eastAsia="zh-CN"/>
        </w:rPr>
      </w:pPr>
      <w:r>
        <w:rPr>
          <w:rFonts w:ascii="宋体" w:hAnsi="宋体" w:eastAsia="宋体"/>
          <w:b w:val="0"/>
          <w:sz w:val="24"/>
          <w:szCs w:val="24"/>
          <w:lang w:val="en-US" w:eastAsia="zh-CN"/>
        </w:rPr>
        <w:t>当故障源位置和故障源数量随机变化时，平均检测概率仍保持在较稳定水平，说明所提布局不是只针对固定故障点有效，而是对未知故障位置具有一定适应性。</w:t>
      </w:r>
    </w:p>
    <w:p w14:paraId="3C6202AF">
      <w:pPr>
        <w:spacing w:after="120"/>
        <w:ind w:left="0" w:leftChars="0" w:firstLine="0" w:firstLineChars="0"/>
        <w:rPr>
          <w:rFonts w:ascii="宋体" w:hAnsi="宋体" w:eastAsia="宋体"/>
          <w:b w:val="0"/>
          <w:sz w:val="24"/>
          <w:szCs w:val="24"/>
          <w:lang w:val="en-US" w:eastAsia="zh-CN"/>
        </w:rPr>
      </w:pPr>
      <w:r>
        <w:rPr>
          <w:rFonts w:hint="eastAsia" w:ascii="宋体" w:hAnsi="宋体" w:eastAsia="宋体"/>
          <w:b w:val="0"/>
          <w:sz w:val="24"/>
          <w:szCs w:val="24"/>
          <w:lang w:val="en-US" w:eastAsia="zh-CN"/>
        </w:rPr>
        <w:t>（</w:t>
      </w:r>
      <w:r>
        <w:rPr>
          <w:rFonts w:ascii="宋体" w:hAnsi="宋体" w:eastAsia="宋体"/>
          <w:b w:val="0"/>
          <w:sz w:val="24"/>
          <w:szCs w:val="24"/>
          <w:lang w:val="en-US" w:eastAsia="zh-CN"/>
        </w:rPr>
        <w:t>7</w:t>
      </w:r>
      <w:r>
        <w:rPr>
          <w:rFonts w:hint="eastAsia" w:ascii="宋体" w:hAnsi="宋体" w:eastAsia="宋体"/>
          <w:b w:val="0"/>
          <w:sz w:val="24"/>
          <w:szCs w:val="24"/>
          <w:lang w:val="en-US" w:eastAsia="zh-CN"/>
        </w:rPr>
        <w:t>）</w:t>
      </w:r>
      <w:r>
        <w:rPr>
          <w:rFonts w:ascii="宋体" w:hAnsi="宋体" w:eastAsia="宋体"/>
          <w:b w:val="0"/>
          <w:sz w:val="24"/>
          <w:szCs w:val="24"/>
          <w:lang w:val="en-US" w:eastAsia="zh-CN"/>
        </w:rPr>
        <w:t>传感器失效可靠性分析</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39C34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64C7624E">
            <w:pPr>
              <w:spacing w:after="120"/>
              <w:rPr>
                <w:rFonts w:ascii="宋体" w:hAnsi="宋体" w:eastAsia="宋体"/>
                <w:b w:val="0"/>
                <w:sz w:val="24"/>
                <w:szCs w:val="24"/>
              </w:rPr>
            </w:pPr>
            <w:r>
              <w:rPr>
                <w:rFonts w:ascii="宋体" w:hAnsi="宋体" w:eastAsia="宋体"/>
                <w:b w:val="0"/>
                <w:sz w:val="24"/>
                <w:szCs w:val="24"/>
              </w:rPr>
              <w:t>情况</w:t>
            </w:r>
          </w:p>
        </w:tc>
        <w:tc>
          <w:tcPr>
            <w:tcW w:w="2076" w:type="dxa"/>
            <w:vAlign w:val="center"/>
          </w:tcPr>
          <w:p w14:paraId="7CBF78A2">
            <w:pPr>
              <w:spacing w:after="120"/>
              <w:rPr>
                <w:rFonts w:ascii="宋体" w:hAnsi="宋体" w:eastAsia="宋体"/>
                <w:b w:val="0"/>
                <w:sz w:val="24"/>
                <w:szCs w:val="24"/>
              </w:rPr>
            </w:pPr>
            <w:r>
              <w:rPr>
                <w:rFonts w:ascii="宋体" w:hAnsi="宋体" w:eastAsia="宋体"/>
                <w:b w:val="0"/>
                <w:sz w:val="24"/>
                <w:szCs w:val="24"/>
              </w:rPr>
              <w:t>剩余测点</w:t>
            </w:r>
          </w:p>
        </w:tc>
        <w:tc>
          <w:tcPr>
            <w:tcW w:w="2076" w:type="dxa"/>
            <w:vAlign w:val="center"/>
          </w:tcPr>
          <w:p w14:paraId="26D4A321">
            <w:pPr>
              <w:spacing w:after="120"/>
              <w:rPr>
                <w:rFonts w:ascii="宋体" w:hAnsi="宋体" w:eastAsia="宋体"/>
                <w:b w:val="0"/>
                <w:sz w:val="24"/>
                <w:szCs w:val="24"/>
              </w:rPr>
            </w:pPr>
            <w:r>
              <w:rPr>
                <w:rFonts w:ascii="宋体" w:hAnsi="宋体" w:eastAsia="宋体"/>
                <w:b w:val="0"/>
                <w:sz w:val="24"/>
                <w:szCs w:val="24"/>
              </w:rPr>
              <w:t>平均检测概率</w:t>
            </w:r>
          </w:p>
        </w:tc>
        <w:tc>
          <w:tcPr>
            <w:tcW w:w="2076" w:type="dxa"/>
            <w:vAlign w:val="center"/>
          </w:tcPr>
          <w:p w14:paraId="6FDD36FC">
            <w:pPr>
              <w:spacing w:after="120"/>
              <w:rPr>
                <w:rFonts w:ascii="宋体" w:hAnsi="宋体" w:eastAsia="宋体"/>
                <w:b w:val="0"/>
                <w:sz w:val="24"/>
                <w:szCs w:val="24"/>
              </w:rPr>
            </w:pPr>
            <w:r>
              <w:rPr>
                <w:rFonts w:ascii="宋体" w:hAnsi="宋体" w:eastAsia="宋体"/>
                <w:b w:val="0"/>
                <w:sz w:val="24"/>
                <w:szCs w:val="24"/>
              </w:rPr>
              <w:t>最小检测概率</w:t>
            </w:r>
          </w:p>
        </w:tc>
      </w:tr>
      <w:tr w14:paraId="24E56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1C1C3E27">
            <w:pPr>
              <w:spacing w:after="120"/>
              <w:rPr>
                <w:rFonts w:ascii="宋体" w:hAnsi="宋体" w:eastAsia="宋体"/>
                <w:b w:val="0"/>
                <w:sz w:val="24"/>
                <w:szCs w:val="24"/>
              </w:rPr>
            </w:pPr>
            <w:r>
              <w:rPr>
                <w:rFonts w:ascii="宋体" w:hAnsi="宋体" w:eastAsia="宋体"/>
                <w:b w:val="0"/>
                <w:sz w:val="24"/>
                <w:szCs w:val="24"/>
              </w:rPr>
              <w:t>无失效</w:t>
            </w:r>
          </w:p>
        </w:tc>
        <w:tc>
          <w:tcPr>
            <w:tcW w:w="2076" w:type="dxa"/>
            <w:vAlign w:val="center"/>
          </w:tcPr>
          <w:p w14:paraId="1AC6282F">
            <w:pPr>
              <w:spacing w:after="120"/>
              <w:rPr>
                <w:rFonts w:ascii="宋体" w:hAnsi="宋体" w:eastAsia="宋体"/>
                <w:b w:val="0"/>
                <w:sz w:val="24"/>
                <w:szCs w:val="24"/>
              </w:rPr>
            </w:pPr>
            <w:r>
              <w:rPr>
                <w:rFonts w:ascii="宋体" w:hAnsi="宋体" w:eastAsia="宋体"/>
                <w:b w:val="0"/>
                <w:sz w:val="24"/>
                <w:szCs w:val="24"/>
              </w:rPr>
              <w:t>P1,P4,P5</w:t>
            </w:r>
          </w:p>
        </w:tc>
        <w:tc>
          <w:tcPr>
            <w:tcW w:w="2076" w:type="dxa"/>
            <w:vAlign w:val="center"/>
          </w:tcPr>
          <w:p w14:paraId="62B7C615">
            <w:pPr>
              <w:spacing w:after="120"/>
              <w:rPr>
                <w:rFonts w:ascii="宋体" w:hAnsi="宋体" w:eastAsia="宋体"/>
                <w:b w:val="0"/>
                <w:sz w:val="24"/>
                <w:szCs w:val="24"/>
              </w:rPr>
            </w:pPr>
            <w:r>
              <w:rPr>
                <w:rFonts w:ascii="宋体" w:hAnsi="宋体" w:eastAsia="宋体"/>
                <w:b w:val="0"/>
                <w:sz w:val="24"/>
                <w:szCs w:val="24"/>
              </w:rPr>
              <w:t>59.53%</w:t>
            </w:r>
          </w:p>
        </w:tc>
        <w:tc>
          <w:tcPr>
            <w:tcW w:w="2076" w:type="dxa"/>
            <w:vAlign w:val="center"/>
          </w:tcPr>
          <w:p w14:paraId="0B96A7C4">
            <w:pPr>
              <w:spacing w:after="120"/>
              <w:rPr>
                <w:rFonts w:ascii="宋体" w:hAnsi="宋体" w:eastAsia="宋体"/>
                <w:b w:val="0"/>
                <w:sz w:val="24"/>
                <w:szCs w:val="24"/>
              </w:rPr>
            </w:pPr>
            <w:r>
              <w:rPr>
                <w:rFonts w:ascii="宋体" w:hAnsi="宋体" w:eastAsia="宋体"/>
                <w:b w:val="0"/>
                <w:sz w:val="24"/>
                <w:szCs w:val="24"/>
              </w:rPr>
              <w:t>55.40%</w:t>
            </w:r>
          </w:p>
        </w:tc>
      </w:tr>
      <w:tr w14:paraId="5AB7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67708C16">
            <w:pPr>
              <w:spacing w:after="120"/>
              <w:rPr>
                <w:rFonts w:ascii="宋体" w:hAnsi="宋体" w:eastAsia="宋体"/>
                <w:b w:val="0"/>
                <w:sz w:val="24"/>
                <w:szCs w:val="24"/>
              </w:rPr>
            </w:pPr>
            <w:r>
              <w:rPr>
                <w:rFonts w:ascii="宋体" w:hAnsi="宋体" w:eastAsia="宋体"/>
                <w:b w:val="0"/>
                <w:sz w:val="24"/>
                <w:szCs w:val="24"/>
              </w:rPr>
              <w:t>P1失效</w:t>
            </w:r>
          </w:p>
        </w:tc>
        <w:tc>
          <w:tcPr>
            <w:tcW w:w="2076" w:type="dxa"/>
            <w:vAlign w:val="center"/>
          </w:tcPr>
          <w:p w14:paraId="574D3214">
            <w:pPr>
              <w:spacing w:after="120"/>
              <w:rPr>
                <w:rFonts w:ascii="宋体" w:hAnsi="宋体" w:eastAsia="宋体"/>
                <w:b w:val="0"/>
                <w:sz w:val="24"/>
                <w:szCs w:val="24"/>
              </w:rPr>
            </w:pPr>
            <w:r>
              <w:rPr>
                <w:rFonts w:ascii="宋体" w:hAnsi="宋体" w:eastAsia="宋体"/>
                <w:b w:val="0"/>
                <w:sz w:val="24"/>
                <w:szCs w:val="24"/>
              </w:rPr>
              <w:t>P4,P5</w:t>
            </w:r>
          </w:p>
        </w:tc>
        <w:tc>
          <w:tcPr>
            <w:tcW w:w="2076" w:type="dxa"/>
            <w:vAlign w:val="center"/>
          </w:tcPr>
          <w:p w14:paraId="7ABB976E">
            <w:pPr>
              <w:spacing w:after="120"/>
              <w:rPr>
                <w:rFonts w:ascii="宋体" w:hAnsi="宋体" w:eastAsia="宋体"/>
                <w:b w:val="0"/>
                <w:sz w:val="24"/>
                <w:szCs w:val="24"/>
              </w:rPr>
            </w:pPr>
            <w:r>
              <w:rPr>
                <w:rFonts w:ascii="宋体" w:hAnsi="宋体" w:eastAsia="宋体"/>
                <w:b w:val="0"/>
                <w:sz w:val="24"/>
                <w:szCs w:val="24"/>
              </w:rPr>
              <w:t>44.27%</w:t>
            </w:r>
          </w:p>
        </w:tc>
        <w:tc>
          <w:tcPr>
            <w:tcW w:w="2076" w:type="dxa"/>
            <w:vAlign w:val="center"/>
          </w:tcPr>
          <w:p w14:paraId="4D8BE7E9">
            <w:pPr>
              <w:spacing w:after="120"/>
              <w:rPr>
                <w:rFonts w:ascii="宋体" w:hAnsi="宋体" w:eastAsia="宋体"/>
                <w:b w:val="0"/>
                <w:sz w:val="24"/>
                <w:szCs w:val="24"/>
              </w:rPr>
            </w:pPr>
            <w:r>
              <w:rPr>
                <w:rFonts w:ascii="宋体" w:hAnsi="宋体" w:eastAsia="宋体"/>
                <w:b w:val="0"/>
                <w:sz w:val="24"/>
                <w:szCs w:val="24"/>
              </w:rPr>
              <w:t>32.80%</w:t>
            </w:r>
          </w:p>
        </w:tc>
      </w:tr>
      <w:tr w14:paraId="184D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34EF4231">
            <w:pPr>
              <w:spacing w:after="120"/>
              <w:rPr>
                <w:rFonts w:ascii="宋体" w:hAnsi="宋体" w:eastAsia="宋体"/>
                <w:b w:val="0"/>
                <w:sz w:val="24"/>
                <w:szCs w:val="24"/>
              </w:rPr>
            </w:pPr>
            <w:r>
              <w:rPr>
                <w:rFonts w:ascii="宋体" w:hAnsi="宋体" w:eastAsia="宋体"/>
                <w:b w:val="0"/>
                <w:sz w:val="24"/>
                <w:szCs w:val="24"/>
              </w:rPr>
              <w:t>P4失效</w:t>
            </w:r>
          </w:p>
        </w:tc>
        <w:tc>
          <w:tcPr>
            <w:tcW w:w="2076" w:type="dxa"/>
            <w:vAlign w:val="center"/>
          </w:tcPr>
          <w:p w14:paraId="25E6BFF3">
            <w:pPr>
              <w:spacing w:after="120"/>
              <w:rPr>
                <w:rFonts w:ascii="宋体" w:hAnsi="宋体" w:eastAsia="宋体"/>
                <w:b w:val="0"/>
                <w:sz w:val="24"/>
                <w:szCs w:val="24"/>
              </w:rPr>
            </w:pPr>
            <w:r>
              <w:rPr>
                <w:rFonts w:ascii="宋体" w:hAnsi="宋体" w:eastAsia="宋体"/>
                <w:b w:val="0"/>
                <w:sz w:val="24"/>
                <w:szCs w:val="24"/>
              </w:rPr>
              <w:t>P1,P5</w:t>
            </w:r>
          </w:p>
        </w:tc>
        <w:tc>
          <w:tcPr>
            <w:tcW w:w="2076" w:type="dxa"/>
            <w:vAlign w:val="center"/>
          </w:tcPr>
          <w:p w14:paraId="071361BD">
            <w:pPr>
              <w:spacing w:after="120"/>
              <w:rPr>
                <w:rFonts w:ascii="宋体" w:hAnsi="宋体" w:eastAsia="宋体"/>
                <w:b w:val="0"/>
                <w:sz w:val="24"/>
                <w:szCs w:val="24"/>
              </w:rPr>
            </w:pPr>
            <w:r>
              <w:rPr>
                <w:rFonts w:ascii="宋体" w:hAnsi="宋体" w:eastAsia="宋体"/>
                <w:b w:val="0"/>
                <w:sz w:val="24"/>
                <w:szCs w:val="24"/>
              </w:rPr>
              <w:t>42.80%</w:t>
            </w:r>
          </w:p>
        </w:tc>
        <w:tc>
          <w:tcPr>
            <w:tcW w:w="2076" w:type="dxa"/>
            <w:vAlign w:val="center"/>
          </w:tcPr>
          <w:p w14:paraId="698C102B">
            <w:pPr>
              <w:spacing w:after="120"/>
              <w:rPr>
                <w:rFonts w:ascii="宋体" w:hAnsi="宋体" w:eastAsia="宋体"/>
                <w:b w:val="0"/>
                <w:sz w:val="24"/>
                <w:szCs w:val="24"/>
              </w:rPr>
            </w:pPr>
            <w:r>
              <w:rPr>
                <w:rFonts w:ascii="宋体" w:hAnsi="宋体" w:eastAsia="宋体"/>
                <w:b w:val="0"/>
                <w:sz w:val="24"/>
                <w:szCs w:val="24"/>
              </w:rPr>
              <w:t>39.20%</w:t>
            </w:r>
          </w:p>
        </w:tc>
      </w:tr>
      <w:tr w14:paraId="073DB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071F7475">
            <w:pPr>
              <w:spacing w:after="120"/>
              <w:rPr>
                <w:rFonts w:ascii="宋体" w:hAnsi="宋体" w:eastAsia="宋体"/>
                <w:b w:val="0"/>
                <w:sz w:val="24"/>
                <w:szCs w:val="24"/>
              </w:rPr>
            </w:pPr>
            <w:r>
              <w:rPr>
                <w:rFonts w:ascii="宋体" w:hAnsi="宋体" w:eastAsia="宋体"/>
                <w:b w:val="0"/>
                <w:sz w:val="24"/>
                <w:szCs w:val="24"/>
              </w:rPr>
              <w:t>P5失效</w:t>
            </w:r>
          </w:p>
        </w:tc>
        <w:tc>
          <w:tcPr>
            <w:tcW w:w="2076" w:type="dxa"/>
            <w:vAlign w:val="center"/>
          </w:tcPr>
          <w:p w14:paraId="454329B7">
            <w:pPr>
              <w:spacing w:after="120"/>
              <w:rPr>
                <w:rFonts w:ascii="宋体" w:hAnsi="宋体" w:eastAsia="宋体"/>
                <w:b w:val="0"/>
                <w:sz w:val="24"/>
                <w:szCs w:val="24"/>
              </w:rPr>
            </w:pPr>
            <w:r>
              <w:rPr>
                <w:rFonts w:ascii="宋体" w:hAnsi="宋体" w:eastAsia="宋体"/>
                <w:b w:val="0"/>
                <w:sz w:val="24"/>
                <w:szCs w:val="24"/>
              </w:rPr>
              <w:t>P1,P4</w:t>
            </w:r>
          </w:p>
        </w:tc>
        <w:tc>
          <w:tcPr>
            <w:tcW w:w="2076" w:type="dxa"/>
            <w:vAlign w:val="center"/>
          </w:tcPr>
          <w:p w14:paraId="07FCB7AC">
            <w:pPr>
              <w:spacing w:after="120"/>
              <w:rPr>
                <w:rFonts w:ascii="宋体" w:hAnsi="宋体" w:eastAsia="宋体"/>
                <w:b w:val="0"/>
                <w:sz w:val="24"/>
                <w:szCs w:val="24"/>
              </w:rPr>
            </w:pPr>
            <w:r>
              <w:rPr>
                <w:rFonts w:ascii="宋体" w:hAnsi="宋体" w:eastAsia="宋体"/>
                <w:b w:val="0"/>
                <w:sz w:val="24"/>
                <w:szCs w:val="24"/>
              </w:rPr>
              <w:t>45.00%</w:t>
            </w:r>
          </w:p>
        </w:tc>
        <w:tc>
          <w:tcPr>
            <w:tcW w:w="2076" w:type="dxa"/>
            <w:vAlign w:val="center"/>
          </w:tcPr>
          <w:p w14:paraId="4434FB04">
            <w:pPr>
              <w:spacing w:after="120"/>
              <w:rPr>
                <w:rFonts w:ascii="宋体" w:hAnsi="宋体" w:eastAsia="宋体"/>
                <w:b w:val="0"/>
                <w:sz w:val="24"/>
                <w:szCs w:val="24"/>
              </w:rPr>
            </w:pPr>
            <w:r>
              <w:rPr>
                <w:rFonts w:ascii="宋体" w:hAnsi="宋体" w:eastAsia="宋体"/>
                <w:b w:val="0"/>
                <w:sz w:val="24"/>
                <w:szCs w:val="24"/>
              </w:rPr>
              <w:t>35.80%</w:t>
            </w:r>
          </w:p>
        </w:tc>
      </w:tr>
    </w:tbl>
    <w:p w14:paraId="7FFF8060">
      <w:pPr>
        <w:spacing w:after="120"/>
        <w:rPr>
          <w:rFonts w:ascii="宋体" w:hAnsi="宋体" w:eastAsia="宋体"/>
          <w:b w:val="0"/>
          <w:sz w:val="24"/>
          <w:szCs w:val="24"/>
        </w:rPr>
      </w:pPr>
      <w:r>
        <w:rPr>
          <w:rFonts w:ascii="宋体" w:hAnsi="宋体" w:eastAsia="宋体"/>
          <w:b w:val="0"/>
          <w:sz w:val="24"/>
          <w:szCs w:val="24"/>
        </w:rPr>
        <w:t>任一传感器失效都会降低检测概率，但系统仍保留一定检测能力，说明三传感器分散布局具备冗余性。相比单传感器方案，该布局在单点失效后不会完全丧失检测功能。</w:t>
      </w:r>
    </w:p>
    <w:p w14:paraId="547D1464">
      <w:pPr>
        <w:pStyle w:val="4"/>
        <w:keepNext/>
        <w:keepLines/>
        <w:pageBreakBefore w:val="0"/>
        <w:widowControl w:val="0"/>
        <w:numPr>
          <w:numId w:val="1"/>
        </w:numPr>
        <w:kinsoku/>
        <w:wordWrap/>
        <w:overflowPunct/>
        <w:topLinePunct w:val="0"/>
        <w:autoSpaceDE/>
        <w:autoSpaceDN/>
        <w:bidi w:val="0"/>
        <w:adjustRightInd/>
        <w:snapToGrid/>
        <w:spacing w:line="240" w:lineRule="auto"/>
        <w:ind w:left="567" w:leftChars="0" w:firstLineChars="0"/>
        <w:textAlignment w:val="auto"/>
        <w:outlineLvl w:val="2"/>
        <w:rPr>
          <w:rFonts w:hint="eastAsia"/>
          <w:b/>
          <w:bCs w:val="0"/>
          <w:color w:val="000000" w:themeColor="text1"/>
          <w:lang w:val="en-US" w:eastAsia="zh-CN"/>
          <w14:textFill>
            <w14:solidFill>
              <w14:schemeClr w14:val="tx1"/>
            </w14:solidFill>
          </w14:textFill>
        </w:rPr>
      </w:pPr>
      <w:bookmarkStart w:id="63" w:name="_本问小结"/>
      <w:r>
        <w:rPr>
          <w:rFonts w:hint="eastAsia"/>
          <w:b/>
          <w:bCs w:val="0"/>
          <w:color w:val="000000" w:themeColor="text1"/>
          <w:lang w:val="en-US" w:eastAsia="zh-CN"/>
          <w14:textFill>
            <w14:solidFill>
              <w14:schemeClr w14:val="tx1"/>
            </w14:solidFill>
          </w14:textFill>
        </w:rPr>
        <w:t>本问小结</w:t>
      </w:r>
    </w:p>
    <w:bookmarkEnd w:id="63"/>
    <w:p w14:paraId="728ECCAF">
      <w:pPr>
        <w:spacing w:after="120"/>
      </w:pPr>
      <w:r>
        <w:rPr>
          <w:rFonts w:ascii="宋体" w:hAnsi="宋体" w:eastAsia="宋体"/>
          <w:b w:val="0"/>
          <w:sz w:val="24"/>
          <w:szCs w:val="24"/>
        </w:rPr>
        <w:t>综上，最优布局不应理解为某一组编号在所有情况下绝对不变，而应理解为一种稳定布局策略：优先选择结构响应较强的轴承座，并沿传动方向覆盖输入级、中间级和输出级。仿真结果表明，该策略相较随机布局、集中布局和单传感器布局具有更高检测概率，并在不同信噪比、参数扰动、候选测点规模变化、故障源位置变化和传感器失效条件下表现出较好的鲁棒性与可靠性。</w:t>
      </w:r>
    </w:p>
    <w:p w14:paraId="6D9422C4">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ind w:firstLine="0" w:firstLineChars="0"/>
        <w:jc w:val="left"/>
        <w:textAlignment w:val="auto"/>
        <w:outlineLvl w:val="0"/>
        <w:rPr>
          <w:rFonts w:hint="default" w:ascii="黑体" w:hAnsi="黑体" w:eastAsia="宋体" w:cstheme="minorBidi"/>
          <w:bCs/>
          <w:kern w:val="44"/>
          <w:sz w:val="28"/>
          <w:szCs w:val="44"/>
          <w:lang w:val="en-US" w:eastAsia="zh-CN" w:bidi="ar-SA"/>
        </w:rPr>
      </w:pPr>
      <w:bookmarkStart w:id="64" w:name="_Toc24900"/>
      <w:r>
        <w:rPr>
          <w:rFonts w:hint="eastAsia" w:ascii="黑体" w:hAnsi="黑体" w:eastAsia="宋体" w:cstheme="minorBidi"/>
          <w:bCs/>
          <w:kern w:val="44"/>
          <w:sz w:val="28"/>
          <w:szCs w:val="44"/>
          <w:lang w:val="en-US" w:eastAsia="zh-CN" w:bidi="ar-SA"/>
        </w:rPr>
        <w:t>模型优缺点</w:t>
      </w:r>
      <w:bookmarkStart w:id="65" w:name="_Toc57576292"/>
      <w:r>
        <w:rPr>
          <w:rFonts w:hint="eastAsia" w:ascii="黑体" w:hAnsi="黑体" w:cstheme="minorBidi"/>
          <w:bCs/>
          <w:kern w:val="44"/>
          <w:sz w:val="28"/>
          <w:szCs w:val="44"/>
          <w:lang w:val="en-US" w:eastAsia="zh-CN" w:bidi="ar-SA"/>
        </w:rPr>
        <w:t>评价</w:t>
      </w:r>
      <w:bookmarkEnd w:id="64"/>
    </w:p>
    <w:p w14:paraId="6EFF5393">
      <w:pPr>
        <w:numPr>
          <w:ilvl w:val="0"/>
          <w:numId w:val="0"/>
        </w:numPr>
        <w:ind w:leftChars="0"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本文构建了从</w:t>
      </w:r>
      <w:r>
        <w:rPr>
          <w:rFonts w:hint="eastAsia" w:cstheme="minorBidi"/>
          <w:b w:val="0"/>
          <w:bCs w:val="0"/>
          <w:kern w:val="2"/>
          <w:sz w:val="24"/>
          <w:szCs w:val="22"/>
          <w:lang w:val="en-US" w:eastAsia="zh-CN" w:bidi="ar-SA"/>
        </w:rPr>
        <w:t>“</w:t>
      </w:r>
      <w:r>
        <w:rPr>
          <w:rFonts w:hint="eastAsia" w:ascii="Times New Roman" w:hAnsi="Times New Roman" w:eastAsia="宋体" w:cstheme="minorBidi"/>
          <w:b w:val="0"/>
          <w:bCs w:val="0"/>
          <w:kern w:val="2"/>
          <w:sz w:val="24"/>
          <w:szCs w:val="22"/>
          <w:lang w:val="en-US" w:eastAsia="zh-CN" w:bidi="ar-SA"/>
        </w:rPr>
        <w:t>单源检测→波形恢复→多源分离→传感器布局</w:t>
      </w:r>
      <w:r>
        <w:rPr>
          <w:rFonts w:hint="eastAsia" w:cstheme="minorBidi"/>
          <w:b w:val="0"/>
          <w:bCs w:val="0"/>
          <w:kern w:val="2"/>
          <w:sz w:val="24"/>
          <w:szCs w:val="22"/>
          <w:lang w:val="en-US" w:eastAsia="zh-CN" w:bidi="ar-SA"/>
        </w:rPr>
        <w:t>”</w:t>
      </w:r>
      <w:r>
        <w:rPr>
          <w:rFonts w:hint="eastAsia" w:ascii="Times New Roman" w:hAnsi="Times New Roman" w:eastAsia="宋体" w:cstheme="minorBidi"/>
          <w:b w:val="0"/>
          <w:bCs w:val="0"/>
          <w:kern w:val="2"/>
          <w:sz w:val="24"/>
          <w:szCs w:val="22"/>
          <w:lang w:val="en-US" w:eastAsia="zh-CN" w:bidi="ar-SA"/>
        </w:rPr>
        <w:t>的完整建模体系，各模块层次清晰、衔接紧密。锁相相关扫描与最小二乘拟合构成基础检测-估计框架，迭代匹配追踪将其扩展至多源场景，传感器布局优化则从系统层面提升了方法的工程实用性。整体而言，模型理论扎实、实现简单、可解释性强，在强噪声背景下表现良好。但各模型在计算效率、参数自适应性和复杂场景泛化能力方面仍有提升空间。</w:t>
      </w:r>
    </w:p>
    <w:p w14:paraId="140304F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outlineLvl w:val="1"/>
        <w:rPr>
          <w:rFonts w:hint="eastAsia" w:ascii="黑体" w:hAnsi="黑体" w:eastAsia="宋体" w:cstheme="majorBidi"/>
          <w:b/>
          <w:bCs/>
          <w:color w:val="000000" w:themeColor="text1"/>
          <w:kern w:val="2"/>
          <w:sz w:val="24"/>
          <w:szCs w:val="32"/>
          <w:lang w:val="en-US" w:eastAsia="zh-CN" w:bidi="ar-SA"/>
          <w14:textFill>
            <w14:solidFill>
              <w14:schemeClr w14:val="tx1"/>
            </w14:solidFill>
          </w14:textFill>
        </w:rPr>
      </w:pPr>
      <w:bookmarkStart w:id="66" w:name="_Toc30007"/>
      <w:r>
        <w:rPr>
          <w:rFonts w:hint="eastAsia" w:ascii="黑体" w:hAnsi="黑体" w:cstheme="majorBidi"/>
          <w:b/>
          <w:bCs/>
          <w:color w:val="000000" w:themeColor="text1"/>
          <w:kern w:val="2"/>
          <w:sz w:val="24"/>
          <w:szCs w:val="32"/>
          <w:lang w:val="en-US" w:eastAsia="zh-CN" w:bidi="ar-SA"/>
          <w14:textFill>
            <w14:solidFill>
              <w14:schemeClr w14:val="tx1"/>
            </w14:solidFill>
          </w14:textFill>
        </w:rPr>
        <w:t>6</w:t>
      </w:r>
      <w:r>
        <w:rPr>
          <w:rFonts w:hint="eastAsia" w:ascii="黑体" w:hAnsi="黑体" w:eastAsia="宋体" w:cstheme="majorBidi"/>
          <w:b/>
          <w:bCs/>
          <w:color w:val="000000" w:themeColor="text1"/>
          <w:kern w:val="2"/>
          <w:sz w:val="24"/>
          <w:szCs w:val="32"/>
          <w:lang w:val="en-US" w:eastAsia="zh-CN" w:bidi="ar-SA"/>
          <w14:textFill>
            <w14:solidFill>
              <w14:schemeClr w14:val="tx1"/>
            </w14:solidFill>
          </w14:textFill>
        </w:rPr>
        <w:t>.1 模型的优点</w:t>
      </w:r>
      <w:bookmarkEnd w:id="65"/>
      <w:bookmarkEnd w:id="66"/>
      <w:bookmarkStart w:id="67" w:name="_Toc57576293"/>
    </w:p>
    <w:p w14:paraId="6A160EB5">
      <w:pPr>
        <w:keepNext w:val="0"/>
        <w:keepLines w:val="0"/>
        <w:widowControl/>
        <w:suppressLineNumbers w:val="0"/>
        <w:jc w:val="left"/>
        <w:rPr>
          <w:rFonts w:hint="eastAsia" w:ascii="Times New Roman" w:hAnsi="Times New Roman" w:eastAsia="宋体" w:cstheme="minorBidi"/>
          <w:b w:val="0"/>
          <w:bCs w:val="0"/>
          <w:kern w:val="2"/>
          <w:sz w:val="24"/>
          <w:szCs w:val="22"/>
          <w:lang w:val="en-US" w:eastAsia="zh-CN" w:bidi="ar-SA"/>
        </w:rPr>
      </w:pPr>
      <w:r>
        <w:rPr>
          <w:rFonts w:ascii="宋体" w:hAnsi="宋体" w:eastAsia="宋体" w:cs="宋体"/>
          <w:kern w:val="0"/>
          <w:sz w:val="24"/>
          <w:szCs w:val="24"/>
          <w:lang w:val="en-US" w:eastAsia="zh-CN" w:bidi="ar"/>
        </w:rPr>
        <w:t>本文构建了以“逐次检测—精确拟合—自适应分离—优化部署”为主线的模型体系，兼具理论严谨性与工程实用性。各模型设计简洁高效，锁相相关扫描与最小二乘拟合实现了低复杂度的实时处理，迭代匹配追踪与传感器布局优化则分别通过“检测-剥离”循环框架和数据驱动策略，突破了多源信号分离与测点部署的局限。经多维检验，该体系在强噪声环境下仍保持极高的计算精度与鲁棒性，整体方案在计算效率、自适应能力及抗噪性能上均显著优于传统方法，为设备监测系统的优化设计提供了可靠的理论依据与量化支撑。</w:t>
      </w:r>
    </w:p>
    <w:p w14:paraId="6B72674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outlineLvl w:val="1"/>
        <w:rPr>
          <w:rFonts w:hint="eastAsia" w:ascii="黑体" w:hAnsi="黑体" w:eastAsia="宋体" w:cstheme="majorBidi"/>
          <w:b/>
          <w:bCs/>
          <w:color w:val="000000" w:themeColor="text1"/>
          <w:kern w:val="2"/>
          <w:sz w:val="24"/>
          <w:szCs w:val="32"/>
          <w:lang w:val="en-US" w:eastAsia="zh-CN" w:bidi="ar-SA"/>
          <w14:textFill>
            <w14:solidFill>
              <w14:schemeClr w14:val="tx1"/>
            </w14:solidFill>
          </w14:textFill>
        </w:rPr>
      </w:pPr>
      <w:bookmarkStart w:id="68" w:name="_Toc19695"/>
      <w:r>
        <w:rPr>
          <w:rFonts w:hint="eastAsia" w:ascii="黑体" w:hAnsi="黑体" w:cstheme="majorBidi"/>
          <w:b/>
          <w:bCs/>
          <w:color w:val="000000" w:themeColor="text1"/>
          <w:kern w:val="2"/>
          <w:sz w:val="24"/>
          <w:szCs w:val="32"/>
          <w:lang w:val="en-US" w:eastAsia="zh-CN" w:bidi="ar-SA"/>
          <w14:textFill>
            <w14:solidFill>
              <w14:schemeClr w14:val="tx1"/>
            </w14:solidFill>
          </w14:textFill>
        </w:rPr>
        <w:t>6</w:t>
      </w:r>
      <w:r>
        <w:rPr>
          <w:rFonts w:hint="eastAsia" w:ascii="黑体" w:hAnsi="黑体" w:eastAsia="宋体" w:cstheme="majorBidi"/>
          <w:b/>
          <w:bCs/>
          <w:color w:val="000000" w:themeColor="text1"/>
          <w:kern w:val="2"/>
          <w:sz w:val="24"/>
          <w:szCs w:val="32"/>
          <w:lang w:val="en-US" w:eastAsia="zh-CN" w:bidi="ar-SA"/>
          <w14:textFill>
            <w14:solidFill>
              <w14:schemeClr w14:val="tx1"/>
            </w14:solidFill>
          </w14:textFill>
        </w:rPr>
        <w:t>.2 模型的</w:t>
      </w:r>
      <w:bookmarkEnd w:id="67"/>
      <w:r>
        <w:rPr>
          <w:rFonts w:hint="eastAsia" w:ascii="黑体" w:hAnsi="黑体" w:eastAsia="宋体" w:cstheme="majorBidi"/>
          <w:b/>
          <w:bCs/>
          <w:color w:val="000000" w:themeColor="text1"/>
          <w:kern w:val="2"/>
          <w:sz w:val="24"/>
          <w:szCs w:val="32"/>
          <w:lang w:val="en-US" w:eastAsia="zh-CN" w:bidi="ar-SA"/>
          <w14:textFill>
            <w14:solidFill>
              <w14:schemeClr w14:val="tx1"/>
            </w14:solidFill>
          </w14:textFill>
        </w:rPr>
        <w:t>缺点</w:t>
      </w:r>
      <w:bookmarkEnd w:id="68"/>
    </w:p>
    <w:p w14:paraId="168F22B3">
      <w:pPr>
        <w:numPr>
          <w:ilvl w:val="0"/>
          <w:numId w:val="0"/>
        </w:numPr>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本文模型在取得良好检测与分离效果的同时，仍存在若干不足。首先，锁相相关扫描采用固定频率步长，当目标频率落于扫描网格间隙时会产生量化误差，且其高斯白噪声假设在复杂冲击性噪声环境下适用性下降。其次，最小二乘正弦拟合对频率估计精度存在强依赖性，频率偏差会通过误差传递显著影响幅值与相位的恢复精度，同时对异常脉冲较为敏感。再者，迭代匹配追踪采用贪婪策略逐次剥离，早期迭代的频率检测误差会逐次累积，且其分辨能力受限于瑞利极限，难以区分间隔过近的频率分量。此外，传感器布局优化中的传播衰减模型采用了简化的指数形式，未能精确刻画实际机械结构的模态特性与多路径效应，检测概率公式亦为近似表达式。最后，各模型均基于确定性框架，未引入不确定性量化机制，且仅在单一通道振动数据上验证，模型的跨工况泛化能力和对实际复杂环境的适应性尚需进一步提升。</w:t>
      </w:r>
    </w:p>
    <w:p w14:paraId="4B6C2CD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outlineLvl w:val="1"/>
        <w:rPr>
          <w:rFonts w:hint="eastAsia" w:ascii="黑体" w:hAnsi="黑体" w:eastAsia="宋体" w:cstheme="majorBidi"/>
          <w:b/>
          <w:bCs/>
          <w:color w:val="000000" w:themeColor="text1"/>
          <w:kern w:val="2"/>
          <w:sz w:val="24"/>
          <w:szCs w:val="32"/>
          <w:lang w:val="en-US" w:eastAsia="zh-CN" w:bidi="ar-SA"/>
          <w14:textFill>
            <w14:solidFill>
              <w14:schemeClr w14:val="tx1"/>
            </w14:solidFill>
          </w14:textFill>
        </w:rPr>
      </w:pPr>
      <w:bookmarkStart w:id="69" w:name="_Toc21249"/>
      <w:r>
        <w:rPr>
          <w:rFonts w:hint="eastAsia" w:ascii="黑体" w:hAnsi="黑体" w:cstheme="majorBidi"/>
          <w:b/>
          <w:bCs/>
          <w:color w:val="000000" w:themeColor="text1"/>
          <w:kern w:val="2"/>
          <w:sz w:val="24"/>
          <w:szCs w:val="32"/>
          <w:lang w:val="en-US" w:eastAsia="zh-CN" w:bidi="ar-SA"/>
          <w14:textFill>
            <w14:solidFill>
              <w14:schemeClr w14:val="tx1"/>
            </w14:solidFill>
          </w14:textFill>
        </w:rPr>
        <w:t>6</w:t>
      </w:r>
      <w:r>
        <w:rPr>
          <w:rFonts w:hint="eastAsia" w:ascii="黑体" w:hAnsi="黑体" w:eastAsia="宋体" w:cstheme="majorBidi"/>
          <w:b/>
          <w:bCs/>
          <w:color w:val="000000" w:themeColor="text1"/>
          <w:kern w:val="2"/>
          <w:sz w:val="24"/>
          <w:szCs w:val="32"/>
          <w:lang w:val="en-US" w:eastAsia="zh-CN" w:bidi="ar-SA"/>
          <w14:textFill>
            <w14:solidFill>
              <w14:schemeClr w14:val="tx1"/>
            </w14:solidFill>
          </w14:textFill>
        </w:rPr>
        <w:t>.3 模型的改进</w:t>
      </w:r>
      <w:bookmarkEnd w:id="69"/>
    </w:p>
    <w:p w14:paraId="2A46D1E0">
      <w:pPr>
        <w:ind w:firstLine="480"/>
        <w:rPr>
          <w:rFonts w:hint="default" w:ascii="Times New Roman" w:hAnsi="Times New Roman" w:eastAsia="宋体" w:cstheme="minorBidi"/>
          <w:b w:val="0"/>
          <w:bCs w:val="0"/>
          <w:kern w:val="2"/>
          <w:sz w:val="24"/>
          <w:szCs w:val="22"/>
          <w:lang w:val="en-US" w:eastAsia="zh-CN" w:bidi="ar-SA"/>
        </w:rPr>
      </w:pPr>
      <w:r>
        <w:rPr>
          <w:rFonts w:hint="default" w:ascii="Times New Roman" w:hAnsi="Times New Roman" w:eastAsia="宋体" w:cstheme="minorBidi"/>
          <w:b w:val="0"/>
          <w:bCs w:val="0"/>
          <w:kern w:val="2"/>
          <w:sz w:val="24"/>
          <w:szCs w:val="22"/>
          <w:lang w:val="en-US" w:eastAsia="zh-CN" w:bidi="ar-SA"/>
        </w:rPr>
        <w:t>针对上述模型不足，可从以下方面改进</w:t>
      </w:r>
      <w:r>
        <w:rPr>
          <w:rFonts w:hint="eastAsia" w:cstheme="minorBidi"/>
          <w:b w:val="0"/>
          <w:bCs w:val="0"/>
          <w:kern w:val="2"/>
          <w:sz w:val="24"/>
          <w:szCs w:val="22"/>
          <w:lang w:val="en-US" w:eastAsia="zh-CN" w:bidi="ar-SA"/>
        </w:rPr>
        <w:t>：</w:t>
      </w:r>
    </w:p>
    <w:p w14:paraId="521AB8B0">
      <w:pPr>
        <w:numPr>
          <w:ilvl w:val="0"/>
          <w:numId w:val="3"/>
        </w:numPr>
        <w:ind w:left="0" w:leftChars="0" w:firstLine="480" w:firstLineChars="200"/>
        <w:rPr>
          <w:rFonts w:hint="default" w:ascii="Times New Roman" w:hAnsi="Times New Roman" w:eastAsia="宋体" w:cstheme="minorBidi"/>
          <w:b w:val="0"/>
          <w:bCs w:val="0"/>
          <w:kern w:val="2"/>
          <w:sz w:val="24"/>
          <w:szCs w:val="22"/>
          <w:lang w:val="en-US" w:eastAsia="zh-CN" w:bidi="ar-SA"/>
        </w:rPr>
      </w:pPr>
      <w:r>
        <w:rPr>
          <w:rFonts w:hint="default" w:ascii="Times New Roman" w:hAnsi="Times New Roman" w:eastAsia="宋体" w:cstheme="minorBidi"/>
          <w:b w:val="0"/>
          <w:bCs w:val="0"/>
          <w:kern w:val="2"/>
          <w:sz w:val="24"/>
          <w:szCs w:val="22"/>
          <w:lang w:val="en-US" w:eastAsia="zh-CN" w:bidi="ar-SA"/>
        </w:rPr>
        <w:t>频率检测层面，可引入自适应步长与CZT局部细化策略消除量化误差，并结合预白化滤波抑制色噪声与脉冲干扰。</w:t>
      </w:r>
    </w:p>
    <w:p w14:paraId="4F950DEE">
      <w:pPr>
        <w:numPr>
          <w:ilvl w:val="0"/>
          <w:numId w:val="3"/>
        </w:numPr>
        <w:ind w:left="0" w:leftChars="0" w:firstLine="480" w:firstLineChars="200"/>
        <w:rPr>
          <w:rFonts w:hint="default" w:ascii="Times New Roman" w:hAnsi="Times New Roman" w:eastAsia="宋体" w:cstheme="minorBidi"/>
          <w:b w:val="0"/>
          <w:bCs w:val="0"/>
          <w:kern w:val="2"/>
          <w:sz w:val="24"/>
          <w:szCs w:val="22"/>
          <w:lang w:val="en-US" w:eastAsia="zh-CN" w:bidi="ar-SA"/>
        </w:rPr>
      </w:pPr>
      <w:r>
        <w:rPr>
          <w:rFonts w:hint="default" w:ascii="Times New Roman" w:hAnsi="Times New Roman" w:eastAsia="宋体" w:cstheme="minorBidi"/>
          <w:b w:val="0"/>
          <w:bCs w:val="0"/>
          <w:kern w:val="2"/>
          <w:sz w:val="24"/>
          <w:szCs w:val="22"/>
          <w:lang w:val="en-US" w:eastAsia="zh-CN" w:bidi="ar-SA"/>
        </w:rPr>
        <w:t>波形恢复层面，可采用三参数非线性最小二乘联合优化频率、幅值与相位，降低对初始频率精度的依赖，并以Huber损失函数替代标准LS以增强抗异常值能力。</w:t>
      </w:r>
    </w:p>
    <w:p w14:paraId="1AB47950">
      <w:pPr>
        <w:numPr>
          <w:ilvl w:val="0"/>
          <w:numId w:val="3"/>
        </w:numPr>
        <w:ind w:left="0" w:leftChars="0" w:firstLine="480" w:firstLineChars="200"/>
        <w:rPr>
          <w:rFonts w:hint="default" w:ascii="Times New Roman" w:hAnsi="Times New Roman" w:eastAsia="宋体" w:cstheme="minorBidi"/>
          <w:b w:val="0"/>
          <w:bCs w:val="0"/>
          <w:kern w:val="2"/>
          <w:sz w:val="24"/>
          <w:szCs w:val="22"/>
          <w:lang w:val="en-US" w:eastAsia="zh-CN" w:bidi="ar-SA"/>
        </w:rPr>
      </w:pPr>
      <w:r>
        <w:rPr>
          <w:rFonts w:hint="default" w:ascii="Times New Roman" w:hAnsi="Times New Roman" w:eastAsia="宋体" w:cstheme="minorBidi"/>
          <w:b w:val="0"/>
          <w:bCs w:val="0"/>
          <w:kern w:val="2"/>
          <w:sz w:val="24"/>
          <w:szCs w:val="22"/>
          <w:lang w:val="en-US" w:eastAsia="zh-CN" w:bidi="ar-SA"/>
        </w:rPr>
        <w:t>多源分离层面，可用正交匹配追踪或基追踪替代贪婪剥离，引入全局联合优化避免误差累积，并融合ESPRIT或MUSIC超分辨率算法提升临近频率分辨能力。</w:t>
      </w:r>
    </w:p>
    <w:p w14:paraId="69EFDE3C">
      <w:pPr>
        <w:numPr>
          <w:ilvl w:val="0"/>
          <w:numId w:val="3"/>
        </w:numPr>
        <w:ind w:left="0" w:leftChars="0" w:firstLine="480" w:firstLineChars="200"/>
        <w:rPr>
          <w:rFonts w:hint="default" w:ascii="Times New Roman" w:hAnsi="Times New Roman" w:eastAsia="宋体" w:cstheme="minorBidi"/>
          <w:b w:val="0"/>
          <w:bCs w:val="0"/>
          <w:kern w:val="2"/>
          <w:sz w:val="24"/>
          <w:szCs w:val="22"/>
          <w:lang w:val="en-US" w:eastAsia="zh-CN" w:bidi="ar-SA"/>
        </w:rPr>
      </w:pPr>
      <w:r>
        <w:rPr>
          <w:rFonts w:hint="default" w:ascii="Times New Roman" w:hAnsi="Times New Roman" w:eastAsia="宋体" w:cstheme="minorBidi"/>
          <w:b w:val="0"/>
          <w:bCs w:val="0"/>
          <w:kern w:val="2"/>
          <w:sz w:val="24"/>
          <w:szCs w:val="22"/>
          <w:lang w:val="en-US" w:eastAsia="zh-CN" w:bidi="ar-SA"/>
        </w:rPr>
        <w:t>布局优化层面，应以实测传递函数或有限元仿真替代简化衰减模型，采用精确CFAR检测公式，候选位置较多时引入遗传算法等智能优化提升效率。</w:t>
      </w:r>
    </w:p>
    <w:p w14:paraId="078694E9">
      <w:pPr>
        <w:numPr>
          <w:ilvl w:val="0"/>
          <w:numId w:val="3"/>
        </w:numPr>
        <w:ind w:left="0" w:leftChars="0" w:firstLine="480" w:firstLineChars="200"/>
        <w:rPr>
          <w:rFonts w:hint="eastAsia" w:ascii="Times New Roman" w:hAnsi="Times New Roman" w:eastAsia="宋体" w:cstheme="minorBidi"/>
          <w:b w:val="0"/>
          <w:bCs w:val="0"/>
          <w:kern w:val="2"/>
          <w:sz w:val="24"/>
          <w:szCs w:val="22"/>
          <w:lang w:val="en-US" w:eastAsia="zh-CN" w:bidi="ar-SA"/>
        </w:rPr>
      </w:pPr>
      <w:r>
        <w:rPr>
          <w:rFonts w:hint="default" w:ascii="Times New Roman" w:hAnsi="Times New Roman" w:eastAsia="宋体" w:cstheme="minorBidi"/>
          <w:b w:val="0"/>
          <w:bCs w:val="0"/>
          <w:kern w:val="2"/>
          <w:sz w:val="24"/>
          <w:szCs w:val="22"/>
          <w:lang w:val="en-US" w:eastAsia="zh-CN" w:bidi="ar-SA"/>
        </w:rPr>
        <w:t>系统整体层面，应引入置信区间量化不确定性，并拓展至多通道多传感器数据融合，结合深度学习方法辅助特征提取与决策，从而全面提升模型在复杂工况下的精度、鲁棒性与工程泛化能力。</w:t>
      </w:r>
      <w:r>
        <w:rPr>
          <w:rFonts w:hint="eastAsia" w:ascii="Times New Roman" w:hAnsi="Times New Roman" w:eastAsia="宋体" w:cstheme="minorBidi"/>
          <w:b w:val="0"/>
          <w:bCs w:val="0"/>
          <w:kern w:val="2"/>
          <w:sz w:val="24"/>
          <w:szCs w:val="22"/>
          <w:lang w:val="en-US" w:eastAsia="zh-CN" w:bidi="ar-SA"/>
        </w:rPr>
        <w:br w:type="page"/>
      </w:r>
    </w:p>
    <w:p w14:paraId="71A9212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jc w:val="left"/>
        <w:textAlignment w:val="auto"/>
        <w:outlineLvl w:val="0"/>
      </w:pPr>
      <w:bookmarkStart w:id="70" w:name="_Toc326"/>
      <w:bookmarkStart w:id="71" w:name="_Toc57576295"/>
      <w:r>
        <w:rPr>
          <w:rFonts w:hint="eastAsia" w:ascii="黑体" w:hAnsi="黑体" w:cstheme="minorBidi"/>
          <w:bCs/>
          <w:kern w:val="44"/>
          <w:sz w:val="28"/>
          <w:szCs w:val="44"/>
          <w:lang w:val="en-US" w:eastAsia="zh-CN" w:bidi="ar-SA"/>
        </w:rPr>
        <w:t>七、</w:t>
      </w:r>
      <w:r>
        <w:rPr>
          <w:rFonts w:hint="eastAsia" w:ascii="黑体" w:hAnsi="黑体" w:eastAsia="宋体" w:cstheme="minorBidi"/>
          <w:bCs/>
          <w:kern w:val="44"/>
          <w:sz w:val="28"/>
          <w:szCs w:val="44"/>
          <w:lang w:val="en-US" w:eastAsia="zh-CN" w:bidi="ar-SA"/>
        </w:rPr>
        <w:t>参考文献</w:t>
      </w:r>
      <w:bookmarkEnd w:id="70"/>
      <w:bookmarkEnd w:id="71"/>
    </w:p>
    <w:p w14:paraId="6EBCBACB">
      <w:pPr>
        <w:widowControl/>
        <w:ind w:firstLine="0" w:firstLineChars="0"/>
        <w:jc w:val="left"/>
      </w:pPr>
      <w:r>
        <w:rPr>
          <w:rFonts w:hint="eastAsia"/>
          <w:lang w:val="en-US" w:eastAsia="zh-CN"/>
        </w:rPr>
        <w:t>[1]</w:t>
      </w:r>
      <w:r>
        <w:t>朱建波, 郑福润, 谢和平, 周宏伟, 张茹, 马斌文, 张修峰, &amp; 公维国. (2025). 煤矿矿震应力波传播衰减理论模型及应用研究.</w:t>
      </w:r>
      <w:r>
        <w:rPr>
          <w:rFonts w:hint="default"/>
        </w:rPr>
        <w:t> 采矿与岩层控制工程学报, 7(2), 023022. </w:t>
      </w:r>
      <w:r>
        <w:rPr>
          <w:rFonts w:hint="default"/>
        </w:rPr>
        <w:fldChar w:fldCharType="begin"/>
      </w:r>
      <w:r>
        <w:rPr>
          <w:rFonts w:hint="default"/>
        </w:rPr>
        <w:instrText xml:space="preserve"> HYPERLINK "https://doi.org/10.13532/j.jmsce.cn10-1638/td.2024-1409" </w:instrText>
      </w:r>
      <w:r>
        <w:rPr>
          <w:rFonts w:hint="default"/>
        </w:rPr>
        <w:fldChar w:fldCharType="separate"/>
      </w:r>
      <w:r>
        <w:rPr>
          <w:rFonts w:hint="default"/>
        </w:rPr>
        <w:t>https://doi.org/10.13532/j.jmsce.cn10-1638/td.2024-1409</w:t>
      </w:r>
      <w:r>
        <w:rPr>
          <w:rFonts w:hint="default"/>
        </w:rPr>
        <w:fldChar w:fldCharType="end"/>
      </w:r>
    </w:p>
    <w:p w14:paraId="6CD1A5A2">
      <w:pPr>
        <w:widowControl/>
        <w:ind w:firstLine="0" w:firstLineChars="0"/>
        <w:jc w:val="left"/>
      </w:pPr>
      <w:r>
        <w:rPr>
          <w:rFonts w:hint="eastAsia"/>
          <w:lang w:val="en-US" w:eastAsia="zh-CN"/>
        </w:rPr>
        <w:t>[2]</w:t>
      </w:r>
      <w:r>
        <w:rPr>
          <w:rFonts w:hint="default"/>
        </w:rPr>
        <w:t>吴阿隆. (2024). 基于 PSR-LSTM 的混沌背景下微弱信号检测 [硕士学位论文, 华中农业大学].</w:t>
      </w:r>
    </w:p>
    <w:p w14:paraId="07E90105">
      <w:pPr>
        <w:widowControl/>
        <w:ind w:firstLine="0" w:firstLineChars="0"/>
        <w:jc w:val="left"/>
      </w:pPr>
      <w:r>
        <w:rPr>
          <w:rFonts w:hint="eastAsia"/>
          <w:lang w:val="en-US" w:eastAsia="zh-CN"/>
        </w:rPr>
        <w:t>[3]</w:t>
      </w:r>
      <w:r>
        <w:rPr>
          <w:rFonts w:hint="default"/>
        </w:rPr>
        <w:t>周星, 行鸿彦, &amp; 叶如. (2025). 结合贝叶斯优化和时域卷积网络的海面微弱信号检测方法. 探测与控制学报, 47(2), 55-63. </w:t>
      </w:r>
      <w:r>
        <w:rPr>
          <w:rFonts w:hint="default"/>
        </w:rPr>
        <w:fldChar w:fldCharType="begin"/>
      </w:r>
      <w:r>
        <w:rPr>
          <w:rFonts w:hint="default"/>
        </w:rPr>
        <w:instrText xml:space="preserve"> HYPERLINK "https://doi.org/10.20225/j.issn.1008-1194.20250209" </w:instrText>
      </w:r>
      <w:r>
        <w:rPr>
          <w:rFonts w:hint="default"/>
        </w:rPr>
        <w:fldChar w:fldCharType="separate"/>
      </w:r>
      <w:r>
        <w:rPr>
          <w:rFonts w:hint="default"/>
        </w:rPr>
        <w:t>https://doi.org/10.20225/j.issn.1008-1194.20250209</w:t>
      </w:r>
      <w:r>
        <w:rPr>
          <w:rFonts w:hint="default"/>
        </w:rPr>
        <w:fldChar w:fldCharType="end"/>
      </w:r>
    </w:p>
    <w:p w14:paraId="5490C699">
      <w:pPr>
        <w:widowControl/>
        <w:ind w:firstLine="0" w:firstLineChars="0"/>
        <w:jc w:val="left"/>
      </w:pPr>
      <w:r>
        <w:rPr>
          <w:rFonts w:hint="eastAsia"/>
          <w:lang w:val="en-US" w:eastAsia="zh-CN"/>
        </w:rPr>
        <w:t>[4]</w:t>
      </w:r>
      <w:r>
        <w:rPr>
          <w:rFonts w:hint="default"/>
        </w:rPr>
        <w:t>石佳蓓. (2019). 基于随机共振的微弱周期信号检测及应用 [工程硕士学位论文, 重庆邮电大学].</w:t>
      </w:r>
    </w:p>
    <w:p w14:paraId="452EFF52">
      <w:pPr>
        <w:widowControl/>
        <w:ind w:firstLine="0" w:firstLineChars="0"/>
        <w:jc w:val="left"/>
      </w:pPr>
      <w:r>
        <w:rPr>
          <w:rFonts w:hint="eastAsia"/>
          <w:lang w:val="en-US" w:eastAsia="zh-CN"/>
        </w:rPr>
        <w:t>[5]</w:t>
      </w:r>
      <w:r>
        <w:rPr>
          <w:rFonts w:hint="default"/>
        </w:rPr>
        <w:t>张刚, 胡韬, &amp; 张天骐. (2015). 基于随机共振大参数微弱周期信号检测. 科学技术与工程, 15(35), 189-192.</w:t>
      </w:r>
    </w:p>
    <w:p w14:paraId="0E7B669A">
      <w:pPr>
        <w:widowControl/>
        <w:ind w:firstLine="0" w:firstLineChars="0"/>
        <w:jc w:val="left"/>
      </w:pPr>
      <w:r>
        <w:rPr>
          <w:rFonts w:hint="eastAsia"/>
          <w:lang w:val="en-US" w:eastAsia="zh-CN"/>
        </w:rPr>
        <w:t>[6]</w:t>
      </w:r>
      <w:r>
        <w:rPr>
          <w:rFonts w:hint="default"/>
        </w:rPr>
        <w:t>赵欣洒. (2025). 基于梯度超材料的声学增强与微弱信号检测研究 [博士学位论文, 中北大学].</w:t>
      </w:r>
    </w:p>
    <w:p w14:paraId="0303565C">
      <w:pPr>
        <w:widowControl/>
        <w:ind w:firstLine="0" w:firstLineChars="0"/>
        <w:jc w:val="left"/>
      </w:pPr>
      <w:r>
        <w:rPr>
          <w:rFonts w:hint="eastAsia"/>
          <w:lang w:val="en-US" w:eastAsia="zh-CN"/>
        </w:rPr>
        <w:t>[7]</w:t>
      </w:r>
      <w:r>
        <w:rPr>
          <w:rFonts w:hint="default"/>
        </w:rPr>
        <w:t>文成林, 吕菲亚, 包哲静, &amp; 刘妹琴. (2016). 基于数据驱动的微小故障诊断方法综述. 自动化学报, 42(9), 1285-1299. </w:t>
      </w:r>
      <w:r>
        <w:rPr>
          <w:rFonts w:hint="default"/>
        </w:rPr>
        <w:fldChar w:fldCharType="begin"/>
      </w:r>
      <w:r>
        <w:rPr>
          <w:rFonts w:hint="default"/>
        </w:rPr>
        <w:instrText xml:space="preserve"> HYPERLINK "https://doi.org/10.16383/j.aas.2016.c160105" </w:instrText>
      </w:r>
      <w:r>
        <w:rPr>
          <w:rFonts w:hint="default"/>
        </w:rPr>
        <w:fldChar w:fldCharType="separate"/>
      </w:r>
      <w:r>
        <w:rPr>
          <w:rFonts w:hint="default"/>
        </w:rPr>
        <w:t>https://doi.org/10.16383/j.aas.2016.c160105</w:t>
      </w:r>
      <w:r>
        <w:rPr>
          <w:rFonts w:hint="default"/>
        </w:rPr>
        <w:fldChar w:fldCharType="end"/>
      </w:r>
    </w:p>
    <w:p w14:paraId="2E726374">
      <w:pPr>
        <w:widowControl/>
        <w:ind w:firstLine="0" w:firstLineChars="0"/>
        <w:jc w:val="left"/>
      </w:pPr>
      <w:r>
        <w:rPr>
          <w:rFonts w:hint="eastAsia"/>
          <w:lang w:val="en-US" w:eastAsia="zh-CN"/>
        </w:rPr>
        <w:t>[8]</w:t>
      </w:r>
      <w:r>
        <w:rPr>
          <w:rFonts w:hint="default"/>
        </w:rPr>
        <w:t>刘子君. (2024). 基于深度学习的微弱信号检测技术 [工学硕士学位论文, 西安电子科技大学].</w:t>
      </w:r>
    </w:p>
    <w:p w14:paraId="4DB7F1B6">
      <w:pPr>
        <w:widowControl/>
        <w:ind w:firstLine="0" w:firstLineChars="0"/>
        <w:jc w:val="left"/>
      </w:pPr>
      <w:r>
        <w:rPr>
          <w:rFonts w:hint="eastAsia"/>
          <w:lang w:val="en-US" w:eastAsia="zh-CN"/>
        </w:rPr>
        <w:t>[9]</w:t>
      </w:r>
      <w:r>
        <w:rPr>
          <w:rFonts w:hint="default"/>
        </w:rPr>
        <w:t>林敏, &amp; 黄咏梅. (2006). 调制与解调用于随机共振的微弱周期信号检测. 物理学报, 55(7), 3277-3282.</w:t>
      </w:r>
    </w:p>
    <w:p w14:paraId="2A3E4793">
      <w:pPr>
        <w:widowControl/>
        <w:ind w:firstLine="0" w:firstLineChars="0"/>
        <w:jc w:val="left"/>
      </w:pPr>
      <w:r>
        <w:rPr>
          <w:rFonts w:hint="eastAsia"/>
          <w:lang w:val="en-US" w:eastAsia="zh-CN"/>
        </w:rPr>
        <w:t>[10]</w:t>
      </w:r>
      <w:r>
        <w:rPr>
          <w:rFonts w:hint="default"/>
        </w:rPr>
        <w:t>李红丽. (2023). 基于深度学习的通信信号盲源分离研究 [专业学位硕士学位论文, 电子科技大学].</w:t>
      </w:r>
    </w:p>
    <w:p w14:paraId="5E673391">
      <w:pPr>
        <w:widowControl/>
        <w:ind w:firstLine="0" w:firstLineChars="0"/>
        <w:jc w:val="left"/>
      </w:pPr>
      <w:r>
        <w:rPr>
          <w:rFonts w:hint="eastAsia"/>
          <w:lang w:val="en-US" w:eastAsia="zh-CN"/>
        </w:rPr>
        <w:t>[11]</w:t>
      </w:r>
      <w:r>
        <w:rPr>
          <w:rFonts w:hint="default"/>
        </w:rPr>
        <w:t>李妙珍, 李舜酩, &amp; 陆建涛. (2022). 齿轮故障识别的密度峰值聚类欠定盲源分离算法. 航空动力学报, 37(5), 1010-1019.</w:t>
      </w:r>
    </w:p>
    <w:p w14:paraId="6CD05464">
      <w:pPr>
        <w:widowControl/>
        <w:ind w:firstLine="0" w:firstLineChars="0"/>
        <w:jc w:val="left"/>
      </w:pPr>
      <w:r>
        <w:rPr>
          <w:rFonts w:hint="eastAsia"/>
          <w:lang w:val="en-US" w:eastAsia="zh-CN"/>
        </w:rPr>
        <w:t>[12]</w:t>
      </w:r>
      <w:r>
        <w:rPr>
          <w:rFonts w:hint="default"/>
        </w:rPr>
        <w:t>李欣. (2024). 钢琴乐音信号盲源分离算法研究 [硕士学位论文, 西安理工大学].</w:t>
      </w:r>
    </w:p>
    <w:p w14:paraId="57CB0D9A">
      <w:pPr>
        <w:widowControl/>
        <w:ind w:firstLine="0" w:firstLineChars="0"/>
        <w:jc w:val="left"/>
      </w:pPr>
      <w:r>
        <w:rPr>
          <w:rFonts w:hint="eastAsia"/>
          <w:lang w:val="en-US" w:eastAsia="zh-CN"/>
        </w:rPr>
        <w:t>[13]</w:t>
      </w:r>
      <w:r>
        <w:rPr>
          <w:rFonts w:hint="default"/>
        </w:rPr>
        <w:t>夏均忠, 刘远宏, 冷永刚, &amp; 葛纪桃. (2011). 微弱信号检测方法的现状分析. 噪声与振动控制, (3), 156-161. </w:t>
      </w:r>
      <w:r>
        <w:rPr>
          <w:rFonts w:hint="default"/>
        </w:rPr>
        <w:fldChar w:fldCharType="begin"/>
      </w:r>
      <w:r>
        <w:rPr>
          <w:rFonts w:hint="default"/>
        </w:rPr>
        <w:instrText xml:space="preserve"> HYPERLINK "https://doi.org/10.3969/j.issn.1006-1355.2011.03.037" </w:instrText>
      </w:r>
      <w:r>
        <w:rPr>
          <w:rFonts w:hint="default"/>
        </w:rPr>
        <w:fldChar w:fldCharType="separate"/>
      </w:r>
      <w:r>
        <w:rPr>
          <w:rFonts w:hint="default"/>
        </w:rPr>
        <w:t>https://doi.org/10.3969/j.issn.1006-1355.2011.03.037</w:t>
      </w:r>
      <w:r>
        <w:rPr>
          <w:rFonts w:hint="default"/>
        </w:rPr>
        <w:fldChar w:fldCharType="end"/>
      </w:r>
    </w:p>
    <w:p w14:paraId="2224A388">
      <w:pPr>
        <w:widowControl/>
        <w:ind w:firstLine="0" w:firstLineChars="0"/>
        <w:jc w:val="left"/>
        <w:rPr>
          <w:rFonts w:hint="eastAsia"/>
        </w:rPr>
      </w:pPr>
      <w:r>
        <w:rPr>
          <w:rFonts w:hint="eastAsia"/>
          <w:lang w:val="en-US" w:eastAsia="zh-CN"/>
        </w:rPr>
        <w:t>[14]</w:t>
      </w:r>
      <w:r>
        <w:rPr>
          <w:rFonts w:hint="eastAsia"/>
        </w:rPr>
        <w:t>Yuneisy E. Garcia,Péter Kovács,Mario Huemer. Variable Projection for Multiple Frequency Estimation[C]//ICASSP 2020 - 2020 IEEE International Conference on Acoustics, Speech and Signal Processing (ICASSP). 2020.</w:t>
      </w:r>
    </w:p>
    <w:p w14:paraId="3350AD12">
      <w:pPr>
        <w:widowControl/>
        <w:ind w:firstLine="0" w:firstLineChars="0"/>
        <w:jc w:val="left"/>
        <w:rPr>
          <w:rFonts w:hint="eastAsia"/>
          <w:lang w:val="en-US" w:eastAsia="zh-CN"/>
        </w:rPr>
      </w:pPr>
      <w:r>
        <w:rPr>
          <w:rFonts w:hint="eastAsia"/>
          <w:lang w:val="en-US" w:eastAsia="zh-CN"/>
        </w:rPr>
        <w:t>[15]李一兵,岳欣,杨莘元. 多重自相关函数在微弱正弦信号检测中的应用[J]. 哈尔滨工程大学学报,2004,25(4): 525-529.</w:t>
      </w:r>
    </w:p>
    <w:p w14:paraId="5A624729">
      <w:pPr>
        <w:widowControl/>
        <w:ind w:firstLine="0" w:firstLineChars="0"/>
        <w:jc w:val="left"/>
        <w:rPr>
          <w:rFonts w:hint="eastAsia"/>
          <w:lang w:val="en-US" w:eastAsia="zh-CN"/>
        </w:rPr>
      </w:pPr>
    </w:p>
    <w:p w14:paraId="503C2018">
      <w:pPr>
        <w:jc w:val="center"/>
        <w:rPr>
          <w:rFonts w:hint="default" w:ascii="宋体" w:hAnsi="宋体" w:eastAsia="宋体" w:cstheme="minorBidi"/>
          <w:b w:val="0"/>
          <w:bCs w:val="0"/>
          <w:kern w:val="2"/>
          <w:sz w:val="24"/>
          <w:szCs w:val="24"/>
          <w:lang w:val="en-US" w:eastAsia="zh-CN" w:bidi="ar-SA"/>
        </w:rPr>
      </w:pPr>
    </w:p>
    <w:p w14:paraId="178D652A">
      <w:pPr>
        <w:jc w:val="center"/>
        <w:rPr>
          <w:rFonts w:hint="default" w:ascii="宋体" w:hAnsi="宋体" w:eastAsia="宋体" w:cstheme="minorBidi"/>
          <w:b w:val="0"/>
          <w:bCs w:val="0"/>
          <w:kern w:val="2"/>
          <w:sz w:val="24"/>
          <w:szCs w:val="24"/>
          <w:lang w:val="en-US" w:eastAsia="zh-CN" w:bidi="ar-SA"/>
        </w:rPr>
      </w:pPr>
    </w:p>
    <w:p w14:paraId="728A5CEB">
      <w:pPr>
        <w:jc w:val="center"/>
        <w:rPr>
          <w:rFonts w:hint="default" w:ascii="宋体" w:hAnsi="宋体" w:eastAsia="宋体" w:cstheme="minorBidi"/>
          <w:b w:val="0"/>
          <w:bCs w:val="0"/>
          <w:kern w:val="2"/>
          <w:sz w:val="24"/>
          <w:szCs w:val="24"/>
          <w:lang w:val="en-US" w:eastAsia="zh-CN" w:bidi="ar-SA"/>
        </w:rPr>
      </w:pPr>
    </w:p>
    <w:sectPr>
      <w:footerReference r:id="rId7" w:type="default"/>
      <w:pgSz w:w="11906" w:h="16838"/>
      <w:pgMar w:top="1440" w:right="1531" w:bottom="1440" w:left="1531"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4EC6B">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D2B00">
    <w:pPr>
      <w:pStyle w:val="8"/>
      <w:ind w:firstLine="420"/>
      <w:jc w:val="center"/>
      <w:rPr>
        <w:caps/>
        <w:color w:val="000000" w:themeColor="text1"/>
        <w:sz w:val="21"/>
        <w14:textFill>
          <w14:solidFill>
            <w14:schemeClr w14:val="tx1"/>
          </w14:solidFill>
        </w14:textFill>
      </w:rPr>
    </w:pPr>
    <w:r>
      <w:rPr>
        <w:caps/>
        <w:color w:val="000000" w:themeColor="text1"/>
        <w:sz w:val="21"/>
        <w14:textFill>
          <w14:solidFill>
            <w14:schemeClr w14:val="tx1"/>
          </w14:solidFill>
        </w14:textFill>
      </w:rPr>
      <w:fldChar w:fldCharType="begin"/>
    </w:r>
    <w:r>
      <w:rPr>
        <w:caps/>
        <w:color w:val="000000" w:themeColor="text1"/>
        <w:sz w:val="21"/>
        <w14:textFill>
          <w14:solidFill>
            <w14:schemeClr w14:val="tx1"/>
          </w14:solidFill>
        </w14:textFill>
      </w:rPr>
      <w:instrText xml:space="preserve">PAGE   \* MERGEFORMAT</w:instrText>
    </w:r>
    <w:r>
      <w:rPr>
        <w:caps/>
        <w:color w:val="000000" w:themeColor="text1"/>
        <w:sz w:val="21"/>
        <w14:textFill>
          <w14:solidFill>
            <w14:schemeClr w14:val="tx1"/>
          </w14:solidFill>
        </w14:textFill>
      </w:rPr>
      <w:fldChar w:fldCharType="separate"/>
    </w:r>
    <w:r>
      <w:rPr>
        <w:caps/>
        <w:color w:val="000000" w:themeColor="text1"/>
        <w:sz w:val="21"/>
        <w:lang w:val="zh-CN"/>
        <w14:textFill>
          <w14:solidFill>
            <w14:schemeClr w14:val="tx1"/>
          </w14:solidFill>
        </w14:textFill>
      </w:rPr>
      <w:t>7</w:t>
    </w:r>
    <w:r>
      <w:rPr>
        <w:caps/>
        <w:color w:val="000000" w:themeColor="text1"/>
        <w:sz w:val="21"/>
        <w14:textFill>
          <w14:solidFill>
            <w14:schemeClr w14:val="tx1"/>
          </w14:solidFill>
        </w14:textFill>
      </w:rPr>
      <w:fldChar w:fldCharType="end"/>
    </w:r>
  </w:p>
  <w:p w14:paraId="31E05F62">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FA5AC">
    <w:pPr>
      <w:ind w:left="480"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65F925"/>
    <w:multiLevelType w:val="singleLevel"/>
    <w:tmpl w:val="AE65F925"/>
    <w:lvl w:ilvl="0" w:tentative="0">
      <w:start w:val="1"/>
      <w:numFmt w:val="decimalEnclosedCircleChinese"/>
      <w:suff w:val="nothing"/>
      <w:lvlText w:val="%1　"/>
      <w:lvlJc w:val="left"/>
      <w:pPr>
        <w:ind w:left="0" w:firstLine="400"/>
      </w:pPr>
      <w:rPr>
        <w:rFonts w:hint="eastAsia"/>
      </w:rPr>
    </w:lvl>
  </w:abstractNum>
  <w:abstractNum w:abstractNumId="1">
    <w:nsid w:val="608935A3"/>
    <w:multiLevelType w:val="singleLevel"/>
    <w:tmpl w:val="608935A3"/>
    <w:lvl w:ilvl="0" w:tentative="0">
      <w:start w:val="6"/>
      <w:numFmt w:val="chineseCounting"/>
      <w:suff w:val="space"/>
      <w:lvlText w:val="%1、"/>
      <w:lvlJc w:val="left"/>
      <w:rPr>
        <w:rFonts w:hint="eastAsia"/>
      </w:rPr>
    </w:lvl>
  </w:abstractNum>
  <w:abstractNum w:abstractNumId="2">
    <w:nsid w:val="73CD4293"/>
    <w:multiLevelType w:val="multilevel"/>
    <w:tmpl w:val="73CD4293"/>
    <w:lvl w:ilvl="0" w:tentative="0">
      <w:start w:val="1"/>
      <w:numFmt w:val="chineseCountingThousand"/>
      <w:pStyle w:val="2"/>
      <w:suff w:val="space"/>
      <w:lvlText w:val="%1、"/>
      <w:lvlJc w:val="left"/>
      <w:pPr>
        <w:ind w:left="425" w:hanging="425"/>
      </w:pPr>
      <w:rPr>
        <w:rFonts w:hint="eastAsia" w:ascii="宋体" w:hAnsi="宋体" w:eastAsia="宋体"/>
        <w:b w:val="0"/>
        <w:i w:val="0"/>
        <w:sz w:val="28"/>
      </w:rPr>
    </w:lvl>
    <w:lvl w:ilvl="1" w:tentative="0">
      <w:start w:val="1"/>
      <w:numFmt w:val="decimal"/>
      <w:pStyle w:val="3"/>
      <w:isLgl/>
      <w:suff w:val="space"/>
      <w:lvlText w:val="%1.%2"/>
      <w:lvlJc w:val="left"/>
      <w:pPr>
        <w:ind w:left="567" w:hanging="567"/>
      </w:pPr>
      <w:rPr>
        <w:rFonts w:hint="eastAsia" w:ascii="宋体" w:hAnsi="宋体" w:eastAsia="宋体"/>
        <w:b w:val="0"/>
        <w:i w:val="0"/>
        <w:sz w:val="24"/>
      </w:rPr>
    </w:lvl>
    <w:lvl w:ilvl="2" w:tentative="0">
      <w:start w:val="1"/>
      <w:numFmt w:val="decimal"/>
      <w:pStyle w:val="4"/>
      <w:isLgl/>
      <w:suff w:val="space"/>
      <w:lvlText w:val="%1.%2.%3"/>
      <w:lvlJc w:val="left"/>
      <w:pPr>
        <w:ind w:left="567" w:hanging="567"/>
      </w:pPr>
      <w:rPr>
        <w:rFonts w:hint="eastAsia" w:ascii="宋体" w:hAnsi="宋体" w:eastAsia="宋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NlN2VmN2QxNzI5MzliMmEwNzUyNjM5M2Y5YzI1M2EifQ=="/>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43ACB"/>
    <w:rsid w:val="000539F4"/>
    <w:rsid w:val="0005531C"/>
    <w:rsid w:val="00060C36"/>
    <w:rsid w:val="00064A61"/>
    <w:rsid w:val="0008029E"/>
    <w:rsid w:val="000815BE"/>
    <w:rsid w:val="00081ADB"/>
    <w:rsid w:val="00087A05"/>
    <w:rsid w:val="00090D69"/>
    <w:rsid w:val="000A1C75"/>
    <w:rsid w:val="000A6270"/>
    <w:rsid w:val="000B11C1"/>
    <w:rsid w:val="000B258E"/>
    <w:rsid w:val="000B78CB"/>
    <w:rsid w:val="000C4F88"/>
    <w:rsid w:val="000D2E4E"/>
    <w:rsid w:val="000E03AA"/>
    <w:rsid w:val="000F192B"/>
    <w:rsid w:val="00124D4B"/>
    <w:rsid w:val="00134651"/>
    <w:rsid w:val="0013547B"/>
    <w:rsid w:val="001374D3"/>
    <w:rsid w:val="00144B2A"/>
    <w:rsid w:val="00161DA2"/>
    <w:rsid w:val="001666E3"/>
    <w:rsid w:val="00171A48"/>
    <w:rsid w:val="00172B82"/>
    <w:rsid w:val="001873C2"/>
    <w:rsid w:val="001939A1"/>
    <w:rsid w:val="00195CF3"/>
    <w:rsid w:val="00195F45"/>
    <w:rsid w:val="0019771A"/>
    <w:rsid w:val="001A2F74"/>
    <w:rsid w:val="001A35B1"/>
    <w:rsid w:val="001B506A"/>
    <w:rsid w:val="001C239C"/>
    <w:rsid w:val="001C2D87"/>
    <w:rsid w:val="001C78E2"/>
    <w:rsid w:val="001C7D65"/>
    <w:rsid w:val="001E1F3D"/>
    <w:rsid w:val="001F3C75"/>
    <w:rsid w:val="001F5C5A"/>
    <w:rsid w:val="001F73C8"/>
    <w:rsid w:val="00214D62"/>
    <w:rsid w:val="00217314"/>
    <w:rsid w:val="00222A3C"/>
    <w:rsid w:val="00225389"/>
    <w:rsid w:val="0022698C"/>
    <w:rsid w:val="002319B3"/>
    <w:rsid w:val="00236AE3"/>
    <w:rsid w:val="00240B4E"/>
    <w:rsid w:val="00250C07"/>
    <w:rsid w:val="00250F22"/>
    <w:rsid w:val="00254993"/>
    <w:rsid w:val="002633EC"/>
    <w:rsid w:val="002828E5"/>
    <w:rsid w:val="002A2B9A"/>
    <w:rsid w:val="002A7D40"/>
    <w:rsid w:val="002B2B01"/>
    <w:rsid w:val="002B6AE2"/>
    <w:rsid w:val="002C0172"/>
    <w:rsid w:val="002C23D9"/>
    <w:rsid w:val="002C7F4D"/>
    <w:rsid w:val="002D209F"/>
    <w:rsid w:val="002E2E98"/>
    <w:rsid w:val="00300EB9"/>
    <w:rsid w:val="003046D5"/>
    <w:rsid w:val="00307689"/>
    <w:rsid w:val="00311B30"/>
    <w:rsid w:val="00320BF2"/>
    <w:rsid w:val="00324BF7"/>
    <w:rsid w:val="003331B8"/>
    <w:rsid w:val="003410E0"/>
    <w:rsid w:val="00343AFD"/>
    <w:rsid w:val="00351507"/>
    <w:rsid w:val="003535F1"/>
    <w:rsid w:val="00354CD0"/>
    <w:rsid w:val="00362474"/>
    <w:rsid w:val="00371210"/>
    <w:rsid w:val="00377EC8"/>
    <w:rsid w:val="003912A3"/>
    <w:rsid w:val="0039499D"/>
    <w:rsid w:val="003A2C5A"/>
    <w:rsid w:val="003A4D87"/>
    <w:rsid w:val="003B75AF"/>
    <w:rsid w:val="003B7C68"/>
    <w:rsid w:val="003D59AA"/>
    <w:rsid w:val="003E348E"/>
    <w:rsid w:val="003E5411"/>
    <w:rsid w:val="0042468F"/>
    <w:rsid w:val="00432972"/>
    <w:rsid w:val="00440FEA"/>
    <w:rsid w:val="00443B9A"/>
    <w:rsid w:val="00451850"/>
    <w:rsid w:val="00476829"/>
    <w:rsid w:val="00480935"/>
    <w:rsid w:val="00484F1E"/>
    <w:rsid w:val="004873A8"/>
    <w:rsid w:val="004973A7"/>
    <w:rsid w:val="00497DAD"/>
    <w:rsid w:val="004A1340"/>
    <w:rsid w:val="004A5FEA"/>
    <w:rsid w:val="004B10D4"/>
    <w:rsid w:val="004B2EE5"/>
    <w:rsid w:val="004B6988"/>
    <w:rsid w:val="004C26BA"/>
    <w:rsid w:val="004D563D"/>
    <w:rsid w:val="004D683F"/>
    <w:rsid w:val="004E0603"/>
    <w:rsid w:val="004E389B"/>
    <w:rsid w:val="004E4ED9"/>
    <w:rsid w:val="004E6053"/>
    <w:rsid w:val="004E7A23"/>
    <w:rsid w:val="004F0C45"/>
    <w:rsid w:val="004F1D30"/>
    <w:rsid w:val="004F42FC"/>
    <w:rsid w:val="004F4A07"/>
    <w:rsid w:val="00504110"/>
    <w:rsid w:val="0051597F"/>
    <w:rsid w:val="005175CE"/>
    <w:rsid w:val="00520A41"/>
    <w:rsid w:val="00520DBF"/>
    <w:rsid w:val="0052194D"/>
    <w:rsid w:val="0052595C"/>
    <w:rsid w:val="00527988"/>
    <w:rsid w:val="005539B1"/>
    <w:rsid w:val="00566E8C"/>
    <w:rsid w:val="005673E5"/>
    <w:rsid w:val="005723B8"/>
    <w:rsid w:val="005731F5"/>
    <w:rsid w:val="00574AC2"/>
    <w:rsid w:val="00575FCC"/>
    <w:rsid w:val="00581641"/>
    <w:rsid w:val="0059661C"/>
    <w:rsid w:val="005A50CC"/>
    <w:rsid w:val="005A515F"/>
    <w:rsid w:val="005A670E"/>
    <w:rsid w:val="005A6BBD"/>
    <w:rsid w:val="005B134D"/>
    <w:rsid w:val="005B1370"/>
    <w:rsid w:val="005B2174"/>
    <w:rsid w:val="005B7C6A"/>
    <w:rsid w:val="005C20C3"/>
    <w:rsid w:val="005C4E2D"/>
    <w:rsid w:val="005D3815"/>
    <w:rsid w:val="005D4B4A"/>
    <w:rsid w:val="005D7036"/>
    <w:rsid w:val="005E45E8"/>
    <w:rsid w:val="005E79E1"/>
    <w:rsid w:val="005F284C"/>
    <w:rsid w:val="005F53BA"/>
    <w:rsid w:val="005F5D59"/>
    <w:rsid w:val="006001B6"/>
    <w:rsid w:val="00601733"/>
    <w:rsid w:val="0061517C"/>
    <w:rsid w:val="0065334D"/>
    <w:rsid w:val="00665939"/>
    <w:rsid w:val="006744CD"/>
    <w:rsid w:val="00696B38"/>
    <w:rsid w:val="006C057D"/>
    <w:rsid w:val="006C0A3D"/>
    <w:rsid w:val="006C1914"/>
    <w:rsid w:val="006C5041"/>
    <w:rsid w:val="006C637B"/>
    <w:rsid w:val="006D4342"/>
    <w:rsid w:val="006E1F53"/>
    <w:rsid w:val="006E78E6"/>
    <w:rsid w:val="006F3BF2"/>
    <w:rsid w:val="00710749"/>
    <w:rsid w:val="007220C2"/>
    <w:rsid w:val="00725D6F"/>
    <w:rsid w:val="00726308"/>
    <w:rsid w:val="00746792"/>
    <w:rsid w:val="007514C2"/>
    <w:rsid w:val="007545B9"/>
    <w:rsid w:val="00785F59"/>
    <w:rsid w:val="007A4988"/>
    <w:rsid w:val="007A5476"/>
    <w:rsid w:val="007A7692"/>
    <w:rsid w:val="007B0757"/>
    <w:rsid w:val="007B2C6C"/>
    <w:rsid w:val="007B470A"/>
    <w:rsid w:val="007D57BE"/>
    <w:rsid w:val="007E257E"/>
    <w:rsid w:val="007E40F5"/>
    <w:rsid w:val="00803316"/>
    <w:rsid w:val="008036E6"/>
    <w:rsid w:val="00806A6F"/>
    <w:rsid w:val="00822022"/>
    <w:rsid w:val="00822932"/>
    <w:rsid w:val="00830348"/>
    <w:rsid w:val="00840028"/>
    <w:rsid w:val="00843CBC"/>
    <w:rsid w:val="00846D58"/>
    <w:rsid w:val="00852DFF"/>
    <w:rsid w:val="00856139"/>
    <w:rsid w:val="00865007"/>
    <w:rsid w:val="008721C2"/>
    <w:rsid w:val="00873978"/>
    <w:rsid w:val="00884A05"/>
    <w:rsid w:val="00894C25"/>
    <w:rsid w:val="008A1A24"/>
    <w:rsid w:val="008A7A52"/>
    <w:rsid w:val="008B7C56"/>
    <w:rsid w:val="008D7A98"/>
    <w:rsid w:val="008E5CC4"/>
    <w:rsid w:val="008F1324"/>
    <w:rsid w:val="008F7213"/>
    <w:rsid w:val="00902DB5"/>
    <w:rsid w:val="00903D2B"/>
    <w:rsid w:val="00907293"/>
    <w:rsid w:val="009111DF"/>
    <w:rsid w:val="009153AD"/>
    <w:rsid w:val="00917BFD"/>
    <w:rsid w:val="0093239C"/>
    <w:rsid w:val="00935461"/>
    <w:rsid w:val="0093758B"/>
    <w:rsid w:val="00942A54"/>
    <w:rsid w:val="00947C6E"/>
    <w:rsid w:val="009512AB"/>
    <w:rsid w:val="0096242D"/>
    <w:rsid w:val="0096636C"/>
    <w:rsid w:val="00974778"/>
    <w:rsid w:val="009802A6"/>
    <w:rsid w:val="00985F7C"/>
    <w:rsid w:val="009935A8"/>
    <w:rsid w:val="009B1874"/>
    <w:rsid w:val="009B443A"/>
    <w:rsid w:val="009B6062"/>
    <w:rsid w:val="009B6845"/>
    <w:rsid w:val="009C36DF"/>
    <w:rsid w:val="009E70B3"/>
    <w:rsid w:val="00A01CB8"/>
    <w:rsid w:val="00A01EA3"/>
    <w:rsid w:val="00A10DAA"/>
    <w:rsid w:val="00A11EC7"/>
    <w:rsid w:val="00A154AB"/>
    <w:rsid w:val="00A249FA"/>
    <w:rsid w:val="00A41D3C"/>
    <w:rsid w:val="00A422BF"/>
    <w:rsid w:val="00A44988"/>
    <w:rsid w:val="00A45E4A"/>
    <w:rsid w:val="00A51F7B"/>
    <w:rsid w:val="00A60C17"/>
    <w:rsid w:val="00A66C4B"/>
    <w:rsid w:val="00A825AE"/>
    <w:rsid w:val="00A84A4E"/>
    <w:rsid w:val="00A94FB5"/>
    <w:rsid w:val="00AA26EA"/>
    <w:rsid w:val="00AA436C"/>
    <w:rsid w:val="00AC0C64"/>
    <w:rsid w:val="00AC5569"/>
    <w:rsid w:val="00AD735E"/>
    <w:rsid w:val="00AE33B8"/>
    <w:rsid w:val="00B047E4"/>
    <w:rsid w:val="00B44C8B"/>
    <w:rsid w:val="00B523CE"/>
    <w:rsid w:val="00B541B8"/>
    <w:rsid w:val="00B734B3"/>
    <w:rsid w:val="00B9313C"/>
    <w:rsid w:val="00B9341E"/>
    <w:rsid w:val="00B94A1F"/>
    <w:rsid w:val="00B96C3D"/>
    <w:rsid w:val="00BB222D"/>
    <w:rsid w:val="00BD4D76"/>
    <w:rsid w:val="00BD59DD"/>
    <w:rsid w:val="00BE5596"/>
    <w:rsid w:val="00C04E01"/>
    <w:rsid w:val="00C055B7"/>
    <w:rsid w:val="00C243A6"/>
    <w:rsid w:val="00C31742"/>
    <w:rsid w:val="00C34ECB"/>
    <w:rsid w:val="00C34FCA"/>
    <w:rsid w:val="00C3760F"/>
    <w:rsid w:val="00C5346E"/>
    <w:rsid w:val="00C62257"/>
    <w:rsid w:val="00C642CD"/>
    <w:rsid w:val="00C72126"/>
    <w:rsid w:val="00C80518"/>
    <w:rsid w:val="00C83BAF"/>
    <w:rsid w:val="00C8788B"/>
    <w:rsid w:val="00C90E60"/>
    <w:rsid w:val="00CA6DEC"/>
    <w:rsid w:val="00CB1FA0"/>
    <w:rsid w:val="00CB5E86"/>
    <w:rsid w:val="00CC0AD5"/>
    <w:rsid w:val="00CD17F6"/>
    <w:rsid w:val="00CD79B1"/>
    <w:rsid w:val="00CE5A23"/>
    <w:rsid w:val="00CF3D82"/>
    <w:rsid w:val="00CF4CBC"/>
    <w:rsid w:val="00CF5967"/>
    <w:rsid w:val="00CF73CB"/>
    <w:rsid w:val="00D0304F"/>
    <w:rsid w:val="00D07CA3"/>
    <w:rsid w:val="00D12186"/>
    <w:rsid w:val="00D12CEF"/>
    <w:rsid w:val="00D2205F"/>
    <w:rsid w:val="00D25ACD"/>
    <w:rsid w:val="00D2705E"/>
    <w:rsid w:val="00D30C2F"/>
    <w:rsid w:val="00D37C10"/>
    <w:rsid w:val="00D40FD6"/>
    <w:rsid w:val="00D43770"/>
    <w:rsid w:val="00D505F5"/>
    <w:rsid w:val="00D73511"/>
    <w:rsid w:val="00D77D75"/>
    <w:rsid w:val="00D801F8"/>
    <w:rsid w:val="00D81331"/>
    <w:rsid w:val="00D829B4"/>
    <w:rsid w:val="00D90C20"/>
    <w:rsid w:val="00D9278D"/>
    <w:rsid w:val="00DA1E6C"/>
    <w:rsid w:val="00DA347F"/>
    <w:rsid w:val="00DB6E28"/>
    <w:rsid w:val="00DC2413"/>
    <w:rsid w:val="00DD0B07"/>
    <w:rsid w:val="00DF2DC0"/>
    <w:rsid w:val="00DF560D"/>
    <w:rsid w:val="00E04450"/>
    <w:rsid w:val="00E20055"/>
    <w:rsid w:val="00E26A2F"/>
    <w:rsid w:val="00E46B1C"/>
    <w:rsid w:val="00E50560"/>
    <w:rsid w:val="00E60E45"/>
    <w:rsid w:val="00E6321F"/>
    <w:rsid w:val="00E63F6D"/>
    <w:rsid w:val="00E647FE"/>
    <w:rsid w:val="00E707B5"/>
    <w:rsid w:val="00E73113"/>
    <w:rsid w:val="00E73E33"/>
    <w:rsid w:val="00E821AC"/>
    <w:rsid w:val="00E8290D"/>
    <w:rsid w:val="00E97B25"/>
    <w:rsid w:val="00EA1041"/>
    <w:rsid w:val="00EA22FB"/>
    <w:rsid w:val="00EA6245"/>
    <w:rsid w:val="00EB15FF"/>
    <w:rsid w:val="00EB244D"/>
    <w:rsid w:val="00EC1596"/>
    <w:rsid w:val="00ED668A"/>
    <w:rsid w:val="00EE2107"/>
    <w:rsid w:val="00EF1CA6"/>
    <w:rsid w:val="00F03383"/>
    <w:rsid w:val="00F04662"/>
    <w:rsid w:val="00F114B1"/>
    <w:rsid w:val="00F174EF"/>
    <w:rsid w:val="00F21999"/>
    <w:rsid w:val="00F2291D"/>
    <w:rsid w:val="00F51D42"/>
    <w:rsid w:val="00F52C34"/>
    <w:rsid w:val="00F63512"/>
    <w:rsid w:val="00F664D2"/>
    <w:rsid w:val="00F76451"/>
    <w:rsid w:val="00F91D20"/>
    <w:rsid w:val="00F9561D"/>
    <w:rsid w:val="00FA2AA2"/>
    <w:rsid w:val="00FB417A"/>
    <w:rsid w:val="00FB55E4"/>
    <w:rsid w:val="00FB7BFE"/>
    <w:rsid w:val="00FE0444"/>
    <w:rsid w:val="00FF19BF"/>
    <w:rsid w:val="00FF46AB"/>
    <w:rsid w:val="0E485542"/>
    <w:rsid w:val="10806817"/>
    <w:rsid w:val="14AC4272"/>
    <w:rsid w:val="19A22A9C"/>
    <w:rsid w:val="1AB772D9"/>
    <w:rsid w:val="1DBA2C3C"/>
    <w:rsid w:val="21867A05"/>
    <w:rsid w:val="264D464E"/>
    <w:rsid w:val="2A581C91"/>
    <w:rsid w:val="2AE65E23"/>
    <w:rsid w:val="2C2E2EA2"/>
    <w:rsid w:val="33CF06A3"/>
    <w:rsid w:val="349F7E86"/>
    <w:rsid w:val="3D9F37FE"/>
    <w:rsid w:val="3F3026D9"/>
    <w:rsid w:val="413D7498"/>
    <w:rsid w:val="42DE0050"/>
    <w:rsid w:val="48173391"/>
    <w:rsid w:val="4B690148"/>
    <w:rsid w:val="4BA32DDE"/>
    <w:rsid w:val="51E7154B"/>
    <w:rsid w:val="54177159"/>
    <w:rsid w:val="565E627F"/>
    <w:rsid w:val="58523B82"/>
    <w:rsid w:val="589C7EE7"/>
    <w:rsid w:val="5BA8189D"/>
    <w:rsid w:val="62B21706"/>
    <w:rsid w:val="63FC455A"/>
    <w:rsid w:val="681A3FD0"/>
    <w:rsid w:val="6B015788"/>
    <w:rsid w:val="6DA118D9"/>
    <w:rsid w:val="6F0568FA"/>
    <w:rsid w:val="6FD809F9"/>
    <w:rsid w:val="70614329"/>
    <w:rsid w:val="715B2E69"/>
    <w:rsid w:val="732D105C"/>
    <w:rsid w:val="77081792"/>
    <w:rsid w:val="7E3A18C4"/>
    <w:rsid w:val="7F32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1"/>
    <w:qFormat/>
    <w:uiPriority w:val="9"/>
    <w:pPr>
      <w:keepNext/>
      <w:keepLines/>
      <w:numPr>
        <w:ilvl w:val="0"/>
        <w:numId w:val="1"/>
      </w:numPr>
      <w:spacing w:before="120" w:after="120"/>
      <w:ind w:left="0" w:firstLine="0" w:firstLineChars="0"/>
      <w:jc w:val="center"/>
      <w:outlineLvl w:val="0"/>
    </w:pPr>
    <w:rPr>
      <w:rFonts w:ascii="黑体" w:hAnsi="黑体"/>
      <w:bCs/>
      <w:kern w:val="44"/>
      <w:sz w:val="28"/>
      <w:szCs w:val="44"/>
    </w:rPr>
  </w:style>
  <w:style w:type="paragraph" w:styleId="3">
    <w:name w:val="heading 2"/>
    <w:basedOn w:val="1"/>
    <w:next w:val="1"/>
    <w:link w:val="22"/>
    <w:unhideWhenUsed/>
    <w:qFormat/>
    <w:uiPriority w:val="9"/>
    <w:pPr>
      <w:keepNext/>
      <w:keepLines/>
      <w:numPr>
        <w:ilvl w:val="1"/>
        <w:numId w:val="1"/>
      </w:numPr>
      <w:spacing w:before="50" w:beforeLines="50" w:after="50" w:afterLines="50"/>
      <w:ind w:left="0" w:firstLine="0" w:firstLineChars="0"/>
      <w:jc w:val="left"/>
      <w:outlineLvl w:val="1"/>
    </w:pPr>
    <w:rPr>
      <w:rFonts w:ascii="黑体" w:hAnsi="黑体" w:cstheme="majorBidi"/>
      <w:b/>
      <w:bCs/>
      <w:szCs w:val="32"/>
    </w:rPr>
  </w:style>
  <w:style w:type="paragraph" w:styleId="4">
    <w:name w:val="heading 3"/>
    <w:basedOn w:val="1"/>
    <w:next w:val="1"/>
    <w:link w:val="23"/>
    <w:unhideWhenUsed/>
    <w:qFormat/>
    <w:uiPriority w:val="9"/>
    <w:pPr>
      <w:keepNext/>
      <w:keepLines/>
      <w:numPr>
        <w:ilvl w:val="2"/>
        <w:numId w:val="1"/>
      </w:numPr>
      <w:ind w:left="0" w:firstLine="0" w:firstLineChars="0"/>
      <w:jc w:val="left"/>
      <w:outlineLvl w:val="2"/>
    </w:pPr>
    <w:rPr>
      <w:rFonts w:ascii="黑体" w:hAnsi="黑体"/>
      <w:bCs/>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toc 3"/>
    <w:basedOn w:val="1"/>
    <w:next w:val="1"/>
    <w:autoRedefine/>
    <w:unhideWhenUsed/>
    <w:qFormat/>
    <w:uiPriority w:val="39"/>
    <w:pPr>
      <w:ind w:left="840" w:leftChars="400"/>
    </w:pPr>
  </w:style>
  <w:style w:type="paragraph" w:styleId="7">
    <w:name w:val="Balloon Text"/>
    <w:basedOn w:val="1"/>
    <w:link w:val="28"/>
    <w:semiHidden/>
    <w:unhideWhenUsed/>
    <w:qFormat/>
    <w:uiPriority w:val="99"/>
    <w:rPr>
      <w:sz w:val="18"/>
      <w:szCs w:val="18"/>
    </w:rPr>
  </w:style>
  <w:style w:type="paragraph" w:styleId="8">
    <w:name w:val="footer"/>
    <w:basedOn w:val="1"/>
    <w:link w:val="20"/>
    <w:unhideWhenUsed/>
    <w:qFormat/>
    <w:uiPriority w:val="99"/>
    <w:pPr>
      <w:tabs>
        <w:tab w:val="center" w:pos="4153"/>
        <w:tab w:val="right" w:pos="8306"/>
      </w:tabs>
      <w:snapToGrid w:val="0"/>
      <w:jc w:val="left"/>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style>
  <w:style w:type="paragraph" w:styleId="11">
    <w:name w:val="toc 2"/>
    <w:basedOn w:val="1"/>
    <w:next w:val="1"/>
    <w:autoRedefine/>
    <w:unhideWhenUsed/>
    <w:qFormat/>
    <w:uiPriority w:val="39"/>
    <w:pPr>
      <w:ind w:left="420" w:leftChars="200"/>
    </w:pPr>
  </w:style>
  <w:style w:type="paragraph" w:styleId="12">
    <w:name w:val="Normal (Web)"/>
    <w:basedOn w:val="1"/>
    <w:semiHidden/>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FollowedHyperlink"/>
    <w:basedOn w:val="15"/>
    <w:semiHidden/>
    <w:unhideWhenUsed/>
    <w:qFormat/>
    <w:uiPriority w:val="99"/>
    <w:rPr>
      <w:color w:val="954F72" w:themeColor="followedHyperlink"/>
      <w:u w:val="single"/>
      <w14:textFill>
        <w14:solidFill>
          <w14:schemeClr w14:val="folHlink"/>
        </w14:solidFill>
      </w14:textFill>
    </w:rPr>
  </w:style>
  <w:style w:type="character" w:styleId="17">
    <w:name w:val="Emphasis"/>
    <w:basedOn w:val="15"/>
    <w:uiPriority w:val="20"/>
    <w:rPr>
      <w:i/>
    </w:rPr>
  </w:style>
  <w:style w:type="character" w:styleId="18">
    <w:name w:val="Hyperlink"/>
    <w:basedOn w:val="15"/>
    <w:unhideWhenUsed/>
    <w:qFormat/>
    <w:uiPriority w:val="99"/>
    <w:rPr>
      <w:color w:val="0563C1" w:themeColor="hyperlink"/>
      <w:u w:val="single"/>
      <w14:textFill>
        <w14:solidFill>
          <w14:schemeClr w14:val="hlink"/>
        </w14:solidFill>
      </w14:textFill>
    </w:rPr>
  </w:style>
  <w:style w:type="character" w:customStyle="1" w:styleId="19">
    <w:name w:val="页眉 字符"/>
    <w:basedOn w:val="15"/>
    <w:link w:val="9"/>
    <w:qFormat/>
    <w:uiPriority w:val="99"/>
    <w:rPr>
      <w:sz w:val="18"/>
      <w:szCs w:val="18"/>
    </w:rPr>
  </w:style>
  <w:style w:type="character" w:customStyle="1" w:styleId="20">
    <w:name w:val="页脚 字符"/>
    <w:basedOn w:val="15"/>
    <w:link w:val="8"/>
    <w:qFormat/>
    <w:uiPriority w:val="99"/>
    <w:rPr>
      <w:sz w:val="18"/>
      <w:szCs w:val="18"/>
    </w:rPr>
  </w:style>
  <w:style w:type="character" w:customStyle="1" w:styleId="21">
    <w:name w:val="标题 1 字符"/>
    <w:basedOn w:val="15"/>
    <w:link w:val="2"/>
    <w:qFormat/>
    <w:uiPriority w:val="9"/>
    <w:rPr>
      <w:rFonts w:ascii="黑体" w:hAnsi="黑体" w:eastAsia="宋体"/>
      <w:bCs/>
      <w:kern w:val="44"/>
      <w:sz w:val="28"/>
      <w:szCs w:val="44"/>
    </w:rPr>
  </w:style>
  <w:style w:type="character" w:customStyle="1" w:styleId="22">
    <w:name w:val="标题 2 字符"/>
    <w:basedOn w:val="15"/>
    <w:link w:val="3"/>
    <w:qFormat/>
    <w:uiPriority w:val="9"/>
    <w:rPr>
      <w:rFonts w:ascii="黑体" w:hAnsi="黑体" w:eastAsia="宋体" w:cstheme="majorBidi"/>
      <w:b/>
      <w:bCs/>
      <w:sz w:val="24"/>
      <w:szCs w:val="32"/>
    </w:rPr>
  </w:style>
  <w:style w:type="character" w:customStyle="1" w:styleId="23">
    <w:name w:val="标题 3 字符"/>
    <w:basedOn w:val="15"/>
    <w:link w:val="4"/>
    <w:qFormat/>
    <w:uiPriority w:val="9"/>
    <w:rPr>
      <w:rFonts w:ascii="黑体" w:hAnsi="黑体" w:eastAsia="宋体"/>
      <w:bCs/>
      <w:sz w:val="24"/>
      <w:szCs w:val="32"/>
    </w:rPr>
  </w:style>
  <w:style w:type="paragraph" w:styleId="24">
    <w:name w:val="List Paragraph"/>
    <w:basedOn w:val="1"/>
    <w:qFormat/>
    <w:uiPriority w:val="34"/>
    <w:pPr>
      <w:ind w:firstLine="420"/>
    </w:pPr>
  </w:style>
  <w:style w:type="paragraph" w:customStyle="1" w:styleId="25">
    <w:name w:val="图表"/>
    <w:basedOn w:val="1"/>
    <w:next w:val="1"/>
    <w:qFormat/>
    <w:uiPriority w:val="0"/>
    <w:pPr>
      <w:ind w:firstLine="0" w:firstLineChars="0"/>
      <w:jc w:val="center"/>
    </w:pPr>
    <w:rPr>
      <w:b/>
      <w:sz w:val="21"/>
      <w:szCs w:val="21"/>
    </w:rPr>
  </w:style>
  <w:style w:type="character" w:customStyle="1" w:styleId="26">
    <w:name w:val="未处理的提及1"/>
    <w:basedOn w:val="15"/>
    <w:semiHidden/>
    <w:unhideWhenUsed/>
    <w:qFormat/>
    <w:uiPriority w:val="99"/>
    <w:rPr>
      <w:color w:val="605E5C"/>
      <w:shd w:val="clear" w:color="auto" w:fill="E1DFDD"/>
    </w:rPr>
  </w:style>
  <w:style w:type="paragraph" w:customStyle="1" w:styleId="27">
    <w:name w:val="Bibliography"/>
    <w:basedOn w:val="1"/>
    <w:next w:val="1"/>
    <w:unhideWhenUsed/>
    <w:qFormat/>
    <w:uiPriority w:val="37"/>
  </w:style>
  <w:style w:type="character" w:customStyle="1" w:styleId="28">
    <w:name w:val="批注框文本 字符"/>
    <w:basedOn w:val="15"/>
    <w:link w:val="7"/>
    <w:semiHidden/>
    <w:qFormat/>
    <w:uiPriority w:val="99"/>
    <w:rPr>
      <w:rFonts w:ascii="Times New Roman" w:hAnsi="Times New Roman" w:eastAsia="宋体"/>
      <w:sz w:val="18"/>
      <w:szCs w:val="18"/>
    </w:rPr>
  </w:style>
  <w:style w:type="table" w:customStyle="1" w:styleId="29">
    <w:name w:val="三线表"/>
    <w:basedOn w:val="13"/>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30">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bCs w:val="0"/>
      <w:color w:val="2F5597" w:themeColor="accent1" w:themeShade="BF"/>
      <w:kern w:val="0"/>
      <w:sz w:val="32"/>
      <w:szCs w:val="32"/>
    </w:rPr>
  </w:style>
  <w:style w:type="character" w:styleId="31">
    <w:name w:val="Placeholder Text"/>
    <w:basedOn w:val="15"/>
    <w:semiHidden/>
    <w:qFormat/>
    <w:uiPriority w:val="99"/>
    <w:rPr>
      <w:color w:val="808080"/>
    </w:rPr>
  </w:style>
  <w:style w:type="character" w:customStyle="1" w:styleId="32">
    <w:name w:val="AMEquationSection"/>
    <w:basedOn w:val="15"/>
    <w:qFormat/>
    <w:uiPriority w:val="0"/>
    <w:rPr>
      <w:rFonts w:ascii="黑体" w:hAnsi="黑体" w:eastAsia="黑体"/>
      <w:color w:val="FF0000"/>
      <w:sz w:val="32"/>
      <w:szCs w:val="32"/>
    </w:rPr>
  </w:style>
  <w:style w:type="paragraph" w:customStyle="1" w:styleId="33">
    <w:name w:val="AMDisplayEquation"/>
    <w:basedOn w:val="2"/>
    <w:next w:val="1"/>
    <w:link w:val="34"/>
    <w:qFormat/>
    <w:uiPriority w:val="0"/>
    <w:pPr>
      <w:tabs>
        <w:tab w:val="center" w:pos="4420"/>
        <w:tab w:val="right" w:pos="8840"/>
      </w:tabs>
    </w:pPr>
    <w:rPr>
      <w:color w:val="FF0000"/>
    </w:rPr>
  </w:style>
  <w:style w:type="character" w:customStyle="1" w:styleId="34">
    <w:name w:val="AMDisplayEquation 字符"/>
    <w:basedOn w:val="15"/>
    <w:link w:val="33"/>
    <w:qFormat/>
    <w:uiPriority w:val="0"/>
    <w:rPr>
      <w:rFonts w:ascii="黑体" w:hAnsi="黑体" w:eastAsia="黑体"/>
      <w:bCs/>
      <w:color w:val="FF0000"/>
      <w:kern w:val="44"/>
      <w:sz w:val="28"/>
      <w:szCs w:val="44"/>
    </w:rPr>
  </w:style>
  <w:style w:type="paragraph" w:customStyle="1" w:styleId="35">
    <w:name w:val="EndNote Bibliography Title"/>
    <w:basedOn w:val="1"/>
    <w:link w:val="36"/>
    <w:qFormat/>
    <w:uiPriority w:val="0"/>
    <w:pPr>
      <w:jc w:val="center"/>
    </w:pPr>
    <w:rPr>
      <w:rFonts w:cs="Times New Roman"/>
    </w:rPr>
  </w:style>
  <w:style w:type="character" w:customStyle="1" w:styleId="36">
    <w:name w:val="EndNote Bibliography Title 字符"/>
    <w:basedOn w:val="15"/>
    <w:link w:val="35"/>
    <w:qFormat/>
    <w:uiPriority w:val="0"/>
    <w:rPr>
      <w:rFonts w:ascii="Times New Roman" w:hAnsi="Times New Roman" w:eastAsia="宋体" w:cs="Times New Roman"/>
      <w:sz w:val="24"/>
    </w:rPr>
  </w:style>
  <w:style w:type="paragraph" w:customStyle="1" w:styleId="37">
    <w:name w:val="EndNote Bibliography"/>
    <w:basedOn w:val="1"/>
    <w:link w:val="38"/>
    <w:qFormat/>
    <w:uiPriority w:val="0"/>
    <w:rPr>
      <w:rFonts w:cs="Times New Roman"/>
    </w:rPr>
  </w:style>
  <w:style w:type="character" w:customStyle="1" w:styleId="38">
    <w:name w:val="EndNote Bibliography 字符"/>
    <w:basedOn w:val="15"/>
    <w:link w:val="37"/>
    <w:qFormat/>
    <w:uiPriority w:val="0"/>
    <w:rPr>
      <w:rFonts w:ascii="Times New Roman" w:hAnsi="Times New Roman" w:eastAsia="宋体" w:cs="Times New Roman"/>
      <w:sz w:val="24"/>
    </w:rPr>
  </w:style>
  <w:style w:type="character" w:customStyle="1" w:styleId="39">
    <w:name w:val="Unresolved Mention"/>
    <w:basedOn w:val="15"/>
    <w:semiHidden/>
    <w:unhideWhenUsed/>
    <w:qFormat/>
    <w:uiPriority w:val="99"/>
    <w:rPr>
      <w:color w:val="605E5C"/>
      <w:shd w:val="clear" w:color="auto" w:fill="E1DFDD"/>
    </w:rPr>
  </w:style>
  <w:style w:type="character" w:customStyle="1" w:styleId="40">
    <w:name w:val="tit"/>
    <w:basedOn w:val="15"/>
    <w:qFormat/>
    <w:uiPriority w:val="0"/>
  </w:style>
  <w:style w:type="paragraph" w:customStyle="1" w:styleId="41">
    <w:name w:val="图表标题"/>
    <w:basedOn w:val="1"/>
    <w:next w:val="1"/>
    <w:qFormat/>
    <w:uiPriority w:val="0"/>
    <w:pPr>
      <w:ind w:firstLine="0" w:firstLineChars="0"/>
      <w:jc w:val="center"/>
    </w:pPr>
    <w:rPr>
      <w:b/>
      <w:sz w:val="21"/>
      <w:szCs w:val="21"/>
    </w:rPr>
  </w:style>
  <w:style w:type="paragraph" w:customStyle="1" w:styleId="42">
    <w:name w:val="WPSOffice手动目录 1"/>
    <w:qFormat/>
    <w:uiPriority w:val="0"/>
    <w:pPr>
      <w:ind w:leftChars="0"/>
    </w:pPr>
    <w:rPr>
      <w:rFonts w:ascii="Times New Roman" w:hAnsi="Times New Roman" w:eastAsia="宋体" w:cs="Times New Roman"/>
      <w:sz w:val="20"/>
      <w:szCs w:val="20"/>
    </w:rPr>
  </w:style>
  <w:style w:type="paragraph" w:customStyle="1" w:styleId="43">
    <w:name w:val="WPSOffice手动目录 2"/>
    <w:qFormat/>
    <w:uiPriority w:val="0"/>
    <w:pPr>
      <w:ind w:leftChars="200"/>
    </w:pPr>
    <w:rPr>
      <w:rFonts w:ascii="Times New Roman" w:hAnsi="Times New Roman" w:eastAsia="宋体" w:cs="Times New Roman"/>
      <w:sz w:val="20"/>
      <w:szCs w:val="20"/>
    </w:rPr>
  </w:style>
  <w:style w:type="paragraph" w:customStyle="1" w:styleId="44">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datastoreItem>
</file>

<file path=docProps/app.xml><?xml version="1.0" encoding="utf-8"?>
<Properties xmlns="http://schemas.openxmlformats.org/officeDocument/2006/extended-properties" xmlns:vt="http://schemas.openxmlformats.org/officeDocument/2006/docPropsVTypes">
  <Template>Normal.dotm</Template>
  <Pages>40</Pages>
  <Words>5209</Words>
  <Characters>5497</Characters>
  <Lines>23</Lines>
  <Paragraphs>6</Paragraphs>
  <TotalTime>18</TotalTime>
  <ScaleCrop>false</ScaleCrop>
  <LinksUpToDate>false</LinksUpToDate>
  <CharactersWithSpaces>5763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2022-02-09T15:53:00Z</dcterms:created>
  <dc:creator>sxjm qf</dc:creator>
  <cp:lastModifiedBy>林林柒</cp:lastModifiedBy>
  <cp:lastPrinted>2020-11-30T03:40:00Z</cp:lastPrinted>
  <dcterms:modified xsi:type="dcterms:W3CDTF">2026-06-22T12:42:05Z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ProductBuildVer">
    <vt:lpwstr>2052-12.1.0.26895</vt:lpwstr>
  </property>
  <property fmtid="{D5CDD505-2E9C-101B-9397-08002B2CF9AE}" pid="8" name="ICV">
    <vt:lpwstr>63A47AEEEB15469D82F1F208AD784464_13</vt:lpwstr>
  </property>
  <property fmtid="{D5CDD505-2E9C-101B-9397-08002B2CF9AE}" pid="9" name="KSOTemplateDocerSaveRecord">
    <vt:lpwstr>eyJoZGlkIjoiMzEwNTM5NzYwMDRjMzkwZTVkZjY2ODkwMGIxNGU0OTUiLCJ1c2VySWQiOiIxMzg0ODA2ODkwIn0=</vt:lpwstr>
  </property>
</Properties>
</file>