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0" w:name="content"/>
    <w:bookmarkStart w:id="29" w:name="策略级风控模块设计"/>
    <w:p>
      <w:pPr>
        <w:pStyle w:val="Heading1"/>
      </w:pPr>
      <w:r>
        <w:rPr>
          <w:rFonts w:hint="eastAsia"/>
        </w:rPr>
        <w:t xml:space="preserve">策略级风控模块设计</w:t>
      </w:r>
    </w:p>
    <w:p>
      <w:pPr>
        <w:pStyle w:val="FirstParagraph"/>
      </w:pPr>
      <w:r>
        <w:rPr>
          <w:rFonts w:hint="eastAsia"/>
        </w:rPr>
        <w:t xml:space="preserve">策略级风控模块应作为一个独立组件，插入在策略生成交易信号和最终下单之间的流水线中，对所有待下单指令进行统一检查</w:t>
      </w:r>
      <w:hyperlink r:id="rId21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。这样做确保</w:t>
      </w:r>
      <w:r>
        <w:rPr>
          <w:rFonts w:hint="eastAsia"/>
          <w:b/>
          <w:bCs/>
        </w:rPr>
        <w:t xml:space="preserve">“交易系统发出的所有交易指令都需要经过风控模块的检查，通过之后才会发送到交易API执行”</w:t>
      </w:r>
      <w:hyperlink r:id="rId21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。总体架构上，可以设计一个</w:t>
      </w:r>
      <w:r>
        <w:t xml:space="preserve"> </w:t>
      </w:r>
      <w:r>
        <w:rPr>
          <w:rStyle w:val="VerbatimChar"/>
        </w:rPr>
        <w:t xml:space="preserve">StrategyRiskManager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RiskChecker</w:t>
      </w:r>
      <w:r>
        <w:t xml:space="preserve"> </w:t>
      </w:r>
      <w:r>
        <w:rPr>
          <w:rFonts w:hint="eastAsia"/>
        </w:rPr>
        <w:t xml:space="preserve">类来集中处理各项风控逻辑，并在下单流水线中调用该组件进行验证。典型流程如下：策略产生信号</w:t>
      </w:r>
      <w:r>
        <w:t xml:space="preserve"> → </w:t>
      </w:r>
      <w:r>
        <w:rPr>
          <w:rFonts w:hint="eastAsia"/>
        </w:rPr>
        <w:t xml:space="preserve">风控模块检查（可能拒单或生成平仓指令）</w:t>
      </w:r>
      <w:r>
        <w:t xml:space="preserve"> → </w:t>
      </w:r>
      <w:r>
        <w:rPr>
          <w:rFonts w:hint="eastAsia"/>
        </w:rPr>
        <w:t xml:space="preserve">合法信号进入下单队列（如</w:t>
      </w:r>
      <w:r>
        <w:t xml:space="preserve"> IB </w:t>
      </w:r>
      <w:r>
        <w:rPr>
          <w:rFonts w:hint="eastAsia"/>
        </w:rPr>
        <w:t xml:space="preserve">下单队列）</w:t>
      </w:r>
      <w:hyperlink r:id="rId21">
        <w:r>
          <w:rPr>
            <w:rStyle w:val="Hyperlink"/>
          </w:rPr>
          <w:t xml:space="preserve">[1]</w:t>
        </w:r>
      </w:hyperlink>
      <w:r>
        <w:t xml:space="preserve">。</w:t>
      </w:r>
    </w:p>
    <w:bookmarkStart w:id="24" w:name="风控项与触发条件"/>
    <w:p>
      <w:pPr>
        <w:pStyle w:val="Heading2"/>
      </w:pPr>
      <w:r>
        <w:rPr>
          <w:rFonts w:hint="eastAsia"/>
        </w:rPr>
        <w:t xml:space="preserve">风控项与触发条件</w:t>
      </w:r>
    </w:p>
    <w:p>
      <w:pPr>
        <w:pStyle w:val="FirstParagraph"/>
      </w:pPr>
      <w:r>
        <w:rPr>
          <w:rFonts w:hint="eastAsia"/>
        </w:rPr>
        <w:t xml:space="preserve">我们需实现以下三项风控检查：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持仓数量上限</w:t>
      </w:r>
      <w:r>
        <w:rPr>
          <w:rFonts w:hint="eastAsia"/>
        </w:rPr>
        <w:t xml:space="preserve">：配置最大持仓数量（例如</w:t>
      </w:r>
      <w:r>
        <w:t xml:space="preserve"> </w:t>
      </w:r>
      <w:r>
        <w:rPr>
          <w:rStyle w:val="VerbatimChar"/>
        </w:rPr>
        <w:t xml:space="preserve">max_positions</w:t>
      </w:r>
      <w:r>
        <w:rPr>
          <w:rFonts w:hint="eastAsia"/>
        </w:rPr>
        <w:t xml:space="preserve">）。检查当前策略已有仓位数（或标的数量）是否已达到上限。如果达到，则</w:t>
      </w:r>
      <w:r>
        <w:rPr>
          <w:rFonts w:hint="eastAsia"/>
          <w:b/>
          <w:bCs/>
        </w:rPr>
        <w:t xml:space="preserve">拒绝加仓信号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i/>
          <w:iCs/>
        </w:rPr>
        <w:t xml:space="preserve">触发条件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len(current_positions) &gt;= max_positions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i/>
          <w:iCs/>
        </w:rPr>
        <w:t xml:space="preserve">示例代码</w:t>
      </w:r>
      <w:r>
        <w:rPr>
          <w:rFonts w:hint="eastAsia"/>
        </w:rPr>
        <w:t xml:space="preserve">：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if len(current_positions) &gt;= self.max_positions: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拒绝新增仓位，例如抛出异常或返回失败状态</w:t>
      </w:r>
      <w:r>
        <w:br/>
      </w:r>
      <w:r>
        <w:rPr>
          <w:rStyle w:val="VerbatimChar"/>
        </w:rPr>
        <w:t xml:space="preserve">    raise RiskLimitExceeded("Reached maximum position count")</w:t>
      </w:r>
    </w:p>
    <w:p>
      <w:pPr>
        <w:numPr>
          <w:ilvl w:val="0"/>
          <w:numId w:val="1001"/>
        </w:numPr>
      </w:pPr>
      <w:r>
        <w:rPr>
          <w:rFonts w:hint="eastAsia"/>
          <w:i/>
          <w:iCs/>
        </w:rPr>
        <w:t xml:space="preserve">参考</w:t>
      </w:r>
      <w:r>
        <w:rPr>
          <w:rFonts w:hint="eastAsia"/>
        </w:rPr>
        <w:t xml:space="preserve">：某风险管理示例中，当仓位槽已满时会抛出异常“All</w:t>
      </w:r>
      <w:r>
        <w:t xml:space="preserve"> positions are in </w:t>
      </w:r>
      <w:r>
        <w:rPr>
          <w:rFonts w:hint="eastAsia"/>
        </w:rPr>
        <w:t xml:space="preserve">use”，避免新增仓位</w:t>
      </w:r>
      <w:hyperlink r:id="rId22">
        <w:r>
          <w:rPr>
            <w:rStyle w:val="Hyperlink"/>
          </w:rPr>
          <w:t xml:space="preserve">[2]</w:t>
        </w:r>
      </w:hyperlink>
      <w:r>
        <w:t xml:space="preserve">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浮亏状态加仓禁止</w:t>
      </w:r>
      <w:r>
        <w:rPr>
          <w:rFonts w:hint="eastAsia"/>
        </w:rPr>
        <w:t xml:space="preserve">：如果当前策略任意持仓处于未实现亏损（浮亏）状态，则</w:t>
      </w:r>
      <w:r>
        <w:rPr>
          <w:rFonts w:hint="eastAsia"/>
          <w:b/>
          <w:bCs/>
        </w:rPr>
        <w:t xml:space="preserve">禁止进一步加仓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i/>
          <w:iCs/>
        </w:rPr>
        <w:t xml:space="preserve">触发条件</w:t>
      </w:r>
      <w:r>
        <w:rPr>
          <w:rFonts w:hint="eastAsia"/>
        </w:rPr>
        <w:t xml:space="preserve">：存在某仓位的未实现盈亏（unrealized</w:t>
      </w:r>
      <w:r>
        <w:t xml:space="preserve"> </w:t>
      </w:r>
      <w:r>
        <w:rPr>
          <w:rFonts w:hint="eastAsia"/>
        </w:rPr>
        <w:t xml:space="preserve">PnL）＜</w:t>
      </w:r>
      <w:r>
        <w:t xml:space="preserve"> </w:t>
      </w:r>
      <w:r>
        <w:rPr>
          <w:rFonts w:hint="eastAsia"/>
        </w:rPr>
        <w:t xml:space="preserve">0。可以使用阈值判断（例如任意负数或超过某百分比）。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i/>
          <w:iCs/>
        </w:rPr>
        <w:t xml:space="preserve">字段存储</w:t>
      </w:r>
      <w:r>
        <w:rPr>
          <w:rFonts w:hint="eastAsia"/>
        </w:rPr>
        <w:t xml:space="preserve">：无需新增字段，仅在检查时遍历当前持仓列表获取各仓位的</w:t>
      </w:r>
      <w:r>
        <w:t xml:space="preserve"> </w:t>
      </w:r>
      <w:r>
        <w:rPr>
          <w:rStyle w:val="VerbatimChar"/>
        </w:rPr>
        <w:t xml:space="preserve">unrealized_pnl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i/>
          <w:iCs/>
        </w:rPr>
        <w:t xml:space="preserve">举例</w:t>
      </w:r>
      <w:r>
        <w:rPr>
          <w:rFonts w:hint="eastAsia"/>
        </w:rPr>
        <w:t xml:space="preserve">：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if any(pos.unrealized_pnl &lt; 0 for pos in current_positions):</w:t>
      </w:r>
      <w:r>
        <w:br/>
      </w:r>
      <w:r>
        <w:rPr>
          <w:rStyle w:val="VerbatimChar"/>
        </w:rPr>
        <w:t xml:space="preserve">    raise RiskLimitExceeded("Existing position is at a loss, reject new position")</w:t>
      </w:r>
    </w:p>
    <w:p>
      <w:pPr>
        <w:numPr>
          <w:ilvl w:val="0"/>
          <w:numId w:val="1001"/>
        </w:numPr>
      </w:pPr>
      <w:r>
        <w:rPr>
          <w:rFonts w:hint="eastAsia"/>
          <w:i/>
          <w:iCs/>
        </w:rPr>
        <w:t xml:space="preserve">说明</w:t>
      </w:r>
      <w:r>
        <w:rPr>
          <w:rFonts w:hint="eastAsia"/>
        </w:rPr>
        <w:t xml:space="preserve">：该规则防止在已有亏损仓位的情况下继续加仓，是常见的风险策略。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浮亏时限止损</w:t>
      </w:r>
      <w:r>
        <w:rPr>
          <w:rFonts w:hint="eastAsia"/>
        </w:rPr>
        <w:t xml:space="preserve">：对每个持仓，记录其进入亏损状态的起始时间；如果连续浮亏时间超过配置阈值，则</w:t>
      </w:r>
      <w:r>
        <w:rPr>
          <w:rFonts w:hint="eastAsia"/>
          <w:b/>
          <w:bCs/>
        </w:rPr>
        <w:t xml:space="preserve">主动生成平仓请求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i/>
          <w:iCs/>
        </w:rPr>
        <w:t xml:space="preserve">字段存储</w:t>
      </w:r>
      <w:r>
        <w:rPr>
          <w:rFonts w:hint="eastAsia"/>
        </w:rPr>
        <w:t xml:space="preserve">：需记录每个仓位的“浮亏开始时间”。可以采用内存字典（如</w:t>
      </w:r>
      <w:r>
        <w:t xml:space="preserve"> </w:t>
      </w:r>
      <w:r>
        <w:rPr>
          <w:rStyle w:val="VerbatimChar"/>
        </w:rPr>
        <w:t xml:space="preserve">loss_start_times[pos_id] = timestamp</w:t>
      </w:r>
      <w:r>
        <w:rPr>
          <w:rFonts w:hint="eastAsia"/>
        </w:rPr>
        <w:t xml:space="preserve">）或持仓数据库字段存储（如在持仓表增加</w:t>
      </w:r>
      <w:r>
        <w:t xml:space="preserve"> </w:t>
      </w:r>
      <w:r>
        <w:rPr>
          <w:rStyle w:val="VerbatimChar"/>
        </w:rPr>
        <w:t xml:space="preserve">loss_start_time</w:t>
      </w:r>
      <w:r>
        <w:t xml:space="preserve"> </w:t>
      </w:r>
      <w:r>
        <w:rPr>
          <w:rFonts w:hint="eastAsia"/>
        </w:rPr>
        <w:t xml:space="preserve">列）。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i/>
          <w:iCs/>
        </w:rPr>
        <w:t xml:space="preserve">触发条件</w:t>
      </w:r>
      <w:r>
        <w:rPr>
          <w:rFonts w:hint="eastAsia"/>
        </w:rPr>
        <w:t xml:space="preserve">：对于每个持仓，如果当前</w:t>
      </w:r>
      <w:r>
        <w:t xml:space="preserve"> </w:t>
      </w:r>
      <w:r>
        <w:rPr>
          <w:rStyle w:val="VerbatimChar"/>
        </w:rPr>
        <w:t xml:space="preserve">unrealized_pnl &lt; 0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若先前未记录，则记录当前时间为浮亏开始时间。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若已经记录，则检查</w:t>
      </w:r>
      <w:r>
        <w:t xml:space="preserve"> </w:t>
      </w:r>
      <w:r>
        <w:rPr>
          <w:rStyle w:val="VerbatimChar"/>
        </w:rPr>
        <w:t xml:space="preserve">now - loss_start_time &gt; loss_time_threshold</w:t>
      </w:r>
      <w:r>
        <w:rPr>
          <w:rFonts w:hint="eastAsia"/>
        </w:rPr>
        <w:t xml:space="preserve">（配置项）。若超时，则触发平仓。</w:t>
      </w:r>
      <w:r>
        <w:br/>
      </w:r>
      <w:r>
        <w:rPr>
          <w:rFonts w:hint="eastAsia"/>
        </w:rPr>
        <w:t xml:space="preserve">如果持仓浮亏消失（盈亏≥0），则清除记录。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i/>
          <w:iCs/>
        </w:rPr>
        <w:t xml:space="preserve">配置参数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loss_time_threshold</w:t>
      </w:r>
      <w:r>
        <w:rPr>
          <w:rFonts w:hint="eastAsia"/>
        </w:rPr>
        <w:t xml:space="preserve">（浮亏时长阈值，单位可设为秒/分钟）。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（可选）</w:t>
      </w:r>
      <w:r>
        <w:rPr>
          <w:rStyle w:val="VerbatimChar"/>
        </w:rPr>
        <w:t xml:space="preserve">loss_pnl_threshold</w:t>
      </w:r>
      <w:r>
        <w:rPr>
          <w:rFonts w:hint="eastAsia"/>
        </w:rPr>
        <w:t xml:space="preserve">（浮亏识别阈值，如亏损比例）。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i/>
          <w:iCs/>
        </w:rPr>
        <w:t xml:space="preserve">示例代码</w:t>
      </w:r>
      <w:r>
        <w:rPr>
          <w:rFonts w:hint="eastAsia"/>
        </w:rPr>
        <w:t xml:space="preserve">：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更新浮亏开始时间</w:t>
      </w:r>
      <w:r>
        <w:br/>
      </w:r>
      <w:r>
        <w:rPr>
          <w:rStyle w:val="VerbatimChar"/>
        </w:rPr>
        <w:t xml:space="preserve">if position.unrealized_pnl &lt; 0:</w:t>
      </w:r>
      <w:r>
        <w:br/>
      </w:r>
      <w:r>
        <w:rPr>
          <w:rStyle w:val="VerbatimChar"/>
        </w:rPr>
        <w:t xml:space="preserve">    if position.id not in self.loss_start_times:</w:t>
      </w:r>
      <w:r>
        <w:br/>
      </w:r>
      <w:r>
        <w:rPr>
          <w:rStyle w:val="VerbatimChar"/>
        </w:rPr>
        <w:t xml:space="preserve">        self.loss_start_times[position.id] = time.time()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self.loss_start_times.pop(position.id, None)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检查是否超时需止损</w:t>
      </w:r>
      <w:r>
        <w:br/>
      </w:r>
      <w:r>
        <w:rPr>
          <w:rStyle w:val="VerbatimChar"/>
        </w:rPr>
        <w:t xml:space="preserve">loss_start = self.loss_start_times.get(position.id)</w:t>
      </w:r>
      <w:r>
        <w:br/>
      </w:r>
      <w:r>
        <w:rPr>
          <w:rStyle w:val="VerbatimChar"/>
        </w:rPr>
        <w:t xml:space="preserve">if loss_start and time.time() - loss_start &gt; self.loss_time_threshold: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触发平仓请求</w:t>
      </w:r>
      <w:r>
        <w:br/>
      </w:r>
      <w:r>
        <w:rPr>
          <w:rStyle w:val="VerbatimChar"/>
        </w:rPr>
        <w:t xml:space="preserve">    self._generate_close_order(position)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i/>
          <w:iCs/>
        </w:rPr>
        <w:t xml:space="preserve">原理说明</w:t>
      </w:r>
      <w:r>
        <w:rPr>
          <w:rFonts w:hint="eastAsia"/>
        </w:rPr>
        <w:t xml:space="preserve">：这实质上是一种“</w:t>
      </w:r>
      <w:r>
        <w:rPr>
          <w:rFonts w:hint="eastAsia"/>
          <w:b/>
          <w:bCs/>
        </w:rPr>
        <w:t xml:space="preserve">时间止损</w:t>
      </w:r>
      <w:r>
        <w:rPr>
          <w:rFonts w:hint="eastAsia"/>
        </w:rPr>
        <w:t xml:space="preserve">”策略：如果持仓在一定时间内没有盈利，则立即止损</w:t>
      </w:r>
      <w:hyperlink r:id="rId23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。正如投资笔记中所述：“时间止损策略是在持有一定时间后，如果还未盈利，马上止损”</w:t>
      </w:r>
      <w:hyperlink r:id="rId23">
        <w:r>
          <w:rPr>
            <w:rStyle w:val="Hyperlink"/>
          </w:rPr>
          <w:t xml:space="preserve">[3]</w:t>
        </w:r>
      </w:hyperlink>
      <w:r>
        <w:t xml:space="preserve">。</w:t>
      </w:r>
    </w:p>
    <w:bookmarkEnd w:id="24"/>
    <w:bookmarkStart w:id="25" w:name="存储方式与配置参数"/>
    <w:p>
      <w:pPr>
        <w:pStyle w:val="Heading2"/>
      </w:pPr>
      <w:r>
        <w:rPr>
          <w:rFonts w:hint="eastAsia"/>
        </w:rPr>
        <w:t xml:space="preserve">存储方式与配置参数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持仓信息获取</w:t>
      </w:r>
      <w:r>
        <w:rPr>
          <w:rFonts w:hint="eastAsia"/>
        </w:rPr>
        <w:t xml:space="preserve">：策略可以通过现有机制访问持仓信息，包括</w:t>
      </w:r>
      <w:r>
        <w:t xml:space="preserve"> </w:t>
      </w:r>
      <w:r>
        <w:rPr>
          <w:rStyle w:val="VerbatimChar"/>
        </w:rPr>
        <w:t xml:space="preserve">position 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entry 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unrealized PnL</w:t>
      </w:r>
      <w:r>
        <w:t xml:space="preserve"> </w:t>
      </w:r>
      <w:r>
        <w:rPr>
          <w:rFonts w:hint="eastAsia"/>
        </w:rPr>
        <w:t xml:space="preserve">等，无需额外字段。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风控字段</w:t>
      </w:r>
      <w:r>
        <w:rPr>
          <w:rFonts w:hint="eastAsia"/>
        </w:rPr>
        <w:t xml:space="preserve">：新增一个内存或数据库结构记录每个仓位的浮亏开始时间（</w:t>
      </w:r>
      <w:r>
        <w:rPr>
          <w:rStyle w:val="VerbatimChar"/>
        </w:rPr>
        <w:t xml:space="preserve">loss_start_time</w:t>
      </w:r>
      <w:r>
        <w:rPr>
          <w:rFonts w:hint="eastAsia"/>
        </w:rPr>
        <w:t xml:space="preserve">）。若选内存方式，需确保模块长期运行或定期持久化；若选数据库，可在持仓表中新增字段并于策略流程中更新。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配置参数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max_positions</w:t>
      </w:r>
      <w:r>
        <w:rPr>
          <w:rFonts w:hint="eastAsia"/>
        </w:rPr>
        <w:t xml:space="preserve">（整数，最大持仓数量）。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forbid_add_on_loss</w:t>
      </w:r>
      <w:r>
        <w:rPr>
          <w:rFonts w:hint="eastAsia"/>
        </w:rPr>
        <w:t xml:space="preserve">（布尔，是否禁止浮亏时加仓，默认为启用）。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loss_time_threshold</w:t>
      </w:r>
      <w:r>
        <w:rPr>
          <w:rFonts w:hint="eastAsia"/>
        </w:rPr>
        <w:t xml:space="preserve">（浮亏时长阈值，单位秒或分钟）。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（可选）</w:t>
      </w:r>
      <w:r>
        <w:rPr>
          <w:rStyle w:val="VerbatimChar"/>
        </w:rPr>
        <w:t xml:space="preserve">loss_pnl_threshold</w:t>
      </w:r>
      <w:r>
        <w:rPr>
          <w:rFonts w:hint="eastAsia"/>
        </w:rPr>
        <w:t xml:space="preserve">（浮亏阈值，例如小于0）。</w:t>
      </w:r>
      <w:r>
        <w:br/>
      </w:r>
      <w:r>
        <w:rPr>
          <w:rFonts w:hint="eastAsia"/>
        </w:rPr>
        <w:t xml:space="preserve">这些参数可在配置文件、环境变量或策略参数中定义，例如</w:t>
      </w:r>
      <w:r>
        <w:t xml:space="preserve"> </w:t>
      </w:r>
      <w:r>
        <w:rPr>
          <w:rStyle w:val="VerbatimChar"/>
        </w:rPr>
        <w:t xml:space="preserve">.env</w:t>
      </w:r>
      <w:r>
        <w:rPr>
          <w:rFonts w:hint="eastAsia"/>
        </w:rPr>
        <w:t xml:space="preserve">、数据库配置表等。</w:t>
      </w:r>
    </w:p>
    <w:bookmarkEnd w:id="25"/>
    <w:bookmarkStart w:id="26" w:name="模块结构示例"/>
    <w:p>
      <w:pPr>
        <w:pStyle w:val="Heading2"/>
      </w:pPr>
      <w:r>
        <w:rPr>
          <w:rFonts w:hint="eastAsia"/>
        </w:rPr>
        <w:t xml:space="preserve">模块结构示例</w:t>
      </w:r>
    </w:p>
    <w:p>
      <w:pPr>
        <w:pStyle w:val="FirstParagraph"/>
      </w:pPr>
      <w:r>
        <w:rPr>
          <w:rFonts w:hint="eastAsia"/>
        </w:rPr>
        <w:t xml:space="preserve">可以设计一个风控检查器类（</w:t>
      </w:r>
      <w:r>
        <w:rPr>
          <w:rStyle w:val="VerbatimChar"/>
        </w:rPr>
        <w:t xml:space="preserve">StrategyRiskChecker</w:t>
      </w:r>
      <w:r>
        <w:rPr>
          <w:rFonts w:hint="eastAsia"/>
        </w:rPr>
        <w:t xml:space="preserve">）对外提供接口。示例框架（Python伪码）：</w:t>
      </w:r>
    </w:p>
    <w:p>
      <w:pPr>
        <w:pStyle w:val="SourceCode"/>
      </w:pPr>
      <w:r>
        <w:rPr>
          <w:rStyle w:val="VerbatimChar"/>
        </w:rPr>
        <w:t xml:space="preserve">class StrategyRiskChecker:</w:t>
      </w:r>
      <w:r>
        <w:br/>
      </w:r>
      <w:r>
        <w:rPr>
          <w:rStyle w:val="VerbatimChar"/>
        </w:rPr>
        <w:t xml:space="preserve">    def __init__(self, config):</w:t>
      </w:r>
      <w:r>
        <w:br/>
      </w:r>
      <w:r>
        <w:rPr>
          <w:rStyle w:val="VerbatimChar"/>
        </w:rPr>
        <w:t xml:space="preserve">        self.max_positions = config.max_positions</w:t>
      </w:r>
      <w:r>
        <w:br/>
      </w:r>
      <w:r>
        <w:rPr>
          <w:rStyle w:val="VerbatimChar"/>
        </w:rPr>
        <w:t xml:space="preserve">        self.loss_time_threshold = config.loss_time_threshold</w:t>
      </w:r>
      <w:r>
        <w:br/>
      </w:r>
      <w:r>
        <w:rPr>
          <w:rStyle w:val="VerbatimChar"/>
        </w:rPr>
        <w:t xml:space="preserve">        self.loss_start_times = {}  # </w:t>
      </w:r>
      <w:r>
        <w:rPr>
          <w:rStyle w:val="VerbatimChar"/>
          <w:rFonts w:hint="eastAsia"/>
        </w:rPr>
        <w:t xml:space="preserve">记录每个持仓ID进入浮亏的时间</w:t>
      </w:r>
      <w:r>
        <w:br/>
      </w:r>
      <w:r>
        <w:br/>
      </w:r>
      <w:r>
        <w:rPr>
          <w:rStyle w:val="VerbatimChar"/>
        </w:rPr>
        <w:t xml:space="preserve">    def check_before_order(self, strategy, signal):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"""在下单前执行检查，抛出异常或返回False以拒绝下单。"""</w:t>
      </w:r>
      <w:r>
        <w:br/>
      </w:r>
      <w:r>
        <w:rPr>
          <w:rStyle w:val="VerbatimChar"/>
        </w:rPr>
        <w:t xml:space="preserve">        current_positions = strategy.get_open_positions()</w:t>
      </w:r>
      <w:r>
        <w:br/>
      </w:r>
      <w:r>
        <w:rPr>
          <w:rStyle w:val="VerbatimChar"/>
        </w:rPr>
        <w:t xml:space="preserve">        # 1. </w:t>
      </w:r>
      <w:r>
        <w:rPr>
          <w:rStyle w:val="VerbatimChar"/>
          <w:rFonts w:hint="eastAsia"/>
        </w:rPr>
        <w:t xml:space="preserve">持仓数量上限</w:t>
      </w:r>
      <w:r>
        <w:br/>
      </w:r>
      <w:r>
        <w:rPr>
          <w:rStyle w:val="VerbatimChar"/>
        </w:rPr>
        <w:t xml:space="preserve">        if len(current_positions) &gt;= self.max_positions:</w:t>
      </w:r>
      <w:r>
        <w:br/>
      </w:r>
      <w:r>
        <w:rPr>
          <w:rStyle w:val="VerbatimChar"/>
        </w:rPr>
        <w:t xml:space="preserve">            raise </w:t>
      </w:r>
      <w:r>
        <w:rPr>
          <w:rStyle w:val="VerbatimChar"/>
          <w:rFonts w:hint="eastAsia"/>
        </w:rPr>
        <w:t xml:space="preserve">RiskLimitExceeded(f"持仓已达上限：{len(current_positions)}/{self.max_positions}")</w:t>
      </w:r>
      <w:r>
        <w:br/>
      </w:r>
      <w:r>
        <w:rPr>
          <w:rStyle w:val="VerbatimChar"/>
        </w:rPr>
        <w:t xml:space="preserve">        # 2. </w:t>
      </w:r>
      <w:r>
        <w:rPr>
          <w:rStyle w:val="VerbatimChar"/>
          <w:rFonts w:hint="eastAsia"/>
        </w:rPr>
        <w:t xml:space="preserve">已浮亏持仓禁止加仓</w:t>
      </w:r>
      <w:r>
        <w:br/>
      </w:r>
      <w:r>
        <w:rPr>
          <w:rStyle w:val="VerbatimChar"/>
        </w:rPr>
        <w:t xml:space="preserve">        if any(pos.unrealized_pnl &lt; 0 for pos in current_positions):</w:t>
      </w:r>
      <w:r>
        <w:br/>
      </w:r>
      <w:r>
        <w:rPr>
          <w:rStyle w:val="VerbatimChar"/>
        </w:rPr>
        <w:t xml:space="preserve">            raise </w:t>
      </w:r>
      <w:r>
        <w:rPr>
          <w:rStyle w:val="VerbatimChar"/>
          <w:rFonts w:hint="eastAsia"/>
        </w:rPr>
        <w:t xml:space="preserve">RiskLimitExceeded("已有浮亏仓位，禁止加仓")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其他检查逻辑（若有）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br/>
      </w:r>
      <w:r>
        <w:rPr>
          <w:rStyle w:val="VerbatimChar"/>
        </w:rPr>
        <w:t xml:space="preserve">    def on_position_update(self, position):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"""在持仓变动或行情更新时调用，用于更新浮亏计时。"""</w:t>
      </w:r>
      <w:r>
        <w:br/>
      </w:r>
      <w:r>
        <w:rPr>
          <w:rStyle w:val="VerbatimChar"/>
        </w:rPr>
        <w:t xml:space="preserve">        if position.unrealized_pnl &lt; 0:</w:t>
      </w:r>
      <w:r>
        <w:br/>
      </w:r>
      <w:r>
        <w:rPr>
          <w:rStyle w:val="VerbatimChar"/>
        </w:rPr>
        <w:t xml:space="preserve">            if position.id not in self.loss_start_times:</w:t>
      </w:r>
      <w:r>
        <w:br/>
      </w:r>
      <w:r>
        <w:rPr>
          <w:rStyle w:val="VerbatimChar"/>
        </w:rPr>
        <w:t xml:space="preserve">                self.loss_start_times[position.id] = time.time()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# </w:t>
      </w:r>
      <w:r>
        <w:rPr>
          <w:rStyle w:val="VerbatimChar"/>
          <w:rFonts w:hint="eastAsia"/>
        </w:rPr>
        <w:t xml:space="preserve">盈利或持平时清除记录</w:t>
      </w:r>
      <w:r>
        <w:br/>
      </w:r>
      <w:r>
        <w:rPr>
          <w:rStyle w:val="VerbatimChar"/>
        </w:rPr>
        <w:t xml:space="preserve">            self.loss_start_times.pop(position.id, None)</w:t>
      </w:r>
      <w:r>
        <w:br/>
      </w:r>
      <w:r>
        <w:br/>
      </w:r>
      <w:r>
        <w:rPr>
          <w:rStyle w:val="VerbatimChar"/>
        </w:rPr>
        <w:t xml:space="preserve">    def check_loss_timeouts(self):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"""定期调用，检查是否有持仓超时浮亏需要平仓。"""</w:t>
      </w:r>
      <w:r>
        <w:br/>
      </w:r>
      <w:r>
        <w:rPr>
          <w:rStyle w:val="VerbatimChar"/>
        </w:rPr>
        <w:t xml:space="preserve">        now = time.time()</w:t>
      </w:r>
      <w:r>
        <w:br/>
      </w:r>
      <w:r>
        <w:rPr>
          <w:rStyle w:val="VerbatimChar"/>
        </w:rPr>
        <w:t xml:space="preserve">        for pos_id, start in list(self.loss_start_times.items()):</w:t>
      </w:r>
      <w:r>
        <w:br/>
      </w:r>
      <w:r>
        <w:rPr>
          <w:rStyle w:val="VerbatimChar"/>
        </w:rPr>
        <w:t xml:space="preserve">            if now - start &gt; self.loss_time_threshold:</w:t>
      </w:r>
      <w:r>
        <w:br/>
      </w:r>
      <w:r>
        <w:rPr>
          <w:rStyle w:val="VerbatimChar"/>
        </w:rPr>
        <w:t xml:space="preserve">                self._generate_close_order(pos_id)</w:t>
      </w:r>
      <w:r>
        <w:br/>
      </w:r>
      <w:r>
        <w:rPr>
          <w:rStyle w:val="VerbatimChar"/>
        </w:rPr>
        <w:t xml:space="preserve">                # </w:t>
      </w:r>
      <w:r>
        <w:rPr>
          <w:rStyle w:val="VerbatimChar"/>
          <w:rFonts w:hint="eastAsia"/>
        </w:rPr>
        <w:t xml:space="preserve">生成平仓后可选地移除记录</w:t>
      </w:r>
      <w:r>
        <w:br/>
      </w:r>
      <w:r>
        <w:rPr>
          <w:rStyle w:val="VerbatimChar"/>
        </w:rPr>
        <w:t xml:space="preserve">                self.loss_start_times.pop(pos_id, None)</w:t>
      </w:r>
      <w:r>
        <w:br/>
      </w:r>
      <w:r>
        <w:br/>
      </w:r>
      <w:r>
        <w:rPr>
          <w:rStyle w:val="VerbatimChar"/>
        </w:rPr>
        <w:t xml:space="preserve">    def _generate_close_order(self, position_id):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"""根据持仓ID生成平仓请求，并放入下单队列或风险队列中。"""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构建平仓信号/请求，例：</w:t>
      </w:r>
      <w:r>
        <w:br/>
      </w:r>
      <w:r>
        <w:rPr>
          <w:rStyle w:val="VerbatimChar"/>
        </w:rPr>
        <w:t xml:space="preserve">        close_signal = {</w:t>
      </w:r>
      <w:r>
        <w:br/>
      </w:r>
      <w:r>
        <w:rPr>
          <w:rStyle w:val="VerbatimChar"/>
        </w:rPr>
        <w:t xml:space="preserve">            "position_id": position_id,</w:t>
      </w:r>
      <w:r>
        <w:br/>
      </w:r>
      <w:r>
        <w:rPr>
          <w:rStyle w:val="VerbatimChar"/>
        </w:rPr>
        <w:t xml:space="preserve">            "action": "close"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将平仓请求投递到下单系统</w:t>
      </w:r>
      <w:r>
        <w:br/>
      </w:r>
      <w:r>
        <w:rPr>
          <w:rStyle w:val="VerbatimChar"/>
        </w:rPr>
        <w:t xml:space="preserve">        order_queue.enqueue(close_signal)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风控拒绝反馈</w:t>
      </w:r>
      <w:r>
        <w:rPr>
          <w:rFonts w:hint="eastAsia"/>
        </w:rPr>
        <w:t xml:space="preserve">：当风控检测不通过时，可抛出如</w:t>
      </w:r>
      <w:r>
        <w:t xml:space="preserve"> </w:t>
      </w:r>
      <w:r>
        <w:rPr>
          <w:rStyle w:val="VerbatimChar"/>
        </w:rPr>
        <w:t xml:space="preserve">RiskLimitExceeded</w:t>
      </w:r>
      <w:r>
        <w:t xml:space="preserve"> </w:t>
      </w:r>
      <w:r>
        <w:rPr>
          <w:rFonts w:hint="eastAsia"/>
        </w:rPr>
        <w:t xml:space="preserve">异常，或返回特殊的失败状态，由调用方（流水线）捕获并记录日志/通知。前端或日志系统可根据异常类型给出具体原因提示。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与现有模块兼容</w:t>
      </w:r>
      <w:r>
        <w:rPr>
          <w:rFonts w:hint="eastAsia"/>
        </w:rPr>
        <w:t xml:space="preserve">：该模块与</w:t>
      </w:r>
      <w:r>
        <w:t xml:space="preserve"> IB </w:t>
      </w:r>
      <w:r>
        <w:rPr>
          <w:rFonts w:hint="eastAsia"/>
        </w:rPr>
        <w:t xml:space="preserve">下单队列兼容。正常情况下，风控通过时策略信号进入</w:t>
      </w:r>
      <w:r>
        <w:t xml:space="preserve"> IB </w:t>
      </w:r>
      <w:r>
        <w:rPr>
          <w:rFonts w:hint="eastAsia"/>
        </w:rPr>
        <w:t xml:space="preserve">下单队列；风控拒绝时不进入队列，并可将拒单信息记入“风控队列”或日志。如自动触发平仓，可将平仓请求放入同样的异步队列系统（优先级可高于普通交易），确保按照</w:t>
      </w:r>
      <w:r>
        <w:t xml:space="preserve"> FIFO </w:t>
      </w:r>
      <w:r>
        <w:rPr>
          <w:rFonts w:hint="eastAsia"/>
        </w:rPr>
        <w:t xml:space="preserve">顺序执行。总之，风控模块前置于信号引擎之后、下单执行之前，与现有的异步订单队列无缝结合</w:t>
      </w:r>
      <w:hyperlink r:id="rId21">
        <w:r>
          <w:rPr>
            <w:rStyle w:val="Hyperlink"/>
          </w:rPr>
          <w:t xml:space="preserve">[1]</w:t>
        </w:r>
      </w:hyperlink>
      <w:r>
        <w:t xml:space="preserve">。</w:t>
      </w:r>
    </w:p>
    <w:bookmarkEnd w:id="26"/>
    <w:bookmarkStart w:id="28" w:name="单元测试建议与验证"/>
    <w:p>
      <w:pPr>
        <w:pStyle w:val="Heading2"/>
      </w:pPr>
      <w:r>
        <w:rPr>
          <w:rFonts w:hint="eastAsia"/>
        </w:rPr>
        <w:t xml:space="preserve">单元测试建议与验证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用例设计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正常情形</w:t>
      </w:r>
      <w:r>
        <w:rPr>
          <w:rFonts w:hint="eastAsia"/>
        </w:rPr>
        <w:t xml:space="preserve">：无持仓或持仓未达上限，未浮亏时，加仓信号应通过风险检查。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持仓上限</w:t>
      </w:r>
      <w:r>
        <w:rPr>
          <w:rFonts w:hint="eastAsia"/>
        </w:rPr>
        <w:t xml:space="preserve">：模拟已有仓位数量达到</w:t>
      </w:r>
      <w:r>
        <w:t xml:space="preserve"> </w:t>
      </w:r>
      <w:r>
        <w:rPr>
          <w:rStyle w:val="VerbatimChar"/>
        </w:rPr>
        <w:t xml:space="preserve">max_positions</w:t>
      </w:r>
      <w:r>
        <w:rPr>
          <w:rFonts w:hint="eastAsia"/>
        </w:rPr>
        <w:t xml:space="preserve">，再次加仓应被拒绝。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浮亏加仓禁止</w:t>
      </w:r>
      <w:r>
        <w:rPr>
          <w:rFonts w:hint="eastAsia"/>
        </w:rPr>
        <w:t xml:space="preserve">：构造一仓位浮亏（</w:t>
      </w:r>
      <w:r>
        <w:rPr>
          <w:rStyle w:val="VerbatimChar"/>
        </w:rPr>
        <w:t xml:space="preserve">unrealized_pnl&lt;0</w:t>
      </w:r>
      <w:r>
        <w:rPr>
          <w:rFonts w:hint="eastAsia"/>
        </w:rPr>
        <w:t xml:space="preserve">），尝试加仓，应被拒绝。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浮亏时长触发平仓</w:t>
      </w:r>
      <w:r>
        <w:rPr>
          <w:rFonts w:hint="eastAsia"/>
        </w:rPr>
        <w:t xml:space="preserve">：为某持仓设定持续亏损状态，并模拟时间推进超过阈值，检查平仓请求是否被正确生成并发送（如进入订单队列）。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浮亏恢复情况</w:t>
      </w:r>
      <w:r>
        <w:rPr>
          <w:rFonts w:hint="eastAsia"/>
        </w:rPr>
        <w:t xml:space="preserve">：持仓先亏后升至盈/持平时，应清除计时器，避免误触发平仓。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跨策略场景</w:t>
      </w:r>
      <w:r>
        <w:rPr>
          <w:rFonts w:hint="eastAsia"/>
        </w:rPr>
        <w:t xml:space="preserve">：多策略并行运行时，确保风控逻辑只应用于各自策略的仓位，不相互干扰。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验证步骤</w:t>
      </w:r>
      <w:r>
        <w:rPr>
          <w:rFonts w:hint="eastAsia"/>
        </w:rPr>
        <w:t xml:space="preserve">：可通过模拟框架或单元测试框架（如</w:t>
      </w:r>
      <w:r>
        <w:t xml:space="preserve"> </w:t>
      </w:r>
      <w:r>
        <w:rPr>
          <w:rFonts w:hint="eastAsia"/>
        </w:rPr>
        <w:t xml:space="preserve">pytest）分别测试以上场景。检查风控模块的返回状态、异常类型、日志记录和产生的订单（尤其是自动平仓指令）。确保风控逻辑覆盖了配置变更（不同阈值、参数边界）的情况。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与集成测试</w:t>
      </w:r>
      <w:r>
        <w:rPr>
          <w:rFonts w:hint="eastAsia"/>
        </w:rPr>
        <w:t xml:space="preserve">：在整体系统中启动一套测试策略，模拟行情数据使持仓进入浮亏状态并持续，验证风控模块在实际流水线中能正确阻断下单并产生平仓。可启用沙盒环境或模拟</w:t>
      </w:r>
      <w:r>
        <w:t xml:space="preserve"> IB </w:t>
      </w:r>
      <w:r>
        <w:rPr>
          <w:rFonts w:hint="eastAsia"/>
        </w:rPr>
        <w:t xml:space="preserve">客户端进行验证。</w:t>
      </w:r>
    </w:p>
    <w:p>
      <w:pPr>
        <w:pStyle w:val="BlockText"/>
      </w:pPr>
      <w:r>
        <w:rPr>
          <w:rFonts w:hint="eastAsia"/>
          <w:b/>
          <w:bCs/>
        </w:rPr>
        <w:t xml:space="preserve">参考与示例</w:t>
      </w:r>
      <w:r>
        <w:rPr>
          <w:rFonts w:hint="eastAsia"/>
        </w:rPr>
        <w:t xml:space="preserve">：例如，一个风险管理类</w:t>
      </w:r>
      <w:r>
        <w:t xml:space="preserve"> </w:t>
      </w:r>
      <w:r>
        <w:rPr>
          <w:rStyle w:val="VerbatimChar"/>
        </w:rPr>
        <w:t xml:space="preserve">RiskManager</w:t>
      </w:r>
      <w:r>
        <w:t xml:space="preserve"> </w:t>
      </w:r>
      <w:r>
        <w:rPr>
          <w:rFonts w:hint="eastAsia"/>
        </w:rPr>
        <w:t xml:space="preserve">在开仓时检查最大仓位，并在达到上限时抛出错误</w:t>
      </w:r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；另一投资博客指出“时间止损策略是在持有一定时间后，如果还未盈利，马上止损”</w:t>
      </w:r>
      <w:hyperlink r:id="rId23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；这些理念可为我们设计提供参考。集成上，DOMStrategy</w:t>
      </w:r>
      <w:r>
        <w:t xml:space="preserve"> </w:t>
      </w:r>
      <w:r>
        <w:rPr>
          <w:rFonts w:hint="eastAsia"/>
        </w:rPr>
        <w:t xml:space="preserve">等已示例性地结合了</w:t>
      </w:r>
      <w:r>
        <w:t xml:space="preserve"> </w:t>
      </w:r>
      <w:r>
        <w:rPr>
          <w:rStyle w:val="VerbatimChar"/>
        </w:rPr>
        <w:t xml:space="preserve">RiskManager</w:t>
      </w:r>
      <w:r>
        <w:t xml:space="preserve"> </w:t>
      </w:r>
      <w:r>
        <w:rPr>
          <w:rFonts w:hint="eastAsia"/>
        </w:rPr>
        <w:t xml:space="preserve">来做风控</w:t>
      </w:r>
      <w:hyperlink r:id="rId27">
        <w:r>
          <w:rPr>
            <w:rStyle w:val="Hyperlink"/>
          </w:rPr>
          <w:t xml:space="preserve">[4]</w:t>
        </w:r>
      </w:hyperlink>
      <w:r>
        <w:rPr>
          <w:rFonts w:hint="eastAsia"/>
        </w:rPr>
        <w:t xml:space="preserve">，我们的模块可以类似地在策略执行前统一调用相关检查。通过上述设计，确保系统</w:t>
      </w:r>
      <w:r>
        <w:rPr>
          <w:rFonts w:hint="eastAsia"/>
          <w:b/>
          <w:bCs/>
        </w:rPr>
        <w:t xml:space="preserve">“所有交易指令都必须通过风控检查”</w:t>
      </w:r>
      <w:hyperlink r:id="rId21">
        <w:r>
          <w:rPr>
            <w:rStyle w:val="Hyperlink"/>
          </w:rPr>
          <w:t xml:space="preserve">[1]</w:t>
        </w:r>
      </w:hyperlink>
      <w:r>
        <w:t xml:space="preserve">。</w:t>
      </w:r>
    </w:p>
    <w:bookmarkEnd w:id="28"/>
    <w:bookmarkEnd w:id="29"/>
    <w:bookmarkEnd w:id="30"/>
    <w:p>
      <w:r>
        <w:pict>
          <v:rect style="width:0;height:1.5pt" o:hralign="center" o:hrstd="t" o:hr="t"/>
        </w:pict>
      </w:r>
    </w:p>
    <w:bookmarkStart w:id="35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rPr>
          <w:rFonts w:hint="eastAsia"/>
        </w:rPr>
        <w:t xml:space="preserve">每周学点——风控模块_手机新浪网</w:t>
      </w:r>
    </w:p>
    <w:p>
      <w:pPr>
        <w:pStyle w:val="BodyText"/>
      </w:pPr>
      <w:hyperlink r:id="rId31">
        <w:r>
          <w:rPr>
            <w:rStyle w:val="Hyperlink"/>
          </w:rPr>
          <w:t xml:space="preserve">https://finance.sina.cn/fund/sm/2023-12-07/detail-imzxcwra9590899.d.html?vt=4&amp;cid=90642&amp;node_id=90642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riskmanager.py</w:t>
      </w:r>
    </w:p>
    <w:p>
      <w:pPr>
        <w:pStyle w:val="BodyText"/>
      </w:pPr>
      <w:hyperlink r:id="rId32">
        <w:r>
          <w:rPr>
            <w:rStyle w:val="Hyperlink"/>
          </w:rPr>
          <w:t xml:space="preserve">https://github.com/tibkiss/huba-v1/blob/3996037cb496807c01eb58d2f9ea8a9afac8bf35/strategy/riskmanager.py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rPr>
          <w:rFonts w:hint="eastAsia"/>
        </w:rPr>
        <w:t xml:space="preserve">交易中常见的止盈/止损策略有哪些？不同的策略有什么优势和弊端？</w:t>
      </w:r>
      <w:r>
        <w:t xml:space="preserve"> | </w:t>
      </w:r>
      <w:r>
        <w:rPr>
          <w:rFonts w:hint="eastAsia"/>
        </w:rPr>
        <w:t xml:space="preserve">Tangly的学习笔记</w:t>
      </w:r>
    </w:p>
    <w:p>
      <w:pPr>
        <w:pStyle w:val="BodyText"/>
      </w:pPr>
      <w:hyperlink r:id="rId33">
        <w:r>
          <w:rPr>
            <w:rStyle w:val="Hyperlink"/>
          </w:rPr>
          <w:t xml:space="preserve">https://blog.tangly1024.com/article/take-profit-and-stop-loss-strategies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dom_strategy.py</w:t>
      </w:r>
    </w:p>
    <w:p>
      <w:pPr>
        <w:pStyle w:val="BodyText"/>
      </w:pPr>
      <w:hyperlink r:id="rId34">
        <w:r>
          <w:rPr>
            <w:rStyle w:val="Hyperlink"/>
          </w:rPr>
          <w:t xml:space="preserve">https://github.com/winglight/ibbot/blob/967799d67f6414f285a6f3bf4984001cac269a4a/src/strategies/dom_strategy.py</w:t>
        </w:r>
      </w:hyperlink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3" Target="https://blog.tangly1024.com/article/take-profit-and-stop-loss-strategies" TargetMode="External" /><Relationship Type="http://schemas.openxmlformats.org/officeDocument/2006/relationships/hyperlink" Id="rId23" Target="https://blog.tangly1024.com/article/take-profit-and-stop-loss-strategies#:~:text=3" TargetMode="External" /><Relationship Type="http://schemas.openxmlformats.org/officeDocument/2006/relationships/hyperlink" Id="rId31" Target="https://finance.sina.cn/fund/sm/2023-12-07/detail-imzxcwra9590899.d.html?vt=4&amp;cid=90642&amp;node_id=90642" TargetMode="External" /><Relationship Type="http://schemas.openxmlformats.org/officeDocument/2006/relationships/hyperlink" Id="rId21" Target="https://finance.sina.cn/fund/sm/2023-12-07/detail-imzxcwra9590899.d.html?vt=4&amp;cid=90642&amp;node_id=90642#:~:text=%E4%BA%A4%E6%98%93%E7%B3%BB%E7%BB%9F%E5%8F%91%E5%87%BA%E7%9A%84%E6%89%80%E6%9C%89%E4%BA%A4%E6%98%93%E6%8C%87%E4%BB%A4%E9%83%BD%E9%9C%80%E8%A6%81%E7%BB%8F%E8%BF%87%E9%A3%8E%E6%8E%A7%E6%A8%A1%E5%9D%97%E7%9A%84%E6%A3%80%E6%9F%A5%EF%BC%8C%E9%80%9A%E8%BF%87%E4%B9%8B%E5%90%8E%E6%89%8D%E4%BC%9A%E5%8F%91%E9%80%81%E5%88%B0%E4%BA%A4%E6%98%93API%E5%8E%BB%E6%89%A7%E8%A1%8C%E3%80%82%E9%A3%8E%E6%8E%A7%E6%A8%A1%E5%9D%97%E8%99%BD%E7%84%B6%E7%AE%80%E5%8D%95%EF%BC%8C%E5%8D%B4%E5%BF%85%E4%B8%8D%E5%8F%AF%E5%B0%91%EF%BC%8C%E6%98%AF%E9%87%8F%E5%8C%96%E4%BA%A4%E6%98%93%E7%B3%BB%E7%BB%9F%E5%AE%89%E5%85%A8%E3%80%81%E7%A8%B3%E5%AE%9A%E8%BF%90%E8%A1%8C%E7%9A%84%E4%BF%9D%E9%9A%9C%20%E3%80%82" TargetMode="External" /><Relationship Type="http://schemas.openxmlformats.org/officeDocument/2006/relationships/hyperlink" Id="rId32" Target="https://github.com/tibkiss/huba-v1/blob/3996037cb496807c01eb58d2f9ea8a9afac8bf35/strategy/riskmanager.py" TargetMode="External" /><Relationship Type="http://schemas.openxmlformats.org/officeDocument/2006/relationships/hyperlink" Id="rId22" Target="https://github.com/tibkiss/huba-v1/blob/3996037cb496807c01eb58d2f9ea8a9afac8bf35/strategy/riskmanager.py#L70-L74" TargetMode="External" /><Relationship Type="http://schemas.openxmlformats.org/officeDocument/2006/relationships/hyperlink" Id="rId34" Target="https://github.com/winglight/ibbot/blob/967799d67f6414f285a6f3bf4984001cac269a4a/src/strategies/dom_strategy.py" TargetMode="External" /><Relationship Type="http://schemas.openxmlformats.org/officeDocument/2006/relationships/hyperlink" Id="rId27" Target="https://github.com/winglight/ibbot/blob/967799d67f6414f285a6f3bf4984001cac269a4a/src/strategies/dom_strategy.py#L69-L7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blog.tangly1024.com/article/take-profit-and-stop-loss-strategies" TargetMode="External" /><Relationship Type="http://schemas.openxmlformats.org/officeDocument/2006/relationships/hyperlink" Id="rId23" Target="https://blog.tangly1024.com/article/take-profit-and-stop-loss-strategies#:~:text=3" TargetMode="External" /><Relationship Type="http://schemas.openxmlformats.org/officeDocument/2006/relationships/hyperlink" Id="rId31" Target="https://finance.sina.cn/fund/sm/2023-12-07/detail-imzxcwra9590899.d.html?vt=4&amp;cid=90642&amp;node_id=90642" TargetMode="External" /><Relationship Type="http://schemas.openxmlformats.org/officeDocument/2006/relationships/hyperlink" Id="rId21" Target="https://finance.sina.cn/fund/sm/2023-12-07/detail-imzxcwra9590899.d.html?vt=4&amp;cid=90642&amp;node_id=90642#:~:text=%E4%BA%A4%E6%98%93%E7%B3%BB%E7%BB%9F%E5%8F%91%E5%87%BA%E7%9A%84%E6%89%80%E6%9C%89%E4%BA%A4%E6%98%93%E6%8C%87%E4%BB%A4%E9%83%BD%E9%9C%80%E8%A6%81%E7%BB%8F%E8%BF%87%E9%A3%8E%E6%8E%A7%E6%A8%A1%E5%9D%97%E7%9A%84%E6%A3%80%E6%9F%A5%EF%BC%8C%E9%80%9A%E8%BF%87%E4%B9%8B%E5%90%8E%E6%89%8D%E4%BC%9A%E5%8F%91%E9%80%81%E5%88%B0%E4%BA%A4%E6%98%93API%E5%8E%BB%E6%89%A7%E8%A1%8C%E3%80%82%E9%A3%8E%E6%8E%A7%E6%A8%A1%E5%9D%97%E8%99%BD%E7%84%B6%E7%AE%80%E5%8D%95%EF%BC%8C%E5%8D%B4%E5%BF%85%E4%B8%8D%E5%8F%AF%E5%B0%91%EF%BC%8C%E6%98%AF%E9%87%8F%E5%8C%96%E4%BA%A4%E6%98%93%E7%B3%BB%E7%BB%9F%E5%AE%89%E5%85%A8%E3%80%81%E7%A8%B3%E5%AE%9A%E8%BF%90%E8%A1%8C%E7%9A%84%E4%BF%9D%E9%9A%9C%20%E3%80%82" TargetMode="External" /><Relationship Type="http://schemas.openxmlformats.org/officeDocument/2006/relationships/hyperlink" Id="rId32" Target="https://github.com/tibkiss/huba-v1/blob/3996037cb496807c01eb58d2f9ea8a9afac8bf35/strategy/riskmanager.py" TargetMode="External" /><Relationship Type="http://schemas.openxmlformats.org/officeDocument/2006/relationships/hyperlink" Id="rId22" Target="https://github.com/tibkiss/huba-v1/blob/3996037cb496807c01eb58d2f9ea8a9afac8bf35/strategy/riskmanager.py#L70-L74" TargetMode="External" /><Relationship Type="http://schemas.openxmlformats.org/officeDocument/2006/relationships/hyperlink" Id="rId34" Target="https://github.com/winglight/ibbot/blob/967799d67f6414f285a6f3bf4984001cac269a4a/src/strategies/dom_strategy.py" TargetMode="External" /><Relationship Type="http://schemas.openxmlformats.org/officeDocument/2006/relationships/hyperlink" Id="rId27" Target="https://github.com/winglight/ibbot/blob/967799d67f6414f285a6f3bf4984001cac269a4a/src/strategies/dom_strategy.py#L69-L7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2025-09-26T01:10:56Z</dcterms:created>
  <dcterms:modified xsi:type="dcterms:W3CDTF">2025-09-26T01:10:56Z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