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51A701" w14:textId="1766027A" w:rsidR="006D3FDC" w:rsidRDefault="006D3FDC" w:rsidP="00FF39E7">
      <w:pPr>
        <w:pStyle w:val="PaperAuthor"/>
        <w:rPr>
          <w:i w:val="0"/>
          <w:sz w:val="36"/>
        </w:rPr>
      </w:pPr>
      <w:r w:rsidRPr="006D3FDC">
        <w:rPr>
          <w:i w:val="0"/>
          <w:sz w:val="36"/>
        </w:rPr>
        <w:t xml:space="preserve">Facility-level </w:t>
      </w:r>
      <w:r>
        <w:rPr>
          <w:i w:val="0"/>
          <w:sz w:val="36"/>
        </w:rPr>
        <w:t>T</w:t>
      </w:r>
      <w:r w:rsidRPr="006D3FDC">
        <w:rPr>
          <w:i w:val="0"/>
          <w:sz w:val="36"/>
        </w:rPr>
        <w:t xml:space="preserve">echno-economic </w:t>
      </w:r>
      <w:r w:rsidR="00752937">
        <w:rPr>
          <w:i w:val="0"/>
          <w:sz w:val="36"/>
        </w:rPr>
        <w:t>P</w:t>
      </w:r>
      <w:r w:rsidRPr="006D3FDC">
        <w:rPr>
          <w:i w:val="0"/>
          <w:sz w:val="36"/>
        </w:rPr>
        <w:t xml:space="preserve">otential of </w:t>
      </w:r>
      <w:r w:rsidR="00752937">
        <w:rPr>
          <w:i w:val="0"/>
          <w:sz w:val="36"/>
        </w:rPr>
        <w:t>E</w:t>
      </w:r>
      <w:r>
        <w:rPr>
          <w:i w:val="0"/>
          <w:sz w:val="36"/>
        </w:rPr>
        <w:t xml:space="preserve">lectrified </w:t>
      </w:r>
      <w:r w:rsidR="00752937">
        <w:rPr>
          <w:i w:val="0"/>
          <w:sz w:val="36"/>
        </w:rPr>
        <w:t>I</w:t>
      </w:r>
      <w:r>
        <w:rPr>
          <w:i w:val="0"/>
          <w:sz w:val="36"/>
        </w:rPr>
        <w:t xml:space="preserve">ndustrial </w:t>
      </w:r>
      <w:r w:rsidR="00752937">
        <w:rPr>
          <w:i w:val="0"/>
          <w:sz w:val="36"/>
        </w:rPr>
        <w:t>P</w:t>
      </w:r>
      <w:r>
        <w:rPr>
          <w:i w:val="0"/>
          <w:sz w:val="36"/>
        </w:rPr>
        <w:t xml:space="preserve">rocess </w:t>
      </w:r>
      <w:r w:rsidR="00752937">
        <w:rPr>
          <w:i w:val="0"/>
          <w:sz w:val="36"/>
        </w:rPr>
        <w:t>H</w:t>
      </w:r>
      <w:r>
        <w:rPr>
          <w:i w:val="0"/>
          <w:sz w:val="36"/>
        </w:rPr>
        <w:t xml:space="preserve">eat </w:t>
      </w:r>
      <w:r w:rsidRPr="006D3FDC">
        <w:rPr>
          <w:i w:val="0"/>
          <w:sz w:val="36"/>
        </w:rPr>
        <w:t xml:space="preserve">in European </w:t>
      </w:r>
      <w:r w:rsidR="00752937">
        <w:rPr>
          <w:i w:val="0"/>
          <w:sz w:val="36"/>
        </w:rPr>
        <w:t>M</w:t>
      </w:r>
      <w:r w:rsidRPr="006D3FDC">
        <w:rPr>
          <w:i w:val="0"/>
          <w:sz w:val="36"/>
        </w:rPr>
        <w:t xml:space="preserve">anufacturing </w:t>
      </w:r>
    </w:p>
    <w:p w14:paraId="37299659" w14:textId="7A97875B" w:rsidR="00FF39E7" w:rsidRPr="00846584" w:rsidRDefault="00775901" w:rsidP="00FF39E7">
      <w:pPr>
        <w:pStyle w:val="PaperAuthor"/>
      </w:pPr>
      <w:r>
        <w:t xml:space="preserve">Anna </w:t>
      </w:r>
      <w:r w:rsidRPr="0057243D">
        <w:t>Yuen</w:t>
      </w:r>
      <w:r w:rsidR="00FF39E7" w:rsidRPr="0057243D">
        <w:rPr>
          <w:vertAlign w:val="superscript"/>
        </w:rPr>
        <w:t>1</w:t>
      </w:r>
      <w:r w:rsidR="0057243D" w:rsidRPr="0057243D">
        <w:rPr>
          <w:vertAlign w:val="superscript"/>
        </w:rPr>
        <w:t>, 2, *</w:t>
      </w:r>
      <w:r w:rsidR="00FF39E7" w:rsidRPr="00846584">
        <w:t xml:space="preserve">, </w:t>
      </w:r>
      <w:r>
        <w:t>Amol Phadke</w:t>
      </w:r>
      <w:r w:rsidR="00FF39E7" w:rsidRPr="00846584">
        <w:rPr>
          <w:vertAlign w:val="superscript"/>
        </w:rPr>
        <w:t>2</w:t>
      </w:r>
    </w:p>
    <w:p w14:paraId="4110A2B4" w14:textId="47F25EED" w:rsidR="00FF39E7" w:rsidRPr="00846584" w:rsidRDefault="00FF39E7" w:rsidP="005950AA">
      <w:pPr>
        <w:pStyle w:val="PaperAffiliations"/>
        <w:spacing w:after="0"/>
      </w:pPr>
      <w:r w:rsidRPr="00846584">
        <w:rPr>
          <w:vertAlign w:val="superscript"/>
        </w:rPr>
        <w:t>1</w:t>
      </w:r>
      <w:r w:rsidR="005950AA" w:rsidRPr="005950AA">
        <w:t>Energy and Resources Group, University of California, Berkeley</w:t>
      </w:r>
      <w:r w:rsidRPr="00846584">
        <w:br/>
      </w:r>
      <w:r w:rsidRPr="00846584">
        <w:rPr>
          <w:vertAlign w:val="superscript"/>
        </w:rPr>
        <w:t>2</w:t>
      </w:r>
      <w:r w:rsidR="005950AA">
        <w:t>Goldman School of Public Policy, University of California, Berkeley</w:t>
      </w:r>
      <w:r w:rsidRPr="00846584">
        <w:br/>
      </w:r>
      <w:r w:rsidR="00287C4E" w:rsidRPr="00846584">
        <w:t>*</w:t>
      </w:r>
      <w:r w:rsidR="00DD25F4">
        <w:t xml:space="preserve">Corresponding author. Email: </w:t>
      </w:r>
      <w:r w:rsidR="005950AA">
        <w:t>anna_yuen@berkeley.edu</w:t>
      </w:r>
      <w:r w:rsidR="00287C4E" w:rsidRPr="00846584">
        <w:t xml:space="preserve"> </w:t>
      </w:r>
    </w:p>
    <w:p w14:paraId="363EB10D" w14:textId="77777777" w:rsidR="00B91C50" w:rsidRPr="00846584" w:rsidRDefault="00B91C50" w:rsidP="00B91C50">
      <w:pPr>
        <w:pStyle w:val="PaperAffiliations"/>
        <w:jc w:val="left"/>
        <w:rPr>
          <w:i w:val="0"/>
        </w:rPr>
      </w:pPr>
    </w:p>
    <w:p w14:paraId="1E1B1B83" w14:textId="14944055" w:rsidR="00FF39E7" w:rsidRPr="00846584" w:rsidRDefault="00FF39E7" w:rsidP="00FF39E7">
      <w:pPr>
        <w:pStyle w:val="PaperParagraphs"/>
      </w:pPr>
      <w:r w:rsidRPr="00846584">
        <w:rPr>
          <w:b/>
        </w:rPr>
        <w:t>Keywords</w:t>
      </w:r>
      <w:r w:rsidR="00287C4E" w:rsidRPr="00846584">
        <w:t xml:space="preserve">: </w:t>
      </w:r>
      <w:r w:rsidR="00FB602B">
        <w:t>Industrial Decarbonization, Heat Pumps, Heat Batteries, Off-Grid Solar PV, Techno-economic analysis</w:t>
      </w:r>
    </w:p>
    <w:p w14:paraId="10FB37A0" w14:textId="77777777" w:rsidR="00B91C50" w:rsidRPr="00846584" w:rsidRDefault="00B91C50" w:rsidP="00FF39E7">
      <w:pPr>
        <w:pStyle w:val="PaperHeading"/>
        <w:sectPr w:rsidR="00B91C50" w:rsidRPr="00846584" w:rsidSect="00EC323B">
          <w:headerReference w:type="default" r:id="rId8"/>
          <w:footerReference w:type="default" r:id="rId9"/>
          <w:pgSz w:w="11906" w:h="16838"/>
          <w:pgMar w:top="1440" w:right="1440" w:bottom="1440" w:left="1440" w:header="708" w:footer="708" w:gutter="0"/>
          <w:cols w:space="708"/>
          <w:docGrid w:linePitch="360"/>
        </w:sectPr>
      </w:pPr>
    </w:p>
    <w:p w14:paraId="1091B019" w14:textId="77777777" w:rsidR="00FF39E7" w:rsidRPr="00846584" w:rsidRDefault="00FF39E7" w:rsidP="00FF39E7">
      <w:pPr>
        <w:pStyle w:val="PaperHeading"/>
      </w:pPr>
      <w:r w:rsidRPr="00846584">
        <w:t>Abstract</w:t>
      </w:r>
    </w:p>
    <w:p w14:paraId="401D60AF" w14:textId="15BE79B9" w:rsidR="0076740D" w:rsidRPr="00F7426E" w:rsidRDefault="00AF2B2C" w:rsidP="00751FB3">
      <w:pPr>
        <w:pStyle w:val="PaperHeading"/>
        <w:rPr>
          <w:b w:val="0"/>
          <w:sz w:val="20"/>
          <w:szCs w:val="20"/>
        </w:rPr>
      </w:pPr>
      <w:r>
        <w:rPr>
          <w:b w:val="0"/>
          <w:sz w:val="20"/>
          <w:szCs w:val="20"/>
        </w:rPr>
        <w:t xml:space="preserve">Industrial process heat has dominated industrial manufacturing emissions in the EU. Yet, there are readily available non-fossil fueled solutions that can generate process heat. </w:t>
      </w:r>
      <w:r w:rsidR="00FF3985">
        <w:rPr>
          <w:b w:val="0"/>
          <w:sz w:val="20"/>
          <w:szCs w:val="20"/>
        </w:rPr>
        <w:t xml:space="preserve">Industrial heat pumps and heat batteries paired with on-site solar PV can be a potential </w:t>
      </w:r>
      <w:r w:rsidR="006B50B6">
        <w:rPr>
          <w:b w:val="0"/>
          <w:sz w:val="20"/>
          <w:szCs w:val="20"/>
        </w:rPr>
        <w:t>solution</w:t>
      </w:r>
      <w:r w:rsidR="00FF3985">
        <w:rPr>
          <w:b w:val="0"/>
          <w:sz w:val="20"/>
          <w:szCs w:val="20"/>
        </w:rPr>
        <w:t xml:space="preserve">. </w:t>
      </w:r>
      <w:r w:rsidR="003C06F7">
        <w:rPr>
          <w:b w:val="0"/>
          <w:sz w:val="20"/>
          <w:szCs w:val="20"/>
        </w:rPr>
        <w:t xml:space="preserve">Using </w:t>
      </w:r>
      <w:r w:rsidR="00F7426E" w:rsidRPr="003C06F7">
        <w:rPr>
          <w:b w:val="0"/>
          <w:sz w:val="20"/>
          <w:szCs w:val="20"/>
        </w:rPr>
        <w:t>2,</w:t>
      </w:r>
      <w:r w:rsidR="001A7C3F">
        <w:rPr>
          <w:b w:val="0"/>
          <w:sz w:val="20"/>
          <w:szCs w:val="20"/>
        </w:rPr>
        <w:t>192</w:t>
      </w:r>
      <w:r w:rsidR="00F7426E" w:rsidRPr="003C06F7">
        <w:rPr>
          <w:b w:val="0"/>
          <w:sz w:val="20"/>
          <w:szCs w:val="20"/>
        </w:rPr>
        <w:t xml:space="preserve"> </w:t>
      </w:r>
      <w:r w:rsidR="003C06F7">
        <w:rPr>
          <w:b w:val="0"/>
          <w:sz w:val="20"/>
          <w:szCs w:val="20"/>
        </w:rPr>
        <w:t>facility data</w:t>
      </w:r>
      <w:r w:rsidR="00F7426E">
        <w:rPr>
          <w:b w:val="0"/>
          <w:sz w:val="20"/>
          <w:szCs w:val="20"/>
        </w:rPr>
        <w:t xml:space="preserve">set of different manufacturing sectors </w:t>
      </w:r>
      <w:r w:rsidR="003C06F7">
        <w:rPr>
          <w:b w:val="0"/>
          <w:sz w:val="20"/>
          <w:szCs w:val="20"/>
        </w:rPr>
        <w:t xml:space="preserve">from Climate TRACE, </w:t>
      </w:r>
      <w:r w:rsidR="00F7426E">
        <w:rPr>
          <w:b w:val="0"/>
          <w:sz w:val="20"/>
          <w:szCs w:val="20"/>
        </w:rPr>
        <w:t>each facility is modelled with</w:t>
      </w:r>
      <w:r w:rsidR="003C06F7">
        <w:rPr>
          <w:b w:val="0"/>
          <w:sz w:val="20"/>
          <w:szCs w:val="20"/>
        </w:rPr>
        <w:t xml:space="preserve"> co-located</w:t>
      </w:r>
      <w:r w:rsidR="00DA372F">
        <w:rPr>
          <w:b w:val="0"/>
          <w:sz w:val="20"/>
          <w:szCs w:val="20"/>
        </w:rPr>
        <w:t>, off-grid</w:t>
      </w:r>
      <w:r w:rsidR="003C06F7">
        <w:rPr>
          <w:b w:val="0"/>
          <w:sz w:val="20"/>
          <w:szCs w:val="20"/>
        </w:rPr>
        <w:t xml:space="preserve"> solar PV </w:t>
      </w:r>
      <w:r w:rsidR="00651A19">
        <w:rPr>
          <w:b w:val="0"/>
          <w:sz w:val="20"/>
          <w:szCs w:val="20"/>
        </w:rPr>
        <w:t xml:space="preserve">with </w:t>
      </w:r>
      <w:r w:rsidR="003C06F7">
        <w:rPr>
          <w:b w:val="0"/>
          <w:sz w:val="20"/>
          <w:szCs w:val="20"/>
        </w:rPr>
        <w:t xml:space="preserve">industrial heat pumps and batteries </w:t>
      </w:r>
      <w:r w:rsidR="00A3676F">
        <w:rPr>
          <w:b w:val="0"/>
          <w:sz w:val="20"/>
          <w:szCs w:val="20"/>
        </w:rPr>
        <w:t>installed in 2030</w:t>
      </w:r>
      <w:r w:rsidR="00F7426E">
        <w:rPr>
          <w:b w:val="0"/>
          <w:sz w:val="20"/>
          <w:szCs w:val="20"/>
        </w:rPr>
        <w:t xml:space="preserve">. </w:t>
      </w:r>
      <w:r w:rsidR="008653D3">
        <w:rPr>
          <w:b w:val="0"/>
          <w:sz w:val="20"/>
          <w:szCs w:val="20"/>
        </w:rPr>
        <w:t xml:space="preserve">Under this modelled configuration, </w:t>
      </w:r>
      <w:r w:rsidR="00F7426E">
        <w:rPr>
          <w:b w:val="0"/>
          <w:sz w:val="20"/>
          <w:szCs w:val="20"/>
        </w:rPr>
        <w:t>59</w:t>
      </w:r>
      <w:r w:rsidR="006B50B6">
        <w:rPr>
          <w:b w:val="0"/>
          <w:sz w:val="20"/>
          <w:szCs w:val="20"/>
        </w:rPr>
        <w:t>% of total process heat</w:t>
      </w:r>
      <w:r w:rsidR="004A2B0B">
        <w:rPr>
          <w:b w:val="0"/>
          <w:sz w:val="20"/>
          <w:szCs w:val="20"/>
        </w:rPr>
        <w:t xml:space="preserve"> </w:t>
      </w:r>
      <w:r w:rsidR="006B50B6">
        <w:rPr>
          <w:b w:val="0"/>
          <w:sz w:val="20"/>
          <w:szCs w:val="20"/>
        </w:rPr>
        <w:t>can be decarbonized</w:t>
      </w:r>
      <w:r w:rsidR="00305BF2">
        <w:rPr>
          <w:b w:val="0"/>
          <w:sz w:val="20"/>
          <w:szCs w:val="20"/>
        </w:rPr>
        <w:t xml:space="preserve"> using </w:t>
      </w:r>
      <w:r w:rsidR="00B62AA9">
        <w:rPr>
          <w:b w:val="0"/>
          <w:sz w:val="20"/>
          <w:szCs w:val="20"/>
        </w:rPr>
        <w:t xml:space="preserve">solar </w:t>
      </w:r>
      <w:r w:rsidR="00332BED">
        <w:rPr>
          <w:b w:val="0"/>
          <w:sz w:val="20"/>
          <w:szCs w:val="20"/>
        </w:rPr>
        <w:t>PV</w:t>
      </w:r>
      <w:r w:rsidR="009F0334">
        <w:rPr>
          <w:b w:val="0"/>
          <w:sz w:val="20"/>
          <w:szCs w:val="20"/>
        </w:rPr>
        <w:t xml:space="preserve"> within a 5km buffer zone around each facility site</w:t>
      </w:r>
      <w:r w:rsidR="00B42899">
        <w:rPr>
          <w:b w:val="0"/>
          <w:sz w:val="20"/>
          <w:szCs w:val="20"/>
        </w:rPr>
        <w:t xml:space="preserve"> </w:t>
      </w:r>
      <w:r w:rsidR="00B62AA9">
        <w:rPr>
          <w:b w:val="0"/>
          <w:sz w:val="20"/>
          <w:szCs w:val="20"/>
        </w:rPr>
        <w:t xml:space="preserve">at </w:t>
      </w:r>
      <w:r w:rsidR="00B42899" w:rsidRPr="00B42899">
        <w:rPr>
          <w:b w:val="0"/>
          <w:sz w:val="20"/>
          <w:szCs w:val="20"/>
        </w:rPr>
        <w:t>an average levelized cost of heat at €6</w:t>
      </w:r>
      <w:r w:rsidR="00F7426E">
        <w:rPr>
          <w:b w:val="0"/>
          <w:sz w:val="20"/>
          <w:szCs w:val="20"/>
        </w:rPr>
        <w:t>0</w:t>
      </w:r>
      <w:r w:rsidR="00B42899" w:rsidRPr="00B42899">
        <w:rPr>
          <w:b w:val="0"/>
          <w:sz w:val="20"/>
          <w:szCs w:val="20"/>
        </w:rPr>
        <w:t>/MWh</w:t>
      </w:r>
      <w:r w:rsidR="00B62AA9">
        <w:rPr>
          <w:b w:val="0"/>
          <w:sz w:val="20"/>
          <w:szCs w:val="20"/>
        </w:rPr>
        <w:t>.</w:t>
      </w:r>
      <w:r w:rsidR="009F0334">
        <w:rPr>
          <w:b w:val="0"/>
          <w:sz w:val="20"/>
          <w:szCs w:val="20"/>
        </w:rPr>
        <w:t xml:space="preserve"> </w:t>
      </w:r>
      <w:r w:rsidR="001D1373">
        <w:rPr>
          <w:b w:val="0"/>
          <w:sz w:val="20"/>
          <w:szCs w:val="20"/>
        </w:rPr>
        <w:t>After expanding</w:t>
      </w:r>
      <w:r w:rsidR="001C22B6">
        <w:rPr>
          <w:b w:val="0"/>
          <w:sz w:val="20"/>
          <w:szCs w:val="20"/>
        </w:rPr>
        <w:t xml:space="preserve"> </w:t>
      </w:r>
      <w:r w:rsidR="004604BA">
        <w:rPr>
          <w:b w:val="0"/>
          <w:sz w:val="20"/>
          <w:szCs w:val="20"/>
        </w:rPr>
        <w:t>the buffer zone to 15km</w:t>
      </w:r>
      <w:r w:rsidR="001D1373">
        <w:rPr>
          <w:b w:val="0"/>
          <w:sz w:val="20"/>
          <w:szCs w:val="20"/>
        </w:rPr>
        <w:t xml:space="preserve">, </w:t>
      </w:r>
      <w:r w:rsidR="001C22B6">
        <w:rPr>
          <w:b w:val="0"/>
          <w:sz w:val="20"/>
          <w:szCs w:val="20"/>
        </w:rPr>
        <w:t>t</w:t>
      </w:r>
      <w:r w:rsidR="004604BA">
        <w:rPr>
          <w:b w:val="0"/>
          <w:sz w:val="20"/>
          <w:szCs w:val="20"/>
        </w:rPr>
        <w:t xml:space="preserve">he share of possible decarbonized </w:t>
      </w:r>
      <w:r w:rsidR="00F7426E">
        <w:rPr>
          <w:b w:val="0"/>
          <w:sz w:val="20"/>
          <w:szCs w:val="20"/>
        </w:rPr>
        <w:t xml:space="preserve">heat </w:t>
      </w:r>
      <w:r w:rsidR="001D1373">
        <w:rPr>
          <w:b w:val="0"/>
          <w:sz w:val="20"/>
          <w:szCs w:val="20"/>
        </w:rPr>
        <w:t xml:space="preserve">increased </w:t>
      </w:r>
      <w:r w:rsidR="004604BA">
        <w:rPr>
          <w:b w:val="0"/>
          <w:sz w:val="20"/>
          <w:szCs w:val="20"/>
        </w:rPr>
        <w:t xml:space="preserve">to </w:t>
      </w:r>
      <w:r w:rsidR="00F7426E">
        <w:rPr>
          <w:b w:val="0"/>
          <w:sz w:val="20"/>
          <w:szCs w:val="20"/>
        </w:rPr>
        <w:t>86</w:t>
      </w:r>
      <w:r w:rsidR="004604BA">
        <w:rPr>
          <w:b w:val="0"/>
          <w:sz w:val="20"/>
          <w:szCs w:val="20"/>
        </w:rPr>
        <w:t xml:space="preserve">% of process heat </w:t>
      </w:r>
      <w:r w:rsidR="0048299D">
        <w:rPr>
          <w:b w:val="0"/>
          <w:sz w:val="20"/>
          <w:szCs w:val="20"/>
        </w:rPr>
        <w:t xml:space="preserve">at </w:t>
      </w:r>
      <w:r w:rsidR="00ED1709" w:rsidRPr="00ED1709">
        <w:rPr>
          <w:b w:val="0"/>
          <w:sz w:val="20"/>
          <w:szCs w:val="20"/>
        </w:rPr>
        <w:t>€</w:t>
      </w:r>
      <w:r w:rsidR="00F7426E">
        <w:rPr>
          <w:b w:val="0"/>
          <w:sz w:val="20"/>
          <w:szCs w:val="20"/>
        </w:rPr>
        <w:t>68</w:t>
      </w:r>
      <w:r w:rsidR="00ED1709" w:rsidRPr="00ED1709">
        <w:rPr>
          <w:b w:val="0"/>
          <w:sz w:val="20"/>
          <w:szCs w:val="20"/>
        </w:rPr>
        <w:t>/MWh</w:t>
      </w:r>
      <w:r w:rsidR="005D6AA9">
        <w:rPr>
          <w:b w:val="0"/>
          <w:sz w:val="20"/>
          <w:szCs w:val="20"/>
        </w:rPr>
        <w:t xml:space="preserve">. </w:t>
      </w:r>
      <w:r w:rsidR="00751FB3">
        <w:rPr>
          <w:b w:val="0"/>
          <w:sz w:val="20"/>
          <w:szCs w:val="20"/>
        </w:rPr>
        <w:t>Each facility is optimized to provide the highest availability under its country’s gas prices. These results corroborate to show that</w:t>
      </w:r>
      <w:r w:rsidR="00727734">
        <w:rPr>
          <w:b w:val="0"/>
          <w:sz w:val="20"/>
          <w:szCs w:val="20"/>
        </w:rPr>
        <w:t xml:space="preserve"> a majority</w:t>
      </w:r>
      <w:r w:rsidR="00751FB3">
        <w:rPr>
          <w:b w:val="0"/>
          <w:sz w:val="20"/>
          <w:szCs w:val="20"/>
        </w:rPr>
        <w:t xml:space="preserve"> of the industrial process heat in the EU can be decarbonized at a rate below </w:t>
      </w:r>
      <w:r w:rsidR="00143051">
        <w:rPr>
          <w:b w:val="0"/>
          <w:sz w:val="20"/>
          <w:szCs w:val="20"/>
        </w:rPr>
        <w:t xml:space="preserve">natural </w:t>
      </w:r>
      <w:r w:rsidR="00BD3541">
        <w:rPr>
          <w:b w:val="0"/>
          <w:sz w:val="20"/>
          <w:szCs w:val="20"/>
        </w:rPr>
        <w:t>gas-powered</w:t>
      </w:r>
      <w:r w:rsidR="00143051">
        <w:rPr>
          <w:b w:val="0"/>
          <w:sz w:val="20"/>
          <w:szCs w:val="20"/>
        </w:rPr>
        <w:t xml:space="preserve"> heat </w:t>
      </w:r>
      <w:r w:rsidR="00751FB3">
        <w:rPr>
          <w:b w:val="0"/>
          <w:sz w:val="20"/>
          <w:szCs w:val="20"/>
        </w:rPr>
        <w:t xml:space="preserve">costs. </w:t>
      </w:r>
    </w:p>
    <w:p w14:paraId="4212FCDB" w14:textId="77777777" w:rsidR="00C71337" w:rsidRDefault="00C71337" w:rsidP="00FF39E7">
      <w:pPr>
        <w:pStyle w:val="PaperHeading"/>
        <w:sectPr w:rsidR="00C71337" w:rsidSect="00EC323B">
          <w:type w:val="continuous"/>
          <w:pgSz w:w="11906" w:h="16838"/>
          <w:pgMar w:top="1440" w:right="851" w:bottom="1440" w:left="851" w:header="709" w:footer="709" w:gutter="57"/>
          <w:cols w:space="227"/>
          <w:docGrid w:linePitch="360"/>
        </w:sectPr>
      </w:pPr>
    </w:p>
    <w:p w14:paraId="6D7B2AE2" w14:textId="77777777" w:rsidR="00FF39E7" w:rsidRPr="00184E8E" w:rsidRDefault="00FF39E7" w:rsidP="00FF39E7">
      <w:pPr>
        <w:pStyle w:val="PaperHeading"/>
        <w:rPr>
          <w:color w:val="000000" w:themeColor="text1"/>
        </w:rPr>
      </w:pPr>
      <w:r w:rsidRPr="00184E8E">
        <w:rPr>
          <w:color w:val="000000" w:themeColor="text1"/>
        </w:rPr>
        <w:t>1</w:t>
      </w:r>
      <w:r w:rsidRPr="00184E8E">
        <w:rPr>
          <w:color w:val="000000" w:themeColor="text1"/>
        </w:rPr>
        <w:tab/>
        <w:t>Introduction</w:t>
      </w:r>
    </w:p>
    <w:p w14:paraId="18281FCD" w14:textId="673A2995" w:rsidR="000B2A9C" w:rsidRPr="000B2A9C" w:rsidRDefault="000B2A9C" w:rsidP="006A1E95">
      <w:pPr>
        <w:jc w:val="both"/>
        <w:rPr>
          <w:rFonts w:eastAsia="SimSun"/>
          <w:color w:val="000000" w:themeColor="text1"/>
          <w:sz w:val="20"/>
          <w:szCs w:val="20"/>
          <w:lang w:val="en-AU" w:eastAsia="zh-CN"/>
        </w:rPr>
      </w:pPr>
      <w:r w:rsidRPr="000B2A9C">
        <w:rPr>
          <w:rFonts w:eastAsia="SimSun"/>
          <w:color w:val="000000" w:themeColor="text1"/>
          <w:sz w:val="20"/>
          <w:szCs w:val="20"/>
          <w:lang w:val="en-AU" w:eastAsia="zh-CN"/>
        </w:rPr>
        <w:t>Industrial process heat accounts for three quarters of industrial greenhouse-gas emissions in the European Union (EU) and has been recognized as a requirement to achieve net zero emissions</w:t>
      </w:r>
      <w:r w:rsidR="00757CF4">
        <w:rPr>
          <w:rFonts w:eastAsia="SimSun"/>
          <w:color w:val="000000" w:themeColor="text1"/>
          <w:sz w:val="20"/>
          <w:szCs w:val="20"/>
          <w:lang w:val="en-AU" w:eastAsia="zh-CN"/>
        </w:rPr>
        <w:fldChar w:fldCharType="begin"/>
      </w:r>
      <w:r w:rsidR="00757CF4">
        <w:rPr>
          <w:rFonts w:eastAsia="SimSun"/>
          <w:color w:val="000000" w:themeColor="text1"/>
          <w:sz w:val="20"/>
          <w:szCs w:val="20"/>
          <w:lang w:val="en-AU" w:eastAsia="zh-CN"/>
        </w:rPr>
        <w:instrText xml:space="preserve"> ADDIN ZOTERO_ITEM CSL_CITATION {"citationID":"BnZkAeSX","properties":{"unsorted":false,"formattedCitation":"[1]","plainCitation":"[1]","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757CF4">
        <w:rPr>
          <w:rFonts w:eastAsia="SimSun"/>
          <w:color w:val="000000" w:themeColor="text1"/>
          <w:sz w:val="20"/>
          <w:szCs w:val="20"/>
          <w:lang w:val="en-AU" w:eastAsia="zh-CN"/>
        </w:rPr>
        <w:fldChar w:fldCharType="separate"/>
      </w:r>
      <w:r w:rsidR="00757CF4">
        <w:rPr>
          <w:rFonts w:eastAsia="SimSun"/>
          <w:noProof/>
          <w:color w:val="000000" w:themeColor="text1"/>
          <w:sz w:val="20"/>
          <w:szCs w:val="20"/>
          <w:lang w:val="en-AU" w:eastAsia="zh-CN"/>
        </w:rPr>
        <w:t>[1]</w:t>
      </w:r>
      <w:r w:rsidR="00757CF4">
        <w:rPr>
          <w:rFonts w:eastAsia="SimSun"/>
          <w:color w:val="000000" w:themeColor="text1"/>
          <w:sz w:val="20"/>
          <w:szCs w:val="20"/>
          <w:lang w:val="en-AU" w:eastAsia="zh-CN"/>
        </w:rPr>
        <w:fldChar w:fldCharType="end"/>
      </w:r>
      <w:r w:rsidR="00757CF4">
        <w:rPr>
          <w:rFonts w:eastAsia="SimSun"/>
          <w:color w:val="000000" w:themeColor="text1"/>
          <w:sz w:val="20"/>
          <w:szCs w:val="20"/>
          <w:lang w:val="en-AU" w:eastAsia="zh-CN"/>
        </w:rPr>
        <w:t xml:space="preserve">. </w:t>
      </w:r>
      <w:r w:rsidRPr="000B2A9C">
        <w:rPr>
          <w:rFonts w:eastAsia="SimSun"/>
          <w:color w:val="000000" w:themeColor="text1"/>
          <w:sz w:val="20"/>
          <w:szCs w:val="20"/>
          <w:lang w:val="en-AU" w:eastAsia="zh-CN"/>
        </w:rPr>
        <w:t>Different technologies are already available to electrify process heat in different temperature heat bands such as heat pumps, industrial heat batteries, electric boilers, electric arc furnaces. Electrification paired with renewable generation is widely recognized as a pathway to reduce carbon emissions and increase efficiency. Utilizing renewable generation for electrification allows for EU to use its own resources and tackle its high exposed vulnerability in fuel import dependence</w:t>
      </w:r>
      <w:r w:rsidR="00757CF4">
        <w:rPr>
          <w:rFonts w:eastAsia="SimSun"/>
          <w:color w:val="000000" w:themeColor="text1"/>
          <w:sz w:val="20"/>
          <w:szCs w:val="20"/>
          <w:lang w:val="en-AU" w:eastAsia="zh-CN"/>
        </w:rPr>
        <w:t xml:space="preserve"> </w:t>
      </w:r>
      <w:r w:rsidR="00757CF4">
        <w:rPr>
          <w:rFonts w:eastAsia="SimSun"/>
          <w:color w:val="000000" w:themeColor="text1"/>
          <w:sz w:val="20"/>
          <w:szCs w:val="20"/>
          <w:lang w:val="en-AU" w:eastAsia="zh-CN"/>
        </w:rPr>
        <w:fldChar w:fldCharType="begin"/>
      </w:r>
      <w:r w:rsidR="00757CF4">
        <w:rPr>
          <w:rFonts w:eastAsia="SimSun"/>
          <w:color w:val="000000" w:themeColor="text1"/>
          <w:sz w:val="20"/>
          <w:szCs w:val="20"/>
          <w:lang w:val="en-AU" w:eastAsia="zh-CN"/>
        </w:rPr>
        <w:instrText xml:space="preserve"> ADDIN ZOTERO_ITEM CSL_CITATION {"citationID":"gSeZdv6V","properties":{"unsorted":false,"formattedCitation":"[2]","plainCitation":"[2]","noteIndex":0},"citationItems":[{"id":326,"uris":["http://zotero.org/users/20280584/items/G3VNLW6N"],"itemData":{"id":326,"type":"article-journal","citation-key":"rosenowOpportunitiesHeatElectrification","language":"en","source":"Zotero","title":"Opportunities for heat electrification and energy efficiency in European industry","author":[{"family":"Rosenow","given":"Jan"},{"family":"Oxenaar","given":"Sem"}]}}],"schema":"https://github.com/citation-style-language/schema/raw/master/csl-citation.json"} </w:instrText>
      </w:r>
      <w:r w:rsidR="00757CF4">
        <w:rPr>
          <w:rFonts w:eastAsia="SimSun"/>
          <w:color w:val="000000" w:themeColor="text1"/>
          <w:sz w:val="20"/>
          <w:szCs w:val="20"/>
          <w:lang w:val="en-AU" w:eastAsia="zh-CN"/>
        </w:rPr>
        <w:fldChar w:fldCharType="separate"/>
      </w:r>
      <w:r w:rsidR="00757CF4">
        <w:rPr>
          <w:rFonts w:eastAsia="SimSun"/>
          <w:noProof/>
          <w:color w:val="000000" w:themeColor="text1"/>
          <w:sz w:val="20"/>
          <w:szCs w:val="20"/>
          <w:lang w:val="en-AU" w:eastAsia="zh-CN"/>
        </w:rPr>
        <w:t>[2]</w:t>
      </w:r>
      <w:r w:rsidR="00757CF4">
        <w:rPr>
          <w:rFonts w:eastAsia="SimSun"/>
          <w:color w:val="000000" w:themeColor="text1"/>
          <w:sz w:val="20"/>
          <w:szCs w:val="20"/>
          <w:lang w:val="en-AU" w:eastAsia="zh-CN"/>
        </w:rPr>
        <w:fldChar w:fldCharType="end"/>
      </w:r>
      <w:r w:rsidRPr="000B2A9C">
        <w:rPr>
          <w:rFonts w:eastAsia="SimSun"/>
          <w:color w:val="000000" w:themeColor="text1"/>
          <w:sz w:val="20"/>
          <w:szCs w:val="20"/>
          <w:lang w:val="en-AU" w:eastAsia="zh-CN"/>
        </w:rPr>
        <w:t>. However, the progress to electrify process heat has been falling behind other sectors</w:t>
      </w:r>
      <w:r w:rsidR="00C114A2">
        <w:rPr>
          <w:rFonts w:eastAsia="SimSun"/>
          <w:color w:val="000000" w:themeColor="text1"/>
          <w:sz w:val="20"/>
          <w:szCs w:val="20"/>
          <w:lang w:val="en-AU" w:eastAsia="zh-CN"/>
        </w:rPr>
        <w:t xml:space="preserve"> </w:t>
      </w:r>
      <w:r w:rsidR="00757CF4">
        <w:rPr>
          <w:rFonts w:eastAsia="SimSun"/>
          <w:color w:val="000000" w:themeColor="text1"/>
          <w:sz w:val="20"/>
          <w:szCs w:val="20"/>
          <w:lang w:val="en-AU" w:eastAsia="zh-CN"/>
        </w:rPr>
        <w:fldChar w:fldCharType="begin"/>
      </w:r>
      <w:r w:rsidR="00757CF4">
        <w:rPr>
          <w:rFonts w:eastAsia="SimSun"/>
          <w:color w:val="000000" w:themeColor="text1"/>
          <w:sz w:val="20"/>
          <w:szCs w:val="20"/>
          <w:lang w:val="en-AU" w:eastAsia="zh-CN"/>
        </w:rPr>
        <w:instrText xml:space="preserve"> ADDIN ZOTERO_ITEM CSL_CITATION {"citationID":"yahR8faS","properties":{"unsorted":false,"formattedCitation":"[3]","plainCitation":"[3]","noteIndex":0},"citationItems":[{"id":342,"uris":["http://zotero.org/users/20280584/items/H4BSST7L"],"itemData":{"id":342,"type":"article-journal","abstract":"Industrial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sidR="00757CF4">
        <w:rPr>
          <w:rFonts w:eastAsia="SimSun"/>
          <w:color w:val="000000" w:themeColor="text1"/>
          <w:sz w:val="20"/>
          <w:szCs w:val="20"/>
          <w:lang w:val="en-AU" w:eastAsia="zh-CN"/>
        </w:rPr>
        <w:fldChar w:fldCharType="separate"/>
      </w:r>
      <w:r w:rsidR="00757CF4">
        <w:rPr>
          <w:rFonts w:eastAsia="SimSun"/>
          <w:noProof/>
          <w:color w:val="000000" w:themeColor="text1"/>
          <w:sz w:val="20"/>
          <w:szCs w:val="20"/>
          <w:lang w:val="en-AU" w:eastAsia="zh-CN"/>
        </w:rPr>
        <w:t>[3]</w:t>
      </w:r>
      <w:r w:rsidR="00757CF4">
        <w:rPr>
          <w:rFonts w:eastAsia="SimSun"/>
          <w:color w:val="000000" w:themeColor="text1"/>
          <w:sz w:val="20"/>
          <w:szCs w:val="20"/>
          <w:lang w:val="en-AU" w:eastAsia="zh-CN"/>
        </w:rPr>
        <w:fldChar w:fldCharType="end"/>
      </w:r>
      <w:r w:rsidRPr="000B2A9C">
        <w:rPr>
          <w:rFonts w:eastAsia="SimSun"/>
          <w:color w:val="000000" w:themeColor="text1"/>
          <w:sz w:val="20"/>
          <w:szCs w:val="20"/>
          <w:lang w:val="en-AU" w:eastAsia="zh-CN"/>
        </w:rPr>
        <w:t>. Critical barriers to electrifying industrial heat include high electricity grid prices relative to gas</w:t>
      </w:r>
      <w:r w:rsidR="00757CF4">
        <w:rPr>
          <w:rFonts w:eastAsia="SimSun"/>
          <w:color w:val="000000" w:themeColor="text1"/>
          <w:sz w:val="20"/>
          <w:szCs w:val="20"/>
          <w:lang w:val="en-AU" w:eastAsia="zh-CN"/>
        </w:rPr>
        <w:t xml:space="preserve"> </w:t>
      </w:r>
      <w:r w:rsidR="00757CF4">
        <w:rPr>
          <w:rFonts w:eastAsia="SimSun"/>
          <w:color w:val="000000" w:themeColor="text1"/>
          <w:sz w:val="20"/>
          <w:szCs w:val="20"/>
          <w:lang w:val="en-AU" w:eastAsia="zh-CN"/>
        </w:rPr>
        <w:fldChar w:fldCharType="begin"/>
      </w:r>
      <w:r w:rsidR="00757CF4">
        <w:rPr>
          <w:rFonts w:eastAsia="SimSun"/>
          <w:color w:val="000000" w:themeColor="text1"/>
          <w:sz w:val="20"/>
          <w:szCs w:val="20"/>
          <w:lang w:val="en-AU" w:eastAsia="zh-CN"/>
        </w:rPr>
        <w:instrText xml:space="preserve"> ADDIN ZOTERO_ITEM CSL_CITATION {"citationID":"6kDgvjgb","properties":{"unsorted":false,"formattedCitation":"[3]","plainCitation":"[3]","noteIndex":0},"citationItems":[{"id":342,"uris":["http://zotero.org/users/20280584/items/H4BSST7L"],"itemData":{"id":342,"type":"article-journal","abstract":"Industrial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sidR="00757CF4">
        <w:rPr>
          <w:rFonts w:eastAsia="SimSun"/>
          <w:color w:val="000000" w:themeColor="text1"/>
          <w:sz w:val="20"/>
          <w:szCs w:val="20"/>
          <w:lang w:val="en-AU" w:eastAsia="zh-CN"/>
        </w:rPr>
        <w:fldChar w:fldCharType="separate"/>
      </w:r>
      <w:r w:rsidR="00757CF4">
        <w:rPr>
          <w:rFonts w:eastAsia="SimSun"/>
          <w:noProof/>
          <w:color w:val="000000" w:themeColor="text1"/>
          <w:sz w:val="20"/>
          <w:szCs w:val="20"/>
          <w:lang w:val="en-AU" w:eastAsia="zh-CN"/>
        </w:rPr>
        <w:t>[3]</w:t>
      </w:r>
      <w:r w:rsidR="00757CF4">
        <w:rPr>
          <w:rFonts w:eastAsia="SimSun"/>
          <w:color w:val="000000" w:themeColor="text1"/>
          <w:sz w:val="20"/>
          <w:szCs w:val="20"/>
          <w:lang w:val="en-AU" w:eastAsia="zh-CN"/>
        </w:rPr>
        <w:fldChar w:fldCharType="end"/>
      </w:r>
      <w:r w:rsidR="00757CF4">
        <w:rPr>
          <w:rFonts w:eastAsia="SimSun"/>
          <w:color w:val="000000" w:themeColor="text1"/>
          <w:sz w:val="20"/>
          <w:szCs w:val="20"/>
          <w:lang w:val="en-AU" w:eastAsia="zh-CN"/>
        </w:rPr>
        <w:t xml:space="preserve"> </w:t>
      </w:r>
      <w:r w:rsidRPr="000B2A9C">
        <w:rPr>
          <w:rFonts w:eastAsia="SimSun"/>
          <w:color w:val="000000" w:themeColor="text1"/>
          <w:sz w:val="20"/>
          <w:szCs w:val="20"/>
          <w:lang w:val="en-AU" w:eastAsia="zh-CN"/>
        </w:rPr>
        <w:t>and</w:t>
      </w:r>
      <w:r w:rsidR="00DD1793">
        <w:rPr>
          <w:rFonts w:eastAsia="SimSun"/>
          <w:color w:val="000000" w:themeColor="text1"/>
          <w:sz w:val="20"/>
          <w:szCs w:val="20"/>
          <w:lang w:val="en-AU" w:eastAsia="zh-CN"/>
        </w:rPr>
        <w:t xml:space="preserve"> </w:t>
      </w:r>
      <w:r w:rsidR="00F61BEB">
        <w:rPr>
          <w:rFonts w:eastAsia="SimSun"/>
          <w:color w:val="000000" w:themeColor="text1"/>
          <w:sz w:val="20"/>
          <w:szCs w:val="20"/>
          <w:lang w:val="en-AU" w:eastAsia="zh-CN"/>
        </w:rPr>
        <w:t>long lead times to connect to the electricity grid</w:t>
      </w:r>
      <w:r w:rsidR="00F61BEB">
        <w:rPr>
          <w:rFonts w:eastAsia="SimSun"/>
          <w:color w:val="000000" w:themeColor="text1"/>
          <w:sz w:val="20"/>
          <w:szCs w:val="20"/>
          <w:lang w:val="en-AU" w:eastAsia="zh-CN"/>
        </w:rPr>
        <w:fldChar w:fldCharType="begin"/>
      </w:r>
      <w:r w:rsidR="00F61BEB">
        <w:rPr>
          <w:rFonts w:eastAsia="SimSun"/>
          <w:color w:val="000000" w:themeColor="text1"/>
          <w:sz w:val="20"/>
          <w:szCs w:val="20"/>
          <w:lang w:val="en-AU" w:eastAsia="zh-CN"/>
        </w:rPr>
        <w:instrText xml:space="preserve"> ADDIN ZOTERO_TEMP </w:instrText>
      </w:r>
      <w:r w:rsidR="00F61BEB">
        <w:rPr>
          <w:rFonts w:eastAsia="SimSun"/>
          <w:color w:val="000000" w:themeColor="text1"/>
          <w:sz w:val="20"/>
          <w:szCs w:val="20"/>
          <w:lang w:val="en-AU" w:eastAsia="zh-CN"/>
        </w:rPr>
        <w:fldChar w:fldCharType="separate"/>
      </w:r>
      <w:r w:rsidR="00861D0A">
        <w:rPr>
          <w:rFonts w:eastAsia="SimSun"/>
          <w:noProof/>
          <w:color w:val="000000" w:themeColor="text1"/>
          <w:sz w:val="20"/>
          <w:szCs w:val="20"/>
          <w:lang w:val="en-AU" w:eastAsia="zh-CN"/>
        </w:rPr>
        <w:t>[4]</w:t>
      </w:r>
      <w:r w:rsidR="00F61BEB">
        <w:rPr>
          <w:rFonts w:eastAsia="SimSun"/>
          <w:color w:val="000000" w:themeColor="text1"/>
          <w:sz w:val="20"/>
          <w:szCs w:val="20"/>
          <w:lang w:val="en-AU" w:eastAsia="zh-CN"/>
        </w:rPr>
        <w:fldChar w:fldCharType="end"/>
      </w:r>
      <w:r w:rsidRPr="000B2A9C">
        <w:rPr>
          <w:rFonts w:eastAsia="SimSun"/>
          <w:color w:val="000000" w:themeColor="text1"/>
          <w:sz w:val="20"/>
          <w:szCs w:val="20"/>
          <w:lang w:val="en-AU" w:eastAsia="zh-CN"/>
        </w:rPr>
        <w:t xml:space="preserve">. </w:t>
      </w:r>
    </w:p>
    <w:p w14:paraId="25A39646" w14:textId="77777777" w:rsidR="000B2A9C" w:rsidRDefault="000B2A9C" w:rsidP="006A1E95">
      <w:pPr>
        <w:jc w:val="both"/>
        <w:rPr>
          <w:rFonts w:eastAsia="SimSun"/>
          <w:color w:val="EE0000"/>
          <w:sz w:val="20"/>
          <w:szCs w:val="20"/>
          <w:lang w:val="en-AU" w:eastAsia="zh-CN"/>
        </w:rPr>
      </w:pPr>
    </w:p>
    <w:p w14:paraId="29290B53" w14:textId="5658BEFB" w:rsidR="006A1E95" w:rsidRPr="00D56430" w:rsidRDefault="006A1E95" w:rsidP="006A1E95">
      <w:pPr>
        <w:jc w:val="both"/>
        <w:rPr>
          <w:rFonts w:eastAsia="SimSun"/>
          <w:color w:val="EE0000"/>
          <w:sz w:val="20"/>
          <w:szCs w:val="20"/>
          <w:lang w:val="en-AU" w:eastAsia="zh-CN"/>
        </w:rPr>
      </w:pPr>
      <w:r w:rsidRPr="00D56430">
        <w:rPr>
          <w:rFonts w:eastAsia="SimSun"/>
          <w:color w:val="EE0000"/>
          <w:sz w:val="20"/>
          <w:szCs w:val="20"/>
          <w:lang w:val="en-AU" w:eastAsia="zh-CN"/>
        </w:rPr>
        <w:t>This document</w:t>
      </w:r>
      <w:r w:rsidR="000577D1" w:rsidRPr="00D56430">
        <w:rPr>
          <w:rFonts w:eastAsia="SimSun"/>
          <w:color w:val="EE0000"/>
          <w:sz w:val="20"/>
          <w:szCs w:val="20"/>
          <w:lang w:val="en-AU" w:eastAsia="zh-CN"/>
        </w:rPr>
        <w:t>, saved in the “Word 97-20</w:t>
      </w:r>
      <w:r w:rsidR="00227C21" w:rsidRPr="00D56430">
        <w:rPr>
          <w:rFonts w:eastAsia="SimSun"/>
          <w:color w:val="EE0000"/>
          <w:sz w:val="20"/>
          <w:szCs w:val="20"/>
          <w:lang w:val="en-AU" w:eastAsia="zh-CN"/>
        </w:rPr>
        <w:t>10</w:t>
      </w:r>
      <w:r w:rsidR="000577D1" w:rsidRPr="00D56430">
        <w:rPr>
          <w:rFonts w:eastAsia="SimSun"/>
          <w:color w:val="EE0000"/>
          <w:sz w:val="20"/>
          <w:szCs w:val="20"/>
          <w:lang w:val="en-AU" w:eastAsia="zh-CN"/>
        </w:rPr>
        <w:t>” format,</w:t>
      </w:r>
      <w:r w:rsidR="00846584" w:rsidRPr="00D56430">
        <w:rPr>
          <w:rFonts w:eastAsia="SimSun"/>
          <w:color w:val="EE0000"/>
          <w:sz w:val="20"/>
          <w:szCs w:val="20"/>
          <w:lang w:val="en-AU" w:eastAsia="zh-CN"/>
        </w:rPr>
        <w:t xml:space="preserve"> </w:t>
      </w:r>
      <w:r w:rsidRPr="00D56430">
        <w:rPr>
          <w:rFonts w:eastAsia="SimSun"/>
          <w:color w:val="EE0000"/>
          <w:sz w:val="20"/>
          <w:szCs w:val="20"/>
          <w:lang w:val="en-AU" w:eastAsia="zh-CN"/>
        </w:rPr>
        <w:t xml:space="preserve">is a guide to using the Manuscript Template. Before submitting your final paper, check that the format conforms to this guide.  </w:t>
      </w:r>
      <w:r w:rsidR="000577D1" w:rsidRPr="00D56430">
        <w:rPr>
          <w:rFonts w:eastAsia="SimSun"/>
          <w:color w:val="EE0000"/>
          <w:sz w:val="20"/>
          <w:szCs w:val="20"/>
          <w:lang w:val="en-AU" w:eastAsia="zh-CN"/>
        </w:rPr>
        <w:t>In particular</w:t>
      </w:r>
      <w:r w:rsidRPr="00D56430">
        <w:rPr>
          <w:rFonts w:eastAsia="SimSun"/>
          <w:color w:val="EE0000"/>
          <w:sz w:val="20"/>
          <w:szCs w:val="20"/>
          <w:lang w:val="en-AU" w:eastAsia="zh-CN"/>
        </w:rPr>
        <w:t xml:space="preserve">, check </w:t>
      </w:r>
      <w:r w:rsidR="000577D1" w:rsidRPr="00D56430">
        <w:rPr>
          <w:rFonts w:eastAsia="SimSun"/>
          <w:color w:val="EE0000"/>
          <w:sz w:val="20"/>
          <w:szCs w:val="20"/>
          <w:lang w:val="en-AU" w:eastAsia="zh-CN"/>
        </w:rPr>
        <w:t xml:space="preserve">the text </w:t>
      </w:r>
      <w:r w:rsidRPr="00D56430">
        <w:rPr>
          <w:rFonts w:eastAsia="SimSun"/>
          <w:color w:val="EE0000"/>
          <w:sz w:val="20"/>
          <w:szCs w:val="20"/>
          <w:lang w:val="en-AU" w:eastAsia="zh-CN"/>
        </w:rPr>
        <w:t xml:space="preserve">to make ensure that the correct referencing style has been used and </w:t>
      </w:r>
      <w:r w:rsidR="000577D1" w:rsidRPr="00D56430">
        <w:rPr>
          <w:rFonts w:eastAsia="SimSun"/>
          <w:color w:val="EE0000"/>
          <w:sz w:val="20"/>
          <w:szCs w:val="20"/>
          <w:lang w:val="en-AU" w:eastAsia="zh-CN"/>
        </w:rPr>
        <w:t xml:space="preserve">that </w:t>
      </w:r>
      <w:r w:rsidRPr="00D56430">
        <w:rPr>
          <w:rFonts w:eastAsia="SimSun"/>
          <w:color w:val="EE0000"/>
          <w:sz w:val="20"/>
          <w:szCs w:val="20"/>
          <w:lang w:val="en-AU" w:eastAsia="zh-CN"/>
        </w:rPr>
        <w:t xml:space="preserve">the citations are in numerical order throughout the text. </w:t>
      </w:r>
      <w:r w:rsidR="000577D1" w:rsidRPr="00D56430">
        <w:rPr>
          <w:rFonts w:eastAsia="SimSun"/>
          <w:color w:val="EE0000"/>
          <w:sz w:val="20"/>
          <w:szCs w:val="20"/>
          <w:lang w:val="en-AU" w:eastAsia="zh-CN"/>
        </w:rPr>
        <w:t xml:space="preserve">Your </w:t>
      </w:r>
      <w:r w:rsidR="00450CEC" w:rsidRPr="00D56430">
        <w:rPr>
          <w:rFonts w:eastAsia="SimSun"/>
          <w:color w:val="EE0000"/>
          <w:sz w:val="20"/>
          <w:szCs w:val="20"/>
          <w:lang w:val="en-AU" w:eastAsia="zh-CN"/>
        </w:rPr>
        <w:t>manuscript</w:t>
      </w:r>
      <w:r w:rsidR="000577D1" w:rsidRPr="00D56430">
        <w:rPr>
          <w:rFonts w:eastAsia="SimSun"/>
          <w:color w:val="EE0000"/>
          <w:sz w:val="20"/>
          <w:szCs w:val="20"/>
          <w:lang w:val="en-AU" w:eastAsia="zh-CN"/>
        </w:rPr>
        <w:t xml:space="preserve"> cannot be acce</w:t>
      </w:r>
      <w:r w:rsidR="00450CEC" w:rsidRPr="00D56430">
        <w:rPr>
          <w:rFonts w:eastAsia="SimSun"/>
          <w:color w:val="EE0000"/>
          <w:sz w:val="20"/>
          <w:szCs w:val="20"/>
          <w:lang w:val="en-AU" w:eastAsia="zh-CN"/>
        </w:rPr>
        <w:t xml:space="preserve">pted for publication unless </w:t>
      </w:r>
      <w:r w:rsidR="00450CEC" w:rsidRPr="00D56430">
        <w:rPr>
          <w:rFonts w:eastAsia="SimSun"/>
          <w:b/>
          <w:color w:val="EE0000"/>
          <w:sz w:val="20"/>
          <w:szCs w:val="20"/>
          <w:lang w:val="en-AU" w:eastAsia="zh-CN"/>
        </w:rPr>
        <w:t>all</w:t>
      </w:r>
      <w:r w:rsidR="00450CEC" w:rsidRPr="00D56430">
        <w:rPr>
          <w:rFonts w:eastAsia="SimSun"/>
          <w:color w:val="EE0000"/>
          <w:sz w:val="20"/>
          <w:szCs w:val="20"/>
          <w:lang w:val="en-AU" w:eastAsia="zh-CN"/>
        </w:rPr>
        <w:t xml:space="preserve"> </w:t>
      </w:r>
      <w:r w:rsidR="000577D1" w:rsidRPr="00D56430">
        <w:rPr>
          <w:rFonts w:eastAsia="SimSun"/>
          <w:color w:val="EE0000"/>
          <w:sz w:val="20"/>
          <w:szCs w:val="20"/>
          <w:lang w:val="en-AU" w:eastAsia="zh-CN"/>
        </w:rPr>
        <w:t>formatting requirements are met.</w:t>
      </w:r>
      <w:r w:rsidRPr="00D56430">
        <w:rPr>
          <w:rFonts w:eastAsia="SimSun"/>
          <w:color w:val="EE0000"/>
          <w:sz w:val="20"/>
          <w:szCs w:val="20"/>
          <w:lang w:val="en-AU" w:eastAsia="zh-CN"/>
        </w:rPr>
        <w:t xml:space="preserve"> </w:t>
      </w:r>
    </w:p>
    <w:p w14:paraId="7C2E0795" w14:textId="77777777" w:rsidR="00B91C50" w:rsidRPr="00D56430" w:rsidRDefault="00B91C50" w:rsidP="006A1E95">
      <w:pPr>
        <w:jc w:val="both"/>
        <w:rPr>
          <w:rFonts w:eastAsia="SimSun"/>
          <w:color w:val="EE0000"/>
          <w:lang w:val="en-AU" w:eastAsia="zh-CN"/>
        </w:rPr>
      </w:pPr>
    </w:p>
    <w:p w14:paraId="0CE5D0CC" w14:textId="24DE3231" w:rsidR="006A1E95" w:rsidRPr="00D37F49" w:rsidRDefault="00170FE0" w:rsidP="00623DCC">
      <w:pPr>
        <w:keepNext/>
        <w:spacing w:before="240" w:after="60"/>
        <w:outlineLvl w:val="1"/>
        <w:rPr>
          <w:rFonts w:eastAsia="SimSun"/>
          <w:color w:val="EE0000"/>
          <w:sz w:val="20"/>
          <w:szCs w:val="20"/>
          <w:shd w:val="clear" w:color="auto" w:fill="FFFFFF"/>
          <w:lang w:val="en-AU" w:eastAsia="zh-CN"/>
        </w:rPr>
      </w:pPr>
      <w:r w:rsidRPr="00D56430">
        <w:rPr>
          <w:rFonts w:eastAsia="SimSun"/>
          <w:bCs/>
          <w:i/>
          <w:iCs/>
          <w:color w:val="EE0000"/>
          <w:sz w:val="20"/>
          <w:szCs w:val="20"/>
          <w:lang w:val="en-AU" w:eastAsia="zh-CN"/>
        </w:rPr>
        <w:t>1</w:t>
      </w:r>
      <w:r w:rsidR="006B6CD2" w:rsidRPr="00D56430">
        <w:rPr>
          <w:rFonts w:eastAsia="SimSun"/>
          <w:bCs/>
          <w:i/>
          <w:iCs/>
          <w:color w:val="EE0000"/>
          <w:sz w:val="20"/>
          <w:szCs w:val="20"/>
          <w:lang w:val="en-AU" w:eastAsia="zh-CN"/>
        </w:rPr>
        <w:t>.</w:t>
      </w:r>
      <w:r w:rsidR="00085EA3" w:rsidRPr="00D56430">
        <w:rPr>
          <w:rFonts w:eastAsia="SimSun"/>
          <w:bCs/>
          <w:i/>
          <w:iCs/>
          <w:color w:val="EE0000"/>
          <w:sz w:val="20"/>
          <w:szCs w:val="20"/>
          <w:lang w:val="en-AU" w:eastAsia="zh-CN"/>
        </w:rPr>
        <w:t>1.</w:t>
      </w:r>
      <w:r w:rsidR="006B6CD2" w:rsidRPr="00D56430">
        <w:rPr>
          <w:rFonts w:eastAsia="SimSun"/>
          <w:bCs/>
          <w:i/>
          <w:iCs/>
          <w:color w:val="EE0000"/>
          <w:sz w:val="20"/>
          <w:szCs w:val="20"/>
          <w:lang w:val="en-AU" w:eastAsia="zh-CN"/>
        </w:rPr>
        <w:t xml:space="preserve">3 </w:t>
      </w:r>
      <w:r w:rsidR="006A1E95" w:rsidRPr="00D56430">
        <w:rPr>
          <w:rFonts w:eastAsia="SimSun"/>
          <w:bCs/>
          <w:i/>
          <w:iCs/>
          <w:color w:val="EE0000"/>
          <w:sz w:val="20"/>
          <w:szCs w:val="20"/>
          <w:lang w:val="en-AU" w:eastAsia="zh-CN"/>
        </w:rPr>
        <w:t xml:space="preserve">Language, </w:t>
      </w:r>
      <w:r w:rsidR="006B6CD2" w:rsidRPr="00D56430">
        <w:rPr>
          <w:rFonts w:eastAsia="SimSun"/>
          <w:bCs/>
          <w:i/>
          <w:iCs/>
          <w:color w:val="EE0000"/>
          <w:sz w:val="20"/>
          <w:szCs w:val="20"/>
          <w:lang w:val="en-AU" w:eastAsia="zh-CN"/>
        </w:rPr>
        <w:t>S</w:t>
      </w:r>
      <w:r w:rsidR="006A1E95" w:rsidRPr="00D56430">
        <w:rPr>
          <w:rFonts w:eastAsia="SimSun"/>
          <w:bCs/>
          <w:i/>
          <w:iCs/>
          <w:color w:val="EE0000"/>
          <w:sz w:val="20"/>
          <w:szCs w:val="20"/>
          <w:lang w:val="en-AU" w:eastAsia="zh-CN"/>
        </w:rPr>
        <w:t xml:space="preserve">pelling and </w:t>
      </w:r>
      <w:r w:rsidR="006B6CD2" w:rsidRPr="00D56430">
        <w:rPr>
          <w:rFonts w:eastAsia="SimSun"/>
          <w:bCs/>
          <w:i/>
          <w:iCs/>
          <w:color w:val="EE0000"/>
          <w:sz w:val="20"/>
          <w:szCs w:val="20"/>
          <w:lang w:val="en-AU" w:eastAsia="zh-CN"/>
        </w:rPr>
        <w:t>G</w:t>
      </w:r>
      <w:r w:rsidR="006A1E95" w:rsidRPr="00D56430">
        <w:rPr>
          <w:rFonts w:eastAsia="SimSun"/>
          <w:bCs/>
          <w:i/>
          <w:iCs/>
          <w:color w:val="EE0000"/>
          <w:sz w:val="20"/>
          <w:szCs w:val="20"/>
          <w:lang w:val="en-AU" w:eastAsia="zh-CN"/>
        </w:rPr>
        <w:t>rammar</w:t>
      </w:r>
      <w:r w:rsidR="00623DCC" w:rsidRPr="00D56430">
        <w:rPr>
          <w:rFonts w:eastAsia="SimSun"/>
          <w:bCs/>
          <w:i/>
          <w:iCs/>
          <w:color w:val="EE0000"/>
          <w:sz w:val="20"/>
          <w:szCs w:val="20"/>
          <w:lang w:val="en-AU" w:eastAsia="zh-CN"/>
        </w:rPr>
        <w:t xml:space="preserve">: </w:t>
      </w:r>
      <w:r w:rsidR="00BB15E3" w:rsidRPr="00D56430">
        <w:rPr>
          <w:rFonts w:eastAsia="SimSun"/>
          <w:color w:val="EE0000"/>
          <w:sz w:val="20"/>
          <w:szCs w:val="20"/>
          <w:shd w:val="clear" w:color="auto" w:fill="FFFFFF"/>
          <w:lang w:val="en-AU" w:eastAsia="zh-CN"/>
        </w:rPr>
        <w:t>a</w:t>
      </w:r>
      <w:r w:rsidR="006A1E95" w:rsidRPr="00D56430">
        <w:rPr>
          <w:rFonts w:eastAsia="SimSun"/>
          <w:color w:val="EE0000"/>
          <w:sz w:val="20"/>
          <w:szCs w:val="20"/>
          <w:shd w:val="clear" w:color="auto" w:fill="FFFFFF"/>
          <w:lang w:val="en-AU" w:eastAsia="zh-CN"/>
        </w:rPr>
        <w:t>ll paper</w:t>
      </w:r>
      <w:r w:rsidR="000A311B" w:rsidRPr="00D56430">
        <w:rPr>
          <w:rFonts w:eastAsia="SimSun"/>
          <w:color w:val="EE0000"/>
          <w:sz w:val="20"/>
          <w:szCs w:val="20"/>
          <w:shd w:val="clear" w:color="auto" w:fill="FFFFFF"/>
          <w:lang w:val="en-AU" w:eastAsia="zh-CN"/>
        </w:rPr>
        <w:t>s must be written in UK English</w:t>
      </w:r>
      <w:r w:rsidR="006A1E95" w:rsidRPr="00D56430">
        <w:rPr>
          <w:rFonts w:eastAsia="SimSun"/>
          <w:color w:val="EE0000"/>
          <w:sz w:val="20"/>
          <w:szCs w:val="20"/>
          <w:shd w:val="clear" w:color="auto" w:fill="FFFFFF"/>
          <w:lang w:val="en-AU" w:eastAsia="zh-CN"/>
        </w:rPr>
        <w:t>. Papers that fail to meet basic</w:t>
      </w:r>
      <w:r w:rsidR="00D37F49">
        <w:rPr>
          <w:rFonts w:eastAsia="SimSun"/>
          <w:color w:val="EE0000"/>
          <w:sz w:val="20"/>
          <w:szCs w:val="20"/>
          <w:shd w:val="clear" w:color="auto" w:fill="FFFFFF"/>
          <w:lang w:val="en-AU" w:eastAsia="zh-CN"/>
        </w:rPr>
        <w:t xml:space="preserve"> </w:t>
      </w:r>
      <w:r w:rsidR="006A1E95" w:rsidRPr="00D56430">
        <w:rPr>
          <w:rFonts w:eastAsia="SimSun"/>
          <w:color w:val="EE0000"/>
          <w:sz w:val="20"/>
          <w:szCs w:val="20"/>
          <w:shd w:val="clear" w:color="auto" w:fill="FFFFFF"/>
          <w:lang w:val="en-AU" w:eastAsia="zh-CN"/>
        </w:rPr>
        <w:t xml:space="preserve">standards of literacy are likely to be </w:t>
      </w:r>
      <w:r w:rsidR="00227C21" w:rsidRPr="00D56430">
        <w:rPr>
          <w:rFonts w:eastAsia="SimSun"/>
          <w:color w:val="EE0000"/>
          <w:sz w:val="20"/>
          <w:szCs w:val="20"/>
          <w:shd w:val="clear" w:color="auto" w:fill="FFFFFF"/>
          <w:lang w:val="en-AU" w:eastAsia="zh-CN"/>
        </w:rPr>
        <w:t>rejected</w:t>
      </w:r>
      <w:r w:rsidR="006A1E95" w:rsidRPr="00D56430">
        <w:rPr>
          <w:rFonts w:eastAsia="SimSun"/>
          <w:color w:val="EE0000"/>
          <w:sz w:val="20"/>
          <w:szCs w:val="20"/>
          <w:shd w:val="clear" w:color="auto" w:fill="FFFFFF"/>
          <w:lang w:val="en-AU" w:eastAsia="zh-CN"/>
        </w:rPr>
        <w:t>. Ensure that the paper is s</w:t>
      </w:r>
      <w:r w:rsidR="00227C21" w:rsidRPr="00D56430">
        <w:rPr>
          <w:rFonts w:eastAsia="SimSun"/>
          <w:color w:val="EE0000"/>
          <w:sz w:val="20"/>
          <w:szCs w:val="20"/>
          <w:shd w:val="clear" w:color="auto" w:fill="FFFFFF"/>
          <w:lang w:val="en-AU" w:eastAsia="zh-CN"/>
        </w:rPr>
        <w:t>pell-</w:t>
      </w:r>
      <w:r w:rsidR="006A1E95" w:rsidRPr="00D56430">
        <w:rPr>
          <w:rFonts w:eastAsia="SimSun"/>
          <w:color w:val="EE0000"/>
          <w:sz w:val="20"/>
          <w:szCs w:val="20"/>
          <w:shd w:val="clear" w:color="auto" w:fill="FFFFFF"/>
          <w:lang w:val="en-AU" w:eastAsia="zh-CN"/>
        </w:rPr>
        <w:t>checked.</w:t>
      </w:r>
    </w:p>
    <w:p w14:paraId="6787EAB6" w14:textId="1853E2E2" w:rsidR="006A1E95" w:rsidRPr="00D56430" w:rsidRDefault="00170FE0" w:rsidP="00623DCC">
      <w:pPr>
        <w:keepNext/>
        <w:spacing w:before="240" w:after="60"/>
        <w:outlineLvl w:val="1"/>
        <w:rPr>
          <w:rFonts w:eastAsia="SimSun"/>
          <w:bCs/>
          <w:i/>
          <w:iCs/>
          <w:color w:val="EE0000"/>
          <w:sz w:val="20"/>
          <w:szCs w:val="20"/>
          <w:lang w:val="en-AU" w:eastAsia="zh-CN"/>
        </w:rPr>
      </w:pPr>
      <w:r w:rsidRPr="00D56430">
        <w:rPr>
          <w:rFonts w:eastAsia="SimSun"/>
          <w:bCs/>
          <w:i/>
          <w:iCs/>
          <w:color w:val="EE0000"/>
          <w:sz w:val="20"/>
          <w:szCs w:val="20"/>
          <w:lang w:val="en-AU" w:eastAsia="zh-CN"/>
        </w:rPr>
        <w:t>1</w:t>
      </w:r>
      <w:r w:rsidR="006B6CD2" w:rsidRPr="00D56430">
        <w:rPr>
          <w:rFonts w:eastAsia="SimSun"/>
          <w:bCs/>
          <w:i/>
          <w:iCs/>
          <w:color w:val="EE0000"/>
          <w:sz w:val="20"/>
          <w:szCs w:val="20"/>
          <w:lang w:val="en-AU" w:eastAsia="zh-CN"/>
        </w:rPr>
        <w:t>.</w:t>
      </w:r>
      <w:r w:rsidR="00085EA3" w:rsidRPr="00D56430">
        <w:rPr>
          <w:rFonts w:eastAsia="SimSun"/>
          <w:bCs/>
          <w:i/>
          <w:iCs/>
          <w:color w:val="EE0000"/>
          <w:sz w:val="20"/>
          <w:szCs w:val="20"/>
          <w:lang w:val="en-AU" w:eastAsia="zh-CN"/>
        </w:rPr>
        <w:t>1.</w:t>
      </w:r>
      <w:r w:rsidR="006B6CD2" w:rsidRPr="00D56430">
        <w:rPr>
          <w:rFonts w:eastAsia="SimSun"/>
          <w:bCs/>
          <w:i/>
          <w:iCs/>
          <w:color w:val="EE0000"/>
          <w:sz w:val="20"/>
          <w:szCs w:val="20"/>
          <w:lang w:val="en-AU" w:eastAsia="zh-CN"/>
        </w:rPr>
        <w:t xml:space="preserve">4 </w:t>
      </w:r>
      <w:r w:rsidR="006A1E95" w:rsidRPr="00D56430">
        <w:rPr>
          <w:rFonts w:eastAsia="SimSun"/>
          <w:bCs/>
          <w:i/>
          <w:iCs/>
          <w:color w:val="EE0000"/>
          <w:sz w:val="20"/>
          <w:szCs w:val="20"/>
          <w:lang w:val="en-AU" w:eastAsia="zh-CN"/>
        </w:rPr>
        <w:t>Paper Length</w:t>
      </w:r>
      <w:r w:rsidR="00623DCC" w:rsidRPr="00D56430">
        <w:rPr>
          <w:rFonts w:eastAsia="SimSun"/>
          <w:bCs/>
          <w:i/>
          <w:iCs/>
          <w:color w:val="EE0000"/>
          <w:sz w:val="20"/>
          <w:szCs w:val="20"/>
          <w:lang w:val="en-AU" w:eastAsia="zh-CN"/>
        </w:rPr>
        <w:t xml:space="preserve">: </w:t>
      </w:r>
      <w:r w:rsidR="00BB15E3" w:rsidRPr="00D56430">
        <w:rPr>
          <w:rFonts w:eastAsia="SimSun"/>
          <w:color w:val="EE0000"/>
          <w:sz w:val="20"/>
          <w:szCs w:val="20"/>
          <w:lang w:val="en-AU" w:eastAsia="zh-CN"/>
        </w:rPr>
        <w:t>t</w:t>
      </w:r>
      <w:r w:rsidR="006A1E95" w:rsidRPr="00D56430">
        <w:rPr>
          <w:rFonts w:eastAsia="SimSun"/>
          <w:color w:val="EE0000"/>
          <w:sz w:val="20"/>
          <w:szCs w:val="20"/>
          <w:lang w:val="en-AU" w:eastAsia="zh-CN"/>
        </w:rPr>
        <w:t>he length of the full paper</w:t>
      </w:r>
      <w:r w:rsidR="00085EA3" w:rsidRPr="00D56430">
        <w:rPr>
          <w:rFonts w:eastAsia="SimSun"/>
          <w:color w:val="EE0000"/>
          <w:sz w:val="20"/>
          <w:szCs w:val="20"/>
          <w:lang w:val="en-AU" w:eastAsia="zh-CN"/>
        </w:rPr>
        <w:t xml:space="preserve"> </w:t>
      </w:r>
      <w:r w:rsidR="006B6CD2" w:rsidRPr="00D56430">
        <w:rPr>
          <w:rFonts w:eastAsia="SimSun"/>
          <w:color w:val="EE0000"/>
          <w:sz w:val="20"/>
          <w:szCs w:val="20"/>
          <w:lang w:val="en-AU" w:eastAsia="zh-CN"/>
        </w:rPr>
        <w:t xml:space="preserve">should not exceed </w:t>
      </w:r>
      <w:r w:rsidR="00227C21" w:rsidRPr="00D56430">
        <w:rPr>
          <w:rFonts w:eastAsia="SimSun"/>
          <w:color w:val="EE0000"/>
          <w:sz w:val="20"/>
          <w:szCs w:val="20"/>
          <w:lang w:val="en-AU" w:eastAsia="zh-CN"/>
        </w:rPr>
        <w:t>the maximum length stipulated on the event website</w:t>
      </w:r>
      <w:r w:rsidR="006A1E95" w:rsidRPr="00D56430">
        <w:rPr>
          <w:rFonts w:eastAsia="SimSun"/>
          <w:color w:val="EE0000"/>
          <w:sz w:val="20"/>
          <w:szCs w:val="20"/>
          <w:lang w:val="en-AU" w:eastAsia="zh-CN"/>
        </w:rPr>
        <w:t>.</w:t>
      </w:r>
      <w:r w:rsidR="0073179E" w:rsidRPr="00D56430">
        <w:rPr>
          <w:rFonts w:eastAsia="SimSun"/>
          <w:color w:val="EE0000"/>
          <w:sz w:val="20"/>
          <w:szCs w:val="20"/>
          <w:lang w:val="en-AU" w:eastAsia="zh-CN"/>
        </w:rPr>
        <w:t xml:space="preserve"> 6 pages.</w:t>
      </w:r>
    </w:p>
    <w:p w14:paraId="644448B1" w14:textId="6ADE37BE" w:rsidR="00085EA3" w:rsidRPr="00D56430" w:rsidRDefault="00170FE0" w:rsidP="00623DCC">
      <w:pPr>
        <w:keepNext/>
        <w:spacing w:before="240" w:after="60"/>
        <w:outlineLvl w:val="1"/>
        <w:rPr>
          <w:rFonts w:eastAsia="SimSun"/>
          <w:bCs/>
          <w:i/>
          <w:iCs/>
          <w:color w:val="EE0000"/>
          <w:sz w:val="20"/>
          <w:szCs w:val="20"/>
          <w:lang w:val="en-AU" w:eastAsia="zh-CN"/>
        </w:rPr>
      </w:pPr>
      <w:r w:rsidRPr="00D56430">
        <w:rPr>
          <w:rFonts w:eastAsia="SimSun"/>
          <w:bCs/>
          <w:i/>
          <w:iCs/>
          <w:color w:val="EE0000"/>
          <w:sz w:val="20"/>
          <w:szCs w:val="20"/>
          <w:lang w:val="en-AU" w:eastAsia="zh-CN"/>
        </w:rPr>
        <w:t>1</w:t>
      </w:r>
      <w:r w:rsidR="006B6CD2" w:rsidRPr="00D56430">
        <w:rPr>
          <w:rFonts w:eastAsia="SimSun"/>
          <w:bCs/>
          <w:i/>
          <w:iCs/>
          <w:color w:val="EE0000"/>
          <w:sz w:val="20"/>
          <w:szCs w:val="20"/>
          <w:lang w:val="en-AU" w:eastAsia="zh-CN"/>
        </w:rPr>
        <w:t>.</w:t>
      </w:r>
      <w:r w:rsidR="00085EA3" w:rsidRPr="00D56430">
        <w:rPr>
          <w:rFonts w:eastAsia="SimSun"/>
          <w:bCs/>
          <w:i/>
          <w:iCs/>
          <w:color w:val="EE0000"/>
          <w:sz w:val="20"/>
          <w:szCs w:val="20"/>
          <w:lang w:val="en-AU" w:eastAsia="zh-CN"/>
        </w:rPr>
        <w:t>1.</w:t>
      </w:r>
      <w:r w:rsidR="006B6CD2" w:rsidRPr="00D56430">
        <w:rPr>
          <w:rFonts w:eastAsia="SimSun"/>
          <w:bCs/>
          <w:i/>
          <w:iCs/>
          <w:color w:val="EE0000"/>
          <w:sz w:val="20"/>
          <w:szCs w:val="20"/>
          <w:lang w:val="en-AU" w:eastAsia="zh-CN"/>
        </w:rPr>
        <w:t xml:space="preserve">5 </w:t>
      </w:r>
      <w:r w:rsidR="006A1E95" w:rsidRPr="00D56430">
        <w:rPr>
          <w:rFonts w:eastAsia="SimSun"/>
          <w:bCs/>
          <w:i/>
          <w:iCs/>
          <w:color w:val="EE0000"/>
          <w:sz w:val="20"/>
          <w:szCs w:val="20"/>
          <w:lang w:val="en-AU" w:eastAsia="zh-CN"/>
        </w:rPr>
        <w:t>Page Formatting</w:t>
      </w:r>
      <w:r w:rsidR="00623DCC" w:rsidRPr="00D56430">
        <w:rPr>
          <w:rFonts w:eastAsia="SimSun"/>
          <w:bCs/>
          <w:i/>
          <w:iCs/>
          <w:color w:val="EE0000"/>
          <w:sz w:val="20"/>
          <w:szCs w:val="20"/>
          <w:lang w:val="en-AU" w:eastAsia="zh-CN"/>
        </w:rPr>
        <w:t xml:space="preserve">: </w:t>
      </w:r>
      <w:r w:rsidR="00BB15E3" w:rsidRPr="00D56430">
        <w:rPr>
          <w:rFonts w:eastAsia="SimSun"/>
          <w:color w:val="EE0000"/>
          <w:sz w:val="20"/>
          <w:szCs w:val="20"/>
          <w:lang w:val="en-AU" w:eastAsia="zh-CN"/>
        </w:rPr>
        <w:t>c</w:t>
      </w:r>
      <w:r w:rsidR="006A1E95" w:rsidRPr="00D56430">
        <w:rPr>
          <w:rFonts w:eastAsia="SimSun"/>
          <w:color w:val="EE0000"/>
          <w:sz w:val="20"/>
          <w:szCs w:val="20"/>
          <w:lang w:val="en-AU" w:eastAsia="zh-CN"/>
        </w:rPr>
        <w:t>omply with the requirements stated</w:t>
      </w:r>
      <w:r w:rsidR="006B6CD2" w:rsidRPr="00D56430">
        <w:rPr>
          <w:rFonts w:eastAsia="SimSun"/>
          <w:color w:val="EE0000"/>
          <w:sz w:val="20"/>
          <w:szCs w:val="20"/>
          <w:lang w:val="en-AU" w:eastAsia="zh-CN"/>
        </w:rPr>
        <w:t xml:space="preserve"> and demonstrated</w:t>
      </w:r>
      <w:r w:rsidR="006A1E95" w:rsidRPr="00D56430">
        <w:rPr>
          <w:rFonts w:eastAsia="SimSun"/>
          <w:color w:val="EE0000"/>
          <w:sz w:val="20"/>
          <w:szCs w:val="20"/>
          <w:lang w:val="en-AU" w:eastAsia="zh-CN"/>
        </w:rPr>
        <w:t xml:space="preserve"> in this Manuscript Template. A PDF will be created </w:t>
      </w:r>
      <w:r w:rsidR="006B6CD2" w:rsidRPr="00D56430">
        <w:rPr>
          <w:rFonts w:eastAsia="SimSun"/>
          <w:color w:val="EE0000"/>
          <w:sz w:val="20"/>
          <w:szCs w:val="20"/>
          <w:lang w:val="en-AU" w:eastAsia="zh-CN"/>
        </w:rPr>
        <w:t>automatically on the manuscript submission system</w:t>
      </w:r>
      <w:r w:rsidR="006A1E95" w:rsidRPr="00D56430">
        <w:rPr>
          <w:rFonts w:eastAsia="SimSun"/>
          <w:color w:val="EE0000"/>
          <w:sz w:val="20"/>
          <w:szCs w:val="20"/>
          <w:lang w:val="en-AU" w:eastAsia="zh-CN"/>
        </w:rPr>
        <w:t xml:space="preserve">. Authors should not copy </w:t>
      </w:r>
      <w:r w:rsidR="006B6CD2" w:rsidRPr="00D56430">
        <w:rPr>
          <w:rFonts w:eastAsia="SimSun"/>
          <w:color w:val="EE0000"/>
          <w:sz w:val="20"/>
          <w:szCs w:val="20"/>
          <w:lang w:val="en-AU" w:eastAsia="zh-CN"/>
        </w:rPr>
        <w:t xml:space="preserve">or re-use </w:t>
      </w:r>
      <w:r w:rsidR="006A1E95" w:rsidRPr="00D56430">
        <w:rPr>
          <w:rFonts w:eastAsia="SimSun"/>
          <w:color w:val="EE0000"/>
          <w:sz w:val="20"/>
          <w:szCs w:val="20"/>
          <w:lang w:val="en-AU" w:eastAsia="zh-CN"/>
        </w:rPr>
        <w:t>the format of other published papers.</w:t>
      </w:r>
      <w:r w:rsidR="006A1E95" w:rsidRPr="00D56430">
        <w:rPr>
          <w:rFonts w:eastAsia="SimSun"/>
          <w:color w:val="EE0000"/>
          <w:lang w:val="en-AU" w:eastAsia="zh-CN"/>
        </w:rPr>
        <w:t xml:space="preserve"> </w:t>
      </w:r>
    </w:p>
    <w:p w14:paraId="149A56E1" w14:textId="075E3B22" w:rsidR="00FD41F5" w:rsidRPr="00D37F49" w:rsidRDefault="00170FE0" w:rsidP="00D37F49">
      <w:pPr>
        <w:numPr>
          <w:ilvl w:val="1"/>
          <w:numId w:val="0"/>
        </w:numPr>
        <w:spacing w:before="240" w:after="60"/>
        <w:rPr>
          <w:rFonts w:eastAsia="SimSun"/>
          <w:i/>
          <w:color w:val="EE0000"/>
          <w:sz w:val="20"/>
          <w:szCs w:val="20"/>
          <w:lang w:val="en-AU" w:eastAsia="zh-CN"/>
        </w:rPr>
      </w:pPr>
      <w:r w:rsidRPr="00D56430">
        <w:rPr>
          <w:rFonts w:eastAsia="SimSun"/>
          <w:i/>
          <w:color w:val="EE0000"/>
          <w:sz w:val="20"/>
          <w:szCs w:val="20"/>
          <w:lang w:val="en-AU" w:eastAsia="zh-CN"/>
        </w:rPr>
        <w:t>1</w:t>
      </w:r>
      <w:r w:rsidR="00BE681B" w:rsidRPr="00D56430">
        <w:rPr>
          <w:rFonts w:eastAsia="SimSun"/>
          <w:i/>
          <w:color w:val="EE0000"/>
          <w:sz w:val="20"/>
          <w:szCs w:val="20"/>
          <w:lang w:val="en-AU" w:eastAsia="zh-CN"/>
        </w:rPr>
        <w:t>.</w:t>
      </w:r>
      <w:r w:rsidR="00623DCC" w:rsidRPr="00D56430">
        <w:rPr>
          <w:rFonts w:eastAsia="SimSun"/>
          <w:i/>
          <w:color w:val="EE0000"/>
          <w:sz w:val="20"/>
          <w:szCs w:val="20"/>
          <w:lang w:val="en-AU" w:eastAsia="zh-CN"/>
        </w:rPr>
        <w:t>1.</w:t>
      </w:r>
      <w:r w:rsidR="00BE681B" w:rsidRPr="00D56430">
        <w:rPr>
          <w:rFonts w:eastAsia="SimSun"/>
          <w:i/>
          <w:color w:val="EE0000"/>
          <w:sz w:val="20"/>
          <w:szCs w:val="20"/>
          <w:lang w:val="en-AU" w:eastAsia="zh-CN"/>
        </w:rPr>
        <w:t>6</w:t>
      </w:r>
      <w:r w:rsidR="009443A8" w:rsidRPr="00D56430">
        <w:rPr>
          <w:rFonts w:eastAsia="SimSun"/>
          <w:i/>
          <w:color w:val="EE0000"/>
          <w:sz w:val="20"/>
          <w:szCs w:val="20"/>
          <w:lang w:val="en-AU" w:eastAsia="zh-CN"/>
        </w:rPr>
        <w:t xml:space="preserve"> </w:t>
      </w:r>
      <w:r w:rsidR="00623DCC" w:rsidRPr="00D56430">
        <w:rPr>
          <w:rFonts w:eastAsia="SimSun"/>
          <w:i/>
          <w:color w:val="EE0000"/>
          <w:sz w:val="20"/>
          <w:szCs w:val="20"/>
          <w:lang w:val="en-AU" w:eastAsia="zh-CN"/>
        </w:rPr>
        <w:t xml:space="preserve">Page Layout: </w:t>
      </w:r>
      <w:r w:rsidR="00BB15E3" w:rsidRPr="00D56430">
        <w:rPr>
          <w:rFonts w:eastAsia="SimSun"/>
          <w:color w:val="EE0000"/>
          <w:sz w:val="20"/>
          <w:szCs w:val="20"/>
          <w:lang w:val="en-AU" w:eastAsia="zh-CN"/>
        </w:rPr>
        <w:t>t</w:t>
      </w:r>
      <w:r w:rsidR="006A1E95" w:rsidRPr="00D56430">
        <w:rPr>
          <w:rFonts w:eastAsia="SimSun"/>
          <w:color w:val="EE0000"/>
          <w:sz w:val="20"/>
          <w:szCs w:val="20"/>
          <w:lang w:val="en-AU" w:eastAsia="zh-CN"/>
        </w:rPr>
        <w:t xml:space="preserve">he paper must be in double column format, 8.8cm wide with margin separation of </w:t>
      </w:r>
      <w:r w:rsidR="009443A8" w:rsidRPr="00D56430">
        <w:rPr>
          <w:rFonts w:eastAsia="SimSun"/>
          <w:color w:val="EE0000"/>
          <w:sz w:val="20"/>
          <w:szCs w:val="20"/>
          <w:lang w:val="en-AU" w:eastAsia="zh-CN"/>
        </w:rPr>
        <w:t>0</w:t>
      </w:r>
      <w:r w:rsidR="006A1E95" w:rsidRPr="00D56430">
        <w:rPr>
          <w:rFonts w:eastAsia="SimSun"/>
          <w:color w:val="EE0000"/>
          <w:sz w:val="20"/>
          <w:szCs w:val="20"/>
          <w:lang w:val="en-AU" w:eastAsia="zh-CN"/>
        </w:rPr>
        <w:t>.4</w:t>
      </w:r>
      <w:r w:rsidR="009443A8" w:rsidRPr="00D56430">
        <w:rPr>
          <w:rFonts w:eastAsia="SimSun"/>
          <w:color w:val="EE0000"/>
          <w:sz w:val="20"/>
          <w:szCs w:val="20"/>
          <w:lang w:val="en-AU" w:eastAsia="zh-CN"/>
        </w:rPr>
        <w:t xml:space="preserve"> </w:t>
      </w:r>
      <w:r w:rsidR="006A1E95" w:rsidRPr="00D56430">
        <w:rPr>
          <w:rFonts w:eastAsia="SimSun"/>
          <w:color w:val="EE0000"/>
          <w:sz w:val="20"/>
          <w:szCs w:val="20"/>
          <w:lang w:val="en-AU" w:eastAsia="zh-CN"/>
        </w:rPr>
        <w:t>cm, and single spacing.</w:t>
      </w:r>
      <w:r w:rsidR="009443A8" w:rsidRPr="00D56430">
        <w:rPr>
          <w:rFonts w:eastAsia="SimSun"/>
          <w:color w:val="EE0000"/>
          <w:sz w:val="20"/>
          <w:szCs w:val="20"/>
          <w:lang w:val="en-AU" w:eastAsia="zh-CN"/>
        </w:rPr>
        <w:t xml:space="preserve"> This can be achieved by setting the left and right margins to 1.5 cm wide.</w:t>
      </w:r>
      <w:r w:rsidR="006A1E95" w:rsidRPr="00D56430">
        <w:rPr>
          <w:rFonts w:eastAsia="SimSun"/>
          <w:color w:val="EE0000"/>
          <w:sz w:val="20"/>
          <w:szCs w:val="20"/>
          <w:lang w:val="en-AU" w:eastAsia="zh-CN"/>
        </w:rPr>
        <w:t xml:space="preserve"> All paragraphs must be justified, i.e. both left-justified and right-justified.</w:t>
      </w:r>
      <w:r w:rsidR="00846584" w:rsidRPr="00D56430">
        <w:rPr>
          <w:rFonts w:eastAsia="SimSun"/>
          <w:color w:val="EE0000"/>
          <w:sz w:val="20"/>
          <w:szCs w:val="20"/>
          <w:lang w:val="en-AU" w:eastAsia="zh-CN"/>
        </w:rPr>
        <w:t xml:space="preserve"> This template as it stands has the correct </w:t>
      </w:r>
      <w:r w:rsidR="007C11BB" w:rsidRPr="00D56430">
        <w:rPr>
          <w:rFonts w:eastAsia="SimSun"/>
          <w:color w:val="EE0000"/>
          <w:sz w:val="20"/>
          <w:szCs w:val="20"/>
          <w:lang w:val="en-AU" w:eastAsia="zh-CN"/>
        </w:rPr>
        <w:t xml:space="preserve">page </w:t>
      </w:r>
      <w:r w:rsidR="00846584" w:rsidRPr="00D56430">
        <w:rPr>
          <w:rFonts w:eastAsia="SimSun"/>
          <w:color w:val="EE0000"/>
          <w:sz w:val="20"/>
          <w:szCs w:val="20"/>
          <w:lang w:val="en-AU" w:eastAsia="zh-CN"/>
        </w:rPr>
        <w:t>layout required.</w:t>
      </w:r>
    </w:p>
    <w:p w14:paraId="51338AF4" w14:textId="77777777" w:rsidR="00FF39E7" w:rsidRPr="00DB7279" w:rsidRDefault="00FF39E7" w:rsidP="00FF39E7">
      <w:pPr>
        <w:pStyle w:val="PaperHeading"/>
        <w:rPr>
          <w:color w:val="000000" w:themeColor="text1"/>
        </w:rPr>
      </w:pPr>
      <w:r w:rsidRPr="00DB7279">
        <w:rPr>
          <w:color w:val="000000" w:themeColor="text1"/>
        </w:rPr>
        <w:t>2.</w:t>
      </w:r>
      <w:r w:rsidRPr="00DB7279">
        <w:rPr>
          <w:color w:val="000000" w:themeColor="text1"/>
        </w:rPr>
        <w:tab/>
        <w:t>Methodology</w:t>
      </w:r>
    </w:p>
    <w:p w14:paraId="41669A57" w14:textId="4C7EF09C" w:rsidR="00085EA3" w:rsidRDefault="00180608" w:rsidP="00085EA3">
      <w:pPr>
        <w:pStyle w:val="PaperParagraphs"/>
        <w:rPr>
          <w:color w:val="000000" w:themeColor="text1"/>
        </w:rPr>
      </w:pPr>
      <w:r>
        <w:rPr>
          <w:color w:val="000000" w:themeColor="text1"/>
        </w:rPr>
        <w:t>We generated a</w:t>
      </w:r>
      <w:r w:rsidR="00DB7279">
        <w:rPr>
          <w:color w:val="000000" w:themeColor="text1"/>
        </w:rPr>
        <w:t xml:space="preserve"> facility-level data from Climate TRACE </w:t>
      </w:r>
      <w:r>
        <w:rPr>
          <w:color w:val="000000" w:themeColor="text1"/>
        </w:rPr>
        <w:t xml:space="preserve">in the EU. </w:t>
      </w:r>
      <w:r>
        <w:rPr>
          <w:color w:val="000000" w:themeColor="text1"/>
        </w:rPr>
        <w:t xml:space="preserve">Climate TRACE provides latitude and longitude, annual production and emissions of each facility. </w:t>
      </w:r>
      <w:r>
        <w:rPr>
          <w:color w:val="000000" w:themeColor="text1"/>
        </w:rPr>
        <w:t xml:space="preserve">Combining with </w:t>
      </w:r>
      <w:r w:rsidR="00DB7279">
        <w:rPr>
          <w:color w:val="000000" w:themeColor="text1"/>
        </w:rPr>
        <w:t>solar radiation and land availability in a 5km and a 15km radius around</w:t>
      </w:r>
      <w:r w:rsidR="001021FE">
        <w:rPr>
          <w:color w:val="000000" w:themeColor="text1"/>
        </w:rPr>
        <w:t xml:space="preserve"> each facility, the optimization program </w:t>
      </w:r>
      <w:r w:rsidR="00EE3B41">
        <w:rPr>
          <w:color w:val="000000" w:themeColor="text1"/>
        </w:rPr>
        <w:t xml:space="preserve">calculates the levelized cost of heat (LCOH) at each site. </w:t>
      </w:r>
      <w:r w:rsidR="00E433C8">
        <w:t xml:space="preserve">The LCOH is calculated using a mixed-integer optimization framework adapted from </w:t>
      </w:r>
      <w:r w:rsidR="00E433C8">
        <w:rPr>
          <w:color w:val="000000" w:themeColor="text1"/>
        </w:rPr>
        <w:fldChar w:fldCharType="begin"/>
      </w:r>
      <w:r w:rsidR="00E433C8">
        <w:rPr>
          <w:color w:val="000000" w:themeColor="text1"/>
        </w:rPr>
        <w:instrText xml:space="preserve"> ADDIN ZOTERO_ITEM CSL_CITATION {"citationID":"KvV8Ygfw","properties":{"unsorted":false,"formattedCitation":"[4]","plainCitation":"[4]","noteIndex":0},"citationItems":[{"id":363,"uris":["http://zotero.org/users/20280584/items/53DSS7K6"],"itemData":{"id":363,"type":"article-journal","abstract":"Data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stakeholders.","citation-key":"chojkiewiczUtilizingNoncoincidentNeeds","language":"en","source":"Zotero","title":"Utilizing Noncoincident Needs to Site Data Centers with Solar+Storage at Existing Gas Plants","author":[{"family":"Chojkiewicz","given":"Emilia"},{"family":"Manocha","given":"Aneesha"},{"family":"Paliwal","given":"Umed"},{"family":"Callaway","given":"Duncan"},{"family":"Phadke","given":"Amol"}]}}],"schema":"https://github.com/citation-style-language/schema/raw/master/csl-citation.json"} </w:instrText>
      </w:r>
      <w:r w:rsidR="00E433C8">
        <w:rPr>
          <w:color w:val="000000" w:themeColor="text1"/>
        </w:rPr>
        <w:fldChar w:fldCharType="separate"/>
      </w:r>
      <w:r w:rsidR="00E433C8">
        <w:rPr>
          <w:noProof/>
          <w:color w:val="000000" w:themeColor="text1"/>
        </w:rPr>
        <w:t>[4]</w:t>
      </w:r>
      <w:r w:rsidR="00E433C8">
        <w:rPr>
          <w:color w:val="000000" w:themeColor="text1"/>
        </w:rPr>
        <w:fldChar w:fldCharType="end"/>
      </w:r>
      <w:r w:rsidR="00E433C8">
        <w:rPr>
          <w:color w:val="000000" w:themeColor="text1"/>
        </w:rPr>
        <w:t>,</w:t>
      </w:r>
      <w:r w:rsidR="00E433C8">
        <w:t xml:space="preserve"> which was originally developed to size surplus interconnection capacity for renewable projects</w:t>
      </w:r>
      <w:r w:rsidR="00035D26">
        <w:rPr>
          <w:color w:val="000000" w:themeColor="text1"/>
        </w:rPr>
        <w:t xml:space="preserve">. </w:t>
      </w:r>
      <w:r w:rsidR="00EE3B41">
        <w:rPr>
          <w:color w:val="000000" w:themeColor="text1"/>
        </w:rPr>
        <w:t xml:space="preserve">The </w:t>
      </w:r>
      <w:r w:rsidR="00DE2526">
        <w:rPr>
          <w:color w:val="000000" w:themeColor="text1"/>
        </w:rPr>
        <w:t xml:space="preserve">gas-capped, </w:t>
      </w:r>
      <w:r w:rsidR="00EE3B41">
        <w:rPr>
          <w:color w:val="000000" w:themeColor="text1"/>
        </w:rPr>
        <w:t xml:space="preserve">optimized LCOH </w:t>
      </w:r>
      <w:r w:rsidR="009A00E6">
        <w:rPr>
          <w:color w:val="000000" w:themeColor="text1"/>
        </w:rPr>
        <w:t xml:space="preserve">at the </w:t>
      </w:r>
      <w:r w:rsidR="00EE3B41">
        <w:rPr>
          <w:color w:val="000000" w:themeColor="text1"/>
        </w:rPr>
        <w:t xml:space="preserve">highest availability is </w:t>
      </w:r>
      <w:r w:rsidR="00EE3B41">
        <w:rPr>
          <w:color w:val="000000" w:themeColor="text1"/>
        </w:rPr>
        <w:lastRenderedPageBreak/>
        <w:t xml:space="preserve">chosen for each site and aggregated to get the total process heat that </w:t>
      </w:r>
      <w:r w:rsidR="001E50A5">
        <w:rPr>
          <w:color w:val="000000" w:themeColor="text1"/>
        </w:rPr>
        <w:t xml:space="preserve">can be </w:t>
      </w:r>
      <w:r w:rsidR="00EE3B41">
        <w:rPr>
          <w:color w:val="000000" w:themeColor="text1"/>
        </w:rPr>
        <w:t xml:space="preserve">decarbonized using this system and configuration. </w:t>
      </w:r>
    </w:p>
    <w:p w14:paraId="679D4406" w14:textId="00AF9E9C" w:rsidR="00D56A11" w:rsidRDefault="00D56A11" w:rsidP="00085EA3">
      <w:pPr>
        <w:pStyle w:val="PaperParagraphs"/>
        <w:rPr>
          <w:color w:val="000000" w:themeColor="text1"/>
        </w:rPr>
      </w:pPr>
      <w:r w:rsidRPr="00D56A11">
        <w:rPr>
          <w:color w:val="000000" w:themeColor="text1"/>
        </w:rPr>
        <w:drawing>
          <wp:inline distT="0" distB="0" distL="0" distR="0" wp14:anchorId="6C646D42" wp14:editId="031C3D82">
            <wp:extent cx="3149600" cy="1310005"/>
            <wp:effectExtent l="0" t="0" r="0" b="0"/>
            <wp:docPr id="18117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7975" name=""/>
                    <pic:cNvPicPr/>
                  </pic:nvPicPr>
                  <pic:blipFill>
                    <a:blip r:embed="rId10"/>
                    <a:stretch>
                      <a:fillRect/>
                    </a:stretch>
                  </pic:blipFill>
                  <pic:spPr>
                    <a:xfrm>
                      <a:off x="0" y="0"/>
                      <a:ext cx="3149600" cy="1310005"/>
                    </a:xfrm>
                    <a:prstGeom prst="rect">
                      <a:avLst/>
                    </a:prstGeom>
                  </pic:spPr>
                </pic:pic>
              </a:graphicData>
            </a:graphic>
          </wp:inline>
        </w:drawing>
      </w:r>
    </w:p>
    <w:p w14:paraId="7082A5B5" w14:textId="5E617662" w:rsidR="001021FE" w:rsidRPr="001021FE" w:rsidRDefault="000E3837" w:rsidP="001021FE">
      <w:pPr>
        <w:rPr>
          <w:i/>
          <w:color w:val="000000" w:themeColor="text1"/>
          <w:sz w:val="20"/>
          <w:szCs w:val="20"/>
        </w:rPr>
      </w:pPr>
      <w:r>
        <w:rPr>
          <w:i/>
          <w:color w:val="000000" w:themeColor="text1"/>
          <w:sz w:val="20"/>
          <w:szCs w:val="20"/>
        </w:rPr>
        <w:t xml:space="preserve">2.1 </w:t>
      </w:r>
      <w:r w:rsidR="001021FE">
        <w:rPr>
          <w:i/>
          <w:color w:val="000000" w:themeColor="text1"/>
          <w:sz w:val="20"/>
          <w:szCs w:val="20"/>
        </w:rPr>
        <w:t>Facility-level Process Heat Estimate</w:t>
      </w:r>
    </w:p>
    <w:p w14:paraId="42075582" w14:textId="135E0521" w:rsidR="008C0D69" w:rsidRDefault="005C5692" w:rsidP="001021FE">
      <w:pPr>
        <w:rPr>
          <w:color w:val="000000" w:themeColor="text1"/>
          <w:sz w:val="20"/>
          <w:szCs w:val="20"/>
        </w:rPr>
      </w:pPr>
      <w:r>
        <w:rPr>
          <w:color w:val="000000" w:themeColor="text1"/>
          <w:sz w:val="20"/>
          <w:szCs w:val="20"/>
        </w:rPr>
        <w:t xml:space="preserve">The </w:t>
      </w:r>
      <w:r w:rsidR="001021FE">
        <w:rPr>
          <w:color w:val="000000" w:themeColor="text1"/>
          <w:sz w:val="20"/>
          <w:szCs w:val="20"/>
        </w:rPr>
        <w:t xml:space="preserve">replaceable process heat for each facility </w:t>
      </w:r>
      <w:r>
        <w:rPr>
          <w:color w:val="000000" w:themeColor="text1"/>
          <w:sz w:val="20"/>
          <w:szCs w:val="20"/>
        </w:rPr>
        <w:t xml:space="preserve">is the heat </w:t>
      </w:r>
      <w:r w:rsidR="00BD7BC3">
        <w:rPr>
          <w:color w:val="000000" w:themeColor="text1"/>
          <w:sz w:val="20"/>
          <w:szCs w:val="20"/>
        </w:rPr>
        <w:t xml:space="preserve">generated by fossil fuel </w:t>
      </w:r>
      <w:r>
        <w:rPr>
          <w:color w:val="000000" w:themeColor="text1"/>
          <w:sz w:val="20"/>
          <w:szCs w:val="20"/>
        </w:rPr>
        <w:t xml:space="preserve">that is used in the process of manufacturing a product (steel, food, textile, etc.). Depending on data availability, total annual production or total annual pollution is used to calculate the process heat. With total annual production, we apply a specific energy consumption (SEC) factor </w:t>
      </w:r>
      <w:r w:rsidR="00E86D10">
        <w:rPr>
          <w:color w:val="000000" w:themeColor="text1"/>
          <w:sz w:val="20"/>
          <w:szCs w:val="20"/>
        </w:rPr>
        <w:t xml:space="preserve">by sector </w:t>
      </w:r>
      <w:r w:rsidR="00E86D10">
        <w:rPr>
          <w:color w:val="000000" w:themeColor="text1"/>
          <w:sz w:val="20"/>
          <w:szCs w:val="20"/>
        </w:rPr>
        <w:fldChar w:fldCharType="begin"/>
      </w:r>
      <w:r w:rsidR="00035D26">
        <w:rPr>
          <w:color w:val="000000" w:themeColor="text1"/>
          <w:sz w:val="20"/>
          <w:szCs w:val="20"/>
        </w:rPr>
        <w:instrText xml:space="preserve"> ADDIN ZOTERO_ITEM CSL_CITATION {"citationID":"Xp36q6Uy","properties":{"unsorted":false,"formattedCitation":"[5]","plainCitation":"[5]","noteIndex":0},"citationItems":[{"id":352,"uris":["http://zotero.org/users/20280584/items/CHB3AU7Z"],"itemData":{"id":352,"type":"report","citation-key":"pezzutto2018hotmaps","publisher":"EURAC, e-think, TUW, Fraunhofer ISI","title":"Hotmaps project, D2.3 WP2 report – open data set for the EU28","URL":"https://www.hotmaps-project.eu/wp-content/uploads/2018/03/D2.3-Hotmaps_for-upload_revised-final_.pdf","author":[{"family":"Pezzutto","given":"Simon"},{"family":"Zambotti","given":"Stefano"},{"family":"Croce","given":"Silvia"},{"family":"Zambelli","given":"Pietro"},{"family":"Garegnani","given":"Giulia"},{"family":"Scaramuzzino","given":"Chiara"},{"family":"Pascuas","given":"Ramón Pascual"},{"family":"Zubaryeva","given":"Alyona"},{"family":"Haas","given":"Franziska"},{"family":"Exner","given":"Dagmar"},{"family":"Müller","given":"Andreas"},{"family":"Hartner","given":"Michael"},{"family":"Fleiter","given":"Tobias"},{"family":"Klingler","given":"Anna-Lena"},{"family":"Kühnbach","given":"Matthias"},{"family":"Manz","given":"Pia"},{"family":"Marwitz","given":"Simon"},{"family":"Rehfeldt","given":"Matthias"},{"family":"Steinbach","given":"Jan"},{"family":"Popovski","given":"Eftim"}],"issued":{"date-parts":[["2018"]]}}}],"schema":"https://github.com/citation-style-language/schema/raw/master/csl-citation.json"} </w:instrText>
      </w:r>
      <w:r w:rsidR="00E86D10">
        <w:rPr>
          <w:color w:val="000000" w:themeColor="text1"/>
          <w:sz w:val="20"/>
          <w:szCs w:val="20"/>
        </w:rPr>
        <w:fldChar w:fldCharType="separate"/>
      </w:r>
      <w:r w:rsidR="00035D26">
        <w:rPr>
          <w:noProof/>
          <w:color w:val="000000" w:themeColor="text1"/>
          <w:sz w:val="20"/>
          <w:szCs w:val="20"/>
        </w:rPr>
        <w:t>[5]</w:t>
      </w:r>
      <w:r w:rsidR="00E86D10">
        <w:rPr>
          <w:color w:val="000000" w:themeColor="text1"/>
          <w:sz w:val="20"/>
          <w:szCs w:val="20"/>
        </w:rPr>
        <w:fldChar w:fldCharType="end"/>
      </w:r>
      <w:r w:rsidR="00E86D10">
        <w:rPr>
          <w:color w:val="000000" w:themeColor="text1"/>
          <w:sz w:val="20"/>
          <w:szCs w:val="20"/>
        </w:rPr>
        <w:t xml:space="preserve"> </w:t>
      </w:r>
      <w:r>
        <w:rPr>
          <w:color w:val="000000" w:themeColor="text1"/>
          <w:sz w:val="20"/>
          <w:szCs w:val="20"/>
        </w:rPr>
        <w:t xml:space="preserve">that defines the energy intensity per ton of good. </w:t>
      </w:r>
      <w:r w:rsidR="00E86D10">
        <w:rPr>
          <w:color w:val="000000" w:themeColor="text1"/>
          <w:sz w:val="20"/>
          <w:szCs w:val="20"/>
        </w:rPr>
        <w:t>With emissions total</w:t>
      </w:r>
      <w:r w:rsidR="00FE4C72">
        <w:rPr>
          <w:color w:val="000000" w:themeColor="text1"/>
          <w:sz w:val="20"/>
          <w:szCs w:val="20"/>
        </w:rPr>
        <w:t xml:space="preserve"> </w:t>
      </w:r>
      <w:r w:rsidR="00EA76F7">
        <w:rPr>
          <w:color w:val="000000" w:themeColor="text1"/>
          <w:sz w:val="20"/>
          <w:szCs w:val="20"/>
        </w:rPr>
        <w:fldChar w:fldCharType="begin"/>
      </w:r>
      <w:r w:rsidR="00035D26">
        <w:rPr>
          <w:color w:val="000000" w:themeColor="text1"/>
          <w:sz w:val="20"/>
          <w:szCs w:val="20"/>
        </w:rPr>
        <w:instrText xml:space="preserve"> ADDIN ZOTERO_ITEM CSL_CITATION {"citationID":"hYKb2v51","properties":{"unsorted":false,"formattedCitation":"[6]","plainCitation":"[6]","noteIndex":0},"citationItems":[{"id":361,"uris":["http://zotero.org/users/20280584/items/84WYJMMG"],"itemData":{"id":361,"type":"webpage","citation-key":"MicrosoftWordV2_Ch2_Stationary_Combustion_Finaldoc","title":"STATIONARY COMBUSTION","URL":"https://www.ipcc-nggip.iges.or.jp/public/2006gl/pdf/2_Volume2/V2_2_Ch2_Stationary_Combustion.pdf","author":[{"literal":"Gomez, Dario"},{"literal":"Watterson, John D."}],"accessed":{"date-parts":[["2026",7,31]]},"issued":{"date-parts":[["2006"]]}}}],"schema":"https://github.com/citation-style-language/schema/raw/master/csl-citation.json"} </w:instrText>
      </w:r>
      <w:r w:rsidR="00EA76F7">
        <w:rPr>
          <w:color w:val="000000" w:themeColor="text1"/>
          <w:sz w:val="20"/>
          <w:szCs w:val="20"/>
        </w:rPr>
        <w:fldChar w:fldCharType="separate"/>
      </w:r>
      <w:r w:rsidR="00035D26">
        <w:rPr>
          <w:noProof/>
          <w:color w:val="000000" w:themeColor="text1"/>
          <w:sz w:val="20"/>
          <w:szCs w:val="20"/>
        </w:rPr>
        <w:t>[6]</w:t>
      </w:r>
      <w:r w:rsidR="00EA76F7">
        <w:rPr>
          <w:color w:val="000000" w:themeColor="text1"/>
          <w:sz w:val="20"/>
          <w:szCs w:val="20"/>
        </w:rPr>
        <w:fldChar w:fldCharType="end"/>
      </w:r>
      <w:r w:rsidR="00E86D10">
        <w:rPr>
          <w:color w:val="000000" w:themeColor="text1"/>
          <w:sz w:val="20"/>
          <w:szCs w:val="20"/>
        </w:rPr>
        <w:t>, we applied an emissions factor</w:t>
      </w:r>
      <w:r w:rsidR="00362C61">
        <w:rPr>
          <w:color w:val="000000" w:themeColor="text1"/>
          <w:sz w:val="20"/>
          <w:szCs w:val="20"/>
        </w:rPr>
        <w:t xml:space="preserve">, assuming </w:t>
      </w:r>
      <w:r w:rsidR="00E86D10">
        <w:rPr>
          <w:color w:val="000000" w:themeColor="text1"/>
          <w:sz w:val="20"/>
          <w:szCs w:val="20"/>
        </w:rPr>
        <w:t>an EU averaged gas/oil share of 90%/10%</w:t>
      </w:r>
      <w:r w:rsidR="00362C61">
        <w:rPr>
          <w:color w:val="000000" w:themeColor="text1"/>
          <w:sz w:val="20"/>
          <w:szCs w:val="20"/>
        </w:rPr>
        <w:t xml:space="preserve"> </w:t>
      </w:r>
      <w:r w:rsidR="00362C61">
        <w:rPr>
          <w:color w:val="000000" w:themeColor="text1"/>
          <w:sz w:val="20"/>
          <w:szCs w:val="20"/>
        </w:rPr>
        <w:fldChar w:fldCharType="begin"/>
      </w:r>
      <w:r w:rsidR="00035D26">
        <w:rPr>
          <w:color w:val="000000" w:themeColor="text1"/>
          <w:sz w:val="20"/>
          <w:szCs w:val="20"/>
        </w:rPr>
        <w:instrText xml:space="preserve"> ADDIN ZOTERO_ITEM CSL_CITATION {"citationID":"dFKZKhqq","properties":{"unsorted":false,"formattedCitation":"[7]","plainCitation":"[7]","noteIndex":0},"citationItems":[{"id":359,"uris":["http://zotero.org/users/20280584/items/FWSYLK8S"],"itemData":{"id":359,"type":"dataset","citation-key":"zotero-item-359","title":"Disaggregated final energy consumption in industry by NACE Rev. 2 activity - quantities (nrg_d_indq)","URL":"https://europa.eu","author":[{"literal":"Eurostat"}],"issued":{"date-parts":[["2024"]]}}}],"schema":"https://github.com/citation-style-language/schema/raw/master/csl-citation.json"} </w:instrText>
      </w:r>
      <w:r w:rsidR="00362C61">
        <w:rPr>
          <w:color w:val="000000" w:themeColor="text1"/>
          <w:sz w:val="20"/>
          <w:szCs w:val="20"/>
        </w:rPr>
        <w:fldChar w:fldCharType="separate"/>
      </w:r>
      <w:r w:rsidR="00035D26">
        <w:rPr>
          <w:noProof/>
          <w:color w:val="000000" w:themeColor="text1"/>
          <w:sz w:val="20"/>
          <w:szCs w:val="20"/>
        </w:rPr>
        <w:t>[7]</w:t>
      </w:r>
      <w:r w:rsidR="00362C61">
        <w:rPr>
          <w:color w:val="000000" w:themeColor="text1"/>
          <w:sz w:val="20"/>
          <w:szCs w:val="20"/>
        </w:rPr>
        <w:fldChar w:fldCharType="end"/>
      </w:r>
      <w:r w:rsidR="00CF1DED">
        <w:rPr>
          <w:color w:val="000000" w:themeColor="text1"/>
          <w:sz w:val="20"/>
          <w:szCs w:val="20"/>
        </w:rPr>
        <w:t>,</w:t>
      </w:r>
      <w:r w:rsidR="00E86D10">
        <w:rPr>
          <w:color w:val="000000" w:themeColor="text1"/>
          <w:sz w:val="20"/>
          <w:szCs w:val="20"/>
        </w:rPr>
        <w:t xml:space="preserve"> to get the total process heat demand</w:t>
      </w:r>
      <w:r w:rsidR="00362C61">
        <w:rPr>
          <w:color w:val="000000" w:themeColor="text1"/>
          <w:sz w:val="20"/>
          <w:szCs w:val="20"/>
        </w:rPr>
        <w:t xml:space="preserve">. </w:t>
      </w:r>
      <w:r w:rsidR="00BD7BC3">
        <w:rPr>
          <w:color w:val="000000" w:themeColor="text1"/>
          <w:sz w:val="20"/>
          <w:szCs w:val="20"/>
        </w:rPr>
        <w:t>With the total process heat estimate</w:t>
      </w:r>
      <w:r w:rsidR="00E764E3">
        <w:rPr>
          <w:color w:val="000000" w:themeColor="text1"/>
          <w:sz w:val="20"/>
          <w:szCs w:val="20"/>
        </w:rPr>
        <w:t xml:space="preserve"> from both SEC and emissions factor</w:t>
      </w:r>
      <w:r w:rsidR="00BD7BC3">
        <w:rPr>
          <w:color w:val="000000" w:themeColor="text1"/>
          <w:sz w:val="20"/>
          <w:szCs w:val="20"/>
        </w:rPr>
        <w:t>, we calculated the replaceable process heat by applying a fossils fuel share</w:t>
      </w:r>
      <w:r w:rsidR="00E05F2D">
        <w:rPr>
          <w:color w:val="000000" w:themeColor="text1"/>
          <w:sz w:val="20"/>
          <w:szCs w:val="20"/>
        </w:rPr>
        <w:t xml:space="preserve"> </w:t>
      </w:r>
      <w:r w:rsidR="00E05F2D">
        <w:rPr>
          <w:color w:val="000000" w:themeColor="text1"/>
          <w:sz w:val="20"/>
          <w:szCs w:val="20"/>
        </w:rPr>
        <w:fldChar w:fldCharType="begin"/>
      </w:r>
      <w:r w:rsidR="00035D26">
        <w:rPr>
          <w:color w:val="000000" w:themeColor="text1"/>
          <w:sz w:val="20"/>
          <w:szCs w:val="20"/>
        </w:rPr>
        <w:instrText xml:space="preserve"> ADDIN ZOTERO_ITEM CSL_CITATION {"citationID":"Ta1vk0dw","properties":{"unsorted":false,"formattedCitation":"[8]","plainCitation":"[8]","noteIndex":0},"citationItems":[{"id":309,"uris":["http://zotero.org/users/20280584/items/7FNE34JG"],"itemData":{"id":309,"type":"webpage","citation-key":"Nrg_d_indq_nDisaggregatedFinal","title":"[nrg_d_indq_n] Disaggregated final energy consumption in industry by NACE Rev. 2 activity - quantities","URL":"https://ec.europa.eu/eurostat/databrowser/view/nrg_d_indq_n/default/table?lang=en","accessed":{"date-parts":[["2026",7,16]]}}}],"schema":"https://github.com/citation-style-language/schema/raw/master/csl-citation.json"} </w:instrText>
      </w:r>
      <w:r w:rsidR="00E05F2D">
        <w:rPr>
          <w:color w:val="000000" w:themeColor="text1"/>
          <w:sz w:val="20"/>
          <w:szCs w:val="20"/>
        </w:rPr>
        <w:fldChar w:fldCharType="separate"/>
      </w:r>
      <w:r w:rsidR="00035D26">
        <w:rPr>
          <w:noProof/>
          <w:color w:val="000000" w:themeColor="text1"/>
          <w:sz w:val="20"/>
          <w:szCs w:val="20"/>
        </w:rPr>
        <w:t>[8]</w:t>
      </w:r>
      <w:r w:rsidR="00E05F2D">
        <w:rPr>
          <w:color w:val="000000" w:themeColor="text1"/>
          <w:sz w:val="20"/>
          <w:szCs w:val="20"/>
        </w:rPr>
        <w:fldChar w:fldCharType="end"/>
      </w:r>
      <w:r w:rsidR="00BD7BC3">
        <w:rPr>
          <w:color w:val="000000" w:themeColor="text1"/>
          <w:sz w:val="20"/>
          <w:szCs w:val="20"/>
        </w:rPr>
        <w:t xml:space="preserve"> to </w:t>
      </w:r>
      <w:r w:rsidR="00EA76F7">
        <w:rPr>
          <w:color w:val="000000" w:themeColor="text1"/>
          <w:sz w:val="20"/>
          <w:szCs w:val="20"/>
        </w:rPr>
        <w:t xml:space="preserve">get </w:t>
      </w:r>
      <w:r w:rsidR="00BD7BC3">
        <w:rPr>
          <w:color w:val="000000" w:themeColor="text1"/>
          <w:sz w:val="20"/>
          <w:szCs w:val="20"/>
        </w:rPr>
        <w:t xml:space="preserve">the useful heat. </w:t>
      </w:r>
    </w:p>
    <w:p w14:paraId="1148F41B" w14:textId="30EE5388" w:rsidR="00BD7BC3" w:rsidRDefault="00E764E3" w:rsidP="001021FE">
      <w:pPr>
        <w:rPr>
          <w:color w:val="000000" w:themeColor="text1"/>
          <w:sz w:val="20"/>
          <w:szCs w:val="20"/>
        </w:rPr>
      </w:pPr>
      <w:r>
        <w:rPr>
          <w:color w:val="000000" w:themeColor="text1"/>
          <w:sz w:val="20"/>
          <w:szCs w:val="20"/>
        </w:rPr>
        <w:t>The formulas for these two processes are below:</w:t>
      </w:r>
    </w:p>
    <w:tbl>
      <w:tblPr>
        <w:tblpPr w:leftFromText="180" w:rightFromText="180" w:vertAnchor="page" w:horzAnchor="margin" w:tblpXSpec="right" w:tblpY="6197"/>
        <w:tblOverlap w:val="never"/>
        <w:tblW w:w="4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3756"/>
      </w:tblGrid>
      <w:tr w:rsidR="00375D3E" w14:paraId="47ADE394" w14:textId="77777777" w:rsidTr="00375D3E">
        <w:trPr>
          <w:trHeight w:val="225"/>
          <w:tblHeader/>
        </w:trPr>
        <w:tc>
          <w:tcPr>
            <w:tcW w:w="1189" w:type="dxa"/>
            <w:shd w:val="clear" w:color="auto" w:fill="D9E2F3"/>
            <w:tcMar>
              <w:top w:w="80" w:type="dxa"/>
              <w:left w:w="100" w:type="dxa"/>
              <w:bottom w:w="80" w:type="dxa"/>
              <w:right w:w="100" w:type="dxa"/>
            </w:tcMar>
            <w:vAlign w:val="center"/>
          </w:tcPr>
          <w:p w14:paraId="4AA79C35" w14:textId="77777777" w:rsidR="00375D3E" w:rsidRDefault="00375D3E" w:rsidP="00375D3E">
            <w:r>
              <w:rPr>
                <w:b/>
                <w:bCs/>
                <w:sz w:val="20"/>
                <w:szCs w:val="20"/>
              </w:rPr>
              <w:t>Calculation route</w:t>
            </w:r>
          </w:p>
        </w:tc>
        <w:tc>
          <w:tcPr>
            <w:tcW w:w="3756" w:type="dxa"/>
            <w:shd w:val="clear" w:color="auto" w:fill="D9E2F3"/>
            <w:tcMar>
              <w:top w:w="80" w:type="dxa"/>
              <w:left w:w="100" w:type="dxa"/>
              <w:bottom w:w="80" w:type="dxa"/>
              <w:right w:w="100" w:type="dxa"/>
            </w:tcMar>
            <w:vAlign w:val="center"/>
          </w:tcPr>
          <w:p w14:paraId="1B207825" w14:textId="77777777" w:rsidR="00375D3E" w:rsidRDefault="00375D3E" w:rsidP="00375D3E">
            <w:r>
              <w:rPr>
                <w:b/>
                <w:bCs/>
                <w:sz w:val="20"/>
                <w:szCs w:val="20"/>
              </w:rPr>
              <w:t>Formulas</w:t>
            </w:r>
          </w:p>
        </w:tc>
      </w:tr>
      <w:tr w:rsidR="00375D3E" w14:paraId="51C77EEA" w14:textId="77777777" w:rsidTr="00375D3E">
        <w:trPr>
          <w:trHeight w:val="545"/>
        </w:trPr>
        <w:tc>
          <w:tcPr>
            <w:tcW w:w="1189" w:type="dxa"/>
            <w:tcMar>
              <w:top w:w="80" w:type="dxa"/>
              <w:left w:w="100" w:type="dxa"/>
              <w:bottom w:w="80" w:type="dxa"/>
              <w:right w:w="100" w:type="dxa"/>
            </w:tcMar>
          </w:tcPr>
          <w:p w14:paraId="7500912F" w14:textId="77777777" w:rsidR="00375D3E" w:rsidRDefault="00375D3E" w:rsidP="00375D3E">
            <w:pPr>
              <w:spacing w:after="60"/>
            </w:pPr>
            <w:r>
              <w:rPr>
                <w:sz w:val="20"/>
                <w:szCs w:val="20"/>
              </w:rPr>
              <w:t>SEC route</w:t>
            </w:r>
          </w:p>
        </w:tc>
        <w:tc>
          <w:tcPr>
            <w:tcW w:w="3756" w:type="dxa"/>
            <w:tcMar>
              <w:top w:w="80" w:type="dxa"/>
              <w:left w:w="100" w:type="dxa"/>
              <w:bottom w:w="80" w:type="dxa"/>
              <w:right w:w="100" w:type="dxa"/>
            </w:tcMar>
          </w:tcPr>
          <w:p w14:paraId="31CEB1E9" w14:textId="77777777" w:rsidR="00375D3E" w:rsidRDefault="00375D3E" w:rsidP="00375D3E">
            <w:pPr>
              <w:spacing w:after="40"/>
            </w:pPr>
            <w:r>
              <w:rPr>
                <w:sz w:val="20"/>
                <w:szCs w:val="20"/>
              </w:rPr>
              <w:t>fuel_energy = production × SEC</w:t>
            </w:r>
          </w:p>
          <w:p w14:paraId="618BF875" w14:textId="77777777" w:rsidR="00375D3E" w:rsidRDefault="00375D3E" w:rsidP="00375D3E">
            <w:pPr>
              <w:spacing w:after="60"/>
            </w:pPr>
            <w:r>
              <w:rPr>
                <w:sz w:val="20"/>
                <w:szCs w:val="20"/>
              </w:rPr>
              <w:t>useful_heat = fuel_energy × η_process</w:t>
            </w:r>
          </w:p>
        </w:tc>
      </w:tr>
      <w:tr w:rsidR="00375D3E" w14:paraId="71BBEA0C" w14:textId="77777777" w:rsidTr="00375D3E">
        <w:trPr>
          <w:trHeight w:val="557"/>
        </w:trPr>
        <w:tc>
          <w:tcPr>
            <w:tcW w:w="1189" w:type="dxa"/>
            <w:tcMar>
              <w:top w:w="80" w:type="dxa"/>
              <w:left w:w="100" w:type="dxa"/>
              <w:bottom w:w="80" w:type="dxa"/>
              <w:right w:w="100" w:type="dxa"/>
            </w:tcMar>
          </w:tcPr>
          <w:p w14:paraId="6D5CABC0" w14:textId="77777777" w:rsidR="00375D3E" w:rsidRDefault="00375D3E" w:rsidP="00375D3E">
            <w:pPr>
              <w:spacing w:after="60"/>
            </w:pPr>
            <w:r>
              <w:rPr>
                <w:sz w:val="20"/>
                <w:szCs w:val="20"/>
              </w:rPr>
              <w:t>Emissions route</w:t>
            </w:r>
          </w:p>
        </w:tc>
        <w:tc>
          <w:tcPr>
            <w:tcW w:w="3756" w:type="dxa"/>
            <w:tcMar>
              <w:top w:w="80" w:type="dxa"/>
              <w:left w:w="100" w:type="dxa"/>
              <w:bottom w:w="80" w:type="dxa"/>
              <w:right w:w="100" w:type="dxa"/>
            </w:tcMar>
          </w:tcPr>
          <w:p w14:paraId="1735CF4D" w14:textId="77777777" w:rsidR="00375D3E" w:rsidRDefault="00375D3E" w:rsidP="00375D3E">
            <w:pPr>
              <w:spacing w:after="40"/>
            </w:pPr>
            <w:r>
              <w:rPr>
                <w:sz w:val="20"/>
                <w:szCs w:val="20"/>
              </w:rPr>
              <w:t>fuel_energy = (CO₂e × combustion_share) / emissions_factor</w:t>
            </w:r>
          </w:p>
          <w:p w14:paraId="065E7BB1" w14:textId="77777777" w:rsidR="00375D3E" w:rsidRDefault="00375D3E" w:rsidP="00375D3E">
            <w:pPr>
              <w:spacing w:after="60"/>
            </w:pPr>
            <w:r>
              <w:rPr>
                <w:sz w:val="20"/>
                <w:szCs w:val="20"/>
              </w:rPr>
              <w:t>useful_heat = fuel_energy × η_boiler</w:t>
            </w:r>
          </w:p>
        </w:tc>
      </w:tr>
      <w:tr w:rsidR="00375D3E" w14:paraId="44CD72CE" w14:textId="77777777" w:rsidTr="00375D3E">
        <w:trPr>
          <w:trHeight w:val="296"/>
        </w:trPr>
        <w:tc>
          <w:tcPr>
            <w:tcW w:w="1189" w:type="dxa"/>
            <w:tcMar>
              <w:top w:w="80" w:type="dxa"/>
              <w:left w:w="100" w:type="dxa"/>
              <w:bottom w:w="80" w:type="dxa"/>
              <w:right w:w="100" w:type="dxa"/>
            </w:tcMar>
          </w:tcPr>
          <w:p w14:paraId="510EC9C4" w14:textId="77777777" w:rsidR="00375D3E" w:rsidRDefault="00375D3E" w:rsidP="00375D3E">
            <w:pPr>
              <w:spacing w:after="60"/>
            </w:pPr>
            <w:r>
              <w:rPr>
                <w:sz w:val="20"/>
                <w:szCs w:val="20"/>
              </w:rPr>
              <w:t>Replaceable heat</w:t>
            </w:r>
          </w:p>
        </w:tc>
        <w:tc>
          <w:tcPr>
            <w:tcW w:w="3756" w:type="dxa"/>
            <w:tcMar>
              <w:top w:w="80" w:type="dxa"/>
              <w:left w:w="100" w:type="dxa"/>
              <w:bottom w:w="80" w:type="dxa"/>
              <w:right w:w="100" w:type="dxa"/>
            </w:tcMar>
          </w:tcPr>
          <w:p w14:paraId="3F5F4456" w14:textId="77777777" w:rsidR="00375D3E" w:rsidRDefault="00375D3E" w:rsidP="00375D3E">
            <w:pPr>
              <w:spacing w:after="60"/>
            </w:pPr>
            <w:r>
              <w:rPr>
                <w:sz w:val="20"/>
                <w:szCs w:val="20"/>
              </w:rPr>
              <w:t>replaceable_heat = useful_heat × fossil_share</w:t>
            </w:r>
          </w:p>
        </w:tc>
      </w:tr>
    </w:tbl>
    <w:p w14:paraId="22A7424F" w14:textId="77777777" w:rsidR="00E764E3" w:rsidRDefault="00E764E3" w:rsidP="001021FE">
      <w:pPr>
        <w:rPr>
          <w:color w:val="000000" w:themeColor="text1"/>
          <w:sz w:val="20"/>
          <w:szCs w:val="20"/>
        </w:rPr>
      </w:pPr>
    </w:p>
    <w:p w14:paraId="61D37295" w14:textId="50C87E73" w:rsidR="00E764E3" w:rsidRDefault="00E764E3" w:rsidP="001021FE">
      <w:pPr>
        <w:rPr>
          <w:color w:val="000000" w:themeColor="text1"/>
          <w:sz w:val="20"/>
          <w:szCs w:val="20"/>
        </w:rPr>
      </w:pPr>
      <w:r>
        <w:rPr>
          <w:color w:val="000000" w:themeColor="text1"/>
          <w:sz w:val="20"/>
          <w:szCs w:val="20"/>
        </w:rPr>
        <w:t xml:space="preserve">To validate the heat estimates, we compared against sector and country wide useful heat aggregates and determined it is within +-50% of reference data. </w:t>
      </w:r>
      <w:r w:rsidR="002D5548">
        <w:rPr>
          <w:color w:val="000000" w:themeColor="text1"/>
          <w:sz w:val="20"/>
          <w:szCs w:val="20"/>
        </w:rPr>
        <w:t>(</w:t>
      </w:r>
      <w:r w:rsidR="00347C84">
        <w:rPr>
          <w:color w:val="000000" w:themeColor="text1"/>
          <w:sz w:val="20"/>
          <w:szCs w:val="20"/>
        </w:rPr>
        <w:t>Supplementary</w:t>
      </w:r>
      <w:r w:rsidR="002D5548">
        <w:rPr>
          <w:color w:val="000000" w:themeColor="text1"/>
          <w:sz w:val="20"/>
          <w:szCs w:val="20"/>
        </w:rPr>
        <w:t xml:space="preserve"> graphs and plots</w:t>
      </w:r>
      <w:r w:rsidR="00DF65D1">
        <w:rPr>
          <w:color w:val="000000" w:themeColor="text1"/>
          <w:sz w:val="20"/>
          <w:szCs w:val="20"/>
        </w:rPr>
        <w:t>)</w:t>
      </w:r>
      <w:r w:rsidR="002D5548">
        <w:rPr>
          <w:color w:val="000000" w:themeColor="text1"/>
          <w:sz w:val="20"/>
          <w:szCs w:val="20"/>
        </w:rPr>
        <w:t xml:space="preserve">. </w:t>
      </w:r>
    </w:p>
    <w:p w14:paraId="24F9DCA7" w14:textId="77777777" w:rsidR="001021FE" w:rsidRDefault="001021FE" w:rsidP="001021FE">
      <w:pPr>
        <w:rPr>
          <w:color w:val="000000" w:themeColor="text1"/>
          <w:sz w:val="20"/>
          <w:szCs w:val="20"/>
        </w:rPr>
      </w:pPr>
    </w:p>
    <w:p w14:paraId="5ED3F8FA" w14:textId="0CB8F8B3" w:rsidR="00375D3E" w:rsidRDefault="000E3837" w:rsidP="00375D3E">
      <w:pPr>
        <w:rPr>
          <w:i/>
          <w:color w:val="000000" w:themeColor="text1"/>
          <w:sz w:val="20"/>
          <w:szCs w:val="20"/>
        </w:rPr>
      </w:pPr>
      <w:r>
        <w:rPr>
          <w:i/>
          <w:color w:val="000000" w:themeColor="text1"/>
          <w:sz w:val="20"/>
          <w:szCs w:val="20"/>
        </w:rPr>
        <w:t xml:space="preserve">2.2 </w:t>
      </w:r>
      <w:r w:rsidR="00375D3E">
        <w:rPr>
          <w:i/>
          <w:color w:val="000000" w:themeColor="text1"/>
          <w:sz w:val="20"/>
          <w:szCs w:val="20"/>
        </w:rPr>
        <w:t>Solar Radiation</w:t>
      </w:r>
    </w:p>
    <w:p w14:paraId="13027D24" w14:textId="18DCD2E7" w:rsidR="00375D3E" w:rsidRDefault="00DF605E" w:rsidP="00375D3E">
      <w:pPr>
        <w:rPr>
          <w:color w:val="000000" w:themeColor="text1"/>
          <w:sz w:val="20"/>
          <w:szCs w:val="20"/>
        </w:rPr>
      </w:pPr>
      <w:r>
        <w:rPr>
          <w:color w:val="000000" w:themeColor="text1"/>
          <w:sz w:val="20"/>
          <w:szCs w:val="20"/>
        </w:rPr>
        <w:t xml:space="preserve">Solar capacity factor, the amount of solar power output relative to nameplate, is </w:t>
      </w:r>
      <w:r w:rsidR="003A72FB">
        <w:rPr>
          <w:color w:val="000000" w:themeColor="text1"/>
          <w:sz w:val="20"/>
          <w:szCs w:val="20"/>
        </w:rPr>
        <w:t>pulled from</w:t>
      </w:r>
      <w:r>
        <w:rPr>
          <w:color w:val="000000" w:themeColor="text1"/>
          <w:sz w:val="20"/>
          <w:szCs w:val="20"/>
        </w:rPr>
        <w:t xml:space="preserve"> PVGIS using ERA5 data for 2023. Hourly </w:t>
      </w:r>
      <w:r w:rsidR="003A72FB">
        <w:rPr>
          <w:color w:val="000000" w:themeColor="text1"/>
          <w:sz w:val="20"/>
          <w:szCs w:val="20"/>
        </w:rPr>
        <w:t>profiles are</w:t>
      </w:r>
      <w:r>
        <w:rPr>
          <w:color w:val="000000" w:themeColor="text1"/>
          <w:sz w:val="20"/>
          <w:szCs w:val="20"/>
        </w:rPr>
        <w:t xml:space="preserve"> pulled </w:t>
      </w:r>
      <w:r w:rsidR="004434B2">
        <w:rPr>
          <w:color w:val="000000" w:themeColor="text1"/>
          <w:sz w:val="20"/>
          <w:szCs w:val="20"/>
        </w:rPr>
        <w:t>for each facility and normalized to 1 kWp. It is then summed over a year and divided by 8760 to get the average solar capacity factor. The tilt is set to the absolut</w:t>
      </w:r>
      <w:r w:rsidR="003A72FB">
        <w:rPr>
          <w:color w:val="000000" w:themeColor="text1"/>
          <w:sz w:val="20"/>
          <w:szCs w:val="20"/>
        </w:rPr>
        <w:t xml:space="preserve">e </w:t>
      </w:r>
      <w:r w:rsidR="004434B2">
        <w:rPr>
          <w:color w:val="000000" w:themeColor="text1"/>
          <w:sz w:val="20"/>
          <w:szCs w:val="20"/>
        </w:rPr>
        <w:t xml:space="preserve">latitude and </w:t>
      </w:r>
      <w:r w:rsidR="00556AB4">
        <w:rPr>
          <w:color w:val="000000" w:themeColor="text1"/>
          <w:sz w:val="20"/>
          <w:szCs w:val="20"/>
        </w:rPr>
        <w:t xml:space="preserve">azimuth is </w:t>
      </w:r>
      <w:r w:rsidR="004434B2">
        <w:rPr>
          <w:color w:val="000000" w:themeColor="text1"/>
          <w:sz w:val="20"/>
          <w:szCs w:val="20"/>
        </w:rPr>
        <w:t xml:space="preserve">south facing. This factor </w:t>
      </w:r>
      <w:r w:rsidR="00B74227">
        <w:rPr>
          <w:color w:val="000000" w:themeColor="text1"/>
          <w:sz w:val="20"/>
          <w:szCs w:val="20"/>
        </w:rPr>
        <w:t>is</w:t>
      </w:r>
      <w:r w:rsidR="004434B2">
        <w:rPr>
          <w:color w:val="000000" w:themeColor="text1"/>
          <w:sz w:val="20"/>
          <w:szCs w:val="20"/>
        </w:rPr>
        <w:t xml:space="preserve"> applied to the nameplate density to get the amount of energy </w:t>
      </w:r>
      <w:r w:rsidR="00777CE2">
        <w:rPr>
          <w:color w:val="000000" w:themeColor="text1"/>
          <w:sz w:val="20"/>
          <w:szCs w:val="20"/>
        </w:rPr>
        <w:t>at each facility’s location.</w:t>
      </w:r>
    </w:p>
    <w:p w14:paraId="732CF16D" w14:textId="77777777" w:rsidR="00D24C16" w:rsidRPr="001021FE" w:rsidRDefault="00D24C16" w:rsidP="00375D3E">
      <w:pPr>
        <w:rPr>
          <w:color w:val="000000" w:themeColor="text1"/>
          <w:sz w:val="20"/>
          <w:szCs w:val="20"/>
        </w:rPr>
      </w:pPr>
    </w:p>
    <w:p w14:paraId="59CD3A7B" w14:textId="26D5DD14" w:rsidR="00C20CD1" w:rsidRPr="00AC7BF9" w:rsidRDefault="00D24C16" w:rsidP="00D24C16">
      <w:pPr>
        <w:rPr>
          <w:i/>
          <w:color w:val="000000" w:themeColor="text1"/>
          <w:sz w:val="20"/>
          <w:szCs w:val="20"/>
        </w:rPr>
      </w:pPr>
      <w:r>
        <w:rPr>
          <w:i/>
          <w:color w:val="000000" w:themeColor="text1"/>
          <w:sz w:val="20"/>
          <w:szCs w:val="20"/>
        </w:rPr>
        <w:t>2.3 Land Availability</w:t>
      </w:r>
    </w:p>
    <w:p w14:paraId="2D4847CF" w14:textId="1E47BC41" w:rsidR="000E3837" w:rsidRDefault="00AC7BF9" w:rsidP="000E3837">
      <w:pPr>
        <w:rPr>
          <w:iCs/>
          <w:color w:val="000000" w:themeColor="text1"/>
          <w:sz w:val="20"/>
          <w:szCs w:val="20"/>
        </w:rPr>
      </w:pPr>
      <w:r>
        <w:rPr>
          <w:iCs/>
          <w:color w:val="000000" w:themeColor="text1"/>
          <w:sz w:val="20"/>
          <w:szCs w:val="20"/>
        </w:rPr>
        <w:t>We aggregated the square km of cropland, bare, grass and shrubland around each facility in 5 km</w:t>
      </w:r>
      <w:r w:rsidRPr="00AC7BF9">
        <w:rPr>
          <w:iCs/>
          <w:color w:val="000000" w:themeColor="text1"/>
          <w:sz w:val="20"/>
          <w:szCs w:val="20"/>
        </w:rPr>
        <w:t xml:space="preserve"> </w:t>
      </w:r>
      <w:r>
        <w:rPr>
          <w:iCs/>
          <w:color w:val="000000" w:themeColor="text1"/>
          <w:sz w:val="20"/>
          <w:szCs w:val="20"/>
        </w:rPr>
        <w:t>and 15km</w:t>
      </w:r>
      <w:r>
        <w:rPr>
          <w:iCs/>
          <w:color w:val="000000" w:themeColor="text1"/>
          <w:sz w:val="20"/>
          <w:szCs w:val="20"/>
        </w:rPr>
        <w:t xml:space="preserve"> buffer zones</w:t>
      </w:r>
      <w:r w:rsidR="00A57A8C">
        <w:rPr>
          <w:iCs/>
          <w:color w:val="000000" w:themeColor="text1"/>
          <w:sz w:val="20"/>
          <w:szCs w:val="20"/>
        </w:rPr>
        <w:t xml:space="preserve"> using google earth engine and ESA WorldCover v200 (2021) map. </w:t>
      </w:r>
      <w:r w:rsidR="00A20C56">
        <w:rPr>
          <w:iCs/>
          <w:color w:val="000000" w:themeColor="text1"/>
          <w:sz w:val="20"/>
          <w:szCs w:val="20"/>
        </w:rPr>
        <w:t>We applied a mask for land that is slope &lt;= 5°C and not design</w:t>
      </w:r>
      <w:r w:rsidR="005251B2">
        <w:rPr>
          <w:iCs/>
          <w:color w:val="000000" w:themeColor="text1"/>
          <w:sz w:val="20"/>
          <w:szCs w:val="20"/>
        </w:rPr>
        <w:t>at</w:t>
      </w:r>
      <w:r w:rsidR="00A20C56">
        <w:rPr>
          <w:iCs/>
          <w:color w:val="000000" w:themeColor="text1"/>
          <w:sz w:val="20"/>
          <w:szCs w:val="20"/>
        </w:rPr>
        <w:t>ed as protected areas with a buffer of 100m</w:t>
      </w:r>
      <w:r w:rsidR="00DA2804">
        <w:rPr>
          <w:iCs/>
          <w:color w:val="000000" w:themeColor="text1"/>
          <w:sz w:val="20"/>
          <w:szCs w:val="20"/>
        </w:rPr>
        <w:t xml:space="preserve"> from Copernicus digital elevation map</w:t>
      </w:r>
      <w:r w:rsidR="00A20C56">
        <w:rPr>
          <w:iCs/>
          <w:color w:val="000000" w:themeColor="text1"/>
          <w:sz w:val="20"/>
          <w:szCs w:val="20"/>
        </w:rPr>
        <w:t xml:space="preserve">. </w:t>
      </w:r>
      <w:r w:rsidR="00A57A8C">
        <w:rPr>
          <w:iCs/>
          <w:color w:val="000000" w:themeColor="text1"/>
          <w:sz w:val="20"/>
          <w:szCs w:val="20"/>
        </w:rPr>
        <w:t xml:space="preserve">While the ESA WorldCover map has </w:t>
      </w:r>
      <w:r w:rsidR="00AB5CCC">
        <w:rPr>
          <w:iCs/>
          <w:color w:val="000000" w:themeColor="text1"/>
          <w:sz w:val="20"/>
          <w:szCs w:val="20"/>
        </w:rPr>
        <w:t>10-meter</w:t>
      </w:r>
      <w:r w:rsidR="00A57A8C">
        <w:rPr>
          <w:iCs/>
          <w:color w:val="000000" w:themeColor="text1"/>
          <w:sz w:val="20"/>
          <w:szCs w:val="20"/>
        </w:rPr>
        <w:t xml:space="preserve"> resolution, we used the zonal statistics at 30</w:t>
      </w:r>
      <w:r w:rsidR="00AB5CCC">
        <w:rPr>
          <w:iCs/>
          <w:color w:val="000000" w:themeColor="text1"/>
          <w:sz w:val="20"/>
          <w:szCs w:val="20"/>
        </w:rPr>
        <w:t xml:space="preserve"> </w:t>
      </w:r>
      <w:r w:rsidR="00121098">
        <w:rPr>
          <w:iCs/>
          <w:color w:val="000000" w:themeColor="text1"/>
          <w:sz w:val="20"/>
          <w:szCs w:val="20"/>
        </w:rPr>
        <w:t>meters</w:t>
      </w:r>
      <w:r w:rsidR="00A57A8C">
        <w:rPr>
          <w:iCs/>
          <w:color w:val="000000" w:themeColor="text1"/>
          <w:sz w:val="20"/>
          <w:szCs w:val="20"/>
        </w:rPr>
        <w:t xml:space="preserve"> </w:t>
      </w:r>
      <w:r w:rsidR="0072778E">
        <w:rPr>
          <w:iCs/>
          <w:color w:val="000000" w:themeColor="text1"/>
          <w:sz w:val="20"/>
          <w:szCs w:val="20"/>
        </w:rPr>
        <w:t xml:space="preserve">for computation processing speed and </w:t>
      </w:r>
      <w:r w:rsidR="00121098">
        <w:rPr>
          <w:iCs/>
          <w:color w:val="000000" w:themeColor="text1"/>
          <w:sz w:val="20"/>
          <w:szCs w:val="20"/>
        </w:rPr>
        <w:t>to match the resolution of the slope filter</w:t>
      </w:r>
      <w:r w:rsidR="0072778E">
        <w:rPr>
          <w:iCs/>
          <w:color w:val="000000" w:themeColor="text1"/>
          <w:sz w:val="20"/>
          <w:szCs w:val="20"/>
        </w:rPr>
        <w:t xml:space="preserve">. </w:t>
      </w:r>
    </w:p>
    <w:p w14:paraId="68665D98" w14:textId="77777777" w:rsidR="004E3C58" w:rsidRDefault="004E3C58" w:rsidP="000E3837">
      <w:pPr>
        <w:rPr>
          <w:iCs/>
          <w:color w:val="000000" w:themeColor="text1"/>
          <w:sz w:val="20"/>
          <w:szCs w:val="20"/>
        </w:rPr>
      </w:pPr>
    </w:p>
    <w:p w14:paraId="11101459" w14:textId="43A9F5E1" w:rsidR="009C3CCD" w:rsidRPr="00AC7BF9" w:rsidRDefault="009C3CCD" w:rsidP="009C3CCD">
      <w:pPr>
        <w:rPr>
          <w:i/>
          <w:color w:val="000000" w:themeColor="text1"/>
          <w:sz w:val="20"/>
          <w:szCs w:val="20"/>
        </w:rPr>
      </w:pPr>
      <w:r>
        <w:rPr>
          <w:i/>
          <w:color w:val="000000" w:themeColor="text1"/>
          <w:sz w:val="20"/>
          <w:szCs w:val="20"/>
        </w:rPr>
        <w:t>2.</w:t>
      </w:r>
      <w:r>
        <w:rPr>
          <w:i/>
          <w:color w:val="000000" w:themeColor="text1"/>
          <w:sz w:val="20"/>
          <w:szCs w:val="20"/>
        </w:rPr>
        <w:t>4</w:t>
      </w:r>
      <w:r>
        <w:rPr>
          <w:i/>
          <w:color w:val="000000" w:themeColor="text1"/>
          <w:sz w:val="20"/>
          <w:szCs w:val="20"/>
        </w:rPr>
        <w:t xml:space="preserve"> </w:t>
      </w:r>
      <w:r w:rsidR="00035D26">
        <w:rPr>
          <w:i/>
          <w:color w:val="000000" w:themeColor="text1"/>
          <w:sz w:val="20"/>
          <w:szCs w:val="20"/>
        </w:rPr>
        <w:t>Technology Cost Data</w:t>
      </w:r>
    </w:p>
    <w:p w14:paraId="6D5EADC1" w14:textId="01CE9CA6" w:rsidR="000E3837" w:rsidRDefault="002556B6" w:rsidP="00FF04E4">
      <w:pPr>
        <w:rPr>
          <w:iCs/>
          <w:color w:val="000000" w:themeColor="text1"/>
          <w:sz w:val="20"/>
          <w:szCs w:val="20"/>
        </w:rPr>
      </w:pPr>
      <w:r>
        <w:rPr>
          <w:iCs/>
          <w:color w:val="000000" w:themeColor="text1"/>
          <w:sz w:val="20"/>
          <w:szCs w:val="20"/>
        </w:rPr>
        <w:t xml:space="preserve">All costs are set in </w:t>
      </w:r>
      <w:r w:rsidR="007704F5">
        <w:rPr>
          <w:iCs/>
          <w:color w:val="000000" w:themeColor="text1"/>
          <w:sz w:val="20"/>
          <w:szCs w:val="20"/>
        </w:rPr>
        <w:t>2030-dollar</w:t>
      </w:r>
      <w:r>
        <w:rPr>
          <w:iCs/>
          <w:color w:val="000000" w:themeColor="text1"/>
          <w:sz w:val="20"/>
          <w:szCs w:val="20"/>
        </w:rPr>
        <w:t xml:space="preserve"> values and assumes that a solar plus storage project to start constructing in 2030. </w:t>
      </w:r>
      <w:r w:rsidR="00FF04E4">
        <w:rPr>
          <w:iCs/>
          <w:color w:val="000000" w:themeColor="text1"/>
          <w:sz w:val="20"/>
          <w:szCs w:val="20"/>
        </w:rPr>
        <w:t>Technology is assumed to have 25</w:t>
      </w:r>
      <w:r w:rsidR="00690A4D">
        <w:rPr>
          <w:iCs/>
          <w:color w:val="000000" w:themeColor="text1"/>
          <w:sz w:val="20"/>
          <w:szCs w:val="20"/>
        </w:rPr>
        <w:t>-</w:t>
      </w:r>
      <w:r w:rsidR="00FF04E4">
        <w:rPr>
          <w:iCs/>
          <w:color w:val="000000" w:themeColor="text1"/>
          <w:sz w:val="20"/>
          <w:szCs w:val="20"/>
        </w:rPr>
        <w:t xml:space="preserve">year life. </w:t>
      </w:r>
      <w:r w:rsidR="00D4214C">
        <w:rPr>
          <w:iCs/>
          <w:color w:val="000000" w:themeColor="text1"/>
          <w:sz w:val="20"/>
          <w:szCs w:val="20"/>
        </w:rPr>
        <w:t>Capital expenditure and fixed operation and maintenance costs</w:t>
      </w:r>
      <w:r w:rsidR="00035D26">
        <w:rPr>
          <w:iCs/>
          <w:color w:val="000000" w:themeColor="text1"/>
          <w:sz w:val="20"/>
          <w:szCs w:val="20"/>
        </w:rPr>
        <w:t xml:space="preserve"> of </w:t>
      </w:r>
      <w:r w:rsidR="00035D26">
        <w:rPr>
          <w:iCs/>
          <w:color w:val="000000" w:themeColor="text1"/>
          <w:sz w:val="20"/>
          <w:szCs w:val="20"/>
        </w:rPr>
        <w:t>solar panels</w:t>
      </w:r>
      <w:r w:rsidR="00D4214C">
        <w:rPr>
          <w:iCs/>
          <w:color w:val="000000" w:themeColor="text1"/>
          <w:sz w:val="20"/>
          <w:szCs w:val="20"/>
        </w:rPr>
        <w:t xml:space="preserve"> and </w:t>
      </w:r>
      <w:r w:rsidR="00035D26">
        <w:rPr>
          <w:iCs/>
          <w:color w:val="000000" w:themeColor="text1"/>
          <w:sz w:val="20"/>
          <w:szCs w:val="20"/>
        </w:rPr>
        <w:t>utility scale batteries</w:t>
      </w:r>
      <w:r w:rsidR="00D4214C">
        <w:rPr>
          <w:iCs/>
          <w:color w:val="000000" w:themeColor="text1"/>
          <w:sz w:val="20"/>
          <w:szCs w:val="20"/>
        </w:rPr>
        <w:t xml:space="preserve"> are gathered from BloombergNEF</w:t>
      </w:r>
      <w:r w:rsidR="00144414">
        <w:rPr>
          <w:iCs/>
          <w:color w:val="000000" w:themeColor="text1"/>
          <w:sz w:val="20"/>
          <w:szCs w:val="20"/>
        </w:rPr>
        <w:t xml:space="preserve"> </w:t>
      </w:r>
      <w:r w:rsidR="00DE0836">
        <w:rPr>
          <w:iCs/>
          <w:color w:val="000000" w:themeColor="text1"/>
          <w:sz w:val="20"/>
          <w:szCs w:val="20"/>
        </w:rPr>
        <w:t>(BNEF)</w:t>
      </w:r>
      <w:r w:rsidR="007704F5">
        <w:rPr>
          <w:iCs/>
          <w:color w:val="000000" w:themeColor="text1"/>
          <w:sz w:val="20"/>
          <w:szCs w:val="20"/>
        </w:rPr>
        <w:t xml:space="preserve"> </w:t>
      </w:r>
      <w:r w:rsidR="004358B2">
        <w:rPr>
          <w:iCs/>
          <w:color w:val="000000" w:themeColor="text1"/>
          <w:sz w:val="20"/>
          <w:szCs w:val="20"/>
        </w:rPr>
        <w:fldChar w:fldCharType="begin"/>
      </w:r>
      <w:r w:rsidR="004358B2">
        <w:rPr>
          <w:iCs/>
          <w:color w:val="000000" w:themeColor="text1"/>
          <w:sz w:val="20"/>
          <w:szCs w:val="20"/>
        </w:rPr>
        <w:instrText xml:space="preserve"> ADDIN ZOTERO_ITEM CSL_CITATION {"citationID":"clVQiDAd","properties":{"unsorted":false,"formattedCitation":"[9]","plainCitation":"[9]","noteIndex":0},"citationItems":[{"id":364,"uris":["http://zotero.org/users/20280584/items/MGMQJMIW"],"itemData":{"id":364,"type":"webpage","abstract":"BNEF is a strategic research provider delivering clear perspectives on global commodity markets and the disruptive technologies driving the energy transition.","citation-key":"BloombergNEF","container-title":"BloombergNEF","language":"en-US","title":"BloombergNEF","URL":"https://about.bnef.com/","accessed":{"date-parts":[["2026",8,3]]}}}],"schema":"https://github.com/citation-style-language/schema/raw/master/csl-citation.json"} </w:instrText>
      </w:r>
      <w:r w:rsidR="004358B2">
        <w:rPr>
          <w:iCs/>
          <w:color w:val="000000" w:themeColor="text1"/>
          <w:sz w:val="20"/>
          <w:szCs w:val="20"/>
        </w:rPr>
        <w:fldChar w:fldCharType="separate"/>
      </w:r>
      <w:r w:rsidR="004358B2">
        <w:rPr>
          <w:iCs/>
          <w:noProof/>
          <w:color w:val="000000" w:themeColor="text1"/>
          <w:sz w:val="20"/>
          <w:szCs w:val="20"/>
        </w:rPr>
        <w:t>[9]</w:t>
      </w:r>
      <w:r w:rsidR="004358B2">
        <w:rPr>
          <w:iCs/>
          <w:color w:val="000000" w:themeColor="text1"/>
          <w:sz w:val="20"/>
          <w:szCs w:val="20"/>
        </w:rPr>
        <w:fldChar w:fldCharType="end"/>
      </w:r>
      <w:r w:rsidR="004358B2">
        <w:rPr>
          <w:iCs/>
          <w:color w:val="000000" w:themeColor="text1"/>
          <w:sz w:val="20"/>
          <w:szCs w:val="20"/>
        </w:rPr>
        <w:t xml:space="preserve"> </w:t>
      </w:r>
      <w:r w:rsidR="00D4214C">
        <w:rPr>
          <w:iCs/>
          <w:color w:val="000000" w:themeColor="text1"/>
          <w:sz w:val="20"/>
          <w:szCs w:val="20"/>
        </w:rPr>
        <w:t xml:space="preserve">for 2030 by country. </w:t>
      </w:r>
      <w:r w:rsidR="004358B2">
        <w:rPr>
          <w:iCs/>
          <w:color w:val="000000" w:themeColor="text1"/>
          <w:sz w:val="20"/>
          <w:szCs w:val="20"/>
        </w:rPr>
        <w:t xml:space="preserve">Heat pumps costs by temperature band </w:t>
      </w:r>
      <w:r>
        <w:rPr>
          <w:iCs/>
          <w:color w:val="000000" w:themeColor="text1"/>
          <w:sz w:val="20"/>
          <w:szCs w:val="20"/>
        </w:rPr>
        <w:fldChar w:fldCharType="begin"/>
      </w:r>
      <w:r>
        <w:rPr>
          <w:iCs/>
          <w:color w:val="000000" w:themeColor="text1"/>
          <w:sz w:val="20"/>
          <w:szCs w:val="20"/>
        </w:rPr>
        <w:instrText xml:space="preserve"> ADDIN ZOTERO_ITEM CSL_CITATION {"citationID":"TBp8yoda","properties":{"unsorted":false,"formattedCitation":"[10]","plainCitation":"[10]","noteIndex":0},"citationItems":[{"id":340,"uris":["http://zotero.org/users/20280584/items/Y8THTIGB"],"itemData":{"id":340,"type":"article-journal","citation-key":"rissmanDecarbonizingLowTemperatureIndustrial","language":"en","source":"Zotero","title":"Decarbonizing Low-Temperature Industrial Heat in the U.S.","author":[{"family":"Rissman","given":"Jeffrey"}]}}],"schema":"https://github.com/citation-style-language/schema/raw/master/csl-citation.json"} </w:instrText>
      </w:r>
      <w:r>
        <w:rPr>
          <w:iCs/>
          <w:color w:val="000000" w:themeColor="text1"/>
          <w:sz w:val="20"/>
          <w:szCs w:val="20"/>
        </w:rPr>
        <w:fldChar w:fldCharType="separate"/>
      </w:r>
      <w:r>
        <w:rPr>
          <w:iCs/>
          <w:noProof/>
          <w:color w:val="000000" w:themeColor="text1"/>
          <w:sz w:val="20"/>
          <w:szCs w:val="20"/>
        </w:rPr>
        <w:t>[10]</w:t>
      </w:r>
      <w:r>
        <w:rPr>
          <w:iCs/>
          <w:color w:val="000000" w:themeColor="text1"/>
          <w:sz w:val="20"/>
          <w:szCs w:val="20"/>
        </w:rPr>
        <w:fldChar w:fldCharType="end"/>
      </w:r>
      <w:r>
        <w:rPr>
          <w:iCs/>
          <w:color w:val="000000" w:themeColor="text1"/>
          <w:sz w:val="20"/>
          <w:szCs w:val="20"/>
        </w:rPr>
        <w:t xml:space="preserve"> </w:t>
      </w:r>
      <w:r w:rsidR="007704F5">
        <w:rPr>
          <w:iCs/>
          <w:color w:val="000000" w:themeColor="text1"/>
          <w:sz w:val="20"/>
          <w:szCs w:val="20"/>
        </w:rPr>
        <w:t xml:space="preserve">and industrial heat batteries </w:t>
      </w:r>
      <w:r w:rsidR="007704F5">
        <w:rPr>
          <w:iCs/>
          <w:color w:val="000000" w:themeColor="text1"/>
          <w:sz w:val="20"/>
          <w:szCs w:val="20"/>
        </w:rPr>
        <w:fldChar w:fldCharType="begin"/>
      </w:r>
      <w:r w:rsidR="007704F5">
        <w:rPr>
          <w:iCs/>
          <w:color w:val="000000" w:themeColor="text1"/>
          <w:sz w:val="20"/>
          <w:szCs w:val="20"/>
        </w:rPr>
        <w:instrText xml:space="preserve"> ADDIN ZOTERO_ITEM CSL_CITATION {"citationID":"Yd4NlQjE","properties":{"unsorted":false,"formattedCitation":"[11]","plainCitation":"[11]","noteIndex":0},"citationItems":[{"id":332,"uris":["http://zotero.org/users/20280584/items/AVYX7RDN"],"itemData":{"id":332,"type":"article-journal","citation-key":"rissmanIndustrialThermalBatteriesa","language":"en","source":"Zotero","title":"Industrial Thermal Batteries","author":[{"family":"Rissman","given":"Jeffrey"},{"family":"Gimon","given":"Eric"}]}}],"schema":"https://github.com/citation-style-language/schema/raw/master/csl-citation.json"} </w:instrText>
      </w:r>
      <w:r w:rsidR="007704F5">
        <w:rPr>
          <w:iCs/>
          <w:color w:val="000000" w:themeColor="text1"/>
          <w:sz w:val="20"/>
          <w:szCs w:val="20"/>
        </w:rPr>
        <w:fldChar w:fldCharType="separate"/>
      </w:r>
      <w:r w:rsidR="007704F5">
        <w:rPr>
          <w:iCs/>
          <w:noProof/>
          <w:color w:val="000000" w:themeColor="text1"/>
          <w:sz w:val="20"/>
          <w:szCs w:val="20"/>
        </w:rPr>
        <w:t>[11]</w:t>
      </w:r>
      <w:r w:rsidR="007704F5">
        <w:rPr>
          <w:iCs/>
          <w:color w:val="000000" w:themeColor="text1"/>
          <w:sz w:val="20"/>
          <w:szCs w:val="20"/>
        </w:rPr>
        <w:fldChar w:fldCharType="end"/>
      </w:r>
      <w:r w:rsidR="007704F5">
        <w:rPr>
          <w:iCs/>
          <w:color w:val="000000" w:themeColor="text1"/>
          <w:sz w:val="20"/>
          <w:szCs w:val="20"/>
        </w:rPr>
        <w:t xml:space="preserve"> </w:t>
      </w:r>
      <w:r>
        <w:rPr>
          <w:iCs/>
          <w:color w:val="000000" w:themeColor="text1"/>
          <w:sz w:val="20"/>
          <w:szCs w:val="20"/>
        </w:rPr>
        <w:t xml:space="preserve">are in 2021 </w:t>
      </w:r>
      <w:r w:rsidR="007704F5">
        <w:rPr>
          <w:iCs/>
          <w:color w:val="000000" w:themeColor="text1"/>
          <w:sz w:val="20"/>
          <w:szCs w:val="20"/>
        </w:rPr>
        <w:t xml:space="preserve">and 2023 </w:t>
      </w:r>
      <w:r>
        <w:rPr>
          <w:iCs/>
          <w:color w:val="000000" w:themeColor="text1"/>
          <w:sz w:val="20"/>
          <w:szCs w:val="20"/>
        </w:rPr>
        <w:t>dollars</w:t>
      </w:r>
      <w:r w:rsidR="007704F5">
        <w:rPr>
          <w:iCs/>
          <w:color w:val="000000" w:themeColor="text1"/>
          <w:sz w:val="20"/>
          <w:szCs w:val="20"/>
        </w:rPr>
        <w:t xml:space="preserve"> respectively. Both are </w:t>
      </w:r>
      <w:r>
        <w:rPr>
          <w:iCs/>
          <w:color w:val="000000" w:themeColor="text1"/>
          <w:sz w:val="20"/>
          <w:szCs w:val="20"/>
        </w:rPr>
        <w:t>CPI-</w:t>
      </w:r>
      <w:r w:rsidR="005169E8" w:rsidRPr="005169E8">
        <w:rPr>
          <w:iCs/>
          <w:color w:val="000000" w:themeColor="text1"/>
          <w:sz w:val="20"/>
          <w:szCs w:val="20"/>
        </w:rPr>
        <w:t xml:space="preserve"> (Bureau of Labor Statistics, 202</w:t>
      </w:r>
      <w:r w:rsidR="005169E8">
        <w:rPr>
          <w:iCs/>
          <w:color w:val="000000" w:themeColor="text1"/>
          <w:sz w:val="20"/>
          <w:szCs w:val="20"/>
        </w:rPr>
        <w:t>5</w:t>
      </w:r>
      <w:r w:rsidR="005169E8" w:rsidRPr="005169E8">
        <w:rPr>
          <w:iCs/>
          <w:color w:val="000000" w:themeColor="text1"/>
          <w:sz w:val="20"/>
          <w:szCs w:val="20"/>
        </w:rPr>
        <w:t>)</w:t>
      </w:r>
      <w:r>
        <w:rPr>
          <w:iCs/>
          <w:color w:val="000000" w:themeColor="text1"/>
          <w:sz w:val="20"/>
          <w:szCs w:val="20"/>
        </w:rPr>
        <w:t xml:space="preserve"> to 2030</w:t>
      </w:r>
      <w:r w:rsidR="00D85325">
        <w:rPr>
          <w:iCs/>
          <w:color w:val="000000" w:themeColor="text1"/>
          <w:sz w:val="20"/>
          <w:szCs w:val="20"/>
        </w:rPr>
        <w:t xml:space="preserve"> which applies a factor of 1.31 and 1.17 respectively</w:t>
      </w:r>
      <w:r w:rsidR="007704F5">
        <w:rPr>
          <w:iCs/>
          <w:color w:val="000000" w:themeColor="text1"/>
          <w:sz w:val="20"/>
          <w:szCs w:val="20"/>
        </w:rPr>
        <w:t xml:space="preserve">. </w:t>
      </w:r>
      <w:r w:rsidR="00515033">
        <w:rPr>
          <w:iCs/>
          <w:color w:val="000000" w:themeColor="text1"/>
          <w:sz w:val="20"/>
          <w:szCs w:val="20"/>
        </w:rPr>
        <w:t>Country specific costs</w:t>
      </w:r>
      <w:r w:rsidR="00DE0836">
        <w:rPr>
          <w:iCs/>
          <w:color w:val="000000" w:themeColor="text1"/>
          <w:sz w:val="20"/>
          <w:szCs w:val="20"/>
        </w:rPr>
        <w:t xml:space="preserve"> from BNEF</w:t>
      </w:r>
      <w:r w:rsidR="00515033">
        <w:rPr>
          <w:iCs/>
          <w:color w:val="000000" w:themeColor="text1"/>
          <w:sz w:val="20"/>
          <w:szCs w:val="20"/>
        </w:rPr>
        <w:t xml:space="preserve"> and </w:t>
      </w:r>
      <w:r w:rsidR="00425FDA">
        <w:rPr>
          <w:iCs/>
          <w:color w:val="000000" w:themeColor="text1"/>
          <w:sz w:val="20"/>
          <w:szCs w:val="20"/>
        </w:rPr>
        <w:t xml:space="preserve">cost </w:t>
      </w:r>
      <w:r w:rsidR="00515033">
        <w:rPr>
          <w:iCs/>
          <w:color w:val="000000" w:themeColor="text1"/>
          <w:sz w:val="20"/>
          <w:szCs w:val="20"/>
        </w:rPr>
        <w:t>of capital rates</w:t>
      </w:r>
      <w:r w:rsidR="00E86067">
        <w:rPr>
          <w:iCs/>
          <w:color w:val="000000" w:themeColor="text1"/>
          <w:sz w:val="20"/>
          <w:szCs w:val="20"/>
        </w:rPr>
        <w:t xml:space="preserve"> (IRENA)</w:t>
      </w:r>
      <w:r w:rsidR="00515033">
        <w:rPr>
          <w:iCs/>
          <w:color w:val="000000" w:themeColor="text1"/>
          <w:sz w:val="20"/>
          <w:szCs w:val="20"/>
        </w:rPr>
        <w:t xml:space="preserve"> are used when direct country costs are available and proxied by peer mean income country groups</w:t>
      </w:r>
      <w:r w:rsidR="001164EA">
        <w:rPr>
          <w:iCs/>
          <w:color w:val="000000" w:themeColor="text1"/>
          <w:sz w:val="20"/>
          <w:szCs w:val="20"/>
        </w:rPr>
        <w:t xml:space="preserve"> (HIC, LMIC, etc</w:t>
      </w:r>
      <w:r w:rsidR="00F96C5B">
        <w:rPr>
          <w:iCs/>
          <w:color w:val="000000" w:themeColor="text1"/>
          <w:sz w:val="20"/>
          <w:szCs w:val="20"/>
        </w:rPr>
        <w:t>.</w:t>
      </w:r>
      <w:r w:rsidR="001164EA">
        <w:rPr>
          <w:iCs/>
          <w:color w:val="000000" w:themeColor="text1"/>
          <w:sz w:val="20"/>
          <w:szCs w:val="20"/>
        </w:rPr>
        <w:t xml:space="preserve">) </w:t>
      </w:r>
      <w:r w:rsidR="00515033">
        <w:rPr>
          <w:iCs/>
          <w:color w:val="000000" w:themeColor="text1"/>
          <w:sz w:val="20"/>
          <w:szCs w:val="20"/>
        </w:rPr>
        <w:t xml:space="preserve">when not available.  </w:t>
      </w:r>
      <w:r w:rsidR="001F4C15">
        <w:rPr>
          <w:iCs/>
          <w:color w:val="000000" w:themeColor="text1"/>
          <w:sz w:val="20"/>
          <w:szCs w:val="20"/>
        </w:rPr>
        <w:t>To annualize costs across a project’s lifetime, we used this LCOH formula</w:t>
      </w:r>
      <w:r w:rsidR="00CB5F03">
        <w:rPr>
          <w:iCs/>
          <w:color w:val="000000" w:themeColor="text1"/>
          <w:sz w:val="20"/>
          <w:szCs w:val="20"/>
        </w:rPr>
        <w:t>:</w:t>
      </w:r>
    </w:p>
    <w:p w14:paraId="29E3D5E2" w14:textId="77777777" w:rsidR="006E42CE" w:rsidRDefault="006E42CE" w:rsidP="00FF04E4">
      <w:pPr>
        <w:rPr>
          <w:iCs/>
          <w:color w:val="000000" w:themeColor="text1"/>
          <w:sz w:val="20"/>
          <w:szCs w:val="20"/>
        </w:rPr>
      </w:pPr>
    </w:p>
    <w:p w14:paraId="675119FC" w14:textId="6C986647" w:rsidR="006E42CE" w:rsidRPr="006E42CE" w:rsidRDefault="006E42CE" w:rsidP="00FF04E4">
      <w:pPr>
        <w:rPr>
          <w:color w:val="000000" w:themeColor="text1"/>
          <w:sz w:val="20"/>
          <w:szCs w:val="20"/>
        </w:rPr>
      </w:pPr>
      <m:oMathPara>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sSup>
                <m:sSupPr>
                  <m:ctrlPr>
                    <w:rPr>
                      <w:rFonts w:ascii="Cambria Math" w:hAnsi="Cambria Math"/>
                      <w:color w:val="000000" w:themeColor="text1"/>
                      <w:sz w:val="20"/>
                      <w:szCs w:val="20"/>
                    </w:rPr>
                  </m:ctrlPr>
                </m:sSupPr>
                <m:e>
                  <m:d>
                    <m:dPr>
                      <m:ctrlPr>
                        <w:rPr>
                          <w:rFonts w:ascii="Cambria Math" w:hAnsi="Cambria Math"/>
                          <w:color w:val="000000" w:themeColor="text1"/>
                          <w:sz w:val="20"/>
                          <w:szCs w:val="20"/>
                        </w:rPr>
                      </m:ctrlPr>
                    </m:dPr>
                    <m:e>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e>
                  </m:d>
                </m:e>
                <m:sup>
                  <m:r>
                    <w:rPr>
                      <w:rFonts w:ascii="Cambria Math" w:hAnsi="Cambria Math"/>
                      <w:color w:val="000000" w:themeColor="text1"/>
                      <w:sz w:val="20"/>
                      <w:szCs w:val="20"/>
                    </w:rPr>
                    <m:t>N</m:t>
                  </m:r>
                </m:sup>
              </m:sSup>
            </m:num>
            <m:den>
              <m:sSup>
                <m:sSupPr>
                  <m:ctrlPr>
                    <w:rPr>
                      <w:rFonts w:ascii="Cambria Math" w:hAnsi="Cambria Math"/>
                      <w:color w:val="000000" w:themeColor="text1"/>
                      <w:sz w:val="20"/>
                      <w:szCs w:val="20"/>
                    </w:rPr>
                  </m:ctrlPr>
                </m:sSupPr>
                <m:e>
                  <m:d>
                    <m:dPr>
                      <m:ctrlPr>
                        <w:rPr>
                          <w:rFonts w:ascii="Cambria Math" w:hAnsi="Cambria Math"/>
                          <w:color w:val="000000" w:themeColor="text1"/>
                          <w:sz w:val="20"/>
                          <w:szCs w:val="20"/>
                        </w:rPr>
                      </m:ctrlPr>
                    </m:dPr>
                    <m:e>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e>
                  </m:d>
                </m:e>
                <m:sup>
                  <m:r>
                    <w:rPr>
                      <w:rFonts w:ascii="Cambria Math" w:hAnsi="Cambria Math"/>
                      <w:color w:val="000000" w:themeColor="text1"/>
                      <w:sz w:val="20"/>
                      <w:szCs w:val="20"/>
                    </w:rPr>
                    <m:t>N</m:t>
                  </m:r>
                </m:sup>
              </m:sSup>
              <m:r>
                <w:rPr>
                  <w:rFonts w:ascii="Cambria Math" w:hAnsi="Cambria Math"/>
                  <w:color w:val="000000" w:themeColor="text1"/>
                  <w:sz w:val="20"/>
                  <w:szCs w:val="20"/>
                </w:rPr>
                <m:t>-1</m:t>
              </m:r>
            </m:den>
          </m:f>
          <m:r>
            <w:rPr>
              <w:rFonts w:ascii="Cambria Math" w:hAnsi="Cambria Math"/>
              <w:color w:val="000000" w:themeColor="text1"/>
              <w:sz w:val="20"/>
              <w:szCs w:val="20"/>
            </w:rPr>
            <m:t>,</m:t>
          </m:r>
          <m:r>
            <w:rPr>
              <w:rFonts w:ascii="Cambria Math" w:hAnsi="Cambria Math"/>
              <w:i/>
              <w:color w:val="000000" w:themeColor="text1"/>
              <w:sz w:val="20"/>
              <w:szCs w:val="20"/>
            </w:rPr>
            <m:t> </m:t>
          </m:r>
          <m:r>
            <w:rPr>
              <w:rFonts w:ascii="Cambria Math" w:hAnsi="Cambria Math"/>
              <w:color w:val="000000" w:themeColor="text1"/>
              <w:sz w:val="20"/>
              <w:szCs w:val="20"/>
            </w:rPr>
            <m:t>N=25</m:t>
          </m:r>
        </m:oMath>
      </m:oMathPara>
    </w:p>
    <w:p w14:paraId="0742A8F1" w14:textId="77777777" w:rsidR="006E42CE" w:rsidRPr="006E42CE" w:rsidRDefault="006E42CE" w:rsidP="00FF04E4">
      <w:pPr>
        <w:rPr>
          <w:color w:val="000000" w:themeColor="text1"/>
          <w:sz w:val="20"/>
          <w:szCs w:val="20"/>
        </w:rPr>
      </w:pPr>
    </w:p>
    <w:p w14:paraId="078F58F1" w14:textId="016DF045" w:rsidR="006E42CE" w:rsidRPr="006E42CE" w:rsidRDefault="006E42CE" w:rsidP="00FF04E4">
      <w:pPr>
        <w:rPr>
          <w:color w:val="000000" w:themeColor="text1"/>
          <w:sz w:val="20"/>
          <w:szCs w:val="20"/>
        </w:rPr>
      </w:pPr>
      <m:oMathPara>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m:rPr>
                  <m:sty m:val="p"/>
                </m:rPr>
                <w:rPr>
                  <w:rFonts w:ascii="Cambria Math" w:hAnsi="Cambria Math"/>
                  <w:color w:val="000000" w:themeColor="text1"/>
                  <w:sz w:val="20"/>
                  <w:szCs w:val="20"/>
                </w:rPr>
                <m:t>ann</m:t>
              </m:r>
            </m:sup>
          </m:s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solar</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Li</m:t>
              </m:r>
              <m:r>
                <m:rPr>
                  <m:nor/>
                </m:rPr>
                <w:rPr>
                  <w:rFonts w:ascii="Cambria Math" w:hAnsi="Cambria Math"/>
                  <w:color w:val="000000" w:themeColor="text1"/>
                  <w:sz w:val="20"/>
                  <w:szCs w:val="20"/>
                </w:rPr>
                <m:t>-</m:t>
              </m:r>
              <m:r>
                <m:rPr>
                  <m:sty m:val="p"/>
                </m:rPr>
                <w:rPr>
                  <w:rFonts w:ascii="Cambria Math" w:hAnsi="Cambria Math"/>
                  <w:color w:val="000000" w:themeColor="text1"/>
                  <w:sz w:val="20"/>
                  <w:szCs w:val="20"/>
                </w:rPr>
                <m:t>ion</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IHB</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HP</m:t>
              </m:r>
            </m:sub>
            <m:sup>
              <m:r>
                <m:rPr>
                  <m:sty m:val="p"/>
                </m:rPr>
                <w:rPr>
                  <w:rFonts w:ascii="Cambria Math" w:hAnsi="Cambria Math"/>
                  <w:color w:val="000000" w:themeColor="text1"/>
                  <w:sz w:val="20"/>
                  <w:szCs w:val="20"/>
                </w:rPr>
                <m:t>ann</m:t>
              </m:r>
            </m:sup>
          </m:sSubSup>
        </m:oMath>
      </m:oMathPara>
    </w:p>
    <w:p w14:paraId="31EE4861" w14:textId="77777777" w:rsidR="006E42CE" w:rsidRPr="006E42CE" w:rsidRDefault="006E42CE" w:rsidP="00FF04E4">
      <w:pPr>
        <w:rPr>
          <w:color w:val="000000" w:themeColor="text1"/>
          <w:sz w:val="20"/>
          <w:szCs w:val="20"/>
        </w:rPr>
      </w:pPr>
    </w:p>
    <w:p w14:paraId="7D9DA2A8" w14:textId="42BA049D" w:rsidR="006E42CE" w:rsidRPr="006E42CE" w:rsidRDefault="006E42CE" w:rsidP="00FF04E4">
      <w:pPr>
        <w:rPr>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solar</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CAPEX</m:t>
                  </m:r>
                </m:e>
                <m:sub>
                  <m:r>
                    <w:rPr>
                      <w:rFonts w:ascii="Cambria Math" w:hAnsi="Cambria Math"/>
                      <w:color w:val="000000" w:themeColor="text1"/>
                      <w:sz w:val="20"/>
                      <w:szCs w:val="20"/>
                    </w:rPr>
                    <m:t>c</m:t>
                  </m:r>
                </m:sub>
                <m:sup>
                  <m:r>
                    <m:rPr>
                      <m:sty m:val="p"/>
                    </m:rPr>
                    <w:rPr>
                      <w:rFonts w:ascii="Cambria Math" w:hAnsi="Cambria Math"/>
                      <w:color w:val="000000" w:themeColor="text1"/>
                      <w:sz w:val="20"/>
                      <w:szCs w:val="20"/>
                    </w:rPr>
                    <m:t>PV</m:t>
                  </m:r>
                </m:sup>
              </m:sSubSup>
              <m:r>
                <w:rPr>
                  <w:rFonts w:ascii="Cambria Math" w:hAnsi="Cambria Math"/>
                  <w:color w:val="000000" w:themeColor="text1"/>
                  <w:sz w:val="20"/>
                  <w:szCs w:val="20"/>
                </w:rPr>
                <m:t>⋅1000⋅</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FOM</m:t>
                  </m:r>
                </m:e>
                <m:sub>
                  <m:r>
                    <w:rPr>
                      <w:rFonts w:ascii="Cambria Math" w:hAnsi="Cambria Math"/>
                      <w:color w:val="000000" w:themeColor="text1"/>
                      <w:sz w:val="20"/>
                      <w:szCs w:val="20"/>
                    </w:rPr>
                    <m:t>c</m:t>
                  </m:r>
                </m:sub>
                <m:sup>
                  <m:r>
                    <m:rPr>
                      <m:sty m:val="p"/>
                    </m:rPr>
                    <w:rPr>
                      <w:rFonts w:ascii="Cambria Math" w:hAnsi="Cambria Math"/>
                      <w:color w:val="000000" w:themeColor="text1"/>
                      <w:sz w:val="20"/>
                      <w:szCs w:val="20"/>
                    </w:rPr>
                    <m:t>PV</m:t>
                  </m:r>
                </m:sup>
              </m:sSubSup>
            </m:e>
          </m:d>
          <m:sSup>
            <m:sSupPr>
              <m:ctrlPr>
                <w:rPr>
                  <w:rFonts w:ascii="Cambria Math" w:hAnsi="Cambria Math"/>
                  <w:color w:val="000000" w:themeColor="text1"/>
                  <w:sz w:val="20"/>
                  <w:szCs w:val="20"/>
                </w:rPr>
              </m:ctrlPr>
            </m:sSupPr>
            <m:e>
              <m:r>
                <w:rPr>
                  <w:rFonts w:ascii="Cambria Math" w:hAnsi="Cambria Math"/>
                  <w:color w:val="000000" w:themeColor="text1"/>
                  <w:sz w:val="20"/>
                  <w:szCs w:val="20"/>
                </w:rPr>
                <m:t>S</m:t>
              </m:r>
            </m:e>
            <m:sup>
              <m:r>
                <w:rPr>
                  <w:rFonts w:ascii="Cambria Math" w:hAnsi="Cambria Math"/>
                  <w:color w:val="000000" w:themeColor="text1"/>
                  <w:sz w:val="20"/>
                  <w:szCs w:val="20"/>
                </w:rPr>
                <m:t>*</m:t>
              </m:r>
            </m:sup>
          </m:sSup>
        </m:oMath>
      </m:oMathPara>
    </w:p>
    <w:p w14:paraId="77706074" w14:textId="77777777" w:rsidR="006E42CE" w:rsidRPr="006E42CE" w:rsidRDefault="006E42CE" w:rsidP="00FF04E4">
      <w:pPr>
        <w:rPr>
          <w:color w:val="000000" w:themeColor="text1"/>
          <w:sz w:val="20"/>
          <w:szCs w:val="20"/>
        </w:rPr>
      </w:pPr>
    </w:p>
    <w:p w14:paraId="5C7789FD" w14:textId="48250638" w:rsidR="006E42CE" w:rsidRPr="006E42CE" w:rsidRDefault="006E42CE" w:rsidP="00FF04E4">
      <w:pPr>
        <w:rPr>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Li</m:t>
              </m:r>
              <m:r>
                <m:rPr>
                  <m:nor/>
                </m:rPr>
                <w:rPr>
                  <w:rFonts w:ascii="Cambria Math" w:hAnsi="Cambria Math"/>
                  <w:color w:val="000000" w:themeColor="text1"/>
                  <w:sz w:val="20"/>
                  <w:szCs w:val="20"/>
                </w:rPr>
                <m:t>-</m:t>
              </m:r>
              <m:r>
                <m:rPr>
                  <m:sty m:val="p"/>
                </m:rPr>
                <w:rPr>
                  <w:rFonts w:ascii="Cambria Math" w:hAnsi="Cambria Math"/>
                  <w:color w:val="000000" w:themeColor="text1"/>
                  <w:sz w:val="20"/>
                  <w:szCs w:val="20"/>
                </w:rPr>
                <m:t>ion</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d>
            <m:dPr>
              <m:ctrlPr>
                <w:rPr>
                  <w:rFonts w:ascii="Cambria Math" w:hAnsi="Cambria Math"/>
                  <w:color w:val="000000" w:themeColor="text1"/>
                  <w:sz w:val="20"/>
                  <w:szCs w:val="20"/>
                </w:rPr>
              </m:ctrlPr>
            </m:dPr>
            <m:e>
              <m:f>
                <m:fPr>
                  <m:ctrlPr>
                    <w:rPr>
                      <w:rFonts w:ascii="Cambria Math" w:hAnsi="Cambria Math"/>
                      <w:color w:val="000000" w:themeColor="text1"/>
                      <w:sz w:val="20"/>
                      <w:szCs w:val="20"/>
                    </w:rPr>
                  </m:ctrlPr>
                </m:fPr>
                <m:num>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CAPEX</m:t>
                      </m:r>
                    </m:e>
                    <m:sub>
                      <m:r>
                        <w:rPr>
                          <w:rFonts w:ascii="Cambria Math" w:hAnsi="Cambria Math"/>
                          <w:color w:val="000000" w:themeColor="text1"/>
                          <w:sz w:val="20"/>
                          <w:szCs w:val="20"/>
                        </w:rPr>
                        <m:t>c</m:t>
                      </m:r>
                    </m:sub>
                    <m:sup>
                      <m:r>
                        <m:rPr>
                          <m:sty m:val="p"/>
                        </m:rPr>
                        <w:rPr>
                          <w:rFonts w:ascii="Cambria Math" w:hAnsi="Cambria Math"/>
                          <w:color w:val="000000" w:themeColor="text1"/>
                          <w:sz w:val="20"/>
                          <w:szCs w:val="20"/>
                        </w:rPr>
                        <m:t>batt</m:t>
                      </m:r>
                    </m:sup>
                  </m:sSubSup>
                </m:num>
                <m:den>
                  <m:r>
                    <w:rPr>
                      <w:rFonts w:ascii="Cambria Math" w:hAnsi="Cambria Math"/>
                      <w:color w:val="000000" w:themeColor="text1"/>
                      <w:sz w:val="20"/>
                      <w:szCs w:val="20"/>
                    </w:rPr>
                    <m:t>4</m:t>
                  </m:r>
                </m:den>
              </m:f>
              <m:r>
                <w:rPr>
                  <w:rFonts w:ascii="Cambria Math" w:hAnsi="Cambria Math"/>
                  <w:color w:val="000000" w:themeColor="text1"/>
                  <w:sz w:val="20"/>
                  <w:szCs w:val="20"/>
                </w:rPr>
                <m:t>⋅1000⋅</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e>
          </m:d>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E</m:t>
              </m:r>
            </m:e>
            <m:sub>
              <m:r>
                <m:rPr>
                  <m:sty m:val="p"/>
                </m:rPr>
                <w:rPr>
                  <w:rFonts w:ascii="Cambria Math" w:hAnsi="Cambria Math"/>
                  <w:color w:val="000000" w:themeColor="text1"/>
                  <w:sz w:val="20"/>
                  <w:szCs w:val="20"/>
                </w:rPr>
                <m:t>Li</m:t>
              </m:r>
            </m:sub>
            <m:sup>
              <m:r>
                <w:rPr>
                  <w:rFonts w:ascii="Cambria Math" w:hAnsi="Cambria Math"/>
                  <w:color w:val="000000" w:themeColor="text1"/>
                  <w:sz w:val="20"/>
                  <w:szCs w:val="20"/>
                </w:rPr>
                <m:t>*</m:t>
              </m:r>
            </m:sup>
          </m:sSub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FOM</m:t>
              </m:r>
            </m:e>
            <m:sub>
              <m:r>
                <w:rPr>
                  <w:rFonts w:ascii="Cambria Math" w:hAnsi="Cambria Math"/>
                  <w:color w:val="000000" w:themeColor="text1"/>
                  <w:sz w:val="20"/>
                  <w:szCs w:val="20"/>
                </w:rPr>
                <m:t>c</m:t>
              </m:r>
            </m:sub>
            <m:sup>
              <m:r>
                <m:rPr>
                  <m:sty m:val="p"/>
                </m:rPr>
                <w:rPr>
                  <w:rFonts w:ascii="Cambria Math" w:hAnsi="Cambria Math"/>
                  <w:color w:val="000000" w:themeColor="text1"/>
                  <w:sz w:val="20"/>
                  <w:szCs w:val="20"/>
                </w:rPr>
                <m:t>batt</m:t>
              </m:r>
            </m:sup>
          </m:sSubSup>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m:rPr>
                  <m:sty m:val="p"/>
                </m:rPr>
                <w:rPr>
                  <w:rFonts w:ascii="Cambria Math" w:hAnsi="Cambria Math"/>
                  <w:color w:val="000000" w:themeColor="text1"/>
                  <w:sz w:val="20"/>
                  <w:szCs w:val="20"/>
                </w:rPr>
                <m:t>dis,Li</m:t>
              </m:r>
            </m:sub>
            <m:sup>
              <m:r>
                <w:rPr>
                  <w:rFonts w:ascii="Cambria Math" w:hAnsi="Cambria Math"/>
                  <w:color w:val="000000" w:themeColor="text1"/>
                  <w:sz w:val="20"/>
                  <w:szCs w:val="20"/>
                </w:rPr>
                <m:t>*</m:t>
              </m:r>
            </m:sup>
          </m:sSubSup>
        </m:oMath>
      </m:oMathPara>
    </w:p>
    <w:p w14:paraId="55BC9C49" w14:textId="77777777" w:rsidR="006E42CE" w:rsidRDefault="006E42CE" w:rsidP="00FF04E4">
      <w:pPr>
        <w:rPr>
          <w:color w:val="000000" w:themeColor="text1"/>
          <w:sz w:val="20"/>
          <w:szCs w:val="20"/>
        </w:rPr>
      </w:pPr>
    </w:p>
    <w:p w14:paraId="7202B64D" w14:textId="59919111" w:rsidR="006E42CE" w:rsidRPr="006E42CE" w:rsidRDefault="006E42CE" w:rsidP="00FF04E4">
      <w:pPr>
        <w:rPr>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IHB</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b∈</m:t>
              </m:r>
              <m:r>
                <m:rPr>
                  <m:sty m:val="p"/>
                </m:rPr>
                <w:rPr>
                  <w:rFonts w:ascii="Cambria Math" w:hAnsi="Cambria Math"/>
                  <w:color w:val="000000" w:themeColor="text1"/>
                  <w:sz w:val="20"/>
                  <w:szCs w:val="20"/>
                </w:rPr>
                <m:t>IHB</m:t>
              </m:r>
            </m:sub>
            <m:sup/>
            <m:e>
              <m:d>
                <m:dPr>
                  <m:ctrlPr>
                    <w:rPr>
                      <w:rFonts w:ascii="Cambria Math" w:hAnsi="Cambria Math"/>
                      <w:color w:val="000000" w:themeColor="text1"/>
                      <w:sz w:val="20"/>
                      <w:szCs w:val="20"/>
                    </w:rPr>
                  </m:ctrlPr>
                </m:dPr>
                <m:e>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CAPEX</m:t>
                      </m:r>
                    </m:e>
                    <m:sup>
                      <m:r>
                        <m:rPr>
                          <m:sty m:val="p"/>
                        </m:rPr>
                        <w:rPr>
                          <w:rFonts w:ascii="Cambria Math" w:hAnsi="Cambria Math"/>
                          <w:color w:val="000000" w:themeColor="text1"/>
                          <w:sz w:val="20"/>
                          <w:szCs w:val="20"/>
                        </w:rPr>
                        <m:t>in</m:t>
                      </m:r>
                    </m:sup>
                  </m:sSup>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m:rPr>
                          <m:sty m:val="p"/>
                        </m:rPr>
                        <w:rPr>
                          <w:rFonts w:ascii="Cambria Math" w:hAnsi="Cambria Math"/>
                          <w:color w:val="000000" w:themeColor="text1"/>
                          <w:sz w:val="20"/>
                          <w:szCs w:val="20"/>
                        </w:rPr>
                        <m:t>ch</m:t>
                      </m:r>
                      <m:r>
                        <w:rPr>
                          <w:rFonts w:ascii="Cambria Math" w:hAnsi="Cambria Math"/>
                          <w:color w:val="000000" w:themeColor="text1"/>
                          <w:sz w:val="20"/>
                          <w:szCs w:val="20"/>
                        </w:rPr>
                        <m:t>,b</m:t>
                      </m:r>
                    </m:sub>
                    <m:sup>
                      <m:r>
                        <w:rPr>
                          <w:rFonts w:ascii="Cambria Math" w:hAnsi="Cambria Math"/>
                          <w:color w:val="000000" w:themeColor="text1"/>
                          <w:sz w:val="20"/>
                          <w:szCs w:val="20"/>
                        </w:rPr>
                        <m:t>*</m:t>
                      </m:r>
                    </m:sup>
                  </m:sSub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CAPEX</m:t>
                      </m:r>
                    </m:e>
                    <m:sup>
                      <m:r>
                        <m:rPr>
                          <m:sty m:val="p"/>
                        </m:rPr>
                        <w:rPr>
                          <w:rFonts w:ascii="Cambria Math" w:hAnsi="Cambria Math"/>
                          <w:color w:val="000000" w:themeColor="text1"/>
                          <w:sz w:val="20"/>
                          <w:szCs w:val="20"/>
                        </w:rPr>
                        <m:t>out</m:t>
                      </m:r>
                    </m:sup>
                  </m:sSup>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m:rPr>
                          <m:sty m:val="p"/>
                        </m:rPr>
                        <w:rPr>
                          <w:rFonts w:ascii="Cambria Math" w:hAnsi="Cambria Math"/>
                          <w:color w:val="000000" w:themeColor="text1"/>
                          <w:sz w:val="20"/>
                          <w:szCs w:val="20"/>
                        </w:rPr>
                        <m:t>dis</m:t>
                      </m:r>
                      <m:r>
                        <w:rPr>
                          <w:rFonts w:ascii="Cambria Math" w:hAnsi="Cambria Math"/>
                          <w:color w:val="000000" w:themeColor="text1"/>
                          <w:sz w:val="20"/>
                          <w:szCs w:val="20"/>
                        </w:rPr>
                        <m:t>,b</m:t>
                      </m:r>
                    </m:sub>
                    <m:sup>
                      <m:r>
                        <w:rPr>
                          <w:rFonts w:ascii="Cambria Math" w:hAnsi="Cambria Math"/>
                          <w:color w:val="000000" w:themeColor="text1"/>
                          <w:sz w:val="20"/>
                          <w:szCs w:val="20"/>
                        </w:rPr>
                        <m:t>*</m:t>
                      </m:r>
                    </m:sup>
                  </m:sSub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CAPEX</m:t>
                      </m:r>
                    </m:e>
                    <m:sup>
                      <m:r>
                        <w:rPr>
                          <w:rFonts w:ascii="Cambria Math" w:hAnsi="Cambria Math"/>
                          <w:color w:val="000000" w:themeColor="text1"/>
                          <w:sz w:val="20"/>
                          <w:szCs w:val="20"/>
                        </w:rPr>
                        <m:t>E</m:t>
                      </m:r>
                    </m:sup>
                  </m:sSup>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b</m:t>
                      </m:r>
                    </m:sub>
                    <m:sup>
                      <m:r>
                        <w:rPr>
                          <w:rFonts w:ascii="Cambria Math" w:hAnsi="Cambria Math"/>
                          <w:color w:val="000000" w:themeColor="text1"/>
                          <w:sz w:val="20"/>
                          <w:szCs w:val="20"/>
                        </w:rPr>
                        <m:t>*</m:t>
                      </m:r>
                    </m:sup>
                  </m:sSubSup>
                </m:e>
              </m:d>
            </m:e>
          </m:nary>
          <m:r>
            <w:rPr>
              <w:rFonts w:ascii="Cambria Math" w:hAnsi="Cambria Math"/>
              <w:color w:val="000000" w:themeColor="text1"/>
              <w:sz w:val="20"/>
              <w:szCs w:val="20"/>
            </w:rPr>
            <m:t>⋅1000⋅</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oMath>
      </m:oMathPara>
    </w:p>
    <w:p w14:paraId="36A509A6" w14:textId="77777777" w:rsidR="006E42CE" w:rsidRDefault="006E42CE" w:rsidP="00FF04E4">
      <w:pPr>
        <w:rPr>
          <w:color w:val="000000" w:themeColor="text1"/>
          <w:sz w:val="20"/>
          <w:szCs w:val="20"/>
        </w:rPr>
      </w:pPr>
    </w:p>
    <w:p w14:paraId="244102D4" w14:textId="482EC722" w:rsidR="006E42CE" w:rsidRPr="006E42CE" w:rsidRDefault="006E42CE" w:rsidP="00FF04E4">
      <w:pPr>
        <w:rPr>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HP</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b∈</m:t>
              </m:r>
              <m:r>
                <m:rPr>
                  <m:sty m:val="p"/>
                </m:rPr>
                <w:rPr>
                  <w:rFonts w:ascii="Cambria Math" w:hAnsi="Cambria Math"/>
                  <w:color w:val="000000" w:themeColor="text1"/>
                  <w:sz w:val="20"/>
                  <w:szCs w:val="20"/>
                </w:rPr>
                <m:t>HP</m:t>
              </m:r>
            </m:sub>
            <m:sup/>
            <m:e>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CAPEX</m:t>
                      </m:r>
                    </m:e>
                    <m:sub>
                      <m:r>
                        <w:rPr>
                          <w:rFonts w:ascii="Cambria Math" w:hAnsi="Cambria Math"/>
                          <w:color w:val="000000" w:themeColor="text1"/>
                          <w:sz w:val="20"/>
                          <w:szCs w:val="20"/>
                        </w:rPr>
                        <m:t>b</m:t>
                      </m:r>
                    </m:sub>
                    <m:sup>
                      <m:r>
                        <m:rPr>
                          <m:sty m:val="p"/>
                        </m:rPr>
                        <w:rPr>
                          <w:rFonts w:ascii="Cambria Math" w:hAnsi="Cambria Math"/>
                          <w:color w:val="000000" w:themeColor="text1"/>
                          <w:sz w:val="20"/>
                          <w:szCs w:val="20"/>
                        </w:rPr>
                        <m:t>HP</m:t>
                      </m:r>
                    </m:sup>
                  </m:sSubSup>
                  <m:r>
                    <w:rPr>
                      <w:rFonts w:ascii="Cambria Math" w:hAnsi="Cambria Math"/>
                      <w:color w:val="000000" w:themeColor="text1"/>
                      <w:sz w:val="20"/>
                      <w:szCs w:val="20"/>
                    </w:rPr>
                    <m:t>⋅1000⋅</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FOM</m:t>
                      </m:r>
                    </m:e>
                    <m:sub>
                      <m:r>
                        <w:rPr>
                          <w:rFonts w:ascii="Cambria Math" w:hAnsi="Cambria Math"/>
                          <w:color w:val="000000" w:themeColor="text1"/>
                          <w:sz w:val="20"/>
                          <w:szCs w:val="20"/>
                        </w:rPr>
                        <m:t>b</m:t>
                      </m:r>
                    </m:sub>
                    <m:sup>
                      <m:r>
                        <m:rPr>
                          <m:sty m:val="p"/>
                        </m:rPr>
                        <w:rPr>
                          <w:rFonts w:ascii="Cambria Math" w:hAnsi="Cambria Math"/>
                          <w:color w:val="000000" w:themeColor="text1"/>
                          <w:sz w:val="20"/>
                          <w:szCs w:val="20"/>
                        </w:rPr>
                        <m:t>HP</m:t>
                      </m:r>
                    </m:sup>
                  </m:sSubSup>
                  <m:r>
                    <w:rPr>
                      <w:rFonts w:ascii="Cambria Math" w:hAnsi="Cambria Math"/>
                      <w:color w:val="000000" w:themeColor="text1"/>
                      <w:sz w:val="20"/>
                      <w:szCs w:val="20"/>
                    </w:rPr>
                    <m:t>⋅1000</m:t>
                  </m:r>
                </m:e>
              </m:d>
            </m:e>
          </m:nary>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b</m:t>
              </m:r>
            </m:sub>
            <m:sup>
              <m:r>
                <w:rPr>
                  <w:rFonts w:ascii="Cambria Math" w:hAnsi="Cambria Math"/>
                  <w:color w:val="000000" w:themeColor="text1"/>
                  <w:sz w:val="20"/>
                  <w:szCs w:val="20"/>
                </w:rPr>
                <m:t>*</m:t>
              </m:r>
            </m:sup>
          </m:sSubSup>
        </m:oMath>
      </m:oMathPara>
    </w:p>
    <w:p w14:paraId="46B1EEED" w14:textId="77777777" w:rsidR="006E42CE" w:rsidRDefault="006E42CE" w:rsidP="00FF04E4">
      <w:pPr>
        <w:rPr>
          <w:color w:val="000000" w:themeColor="text1"/>
          <w:sz w:val="20"/>
          <w:szCs w:val="20"/>
        </w:rPr>
      </w:pPr>
    </w:p>
    <w:p w14:paraId="672D1FF3" w14:textId="67B0FDE3" w:rsidR="006E42CE" w:rsidRPr="006E42CE" w:rsidRDefault="006E42CE" w:rsidP="006E42CE">
      <w:pPr>
        <w:rPr>
          <w:color w:val="000000" w:themeColor="text1"/>
          <w:sz w:val="20"/>
          <w:szCs w:val="20"/>
        </w:rPr>
      </w:pPr>
      <m:oMathPara>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LCOH</m:t>
              </m:r>
            </m:e>
            <m:sub>
              <m:r>
                <m:rPr>
                  <m:sty m:val="p"/>
                </m:rPr>
                <w:rPr>
                  <w:rFonts w:ascii="Cambria Math" w:hAnsi="Cambria Math"/>
                  <w:color w:val="000000" w:themeColor="text1"/>
                  <w:sz w:val="20"/>
                  <w:szCs w:val="20"/>
                </w:rPr>
                <m:t>served</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m:rPr>
                      <m:sty m:val="p"/>
                    </m:rPr>
                    <w:rPr>
                      <w:rFonts w:ascii="Cambria Math" w:hAnsi="Cambria Math"/>
                      <w:color w:val="000000" w:themeColor="text1"/>
                      <w:sz w:val="20"/>
                      <w:szCs w:val="20"/>
                    </w:rPr>
                    <m:t>ann</m:t>
                  </m:r>
                </m:sup>
              </m:sSup>
            </m:num>
            <m:den>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served</m:t>
                  </m:r>
                </m:sub>
              </m:sSub>
            </m:den>
          </m:f>
          <m:r>
            <w:rPr>
              <w:rFonts w:ascii="Cambria Math" w:hAnsi="Cambria Math"/>
              <w:color w:val="000000" w:themeColor="text1"/>
              <w:sz w:val="20"/>
              <w:szCs w:val="20"/>
            </w:rPr>
            <m:t>,  </m:t>
          </m:r>
        </m:oMath>
      </m:oMathPara>
    </w:p>
    <w:p w14:paraId="4BC24FB7" w14:textId="77777777" w:rsidR="006E42CE" w:rsidRPr="006E42CE" w:rsidRDefault="006E42CE" w:rsidP="006E42CE">
      <w:pPr>
        <w:rPr>
          <w:color w:val="000000" w:themeColor="text1"/>
          <w:sz w:val="20"/>
          <w:szCs w:val="20"/>
        </w:rPr>
      </w:pPr>
    </w:p>
    <w:p w14:paraId="3732FB88" w14:textId="191F3987" w:rsidR="006E42CE" w:rsidRPr="008F1CBA" w:rsidRDefault="006E42CE" w:rsidP="00FF04E4">
      <w:pPr>
        <w:rPr>
          <w:color w:val="000000" w:themeColor="text1"/>
          <w:sz w:val="20"/>
          <w:szCs w:val="20"/>
        </w:rPr>
      </w:pPr>
      <m:oMathPara>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LCOH</m:t>
              </m:r>
            </m:e>
            <m:sub>
              <m:r>
                <m:rPr>
                  <m:sty m:val="p"/>
                </m:rPr>
                <w:rPr>
                  <w:rFonts w:ascii="Cambria Math" w:hAnsi="Cambria Math"/>
                  <w:color w:val="000000" w:themeColor="text1"/>
                  <w:sz w:val="20"/>
                  <w:szCs w:val="20"/>
                </w:rPr>
                <m:t>total</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m:rPr>
                      <m:sty m:val="p"/>
                    </m:rPr>
                    <w:rPr>
                      <w:rFonts w:ascii="Cambria Math" w:hAnsi="Cambria Math"/>
                      <w:color w:val="000000" w:themeColor="text1"/>
                      <w:sz w:val="20"/>
                      <w:szCs w:val="20"/>
                    </w:rPr>
                    <m:t>ann</m:t>
                  </m:r>
                </m:sup>
              </m:sSup>
            </m:num>
            <m:den>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demand</m:t>
                  </m:r>
                </m:sub>
              </m:sSub>
            </m:den>
          </m:f>
        </m:oMath>
      </m:oMathPara>
    </w:p>
    <w:p w14:paraId="0C6C99FF" w14:textId="77777777" w:rsidR="00D5222B" w:rsidRDefault="00D5222B" w:rsidP="00FF04E4">
      <w:pPr>
        <w:rPr>
          <w:color w:val="000000" w:themeColor="text1"/>
          <w:sz w:val="20"/>
          <w:szCs w:val="20"/>
        </w:rPr>
      </w:pPr>
    </w:p>
    <w:p w14:paraId="0D0870AF" w14:textId="10579E9D" w:rsidR="008F1CBA" w:rsidRPr="006E42CE" w:rsidRDefault="008F1CBA" w:rsidP="00FF04E4">
      <w:pPr>
        <w:rPr>
          <w:color w:val="000000" w:themeColor="text1"/>
          <w:sz w:val="20"/>
          <w:szCs w:val="20"/>
        </w:rPr>
      </w:pPr>
      <w:r w:rsidRPr="008F1CBA">
        <w:rPr>
          <w:color w:val="000000" w:themeColor="text1"/>
          <w:sz w:val="20"/>
          <w:szCs w:val="20"/>
        </w:rPr>
        <w:t>Where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oMath>
      <w:r w:rsidRPr="008F1CBA">
        <w:rPr>
          <w:color w:val="000000" w:themeColor="text1"/>
          <w:sz w:val="20"/>
          <w:szCs w:val="20"/>
        </w:rPr>
        <w:t> is country WACC,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S</m:t>
            </m:r>
          </m:e>
          <m:sup>
            <m:r>
              <w:rPr>
                <w:rFonts w:ascii="Cambria Math" w:hAnsi="Cambria Math"/>
                <w:color w:val="000000" w:themeColor="text1"/>
                <w:sz w:val="20"/>
                <w:szCs w:val="20"/>
              </w:rPr>
              <m:t>*</m:t>
            </m:r>
          </m:sup>
        </m:sSup>
      </m:oMath>
      <w:r w:rsidRPr="008F1CBA">
        <w:rPr>
          <w:color w:val="000000" w:themeColor="text1"/>
          <w:sz w:val="20"/>
          <w:szCs w:val="20"/>
        </w:rPr>
        <w: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E</m:t>
            </m:r>
          </m:e>
          <m:sup>
            <m:r>
              <w:rPr>
                <w:rFonts w:ascii="Cambria Math" w:hAnsi="Cambria Math"/>
                <w:color w:val="000000" w:themeColor="text1"/>
                <w:sz w:val="20"/>
                <w:szCs w:val="20"/>
              </w:rPr>
              <m:t>*</m:t>
            </m:r>
          </m:sup>
        </m:sSup>
      </m:oMath>
      <w:r w:rsidRPr="008F1CBA">
        <w:rPr>
          <w:color w:val="000000" w:themeColor="text1"/>
          <w:sz w:val="20"/>
          <w:szCs w:val="20"/>
        </w:rPr>
        <w: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P</m:t>
            </m:r>
          </m:e>
          <m:sup>
            <m:r>
              <w:rPr>
                <w:rFonts w:ascii="Cambria Math" w:hAnsi="Cambria Math"/>
                <w:color w:val="000000" w:themeColor="text1"/>
                <w:sz w:val="20"/>
                <w:szCs w:val="20"/>
              </w:rPr>
              <m:t>*</m:t>
            </m:r>
          </m:sup>
        </m:sSup>
      </m:oMath>
      <w:r w:rsidRPr="008F1CBA">
        <w:rPr>
          <w:color w:val="000000" w:themeColor="text1"/>
          <w:sz w:val="20"/>
          <w:szCs w:val="20"/>
        </w:rPr>
        <w:t> are optimized capacities,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b</m:t>
            </m:r>
          </m:sub>
          <m:sup>
            <m:r>
              <w:rPr>
                <w:rFonts w:ascii="Cambria Math" w:hAnsi="Cambria Math"/>
                <w:color w:val="000000" w:themeColor="text1"/>
                <w:sz w:val="20"/>
                <w:szCs w:val="20"/>
              </w:rPr>
              <m:t>*</m:t>
            </m:r>
          </m:sup>
        </m:sSubSup>
      </m:oMath>
      <w:r w:rsidRPr="008F1CBA">
        <w:rPr>
          <w:color w:val="000000" w:themeColor="text1"/>
          <w:sz w:val="20"/>
          <w:szCs w:val="20"/>
        </w:rPr>
        <w:t> is HP thermal capacity sized to served heat in band </w:t>
      </w:r>
      <m:oMath>
        <m:r>
          <w:rPr>
            <w:rFonts w:ascii="Cambria Math" w:hAnsi="Cambria Math"/>
            <w:color w:val="000000" w:themeColor="text1"/>
            <w:sz w:val="20"/>
            <w:szCs w:val="20"/>
          </w:rPr>
          <m:t>b</m:t>
        </m:r>
      </m:oMath>
      <w:r w:rsidRPr="008F1CBA">
        <w:rPr>
          <w:color w:val="000000" w:themeColor="text1"/>
          <w:sz w:val="20"/>
          <w:szCs w:val="20"/>
        </w:rPr>
        <w:t>, and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served</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demand</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unserved</m:t>
            </m:r>
          </m:sub>
        </m:sSub>
      </m:oMath>
      <w:r w:rsidRPr="008F1CBA">
        <w:rPr>
          <w:color w:val="000000" w:themeColor="text1"/>
          <w:sz w:val="20"/>
          <w:szCs w:val="20"/>
        </w:rPr>
        <w:t>. Unserved energy is </w:t>
      </w:r>
      <w:r w:rsidRPr="008F1CBA">
        <w:rPr>
          <w:b/>
          <w:bCs/>
          <w:color w:val="000000" w:themeColor="text1"/>
          <w:sz w:val="20"/>
          <w:szCs w:val="20"/>
        </w:rPr>
        <w:t>not</w:t>
      </w:r>
      <w:r w:rsidRPr="008F1CBA">
        <w:rPr>
          <w:color w:val="000000" w:themeColor="text1"/>
          <w:sz w:val="20"/>
          <w:szCs w:val="20"/>
        </w:rPr>
        <w:t> costed (VoLL = 0).</w:t>
      </w:r>
    </w:p>
    <w:p w14:paraId="0DA983E7" w14:textId="77777777" w:rsidR="00FF04E4" w:rsidRPr="00FF04E4" w:rsidRDefault="00FF04E4" w:rsidP="00FF04E4">
      <w:pPr>
        <w:rPr>
          <w:iCs/>
          <w:color w:val="000000" w:themeColor="text1"/>
          <w:sz w:val="20"/>
          <w:szCs w:val="20"/>
        </w:rPr>
      </w:pPr>
    </w:p>
    <w:p w14:paraId="132AEB0C" w14:textId="3DCEB055" w:rsidR="004E3C58" w:rsidRPr="00AC7BF9" w:rsidRDefault="004E3C58" w:rsidP="004E3C58">
      <w:pPr>
        <w:rPr>
          <w:i/>
          <w:color w:val="000000" w:themeColor="text1"/>
          <w:sz w:val="20"/>
          <w:szCs w:val="20"/>
        </w:rPr>
      </w:pPr>
      <w:r>
        <w:rPr>
          <w:i/>
          <w:color w:val="000000" w:themeColor="text1"/>
          <w:sz w:val="20"/>
          <w:szCs w:val="20"/>
        </w:rPr>
        <w:t>2.</w:t>
      </w:r>
      <w:r w:rsidR="000A4BCB">
        <w:rPr>
          <w:i/>
          <w:color w:val="000000" w:themeColor="text1"/>
          <w:sz w:val="20"/>
          <w:szCs w:val="20"/>
        </w:rPr>
        <w:t>5</w:t>
      </w:r>
      <w:r>
        <w:rPr>
          <w:i/>
          <w:color w:val="000000" w:themeColor="text1"/>
          <w:sz w:val="20"/>
          <w:szCs w:val="20"/>
        </w:rPr>
        <w:t xml:space="preserve"> </w:t>
      </w:r>
      <w:r>
        <w:rPr>
          <w:i/>
          <w:color w:val="000000" w:themeColor="text1"/>
          <w:sz w:val="20"/>
          <w:szCs w:val="20"/>
        </w:rPr>
        <w:t>Gas Heat Benchmark</w:t>
      </w:r>
    </w:p>
    <w:p w14:paraId="39FBA306" w14:textId="0E4BA4E0" w:rsidR="009F0693" w:rsidRDefault="002A5021" w:rsidP="004E3C58">
      <w:pPr>
        <w:rPr>
          <w:iCs/>
          <w:color w:val="000000" w:themeColor="text1"/>
          <w:sz w:val="20"/>
          <w:szCs w:val="20"/>
        </w:rPr>
      </w:pPr>
      <w:r>
        <w:rPr>
          <w:iCs/>
          <w:color w:val="000000" w:themeColor="text1"/>
          <w:sz w:val="20"/>
          <w:szCs w:val="20"/>
        </w:rPr>
        <w:t xml:space="preserve">Each LCOH is compared against a gas heat benchmark to get the highest availability of electrified heat generated below the gas heat price. Gas heat prices are gathered from Eurostat’s </w:t>
      </w:r>
      <w:r>
        <w:rPr>
          <w:iCs/>
          <w:color w:val="000000" w:themeColor="text1"/>
          <w:sz w:val="20"/>
          <w:szCs w:val="20"/>
        </w:rPr>
        <w:lastRenderedPageBreak/>
        <w:t>non-household gas for 2030 (nrg_pc_203)</w:t>
      </w:r>
      <w:r w:rsidR="009F0693">
        <w:rPr>
          <w:iCs/>
          <w:color w:val="000000" w:themeColor="text1"/>
          <w:sz w:val="20"/>
          <w:szCs w:val="20"/>
        </w:rPr>
        <w:fldChar w:fldCharType="begin"/>
      </w:r>
      <w:r w:rsidR="009F0693">
        <w:rPr>
          <w:iCs/>
          <w:color w:val="000000" w:themeColor="text1"/>
          <w:sz w:val="20"/>
          <w:szCs w:val="20"/>
        </w:rPr>
        <w:instrText xml:space="preserve"> ADDIN ZOTERO_ITEM CSL_CITATION {"citationID":"p2hDnH7Q","properties":{"unsorted":false,"formattedCitation":"[12]","plainCitation":"[12]","noteIndex":0},"citationItems":[{"id":366,"uris":["http://zotero.org/users/20280584/items/BT7K8JTN"],"itemData":{"id":366,"type":"dataset","citation-key":"eurostatGasPricesIndustrial2026","DOI":"10.2908/NRG_PC_203","publisher":"Eurostat","source":"DOI.org (Datacite)","title":"Gas prices for industrial consumers - bi-annual data (from 2007 onwards)","URL":"https://ec.europa.eu/eurostat/databrowser/product/page/NRG_PC_203","author":[{"literal":"Eurostat"}],"accessed":{"date-parts":[["2026",8,3]]},"issued":{"date-parts":[["2026"]]}}}],"schema":"https://github.com/citation-style-language/schema/raw/master/csl-citation.json"} </w:instrText>
      </w:r>
      <w:r w:rsidR="009F0693">
        <w:rPr>
          <w:iCs/>
          <w:color w:val="000000" w:themeColor="text1"/>
          <w:sz w:val="20"/>
          <w:szCs w:val="20"/>
        </w:rPr>
        <w:fldChar w:fldCharType="separate"/>
      </w:r>
      <w:r w:rsidR="009F0693">
        <w:rPr>
          <w:iCs/>
          <w:noProof/>
          <w:color w:val="000000" w:themeColor="text1"/>
          <w:sz w:val="20"/>
          <w:szCs w:val="20"/>
        </w:rPr>
        <w:t>[12]</w:t>
      </w:r>
      <w:r w:rsidR="009F0693">
        <w:rPr>
          <w:iCs/>
          <w:color w:val="000000" w:themeColor="text1"/>
          <w:sz w:val="20"/>
          <w:szCs w:val="20"/>
        </w:rPr>
        <w:fldChar w:fldCharType="end"/>
      </w:r>
      <w:r>
        <w:rPr>
          <w:iCs/>
          <w:color w:val="000000" w:themeColor="text1"/>
          <w:sz w:val="20"/>
          <w:szCs w:val="20"/>
        </w:rPr>
        <w:t>.</w:t>
      </w:r>
      <w:r w:rsidR="009F0693">
        <w:rPr>
          <w:iCs/>
          <w:color w:val="000000" w:themeColor="text1"/>
          <w:sz w:val="20"/>
          <w:szCs w:val="20"/>
        </w:rPr>
        <w:t xml:space="preserve"> A general gas boiler efficiency of 0.85</w:t>
      </w:r>
      <w:r w:rsidR="009F0693">
        <w:rPr>
          <w:iCs/>
          <w:color w:val="000000" w:themeColor="text1"/>
          <w:sz w:val="20"/>
          <w:szCs w:val="20"/>
        </w:rPr>
        <w:fldChar w:fldCharType="begin"/>
      </w:r>
      <w:r w:rsidR="00A24566">
        <w:rPr>
          <w:iCs/>
          <w:color w:val="000000" w:themeColor="text1"/>
          <w:sz w:val="20"/>
          <w:szCs w:val="20"/>
        </w:rPr>
        <w:instrText xml:space="preserve"> ADDIN ZOTERO_ITEM CSL_CITATION {"citationID":"ugHlnwKt","properties":{"unsorted":false,"formattedCitation":"[13]","plainCitation":"[13]","noteIndex":0},"citationItems":[{"id":368,"uris":["http://zotero.org/users/20280584/items/RXUI3RHY"],"itemData":{"id":368,"type":"webpage","citation-key":"Technologyfactsheetsnaturalgasboilerindustry7","publisher":"TNO","title":"Technology factsheet natural gas boiler industry","URL":"https://energy.nl/wp-content/uploads/technology-factsheets-natural-gas-boiler-industry-7.pdf","accessed":{"date-parts":[["2026",8,3]]}}}],"schema":"https://github.com/citation-style-language/schema/raw/master/csl-citation.json"} </w:instrText>
      </w:r>
      <w:r w:rsidR="009F0693">
        <w:rPr>
          <w:iCs/>
          <w:color w:val="000000" w:themeColor="text1"/>
          <w:sz w:val="20"/>
          <w:szCs w:val="20"/>
        </w:rPr>
        <w:fldChar w:fldCharType="separate"/>
      </w:r>
      <w:r w:rsidR="00A24566">
        <w:rPr>
          <w:iCs/>
          <w:noProof/>
          <w:color w:val="000000" w:themeColor="text1"/>
          <w:sz w:val="20"/>
          <w:szCs w:val="20"/>
        </w:rPr>
        <w:t>[13]</w:t>
      </w:r>
      <w:r w:rsidR="009F0693">
        <w:rPr>
          <w:iCs/>
          <w:color w:val="000000" w:themeColor="text1"/>
          <w:sz w:val="20"/>
          <w:szCs w:val="20"/>
        </w:rPr>
        <w:fldChar w:fldCharType="end"/>
      </w:r>
      <w:r w:rsidR="009F0693">
        <w:rPr>
          <w:iCs/>
          <w:color w:val="000000" w:themeColor="text1"/>
          <w:sz w:val="20"/>
          <w:szCs w:val="20"/>
        </w:rPr>
        <w:t xml:space="preserve"> is applied </w:t>
      </w:r>
      <w:r w:rsidR="00A24566">
        <w:rPr>
          <w:iCs/>
          <w:color w:val="000000" w:themeColor="text1"/>
          <w:sz w:val="20"/>
          <w:szCs w:val="20"/>
        </w:rPr>
        <w:t xml:space="preserve">to the gas price. </w:t>
      </w:r>
    </w:p>
    <w:p w14:paraId="139BD332" w14:textId="77777777" w:rsidR="00A24566" w:rsidRDefault="009F0693" w:rsidP="004E3C58">
      <w:pPr>
        <w:rPr>
          <w:iCs/>
          <w:color w:val="000000" w:themeColor="text1"/>
          <w:sz w:val="20"/>
          <w:szCs w:val="20"/>
        </w:rPr>
      </w:pPr>
      <w:r>
        <w:rPr>
          <w:iCs/>
          <w:color w:val="000000" w:themeColor="text1"/>
          <w:sz w:val="20"/>
          <w:szCs w:val="20"/>
        </w:rPr>
        <w:t>The EUA carbon tax</w:t>
      </w:r>
      <w:r w:rsidR="00A24566">
        <w:rPr>
          <w:iCs/>
          <w:color w:val="000000" w:themeColor="text1"/>
          <w:sz w:val="20"/>
          <w:szCs w:val="20"/>
        </w:rPr>
        <w:t xml:space="preserve"> of </w:t>
      </w:r>
      <w:r w:rsidR="00A24566" w:rsidRPr="00A24566">
        <w:rPr>
          <w:iCs/>
          <w:color w:val="000000" w:themeColor="text1"/>
          <w:sz w:val="20"/>
          <w:szCs w:val="20"/>
        </w:rPr>
        <w:t>€79/tCO₂</w:t>
      </w:r>
      <w:r w:rsidRPr="00A24566">
        <w:rPr>
          <w:iCs/>
          <w:color w:val="000000" w:themeColor="text1"/>
          <w:sz w:val="20"/>
          <w:szCs w:val="20"/>
        </w:rPr>
        <w:t xml:space="preserve"> is</w:t>
      </w:r>
      <w:r>
        <w:rPr>
          <w:iCs/>
          <w:color w:val="000000" w:themeColor="text1"/>
          <w:sz w:val="20"/>
          <w:szCs w:val="20"/>
        </w:rPr>
        <w:t xml:space="preserve"> </w:t>
      </w:r>
      <w:r w:rsidR="00A24566">
        <w:rPr>
          <w:iCs/>
          <w:color w:val="000000" w:themeColor="text1"/>
          <w:sz w:val="20"/>
          <w:szCs w:val="20"/>
        </w:rPr>
        <w:t xml:space="preserve">assumed and </w:t>
      </w:r>
      <w:r>
        <w:rPr>
          <w:iCs/>
          <w:color w:val="000000" w:themeColor="text1"/>
          <w:sz w:val="20"/>
          <w:szCs w:val="20"/>
        </w:rPr>
        <w:t xml:space="preserve">added to the </w:t>
      </w:r>
      <w:r w:rsidR="00A24566">
        <w:rPr>
          <w:iCs/>
          <w:color w:val="000000" w:themeColor="text1"/>
          <w:sz w:val="20"/>
          <w:szCs w:val="20"/>
        </w:rPr>
        <w:t>gas heat cost.</w:t>
      </w:r>
    </w:p>
    <w:p w14:paraId="3DB8FA4C" w14:textId="60593179" w:rsidR="00D24C16" w:rsidRPr="00A24566" w:rsidRDefault="00A24566" w:rsidP="00FF39E7">
      <w:pPr>
        <w:pStyle w:val="PaperHeading"/>
        <w:rPr>
          <w:rFonts w:eastAsia="Times New Roman"/>
          <w:color w:val="000000" w:themeColor="text1"/>
        </w:rPr>
      </w:pPr>
      <m:oMathPara>
        <m:oMath>
          <m:sSubSup>
            <m:sSubSupPr>
              <m:ctrlPr>
                <w:rPr>
                  <w:rFonts w:ascii="Cambria Math" w:hAnsi="Cambria Math"/>
                  <w:color w:val="000000" w:themeColor="text1"/>
                </w:rPr>
              </m:ctrlPr>
            </m:sSubSupPr>
            <m:e>
              <m:r>
                <m:rPr>
                  <m:sty m:val="bi"/>
                </m:rPr>
                <w:rPr>
                  <w:rFonts w:ascii="Cambria Math" w:hAnsi="Cambria Math"/>
                  <w:color w:val="000000" w:themeColor="text1"/>
                </w:rPr>
                <m:t>c</m:t>
              </m:r>
            </m:e>
            <m:sub>
              <m:r>
                <m:rPr>
                  <m:sty m:val="b"/>
                </m:rPr>
                <w:rPr>
                  <w:rFonts w:ascii="Cambria Math" w:hAnsi="Cambria Math"/>
                  <w:color w:val="000000" w:themeColor="text1"/>
                </w:rPr>
                <m:t>heat</m:t>
              </m:r>
              <m:r>
                <m:rPr>
                  <m:sty m:val="bi"/>
                </m:rPr>
                <w:rPr>
                  <w:rFonts w:ascii="Cambria Math" w:hAnsi="Cambria Math"/>
                  <w:color w:val="000000" w:themeColor="text1"/>
                </w:rPr>
                <m:t>,c</m:t>
              </m:r>
            </m:sub>
            <m:sup>
              <m:r>
                <m:rPr>
                  <m:sty m:val="b"/>
                </m:rPr>
                <w:rPr>
                  <w:rFonts w:ascii="Cambria Math" w:hAnsi="Cambria Math"/>
                  <w:color w:val="000000" w:themeColor="text1"/>
                </w:rPr>
                <m:t>gas</m:t>
              </m:r>
            </m:sup>
          </m:sSubSup>
          <m:r>
            <m:rPr>
              <m:sty m:val="bi"/>
            </m:rPr>
            <w:rPr>
              <w:rFonts w:ascii="Cambria Math" w:hAnsi="Cambria Math"/>
              <w:color w:val="000000" w:themeColor="text1"/>
            </w:rPr>
            <m:t>=</m:t>
          </m:r>
          <m:f>
            <m:fPr>
              <m:ctrlPr>
                <w:rPr>
                  <w:rFonts w:ascii="Cambria Math" w:hAnsi="Cambria Math"/>
                  <w:color w:val="000000" w:themeColor="text1"/>
                </w:rPr>
              </m:ctrlPr>
            </m:fPr>
            <m:num>
              <m:sSubSup>
                <m:sSubSupPr>
                  <m:ctrlPr>
                    <w:rPr>
                      <w:rFonts w:ascii="Cambria Math" w:hAnsi="Cambria Math"/>
                      <w:color w:val="000000" w:themeColor="text1"/>
                    </w:rPr>
                  </m:ctrlPr>
                </m:sSubSupPr>
                <m:e>
                  <m:r>
                    <m:rPr>
                      <m:sty m:val="bi"/>
                    </m:rPr>
                    <w:rPr>
                      <w:rFonts w:ascii="Cambria Math" w:hAnsi="Cambria Math"/>
                      <w:color w:val="000000" w:themeColor="text1"/>
                    </w:rPr>
                    <m:t>p</m:t>
                  </m:r>
                </m:e>
                <m:sub>
                  <m:r>
                    <m:rPr>
                      <m:sty m:val="bi"/>
                    </m:rPr>
                    <w:rPr>
                      <w:rFonts w:ascii="Cambria Math" w:hAnsi="Cambria Math"/>
                      <w:color w:val="000000" w:themeColor="text1"/>
                    </w:rPr>
                    <m:t>c</m:t>
                  </m:r>
                </m:sub>
                <m:sup>
                  <m:r>
                    <m:rPr>
                      <m:sty m:val="b"/>
                    </m:rPr>
                    <w:rPr>
                      <w:rFonts w:ascii="Cambria Math" w:hAnsi="Cambria Math"/>
                      <w:color w:val="000000" w:themeColor="text1"/>
                    </w:rPr>
                    <m:t>gas</m:t>
                  </m:r>
                </m:sup>
              </m:sSubSup>
            </m:num>
            <m:den>
              <m:r>
                <m:rPr>
                  <m:sty m:val="bi"/>
                </m:rPr>
                <w:rPr>
                  <w:rFonts w:ascii="Cambria Math" w:hAnsi="Cambria Math"/>
                  <w:color w:val="000000" w:themeColor="text1"/>
                </w:rPr>
                <m:t>η</m:t>
              </m:r>
            </m:den>
          </m:f>
          <m:r>
            <m:rPr>
              <m:sty m:val="bi"/>
            </m:rPr>
            <w:rPr>
              <w:rFonts w:ascii="Cambria Math" w:hAnsi="Cambria Math"/>
              <w:color w:val="000000" w:themeColor="text1"/>
            </w:rPr>
            <m:t>+</m:t>
          </m:r>
          <m:f>
            <m:fPr>
              <m:ctrlPr>
                <w:rPr>
                  <w:rFonts w:ascii="Cambria Math" w:hAnsi="Cambria Math"/>
                  <w:color w:val="000000" w:themeColor="text1"/>
                </w:rPr>
              </m:ctrlPr>
            </m:fPr>
            <m:num>
              <m:sSup>
                <m:sSupPr>
                  <m:ctrlPr>
                    <w:rPr>
                      <w:rFonts w:ascii="Cambria Math" w:hAnsi="Cambria Math"/>
                      <w:color w:val="000000" w:themeColor="text1"/>
                    </w:rPr>
                  </m:ctrlPr>
                </m:sSupPr>
                <m:e>
                  <m:r>
                    <m:rPr>
                      <m:sty m:val="bi"/>
                    </m:rPr>
                    <w:rPr>
                      <w:rFonts w:ascii="Cambria Math" w:hAnsi="Cambria Math"/>
                      <w:color w:val="000000" w:themeColor="text1"/>
                    </w:rPr>
                    <m:t>p</m:t>
                  </m:r>
                </m:e>
                <m:sup>
                  <m:r>
                    <m:rPr>
                      <m:sty m:val="b"/>
                    </m:rPr>
                    <w:rPr>
                      <w:rFonts w:ascii="Cambria Math" w:hAnsi="Cambria Math"/>
                      <w:color w:val="000000" w:themeColor="text1"/>
                    </w:rPr>
                    <m:t>EUA</m:t>
                  </m:r>
                </m:sup>
              </m:sSup>
              <m:r>
                <m:rPr>
                  <m:sty m:val="bi"/>
                </m:rPr>
                <w:rPr>
                  <w:rFonts w:ascii="Cambria Math" w:hAnsi="Cambria Math"/>
                  <w:color w:val="000000" w:themeColor="text1"/>
                </w:rPr>
                <m:t>⋅</m:t>
              </m:r>
              <m:sSub>
                <m:sSubPr>
                  <m:ctrlPr>
                    <w:rPr>
                      <w:rFonts w:ascii="Cambria Math" w:hAnsi="Cambria Math"/>
                      <w:color w:val="000000" w:themeColor="text1"/>
                    </w:rPr>
                  </m:ctrlPr>
                </m:sSubPr>
                <m:e>
                  <m:r>
                    <m:rPr>
                      <m:sty m:val="b"/>
                    </m:rPr>
                    <w:rPr>
                      <w:rFonts w:ascii="Cambria Math" w:hAnsi="Cambria Math"/>
                      <w:color w:val="000000" w:themeColor="text1"/>
                    </w:rPr>
                    <m:t>EF</m:t>
                  </m:r>
                </m:e>
                <m:sub>
                  <m:r>
                    <m:rPr>
                      <m:sty m:val="b"/>
                    </m:rPr>
                    <w:rPr>
                      <w:rFonts w:ascii="Cambria Math" w:hAnsi="Cambria Math"/>
                      <w:color w:val="000000" w:themeColor="text1"/>
                    </w:rPr>
                    <m:t>NG</m:t>
                  </m:r>
                </m:sub>
              </m:sSub>
            </m:num>
            <m:den>
              <m:r>
                <m:rPr>
                  <m:sty m:val="bi"/>
                </m:rPr>
                <w:rPr>
                  <w:rFonts w:ascii="Cambria Math" w:hAnsi="Cambria Math"/>
                  <w:color w:val="000000" w:themeColor="text1"/>
                </w:rPr>
                <m:t>η</m:t>
              </m:r>
            </m:den>
          </m:f>
        </m:oMath>
      </m:oMathPara>
    </w:p>
    <w:p w14:paraId="1E52FB3B" w14:textId="3556C305" w:rsidR="00A24566" w:rsidRPr="009C0E61" w:rsidRDefault="00A24566" w:rsidP="00A24566">
      <w:pPr>
        <w:pStyle w:val="PaperHeading"/>
        <w:rPr>
          <w:rFonts w:eastAsia="Times New Roman"/>
          <w:b w:val="0"/>
          <w:bCs/>
          <w:color w:val="000000" w:themeColor="text1"/>
          <w:sz w:val="20"/>
          <w:szCs w:val="20"/>
          <w:lang w:val="en-US"/>
        </w:rPr>
      </w:pPr>
      <m:oMathPara>
        <m:oMath>
          <m:eqArr>
            <m:eqArrPr>
              <m:maxDist m:val="1"/>
              <m:ctrlPr>
                <w:rPr>
                  <w:rFonts w:ascii="Cambria Math" w:eastAsia="Times New Roman" w:hAnsi="Cambria Math"/>
                  <w:b w:val="0"/>
                  <w:bCs/>
                  <w:color w:val="000000" w:themeColor="text1"/>
                  <w:sz w:val="20"/>
                  <w:szCs w:val="20"/>
                </w:rPr>
              </m:ctrlPr>
            </m:eqArrPr>
            <m:e>
              <m:r>
                <w:rPr>
                  <w:rFonts w:ascii="Cambria Math" w:eastAsia="Times New Roman" w:hAnsi="Cambria Math"/>
                  <w:color w:val="000000" w:themeColor="text1"/>
                  <w:sz w:val="20"/>
                  <w:szCs w:val="20"/>
                </w:rPr>
                <m:t>η&amp;=0.85&amp;&amp;</m:t>
              </m:r>
              <m:r>
                <m:rPr>
                  <m:nor/>
                </m:rPr>
                <w:rPr>
                  <w:rFonts w:ascii="Cambria Math" w:eastAsia="Times New Roman" w:hAnsi="Cambria Math"/>
                  <w:b w:val="0"/>
                  <w:bCs/>
                  <w:color w:val="000000" w:themeColor="text1"/>
                  <w:sz w:val="20"/>
                  <w:szCs w:val="20"/>
                </w:rPr>
                <m:t>(boiler efficiency)</m:t>
              </m:r>
            </m:e>
            <m:e>
              <m:sSup>
                <m:sSupPr>
                  <m:ctrlPr>
                    <w:rPr>
                      <w:rFonts w:ascii="Cambria Math" w:eastAsia="Times New Roman" w:hAnsi="Cambria Math"/>
                      <w:b w:val="0"/>
                      <w:bCs/>
                      <w:color w:val="000000" w:themeColor="text1"/>
                      <w:sz w:val="20"/>
                      <w:szCs w:val="20"/>
                    </w:rPr>
                  </m:ctrlPr>
                </m:sSupPr>
                <m:e>
                  <m:r>
                    <w:rPr>
                      <w:rFonts w:ascii="Cambria Math" w:eastAsia="Times New Roman" w:hAnsi="Cambria Math"/>
                      <w:color w:val="000000" w:themeColor="text1"/>
                      <w:sz w:val="20"/>
                      <w:szCs w:val="20"/>
                    </w:rPr>
                    <m:t>p</m:t>
                  </m:r>
                </m:e>
                <m:sup>
                  <m:r>
                    <m:rPr>
                      <m:sty m:val="p"/>
                    </m:rPr>
                    <w:rPr>
                      <w:rFonts w:ascii="Cambria Math" w:eastAsia="Times New Roman" w:hAnsi="Cambria Math"/>
                      <w:color w:val="000000" w:themeColor="text1"/>
                      <w:sz w:val="20"/>
                      <w:szCs w:val="20"/>
                    </w:rPr>
                    <m:t>EUA</m:t>
                  </m:r>
                </m:sup>
              </m:sSup>
              <m:r>
                <w:rPr>
                  <w:rFonts w:ascii="Cambria Math" w:eastAsia="Times New Roman" w:hAnsi="Cambria Math"/>
                  <w:color w:val="000000" w:themeColor="text1"/>
                  <w:sz w:val="20"/>
                  <w:szCs w:val="20"/>
                </w:rPr>
                <m:t>&amp;=79 </m:t>
              </m:r>
              <m:r>
                <m:rPr>
                  <m:sty m:val="p"/>
                </m:rPr>
                <w:rPr>
                  <w:rFonts w:ascii="Cambria Math" w:eastAsia="Times New Roman" w:hAnsi="Cambria Math"/>
                  <w:color w:val="000000" w:themeColor="text1"/>
                  <w:sz w:val="20"/>
                  <w:szCs w:val="20"/>
                </w:rPr>
                <m:t>EUR/tC</m:t>
              </m:r>
              <m:sSub>
                <m:sSubPr>
                  <m:ctrlPr>
                    <w:rPr>
                      <w:rFonts w:ascii="Cambria Math" w:eastAsia="Times New Roman" w:hAnsi="Cambria Math"/>
                      <w:b w:val="0"/>
                      <w:bCs/>
                      <w:color w:val="000000" w:themeColor="text1"/>
                      <w:sz w:val="20"/>
                      <w:szCs w:val="20"/>
                    </w:rPr>
                  </m:ctrlPr>
                </m:sSubPr>
                <m:e>
                  <m:r>
                    <m:rPr>
                      <m:sty m:val="p"/>
                    </m:rPr>
                    <w:rPr>
                      <w:rFonts w:ascii="Cambria Math" w:eastAsia="Times New Roman" w:hAnsi="Cambria Math"/>
                      <w:color w:val="000000" w:themeColor="text1"/>
                      <w:sz w:val="20"/>
                      <w:szCs w:val="20"/>
                    </w:rPr>
                    <m:t>O</m:t>
                  </m:r>
                </m:e>
                <m:sub>
                  <m:r>
                    <m:rPr>
                      <m:sty m:val="p"/>
                    </m:rPr>
                    <w:rPr>
                      <w:rFonts w:ascii="Cambria Math" w:eastAsia="Times New Roman" w:hAnsi="Cambria Math"/>
                      <w:color w:val="000000" w:themeColor="text1"/>
                      <w:sz w:val="20"/>
                      <w:szCs w:val="20"/>
                    </w:rPr>
                    <m:t>2</m:t>
                  </m:r>
                </m:sub>
              </m:sSub>
              <m:r>
                <w:rPr>
                  <w:rFonts w:ascii="Cambria Math" w:eastAsia="Times New Roman" w:hAnsi="Cambria Math"/>
                  <w:color w:val="000000" w:themeColor="text1"/>
                  <w:sz w:val="20"/>
                  <w:szCs w:val="20"/>
                </w:rPr>
                <m:t>&amp;&amp;</m:t>
              </m:r>
              <m:r>
                <m:rPr>
                  <m:nor/>
                </m:rPr>
                <w:rPr>
                  <w:rFonts w:ascii="Cambria Math" w:eastAsia="Times New Roman" w:hAnsi="Cambria Math"/>
                  <w:b w:val="0"/>
                  <w:bCs/>
                  <w:color w:val="000000" w:themeColor="text1"/>
                  <w:sz w:val="20"/>
                  <w:szCs w:val="20"/>
                </w:rPr>
                <m:t>(EUA carbon price assumption)</m:t>
              </m:r>
            </m:e>
            <m:e>
              <m:sSub>
                <m:sSubPr>
                  <m:ctrlPr>
                    <w:rPr>
                      <w:rFonts w:ascii="Cambria Math" w:eastAsia="Times New Roman" w:hAnsi="Cambria Math"/>
                      <w:b w:val="0"/>
                      <w:bCs/>
                      <w:color w:val="000000" w:themeColor="text1"/>
                      <w:sz w:val="20"/>
                      <w:szCs w:val="20"/>
                    </w:rPr>
                  </m:ctrlPr>
                </m:sSubPr>
                <m:e>
                  <m:r>
                    <m:rPr>
                      <m:sty m:val="p"/>
                    </m:rPr>
                    <w:rPr>
                      <w:rFonts w:ascii="Cambria Math" w:eastAsia="Times New Roman" w:hAnsi="Cambria Math"/>
                      <w:color w:val="000000" w:themeColor="text1"/>
                      <w:sz w:val="20"/>
                      <w:szCs w:val="20"/>
                    </w:rPr>
                    <m:t>EF</m:t>
                  </m:r>
                </m:e>
                <m:sub>
                  <m:r>
                    <m:rPr>
                      <m:sty m:val="p"/>
                    </m:rPr>
                    <w:rPr>
                      <w:rFonts w:ascii="Cambria Math" w:eastAsia="Times New Roman" w:hAnsi="Cambria Math"/>
                      <w:color w:val="000000" w:themeColor="text1"/>
                      <w:sz w:val="20"/>
                      <w:szCs w:val="20"/>
                    </w:rPr>
                    <m:t>NG</m:t>
                  </m:r>
                </m:sub>
              </m:sSub>
              <m:r>
                <w:rPr>
                  <w:rFonts w:ascii="Cambria Math" w:eastAsia="Times New Roman" w:hAnsi="Cambria Math"/>
                  <w:color w:val="000000" w:themeColor="text1"/>
                  <w:sz w:val="20"/>
                  <w:szCs w:val="20"/>
                </w:rPr>
                <m:t>&amp;=0.202 </m:t>
              </m:r>
              <m:r>
                <m:rPr>
                  <m:sty m:val="p"/>
                </m:rPr>
                <w:rPr>
                  <w:rFonts w:ascii="Cambria Math" w:eastAsia="Times New Roman" w:hAnsi="Cambria Math"/>
                  <w:color w:val="000000" w:themeColor="text1"/>
                  <w:sz w:val="20"/>
                  <w:szCs w:val="20"/>
                </w:rPr>
                <m:t>tC</m:t>
              </m:r>
              <m:sSub>
                <m:sSubPr>
                  <m:ctrlPr>
                    <w:rPr>
                      <w:rFonts w:ascii="Cambria Math" w:eastAsia="Times New Roman" w:hAnsi="Cambria Math"/>
                      <w:b w:val="0"/>
                      <w:bCs/>
                      <w:color w:val="000000" w:themeColor="text1"/>
                      <w:sz w:val="20"/>
                      <w:szCs w:val="20"/>
                    </w:rPr>
                  </m:ctrlPr>
                </m:sSubPr>
                <m:e>
                  <m:r>
                    <m:rPr>
                      <m:sty m:val="p"/>
                    </m:rPr>
                    <w:rPr>
                      <w:rFonts w:ascii="Cambria Math" w:eastAsia="Times New Roman" w:hAnsi="Cambria Math"/>
                      <w:color w:val="000000" w:themeColor="text1"/>
                      <w:sz w:val="20"/>
                      <w:szCs w:val="20"/>
                    </w:rPr>
                    <m:t>O</m:t>
                  </m:r>
                </m:e>
                <m:sub>
                  <m:r>
                    <m:rPr>
                      <m:sty m:val="p"/>
                    </m:rPr>
                    <w:rPr>
                      <w:rFonts w:ascii="Cambria Math" w:eastAsia="Times New Roman" w:hAnsi="Cambria Math"/>
                      <w:color w:val="000000" w:themeColor="text1"/>
                      <w:sz w:val="20"/>
                      <w:szCs w:val="20"/>
                    </w:rPr>
                    <m:t>2</m:t>
                  </m:r>
                </m:sub>
              </m:sSub>
              <m:r>
                <m:rPr>
                  <m:sty m:val="p"/>
                </m:rPr>
                <w:rPr>
                  <w:rFonts w:ascii="Cambria Math" w:eastAsia="Times New Roman" w:hAnsi="Cambria Math"/>
                  <w:color w:val="000000" w:themeColor="text1"/>
                  <w:sz w:val="20"/>
                  <w:szCs w:val="20"/>
                </w:rPr>
                <m:t>/MW</m:t>
              </m:r>
              <m:sSub>
                <m:sSubPr>
                  <m:ctrlPr>
                    <w:rPr>
                      <w:rFonts w:ascii="Cambria Math" w:eastAsia="Times New Roman" w:hAnsi="Cambria Math"/>
                      <w:b w:val="0"/>
                      <w:bCs/>
                      <w:color w:val="000000" w:themeColor="text1"/>
                      <w:sz w:val="20"/>
                      <w:szCs w:val="20"/>
                    </w:rPr>
                  </m:ctrlPr>
                </m:sSubPr>
                <m:e>
                  <m:r>
                    <m:rPr>
                      <m:sty m:val="p"/>
                    </m:rPr>
                    <w:rPr>
                      <w:rFonts w:ascii="Cambria Math" w:eastAsia="Times New Roman" w:hAnsi="Cambria Math"/>
                      <w:color w:val="000000" w:themeColor="text1"/>
                      <w:sz w:val="20"/>
                      <w:szCs w:val="20"/>
                    </w:rPr>
                    <m:t>h</m:t>
                  </m:r>
                </m:e>
                <m:sub>
                  <m:r>
                    <m:rPr>
                      <m:sty m:val="p"/>
                    </m:rPr>
                    <w:rPr>
                      <w:rFonts w:ascii="Cambria Math" w:eastAsia="Times New Roman" w:hAnsi="Cambria Math"/>
                      <w:color w:val="000000" w:themeColor="text1"/>
                      <w:sz w:val="20"/>
                      <w:szCs w:val="20"/>
                    </w:rPr>
                    <m:t>fuel</m:t>
                  </m:r>
                </m:sub>
              </m:sSub>
              <m:r>
                <w:rPr>
                  <w:rFonts w:ascii="Cambria Math" w:eastAsia="Times New Roman" w:hAnsi="Cambria Math"/>
                  <w:color w:val="000000" w:themeColor="text1"/>
                  <w:sz w:val="20"/>
                  <w:szCs w:val="20"/>
                </w:rPr>
                <m:t>&amp;&amp;</m:t>
              </m:r>
              <m:r>
                <m:rPr>
                  <m:nor/>
                </m:rPr>
                <w:rPr>
                  <w:rFonts w:ascii="Cambria Math" w:eastAsia="Times New Roman" w:hAnsi="Cambria Math"/>
                  <w:b w:val="0"/>
                  <w:bCs/>
                  <w:color w:val="000000" w:themeColor="text1"/>
                  <w:sz w:val="20"/>
                  <w:szCs w:val="20"/>
                </w:rPr>
                <m:t>(</m:t>
              </m:r>
              <m:r>
                <m:rPr>
                  <m:nor/>
                </m:rPr>
                <w:rPr>
                  <w:rFonts w:ascii="Cambria Math" w:eastAsia="Times New Roman" w:hAnsi="Cambria Math"/>
                  <w:b w:val="0"/>
                  <w:bCs/>
                  <w:color w:val="000000" w:themeColor="text1"/>
                  <w:sz w:val="20"/>
                  <w:szCs w:val="20"/>
                </w:rPr>
                <m:t>gas</m:t>
              </m:r>
              <m:r>
                <m:rPr>
                  <m:nor/>
                </m:rPr>
                <w:rPr>
                  <w:rFonts w:ascii="Cambria Math" w:eastAsia="Times New Roman" w:hAnsi="Cambria Math"/>
                  <w:b w:val="0"/>
                  <w:bCs/>
                  <w:color w:val="000000" w:themeColor="text1"/>
                  <w:sz w:val="20"/>
                  <w:szCs w:val="20"/>
                </w:rPr>
                <m:t> CO</m:t>
              </m:r>
              <m:r>
                <w:rPr>
                  <w:rFonts w:ascii="Cambria Math" w:eastAsia="Times New Roman" w:hAnsi="Cambria Math"/>
                  <w:color w:val="000000" w:themeColor="text1"/>
                  <w:sz w:val="20"/>
                  <w:szCs w:val="20"/>
                </w:rPr>
                <m:t>2</m:t>
              </m:r>
              <m:r>
                <m:rPr>
                  <m:nor/>
                </m:rPr>
                <w:rPr>
                  <w:rFonts w:ascii="Cambria Math" w:eastAsia="Times New Roman" w:hAnsi="Cambria Math"/>
                  <w:b w:val="0"/>
                  <w:bCs/>
                  <w:color w:val="000000" w:themeColor="text1"/>
                  <w:sz w:val="20"/>
                  <w:szCs w:val="20"/>
                </w:rPr>
                <m:t> emission factor)</m:t>
              </m:r>
            </m:e>
          </m:eqArr>
        </m:oMath>
      </m:oMathPara>
    </w:p>
    <w:p w14:paraId="717404CC" w14:textId="5BE60C15" w:rsidR="000A4BCB" w:rsidRPr="00AC7BF9" w:rsidRDefault="000A4BCB" w:rsidP="000A4BCB">
      <w:pPr>
        <w:rPr>
          <w:i/>
          <w:color w:val="000000" w:themeColor="text1"/>
          <w:sz w:val="20"/>
          <w:szCs w:val="20"/>
        </w:rPr>
      </w:pPr>
      <w:r>
        <w:rPr>
          <w:i/>
          <w:color w:val="000000" w:themeColor="text1"/>
          <w:sz w:val="20"/>
          <w:szCs w:val="20"/>
        </w:rPr>
        <w:t>2.</w:t>
      </w:r>
      <w:r>
        <w:rPr>
          <w:i/>
          <w:color w:val="000000" w:themeColor="text1"/>
          <w:sz w:val="20"/>
          <w:szCs w:val="20"/>
        </w:rPr>
        <w:t>6</w:t>
      </w:r>
      <w:r>
        <w:rPr>
          <w:i/>
          <w:color w:val="000000" w:themeColor="text1"/>
          <w:sz w:val="20"/>
          <w:szCs w:val="20"/>
        </w:rPr>
        <w:t xml:space="preserve"> </w:t>
      </w:r>
      <w:r>
        <w:rPr>
          <w:i/>
          <w:color w:val="000000" w:themeColor="text1"/>
          <w:sz w:val="20"/>
          <w:szCs w:val="20"/>
        </w:rPr>
        <w:t>Optimization – System Sizing</w:t>
      </w:r>
    </w:p>
    <w:p w14:paraId="1B89E75F" w14:textId="721EAC35" w:rsidR="000A4BCB" w:rsidRDefault="000A4BCB" w:rsidP="00FF39E7">
      <w:pPr>
        <w:pStyle w:val="PaperHeading"/>
        <w:rPr>
          <w:b w:val="0"/>
          <w:bCs/>
          <w:iCs/>
          <w:color w:val="000000" w:themeColor="text1"/>
          <w:sz w:val="20"/>
          <w:szCs w:val="20"/>
        </w:rPr>
      </w:pPr>
      <w:r>
        <w:rPr>
          <w:b w:val="0"/>
          <w:bCs/>
          <w:iCs/>
          <w:color w:val="000000" w:themeColor="text1"/>
          <w:sz w:val="20"/>
          <w:szCs w:val="20"/>
        </w:rPr>
        <w:t xml:space="preserve">To get the optimized system size to minimize cost, we sized the co-located solar panels with heat pump or heat battery solution using a linear program (HiGHS). </w:t>
      </w:r>
      <w:r w:rsidR="00D56A11">
        <w:rPr>
          <w:b w:val="0"/>
          <w:bCs/>
          <w:iCs/>
          <w:color w:val="000000" w:themeColor="text1"/>
          <w:sz w:val="20"/>
          <w:szCs w:val="20"/>
        </w:rPr>
        <w:t xml:space="preserve">Replaceable heat below 200°C is allocated to heat pump </w:t>
      </w:r>
      <w:r w:rsidR="00E513B4">
        <w:rPr>
          <w:b w:val="0"/>
          <w:bCs/>
          <w:iCs/>
          <w:color w:val="000000" w:themeColor="text1"/>
          <w:sz w:val="20"/>
          <w:szCs w:val="20"/>
        </w:rPr>
        <w:t xml:space="preserve">with li-ion battery and above 200°C is allocated to industrial heat battery. Both of </w:t>
      </w:r>
      <w:r w:rsidR="00E513B4">
        <w:rPr>
          <w:b w:val="0"/>
          <w:bCs/>
          <w:iCs/>
          <w:color w:val="000000" w:themeColor="text1"/>
          <w:sz w:val="20"/>
          <w:szCs w:val="20"/>
        </w:rPr>
        <w:lastRenderedPageBreak/>
        <w:t xml:space="preserve">those solutions will pipe heat into the industrial facility. </w:t>
      </w:r>
      <w:r w:rsidR="009C0E61">
        <w:rPr>
          <w:b w:val="0"/>
          <w:bCs/>
          <w:iCs/>
          <w:color w:val="000000" w:themeColor="text1"/>
          <w:sz w:val="20"/>
          <w:szCs w:val="20"/>
        </w:rPr>
        <w:t>The linear program is defined below:</w:t>
      </w:r>
    </w:p>
    <w:p w14:paraId="36CFA0FD" w14:textId="622B7FDA" w:rsidR="009C0E61" w:rsidRPr="00637551" w:rsidRDefault="009C0E61" w:rsidP="009C0E61">
      <w:pPr>
        <w:pStyle w:val="PaperHeading"/>
        <w:rPr>
          <w:b w:val="0"/>
          <w:bCs/>
          <w:iCs/>
          <w:color w:val="000000" w:themeColor="text1"/>
          <w:sz w:val="20"/>
          <w:szCs w:val="20"/>
        </w:rPr>
      </w:pPr>
      <m:oMathPara>
        <m:oMath>
          <m:func>
            <m:funcPr>
              <m:ctrlPr>
                <w:rPr>
                  <w:rFonts w:ascii="Cambria Math" w:hAnsi="Cambria Math"/>
                  <w:color w:val="000000" w:themeColor="text1"/>
                  <w:sz w:val="20"/>
                  <w:szCs w:val="20"/>
                </w:rPr>
              </m:ctrlPr>
            </m:funcPr>
            <m:fName>
              <m:r>
                <m:rPr>
                  <m:sty m:val="b"/>
                </m:rPr>
                <w:rPr>
                  <w:rFonts w:ascii="Cambria Math" w:hAnsi="Cambria Math"/>
                  <w:color w:val="000000" w:themeColor="text1"/>
                  <w:sz w:val="20"/>
                  <w:szCs w:val="20"/>
                </w:rPr>
                <m:t>min</m:t>
              </m:r>
            </m:fName>
            <m:e>
              <m:r>
                <m:rPr>
                  <m:sty m:val="bi"/>
                </m:rPr>
                <w:rPr>
                  <w:rFonts w:ascii="Cambria Math" w:hAnsi="Cambria Math"/>
                  <w:color w:val="000000" w:themeColor="text1"/>
                  <w:sz w:val="20"/>
                  <w:szCs w:val="20"/>
                </w:rPr>
                <m:t> </m:t>
              </m:r>
            </m:e>
          </m:func>
          <m:f>
            <m:fPr>
              <m:ctrlPr>
                <w:rPr>
                  <w:rFonts w:ascii="Cambria Math" w:hAnsi="Cambria Math"/>
                  <w:color w:val="000000" w:themeColor="text1"/>
                  <w:sz w:val="20"/>
                  <w:szCs w:val="20"/>
                </w:rPr>
              </m:ctrlPr>
            </m:fPr>
            <m:num>
              <m:r>
                <m:rPr>
                  <m:sty m:val="bi"/>
                </m:rPr>
                <w:rPr>
                  <w:rFonts w:ascii="Cambria Math" w:hAnsi="Cambria Math"/>
                  <w:color w:val="000000" w:themeColor="text1"/>
                  <w:sz w:val="20"/>
                  <w:szCs w:val="20"/>
                </w:rPr>
                <m:t>1</m:t>
              </m:r>
            </m:num>
            <m:den>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Q</m:t>
                  </m:r>
                </m:e>
                <m:sup>
                  <m:r>
                    <m:rPr>
                      <m:sty m:val="b"/>
                    </m:rPr>
                    <w:rPr>
                      <w:rFonts w:ascii="Cambria Math" w:hAnsi="Cambria Math"/>
                      <w:color w:val="000000" w:themeColor="text1"/>
                      <w:sz w:val="20"/>
                      <w:szCs w:val="20"/>
                    </w:rPr>
                    <m:t>dem</m:t>
                  </m:r>
                </m:sup>
              </m:sSup>
            </m:den>
          </m:f>
          <m:d>
            <m:dPr>
              <m:begChr m:val="["/>
              <m:endChr m:val="]"/>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c</m:t>
                  </m:r>
                </m:e>
                <m:sub>
                  <m:r>
                    <m:rPr>
                      <m:sty m:val="bi"/>
                    </m:rPr>
                    <w:rPr>
                      <w:rFonts w:ascii="Cambria Math" w:hAnsi="Cambria Math"/>
                      <w:color w:val="000000" w:themeColor="text1"/>
                      <w:sz w:val="20"/>
                      <w:szCs w:val="20"/>
                    </w:rPr>
                    <m:t>S</m:t>
                  </m:r>
                </m:sub>
              </m:sSub>
              <m:r>
                <m:rPr>
                  <m:sty m:val="bi"/>
                </m:rPr>
                <w:rPr>
                  <w:rFonts w:ascii="Cambria Math" w:hAnsi="Cambria Math"/>
                  <w:color w:val="000000" w:themeColor="text1"/>
                  <w:sz w:val="20"/>
                  <w:szCs w:val="20"/>
                </w:rPr>
                <m:t>S+</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c</m:t>
                  </m:r>
                </m:e>
                <m:sub>
                  <m:r>
                    <m:rPr>
                      <m:sty m:val="bi"/>
                    </m:rPr>
                    <w:rPr>
                      <w:rFonts w:ascii="Cambria Math" w:hAnsi="Cambria Math"/>
                      <w:color w:val="000000" w:themeColor="text1"/>
                      <w:sz w:val="20"/>
                      <w:szCs w:val="20"/>
                    </w:rPr>
                    <m:t>E</m:t>
                  </m:r>
                </m:sub>
                <m:sup>
                  <m:r>
                    <m:rPr>
                      <m:sty m:val="b"/>
                    </m:rPr>
                    <w:rPr>
                      <w:rFonts w:ascii="Cambria Math" w:hAnsi="Cambria Math"/>
                      <w:color w:val="000000" w:themeColor="text1"/>
                      <w:sz w:val="20"/>
                      <w:szCs w:val="20"/>
                    </w:rPr>
                    <m:t>Li</m:t>
                  </m:r>
                </m:sup>
              </m:sSubSup>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E</m:t>
                  </m:r>
                </m:e>
                <m:sup>
                  <m:r>
                    <m:rPr>
                      <m:sty m:val="b"/>
                    </m:rPr>
                    <w:rPr>
                      <w:rFonts w:ascii="Cambria Math" w:hAnsi="Cambria Math"/>
                      <w:color w:val="000000" w:themeColor="text1"/>
                      <w:sz w:val="20"/>
                      <w:szCs w:val="20"/>
                    </w:rPr>
                    <m:t>Li</m:t>
                  </m:r>
                </m:sup>
              </m:sSup>
              <m:r>
                <m:rPr>
                  <m:sty m:val="bi"/>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c</m:t>
                  </m:r>
                </m:e>
                <m:sub>
                  <m:r>
                    <m:rPr>
                      <m:sty m:val="bi"/>
                    </m:rPr>
                    <w:rPr>
                      <w:rFonts w:ascii="Cambria Math" w:hAnsi="Cambria Math"/>
                      <w:color w:val="000000" w:themeColor="text1"/>
                      <w:sz w:val="20"/>
                      <w:szCs w:val="20"/>
                    </w:rPr>
                    <m:t>P</m:t>
                  </m:r>
                </m:sub>
                <m:sup>
                  <m:r>
                    <m:rPr>
                      <m:sty m:val="b"/>
                    </m:rPr>
                    <w:rPr>
                      <w:rFonts w:ascii="Cambria Math" w:hAnsi="Cambria Math"/>
                      <w:color w:val="000000" w:themeColor="text1"/>
                      <w:sz w:val="20"/>
                      <w:szCs w:val="20"/>
                    </w:rPr>
                    <m:t>Li</m:t>
                  </m:r>
                </m:sup>
              </m:sSubSup>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
                    </m:rPr>
                    <w:rPr>
                      <w:rFonts w:ascii="Cambria Math" w:hAnsi="Cambria Math"/>
                      <w:color w:val="000000" w:themeColor="text1"/>
                      <w:sz w:val="20"/>
                      <w:szCs w:val="20"/>
                    </w:rPr>
                    <m:t>dis</m:t>
                  </m:r>
                </m:sub>
                <m:sup>
                  <m:r>
                    <m:rPr>
                      <m:sty m:val="b"/>
                    </m:rPr>
                    <w:rPr>
                      <w:rFonts w:ascii="Cambria Math" w:hAnsi="Cambria Math"/>
                      <w:color w:val="000000" w:themeColor="text1"/>
                      <w:sz w:val="20"/>
                      <w:szCs w:val="20"/>
                    </w:rPr>
                    <m:t>Li</m:t>
                  </m:r>
                </m:sup>
              </m:sSubSup>
              <m:r>
                <m:rPr>
                  <m:sty m:val="bi"/>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m:rPr>
                      <m:sty m:val="bi"/>
                    </m:rPr>
                    <w:rPr>
                      <w:rFonts w:ascii="Cambria Math" w:hAnsi="Cambria Math"/>
                      <w:color w:val="000000" w:themeColor="text1"/>
                      <w:sz w:val="20"/>
                      <w:szCs w:val="20"/>
                    </w:rPr>
                    <m:t>b∈</m:t>
                  </m:r>
                  <m:sSup>
                    <m:sSupPr>
                      <m:ctrlPr>
                        <w:rPr>
                          <w:rFonts w:ascii="Cambria Math" w:hAnsi="Cambria Math"/>
                          <w:color w:val="000000" w:themeColor="text1"/>
                          <w:sz w:val="20"/>
                          <w:szCs w:val="20"/>
                        </w:rPr>
                      </m:ctrlPr>
                    </m:sSupPr>
                    <m:e>
                      <m:r>
                        <m:rPr>
                          <m:scr m:val="script"/>
                          <m:sty m:val="b"/>
                        </m:rPr>
                        <w:rPr>
                          <w:rFonts w:ascii="Cambria Math" w:hAnsi="Cambria Math"/>
                          <w:color w:val="000000" w:themeColor="text1"/>
                          <w:sz w:val="20"/>
                          <w:szCs w:val="20"/>
                        </w:rPr>
                        <m:t>B</m:t>
                      </m:r>
                    </m:e>
                    <m:sup>
                      <m:r>
                        <m:rPr>
                          <m:sty m:val="b"/>
                        </m:rPr>
                        <w:rPr>
                          <w:rFonts w:ascii="Cambria Math" w:hAnsi="Cambria Math"/>
                          <w:color w:val="000000" w:themeColor="text1"/>
                          <w:sz w:val="20"/>
                          <w:szCs w:val="20"/>
                        </w:rPr>
                        <m:t>IHB</m:t>
                      </m:r>
                    </m:sup>
                  </m:sSup>
                </m:sub>
                <m:sup/>
                <m:e>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c</m:t>
                          </m:r>
                        </m:e>
                        <m:sub>
                          <m:r>
                            <m:rPr>
                              <m:sty m:val="b"/>
                            </m:rPr>
                            <w:rPr>
                              <w:rFonts w:ascii="Cambria Math" w:hAnsi="Cambria Math"/>
                              <w:color w:val="000000" w:themeColor="text1"/>
                              <w:sz w:val="20"/>
                              <w:szCs w:val="20"/>
                            </w:rPr>
                            <m:t>in</m:t>
                          </m:r>
                        </m:sub>
                      </m:sSub>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m:t>
                          </m:r>
                        </m:sub>
                        <m:sup>
                          <m:r>
                            <m:rPr>
                              <m:sty m:val="b"/>
                            </m:rPr>
                            <w:rPr>
                              <w:rFonts w:ascii="Cambria Math" w:hAnsi="Cambria Math"/>
                              <w:color w:val="000000" w:themeColor="text1"/>
                              <w:sz w:val="20"/>
                              <w:szCs w:val="20"/>
                            </w:rPr>
                            <m:t>ch</m:t>
                          </m:r>
                        </m:sup>
                      </m:sSubSup>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c</m:t>
                          </m:r>
                        </m:e>
                        <m:sub>
                          <m:r>
                            <m:rPr>
                              <m:sty m:val="b"/>
                            </m:rPr>
                            <w:rPr>
                              <w:rFonts w:ascii="Cambria Math" w:hAnsi="Cambria Math"/>
                              <w:color w:val="000000" w:themeColor="text1"/>
                              <w:sz w:val="20"/>
                              <w:szCs w:val="20"/>
                            </w:rPr>
                            <m:t>out</m:t>
                          </m:r>
                        </m:sub>
                      </m:sSub>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m:t>
                          </m:r>
                        </m:sub>
                        <m:sup>
                          <m:r>
                            <m:rPr>
                              <m:sty m:val="b"/>
                            </m:rPr>
                            <w:rPr>
                              <w:rFonts w:ascii="Cambria Math" w:hAnsi="Cambria Math"/>
                              <w:color w:val="000000" w:themeColor="text1"/>
                              <w:sz w:val="20"/>
                              <w:szCs w:val="20"/>
                            </w:rPr>
                            <m:t>dis</m:t>
                          </m:r>
                        </m:sup>
                      </m:sSubSup>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c</m:t>
                          </m:r>
                        </m:e>
                        <m:sub>
                          <m:r>
                            <m:rPr>
                              <m:sty m:val="bi"/>
                            </m:rPr>
                            <w:rPr>
                              <w:rFonts w:ascii="Cambria Math" w:hAnsi="Cambria Math"/>
                              <w:color w:val="000000" w:themeColor="text1"/>
                              <w:sz w:val="20"/>
                              <w:szCs w:val="20"/>
                            </w:rPr>
                            <m:t>E</m:t>
                          </m:r>
                        </m:sub>
                      </m:sSub>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E</m:t>
                          </m:r>
                        </m:e>
                        <m:sub>
                          <m:r>
                            <m:rPr>
                              <m:sty m:val="bi"/>
                            </m:rPr>
                            <w:rPr>
                              <w:rFonts w:ascii="Cambria Math" w:hAnsi="Cambria Math"/>
                              <w:color w:val="000000" w:themeColor="text1"/>
                              <w:sz w:val="20"/>
                              <w:szCs w:val="20"/>
                            </w:rPr>
                            <m:t>b</m:t>
                          </m:r>
                        </m:sub>
                      </m:sSub>
                    </m:e>
                  </m:d>
                </m:e>
              </m:nary>
            </m:e>
          </m:d>
        </m:oMath>
      </m:oMathPara>
    </w:p>
    <w:p w14:paraId="3169CE79" w14:textId="22F29C93" w:rsidR="009C0E61" w:rsidRPr="00637551" w:rsidRDefault="009C0E61" w:rsidP="009C0E61">
      <w:pPr>
        <w:pStyle w:val="PaperHeading"/>
        <w:rPr>
          <w:rFonts w:ascii="Cambria Math" w:hAnsi="Cambria Math"/>
          <w:color w:val="000000" w:themeColor="text1"/>
          <w:sz w:val="20"/>
          <w:szCs w:val="20"/>
          <w:oMath/>
        </w:rPr>
      </w:pPr>
      <m:oMathPara>
        <m:oMath>
          <m:eqArr>
            <m:eqArrPr>
              <m:maxDist m:val="1"/>
              <m:ctrlPr>
                <w:rPr>
                  <w:rFonts w:ascii="Cambria Math" w:hAnsi="Cambria Math"/>
                  <w:color w:val="000000" w:themeColor="text1"/>
                  <w:sz w:val="20"/>
                  <w:szCs w:val="20"/>
                </w:rPr>
              </m:ctrlPr>
            </m:eqArrPr>
            <m:e>
              <m:r>
                <m:rPr>
                  <m:sty m:val="bi"/>
                </m:rPr>
                <w:rPr>
                  <w:rFonts w:ascii="Cambria Math" w:hAnsi="Cambria Math"/>
                  <w:color w:val="000000" w:themeColor="text1"/>
                  <w:sz w:val="20"/>
                  <w:szCs w:val="20"/>
                </w:rPr>
                <m:t>c&amp;∈</m:t>
              </m:r>
              <m:d>
                <m:dPr>
                  <m:begChr m:val="{"/>
                  <m:endChr m:val="}"/>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1,…,K</m:t>
                  </m:r>
                </m:e>
              </m:d>
              <m:r>
                <m:rPr>
                  <m:sty m:val="bi"/>
                </m:rPr>
                <w:rPr>
                  <w:rFonts w:ascii="Cambria Math" w:hAnsi="Cambria Math"/>
                  <w:color w:val="000000" w:themeColor="text1"/>
                  <w:sz w:val="20"/>
                  <w:szCs w:val="20"/>
                </w:rPr>
                <m:t>&amp;&amp;</m:t>
              </m:r>
              <m:r>
                <m:rPr>
                  <m:nor/>
                </m:rPr>
                <w:rPr>
                  <w:rFonts w:ascii="Cambria Math" w:hAnsi="Cambria Math"/>
                  <w:color w:val="000000" w:themeColor="text1"/>
                  <w:sz w:val="20"/>
                  <w:szCs w:val="20"/>
                </w:rPr>
                <m:t>representative days (</m:t>
              </m:r>
              <m:r>
                <m:rPr>
                  <m:sty m:val="bi"/>
                </m:rPr>
                <w:rPr>
                  <w:rFonts w:ascii="Cambria Math" w:hAnsi="Cambria Math"/>
                  <w:color w:val="000000" w:themeColor="text1"/>
                  <w:sz w:val="20"/>
                  <w:szCs w:val="20"/>
                </w:rPr>
                <m:t>K=16</m:t>
              </m:r>
              <m:r>
                <m:rPr>
                  <m:nor/>
                </m:rPr>
                <w:rPr>
                  <w:rFonts w:ascii="Cambria Math" w:hAnsi="Cambria Math"/>
                  <w:color w:val="000000" w:themeColor="text1"/>
                  <w:sz w:val="20"/>
                  <w:szCs w:val="20"/>
                </w:rPr>
                <m:t> default)</m:t>
              </m:r>
            </m:e>
            <m:e>
              <m:r>
                <m:rPr>
                  <m:sty m:val="bi"/>
                </m:rPr>
                <w:rPr>
                  <w:rFonts w:ascii="Cambria Math" w:hAnsi="Cambria Math"/>
                  <w:color w:val="000000" w:themeColor="text1"/>
                  <w:sz w:val="20"/>
                  <w:szCs w:val="20"/>
                </w:rPr>
                <m:t>t&amp;∈</m:t>
              </m:r>
              <m:d>
                <m:dPr>
                  <m:begChr m:val="{"/>
                  <m:endChr m:val="}"/>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1,…,H</m:t>
                  </m:r>
                </m:e>
              </m:d>
              <m:r>
                <m:rPr>
                  <m:sty m:val="bi"/>
                </m:rPr>
                <w:rPr>
                  <w:rFonts w:ascii="Cambria Math" w:hAnsi="Cambria Math"/>
                  <w:color w:val="000000" w:themeColor="text1"/>
                  <w:sz w:val="20"/>
                  <w:szCs w:val="20"/>
                </w:rPr>
                <m:t>&amp;&amp;</m:t>
              </m:r>
              <m:r>
                <m:rPr>
                  <m:nor/>
                </m:rPr>
                <w:rPr>
                  <w:rFonts w:ascii="Cambria Math" w:hAnsi="Cambria Math"/>
                  <w:color w:val="000000" w:themeColor="text1"/>
                  <w:sz w:val="20"/>
                  <w:szCs w:val="20"/>
                </w:rPr>
                <m:t>hours (</m:t>
              </m:r>
              <m:r>
                <m:rPr>
                  <m:sty m:val="bi"/>
                </m:rPr>
                <w:rPr>
                  <w:rFonts w:ascii="Cambria Math" w:hAnsi="Cambria Math"/>
                  <w:color w:val="000000" w:themeColor="text1"/>
                  <w:sz w:val="20"/>
                  <w:szCs w:val="20"/>
                </w:rPr>
                <m:t>H=24</m:t>
              </m:r>
              <m:r>
                <m:rPr>
                  <m:nor/>
                </m:rPr>
                <w:rPr>
                  <w:rFonts w:ascii="Cambria Math" w:hAnsi="Cambria Math"/>
                  <w:color w:val="000000" w:themeColor="text1"/>
                  <w:sz w:val="20"/>
                  <w:szCs w:val="20"/>
                </w:rPr>
                <m:t>)</m:t>
              </m:r>
            </m:e>
            <m:e>
              <m:r>
                <m:rPr>
                  <m:sty m:val="bi"/>
                </m:rPr>
                <w:rPr>
                  <w:rFonts w:ascii="Cambria Math" w:hAnsi="Cambria Math"/>
                  <w:color w:val="000000" w:themeColor="text1"/>
                  <w:sz w:val="20"/>
                  <w:szCs w:val="20"/>
                </w:rPr>
                <m:t>b&amp;∈</m:t>
              </m:r>
              <m:sSup>
                <m:sSupPr>
                  <m:ctrlPr>
                    <w:rPr>
                      <w:rFonts w:ascii="Cambria Math" w:hAnsi="Cambria Math"/>
                      <w:color w:val="000000" w:themeColor="text1"/>
                      <w:sz w:val="20"/>
                      <w:szCs w:val="20"/>
                    </w:rPr>
                  </m:ctrlPr>
                </m:sSupPr>
                <m:e>
                  <m:r>
                    <m:rPr>
                      <m:scr m:val="script"/>
                      <m:sty m:val="b"/>
                    </m:rPr>
                    <w:rPr>
                      <w:rFonts w:ascii="Cambria Math" w:hAnsi="Cambria Math"/>
                      <w:color w:val="000000" w:themeColor="text1"/>
                      <w:sz w:val="20"/>
                      <w:szCs w:val="20"/>
                    </w:rPr>
                    <m:t>B</m:t>
                  </m:r>
                </m:e>
                <m:sup>
                  <m:r>
                    <m:rPr>
                      <m:sty m:val="b"/>
                    </m:rPr>
                    <w:rPr>
                      <w:rFonts w:ascii="Cambria Math" w:hAnsi="Cambria Math"/>
                      <w:color w:val="000000" w:themeColor="text1"/>
                      <w:sz w:val="20"/>
                      <w:szCs w:val="20"/>
                    </w:rPr>
                    <m:t>HP</m:t>
                  </m:r>
                </m:sup>
              </m:sSup>
              <m:r>
                <m:rPr>
                  <m:sty m:val="bi"/>
                </m:rPr>
                <w:rPr>
                  <w:rFonts w:ascii="Cambria Math" w:hAnsi="Cambria Math"/>
                  <w:color w:val="000000" w:themeColor="text1"/>
                  <w:sz w:val="20"/>
                  <w:szCs w:val="20"/>
                </w:rPr>
                <m:t>&amp;&amp;</m:t>
              </m:r>
              <m:r>
                <m:rPr>
                  <m:nor/>
                </m:rPr>
                <w:rPr>
                  <w:rFonts w:ascii="Cambria Math" w:hAnsi="Cambria Math"/>
                  <w:color w:val="000000" w:themeColor="text1"/>
                  <w:sz w:val="20"/>
                  <w:szCs w:val="20"/>
                </w:rPr>
                <m:t>COP</m:t>
              </m:r>
              <m:r>
                <m:rPr>
                  <m:sty m:val="bi"/>
                </m:rPr>
                <w:rPr>
                  <w:rFonts w:ascii="Cambria Math" w:hAnsi="Cambria Math"/>
                  <w:color w:val="000000" w:themeColor="text1"/>
                  <w:sz w:val="20"/>
                  <w:szCs w:val="20"/>
                </w:rPr>
                <m:t>&gt;</m:t>
              </m:r>
              <m:r>
                <m:rPr>
                  <m:nor/>
                </m:rPr>
                <w:rPr>
                  <w:rFonts w:ascii="Cambria Math" w:hAnsi="Cambria Math"/>
                  <w:color w:val="000000" w:themeColor="text1"/>
                  <w:sz w:val="20"/>
                  <w:szCs w:val="20"/>
                </w:rPr>
                <m:t>1: </m:t>
              </m:r>
              <m:r>
                <m:rPr>
                  <m:sty m:val="bi"/>
                </m:rPr>
                <w:rPr>
                  <w:rFonts w:ascii="Cambria Math" w:hAnsi="Cambria Math"/>
                  <w:color w:val="000000" w:themeColor="text1"/>
                  <w:sz w:val="20"/>
                  <w:szCs w:val="20"/>
                </w:rPr>
                <m:t>&lt;</m:t>
              </m:r>
              <m:r>
                <m:rPr>
                  <m:nor/>
                </m:rPr>
                <w:rPr>
                  <w:rFonts w:ascii="Cambria Math" w:hAnsi="Cambria Math"/>
                  <w:color w:val="000000" w:themeColor="text1"/>
                  <w:sz w:val="20"/>
                  <w:szCs w:val="20"/>
                </w:rPr>
                <m:t>100</m:t>
              </m:r>
              <m:r>
                <m:rPr>
                  <m:sty m:val="bi"/>
                </m:rPr>
                <w:rPr>
                  <w:rFonts w:ascii="Cambria Math" w:hAnsi="Cambria Math"/>
                  <w:color w:val="000000" w:themeColor="text1"/>
                  <w:sz w:val="20"/>
                  <w:szCs w:val="20"/>
                </w:rPr>
                <m:t> </m:t>
              </m:r>
              <m:r>
                <m:rPr>
                  <m:nor/>
                </m:rPr>
                <w:rPr>
                  <w:rFonts w:ascii="Cambria Math" w:hAnsi="Cambria Math"/>
                  <w:color w:val="000000" w:themeColor="text1"/>
                  <w:sz w:val="20"/>
                  <w:szCs w:val="20"/>
                </w:rPr>
                <m:t>°C, 100--200</m:t>
              </m:r>
              <m:r>
                <m:rPr>
                  <m:sty m:val="bi"/>
                </m:rPr>
                <w:rPr>
                  <w:rFonts w:ascii="Cambria Math" w:hAnsi="Cambria Math"/>
                  <w:color w:val="000000" w:themeColor="text1"/>
                  <w:sz w:val="20"/>
                  <w:szCs w:val="20"/>
                </w:rPr>
                <m:t> </m:t>
              </m:r>
              <m:r>
                <m:rPr>
                  <m:nor/>
                </m:rPr>
                <w:rPr>
                  <w:rFonts w:ascii="Cambria Math" w:hAnsi="Cambria Math"/>
                  <w:color w:val="000000" w:themeColor="text1"/>
                  <w:sz w:val="20"/>
                  <w:szCs w:val="20"/>
                </w:rPr>
                <m:t>°C</m:t>
              </m:r>
            </m:e>
            <m:e>
              <m:r>
                <m:rPr>
                  <m:sty m:val="bi"/>
                </m:rPr>
                <w:rPr>
                  <w:rFonts w:ascii="Cambria Math" w:hAnsi="Cambria Math"/>
                  <w:color w:val="000000" w:themeColor="text1"/>
                  <w:sz w:val="20"/>
                  <w:szCs w:val="20"/>
                </w:rPr>
                <m:t>b&amp;∈</m:t>
              </m:r>
              <m:sSup>
                <m:sSupPr>
                  <m:ctrlPr>
                    <w:rPr>
                      <w:rFonts w:ascii="Cambria Math" w:hAnsi="Cambria Math"/>
                      <w:color w:val="000000" w:themeColor="text1"/>
                      <w:sz w:val="20"/>
                      <w:szCs w:val="20"/>
                    </w:rPr>
                  </m:ctrlPr>
                </m:sSupPr>
                <m:e>
                  <m:r>
                    <m:rPr>
                      <m:scr m:val="script"/>
                      <m:sty m:val="b"/>
                    </m:rPr>
                    <w:rPr>
                      <w:rFonts w:ascii="Cambria Math" w:hAnsi="Cambria Math"/>
                      <w:color w:val="000000" w:themeColor="text1"/>
                      <w:sz w:val="20"/>
                      <w:szCs w:val="20"/>
                    </w:rPr>
                    <m:t>B</m:t>
                  </m:r>
                </m:e>
                <m:sup>
                  <m:r>
                    <m:rPr>
                      <m:sty m:val="b"/>
                    </m:rPr>
                    <w:rPr>
                      <w:rFonts w:ascii="Cambria Math" w:hAnsi="Cambria Math"/>
                      <w:color w:val="000000" w:themeColor="text1"/>
                      <w:sz w:val="20"/>
                      <w:szCs w:val="20"/>
                    </w:rPr>
                    <m:t>IHB</m:t>
                  </m:r>
                </m:sup>
              </m:sSup>
              <m:r>
                <m:rPr>
                  <m:sty m:val="bi"/>
                </m:rPr>
                <w:rPr>
                  <w:rFonts w:ascii="Cambria Math" w:hAnsi="Cambria Math"/>
                  <w:color w:val="000000" w:themeColor="text1"/>
                  <w:sz w:val="20"/>
                  <w:szCs w:val="20"/>
                </w:rPr>
                <m:t>&amp;&amp;</m:t>
              </m:r>
              <m:r>
                <m:rPr>
                  <m:nor/>
                </m:rPr>
                <w:rPr>
                  <w:rFonts w:ascii="Cambria Math" w:hAnsi="Cambria Math"/>
                  <w:color w:val="000000" w:themeColor="text1"/>
                  <w:sz w:val="20"/>
                  <w:szCs w:val="20"/>
                </w:rPr>
                <m:t>COP</m:t>
              </m:r>
              <m:r>
                <m:rPr>
                  <m:sty m:val="bi"/>
                </m:rPr>
                <w:rPr>
                  <w:rFonts w:ascii="Cambria Math" w:hAnsi="Cambria Math"/>
                  <w:color w:val="000000" w:themeColor="text1"/>
                  <w:sz w:val="20"/>
                  <w:szCs w:val="20"/>
                </w:rPr>
                <m:t>≤</m:t>
              </m:r>
              <m:r>
                <m:rPr>
                  <m:nor/>
                </m:rPr>
                <w:rPr>
                  <w:rFonts w:ascii="Cambria Math" w:hAnsi="Cambria Math"/>
                  <w:color w:val="000000" w:themeColor="text1"/>
                  <w:sz w:val="20"/>
                  <w:szCs w:val="20"/>
                </w:rPr>
                <m:t>1: </m:t>
              </m:r>
              <m:r>
                <m:rPr>
                  <m:sty m:val="bi"/>
                </m:rPr>
                <w:rPr>
                  <w:rFonts w:ascii="Cambria Math" w:hAnsi="Cambria Math"/>
                  <w:color w:val="000000" w:themeColor="text1"/>
                  <w:sz w:val="20"/>
                  <w:szCs w:val="20"/>
                </w:rPr>
                <m:t>≥</m:t>
              </m:r>
              <m:r>
                <m:rPr>
                  <m:nor/>
                </m:rPr>
                <w:rPr>
                  <w:rFonts w:ascii="Cambria Math" w:hAnsi="Cambria Math"/>
                  <w:color w:val="000000" w:themeColor="text1"/>
                  <w:sz w:val="20"/>
                  <w:szCs w:val="20"/>
                </w:rPr>
                <m:t>200</m:t>
              </m:r>
              <m:r>
                <m:rPr>
                  <m:sty m:val="bi"/>
                </m:rPr>
                <w:rPr>
                  <w:rFonts w:ascii="Cambria Math" w:hAnsi="Cambria Math"/>
                  <w:color w:val="000000" w:themeColor="text1"/>
                  <w:sz w:val="20"/>
                  <w:szCs w:val="20"/>
                </w:rPr>
                <m:t> </m:t>
              </m:r>
              <m:r>
                <m:rPr>
                  <m:nor/>
                </m:rPr>
                <w:rPr>
                  <w:rFonts w:ascii="Cambria Math" w:hAnsi="Cambria Math"/>
                  <w:color w:val="000000" w:themeColor="text1"/>
                  <w:sz w:val="20"/>
                  <w:szCs w:val="20"/>
                </w:rPr>
                <m:t>°C</m:t>
              </m:r>
            </m:e>
            <m:e>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η</m:t>
                  </m:r>
                </m:e>
                <m:sup>
                  <m:r>
                    <m:rPr>
                      <m:sty m:val="b"/>
                    </m:rPr>
                    <w:rPr>
                      <w:rFonts w:ascii="Cambria Math" w:hAnsi="Cambria Math"/>
                      <w:color w:val="000000" w:themeColor="text1"/>
                      <w:sz w:val="20"/>
                      <w:szCs w:val="20"/>
                    </w:rPr>
                    <m:t>Li</m:t>
                  </m:r>
                </m:sup>
              </m:sSup>
              <m:r>
                <m:rPr>
                  <m:sty m:val="bi"/>
                </m:rPr>
                <w:rPr>
                  <w:rFonts w:ascii="Cambria Math" w:hAnsi="Cambria Math"/>
                  <w:color w:val="000000" w:themeColor="text1"/>
                  <w:sz w:val="20"/>
                  <w:szCs w:val="20"/>
                </w:rPr>
                <m:t>&amp;=</m:t>
              </m:r>
              <m:rad>
                <m:radPr>
                  <m:degHide m:val="1"/>
                  <m:ctrlPr>
                    <w:rPr>
                      <w:rFonts w:ascii="Cambria Math" w:hAnsi="Cambria Math"/>
                      <w:color w:val="000000" w:themeColor="text1"/>
                      <w:sz w:val="20"/>
                      <w:szCs w:val="20"/>
                    </w:rPr>
                  </m:ctrlPr>
                </m:radPr>
                <m:deg/>
                <m:e>
                  <m:sSup>
                    <m:sSupPr>
                      <m:ctrlPr>
                        <w:rPr>
                          <w:rFonts w:ascii="Cambria Math" w:hAnsi="Cambria Math"/>
                          <w:color w:val="000000" w:themeColor="text1"/>
                          <w:sz w:val="20"/>
                          <w:szCs w:val="20"/>
                        </w:rPr>
                      </m:ctrlPr>
                    </m:sSupPr>
                    <m:e>
                      <m:r>
                        <m:rPr>
                          <m:sty m:val="b"/>
                        </m:rPr>
                        <w:rPr>
                          <w:rFonts w:ascii="Cambria Math" w:hAnsi="Cambria Math"/>
                          <w:color w:val="000000" w:themeColor="text1"/>
                          <w:sz w:val="20"/>
                          <w:szCs w:val="20"/>
                        </w:rPr>
                        <m:t>RTE</m:t>
                      </m:r>
                    </m:e>
                    <m:sup>
                      <m:r>
                        <m:rPr>
                          <m:sty m:val="b"/>
                        </m:rPr>
                        <w:rPr>
                          <w:rFonts w:ascii="Cambria Math" w:hAnsi="Cambria Math"/>
                          <w:color w:val="000000" w:themeColor="text1"/>
                          <w:sz w:val="20"/>
                          <w:szCs w:val="20"/>
                        </w:rPr>
                        <m:t>Li</m:t>
                      </m:r>
                    </m:sup>
                  </m:sSup>
                </m:e>
              </m:rad>
              <m:r>
                <m:rPr>
                  <m:sty m:val="bi"/>
                </m:rPr>
                <w:rPr>
                  <w:rFonts w:ascii="Cambria Math" w:hAnsi="Cambria Math"/>
                  <w:color w:val="000000" w:themeColor="text1"/>
                  <w:sz w:val="20"/>
                  <w:szCs w:val="20"/>
                </w:rPr>
                <m:t>,</m:t>
              </m:r>
              <m:r>
                <m:rPr>
                  <m:sty m:val="bi"/>
                </m:rPr>
                <w:rPr>
                  <w:rFonts w:ascii="Cambria Math" w:hAnsi="Cambria Math"/>
                  <w:i/>
                  <w:color w:val="000000" w:themeColor="text1"/>
                  <w:sz w:val="20"/>
                  <w:szCs w:val="20"/>
                </w:rPr>
                <m:t> </m:t>
              </m:r>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η</m:t>
                  </m:r>
                </m:e>
                <m:sup>
                  <m:r>
                    <m:rPr>
                      <m:sty m:val="b"/>
                    </m:rPr>
                    <w:rPr>
                      <w:rFonts w:ascii="Cambria Math" w:hAnsi="Cambria Math"/>
                      <w:color w:val="000000" w:themeColor="text1"/>
                      <w:sz w:val="20"/>
                      <w:szCs w:val="20"/>
                    </w:rPr>
                    <m:t>IHB</m:t>
                  </m:r>
                </m:sup>
              </m:sSup>
              <m:r>
                <m:rPr>
                  <m:sty m:val="bi"/>
                </m:rPr>
                <w:rPr>
                  <w:rFonts w:ascii="Cambria Math" w:hAnsi="Cambria Math"/>
                  <w:color w:val="000000" w:themeColor="text1"/>
                  <w:sz w:val="20"/>
                  <w:szCs w:val="20"/>
                </w:rPr>
                <m:t>=</m:t>
              </m:r>
              <m:rad>
                <m:radPr>
                  <m:degHide m:val="1"/>
                  <m:ctrlPr>
                    <w:rPr>
                      <w:rFonts w:ascii="Cambria Math" w:hAnsi="Cambria Math"/>
                      <w:color w:val="000000" w:themeColor="text1"/>
                      <w:sz w:val="20"/>
                      <w:szCs w:val="20"/>
                    </w:rPr>
                  </m:ctrlPr>
                </m:radPr>
                <m:deg/>
                <m:e>
                  <m:sSup>
                    <m:sSupPr>
                      <m:ctrlPr>
                        <w:rPr>
                          <w:rFonts w:ascii="Cambria Math" w:hAnsi="Cambria Math"/>
                          <w:color w:val="000000" w:themeColor="text1"/>
                          <w:sz w:val="20"/>
                          <w:szCs w:val="20"/>
                        </w:rPr>
                      </m:ctrlPr>
                    </m:sSupPr>
                    <m:e>
                      <m:r>
                        <m:rPr>
                          <m:sty m:val="b"/>
                        </m:rPr>
                        <w:rPr>
                          <w:rFonts w:ascii="Cambria Math" w:hAnsi="Cambria Math"/>
                          <w:color w:val="000000" w:themeColor="text1"/>
                          <w:sz w:val="20"/>
                          <w:szCs w:val="20"/>
                        </w:rPr>
                        <m:t>RTE</m:t>
                      </m:r>
                    </m:e>
                    <m:sup>
                      <m:r>
                        <m:rPr>
                          <m:sty m:val="b"/>
                        </m:rPr>
                        <w:rPr>
                          <w:rFonts w:ascii="Cambria Math" w:hAnsi="Cambria Math"/>
                          <w:color w:val="000000" w:themeColor="text1"/>
                          <w:sz w:val="20"/>
                          <w:szCs w:val="20"/>
                        </w:rPr>
                        <m:t>IHB</m:t>
                      </m:r>
                    </m:sup>
                  </m:sSup>
                </m:e>
              </m:rad>
            </m:e>
            <m:e>
              <m:sSup>
                <m:sSupPr>
                  <m:ctrlPr>
                    <w:rPr>
                      <w:rFonts w:ascii="Cambria Math" w:hAnsi="Cambria Math"/>
                      <w:color w:val="000000" w:themeColor="text1"/>
                      <w:sz w:val="20"/>
                      <w:szCs w:val="20"/>
                    </w:rPr>
                  </m:ctrlPr>
                </m:sSupPr>
                <m:e>
                  <m:r>
                    <m:rPr>
                      <m:sty m:val="b"/>
                    </m:rPr>
                    <w:rPr>
                      <w:rFonts w:ascii="Cambria Math" w:hAnsi="Cambria Math"/>
                      <w:color w:val="000000" w:themeColor="text1"/>
                      <w:sz w:val="20"/>
                      <w:szCs w:val="20"/>
                    </w:rPr>
                    <m:t>RTE</m:t>
                  </m:r>
                </m:e>
                <m:sup>
                  <m:r>
                    <m:rPr>
                      <m:sty m:val="b"/>
                    </m:rPr>
                    <w:rPr>
                      <w:rFonts w:ascii="Cambria Math" w:hAnsi="Cambria Math"/>
                      <w:color w:val="000000" w:themeColor="text1"/>
                      <w:sz w:val="20"/>
                      <w:szCs w:val="20"/>
                    </w:rPr>
                    <m:t>Li</m:t>
                  </m:r>
                </m:sup>
              </m:sSup>
              <m:r>
                <m:rPr>
                  <m:sty m:val="bi"/>
                </m:rPr>
                <w:rPr>
                  <w:rFonts w:ascii="Cambria Math" w:hAnsi="Cambria Math"/>
                  <w:color w:val="000000" w:themeColor="text1"/>
                  <w:sz w:val="20"/>
                  <w:szCs w:val="20"/>
                </w:rPr>
                <m:t>&amp;=0.90,</m:t>
              </m:r>
              <m:r>
                <m:rPr>
                  <m:sty m:val="bi"/>
                </m:rPr>
                <w:rPr>
                  <w:rFonts w:ascii="Cambria Math" w:hAnsi="Cambria Math"/>
                  <w:i/>
                  <w:color w:val="000000" w:themeColor="text1"/>
                  <w:sz w:val="20"/>
                  <w:szCs w:val="20"/>
                </w:rPr>
                <m:t> </m:t>
              </m:r>
              <m:sSup>
                <m:sSupPr>
                  <m:ctrlPr>
                    <w:rPr>
                      <w:rFonts w:ascii="Cambria Math" w:hAnsi="Cambria Math"/>
                      <w:color w:val="000000" w:themeColor="text1"/>
                      <w:sz w:val="20"/>
                      <w:szCs w:val="20"/>
                    </w:rPr>
                  </m:ctrlPr>
                </m:sSupPr>
                <m:e>
                  <m:r>
                    <m:rPr>
                      <m:sty m:val="b"/>
                    </m:rPr>
                    <w:rPr>
                      <w:rFonts w:ascii="Cambria Math" w:hAnsi="Cambria Math"/>
                      <w:color w:val="000000" w:themeColor="text1"/>
                      <w:sz w:val="20"/>
                      <w:szCs w:val="20"/>
                    </w:rPr>
                    <m:t>RTE</m:t>
                  </m:r>
                </m:e>
                <m:sup>
                  <m:r>
                    <m:rPr>
                      <m:sty m:val="b"/>
                    </m:rPr>
                    <w:rPr>
                      <w:rFonts w:ascii="Cambria Math" w:hAnsi="Cambria Math"/>
                      <w:color w:val="000000" w:themeColor="text1"/>
                      <w:sz w:val="20"/>
                      <w:szCs w:val="20"/>
                    </w:rPr>
                    <m:t>IHB</m:t>
                  </m:r>
                </m:sup>
              </m:sSup>
              <m:r>
                <m:rPr>
                  <m:sty m:val="bi"/>
                </m:rPr>
                <w:rPr>
                  <w:rFonts w:ascii="Cambria Math" w:hAnsi="Cambria Math"/>
                  <w:color w:val="000000" w:themeColor="text1"/>
                  <w:sz w:val="20"/>
                  <w:szCs w:val="20"/>
                </w:rPr>
                <m:t>=0.95,</m:t>
              </m:r>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\quadh</m:t>
                  </m:r>
                </m:e>
                <m:sup>
                  <m:r>
                    <m:rPr>
                      <m:sty m:val="b"/>
                    </m:rPr>
                    <w:rPr>
                      <w:rFonts w:ascii="Cambria Math" w:hAnsi="Cambria Math"/>
                      <w:color w:val="000000" w:themeColor="text1"/>
                      <w:sz w:val="20"/>
                      <w:szCs w:val="20"/>
                    </w:rPr>
                    <m:t>max</m:t>
                  </m:r>
                </m:sup>
              </m:sSup>
              <m:r>
                <m:rPr>
                  <m:sty m:val="bi"/>
                </m:rPr>
                <w:rPr>
                  <w:rFonts w:ascii="Cambria Math" w:hAnsi="Cambria Math"/>
                  <w:color w:val="000000" w:themeColor="text1"/>
                  <w:sz w:val="20"/>
                  <w:szCs w:val="20"/>
                </w:rPr>
                <m:t>=16 </m:t>
              </m:r>
              <m:r>
                <m:rPr>
                  <m:sty m:val="b"/>
                </m:rPr>
                <w:rPr>
                  <w:rFonts w:ascii="Cambria Math" w:hAnsi="Cambria Math"/>
                  <w:color w:val="000000" w:themeColor="text1"/>
                  <w:sz w:val="20"/>
                  <w:szCs w:val="20"/>
                </w:rPr>
                <m:t>h</m:t>
              </m:r>
            </m:e>
          </m:eqArr>
        </m:oMath>
      </m:oMathPara>
    </w:p>
    <w:p w14:paraId="67A219E0" w14:textId="36066512" w:rsidR="00637551" w:rsidRPr="00637551" w:rsidRDefault="00637551" w:rsidP="00637551">
      <w:pPr>
        <w:pStyle w:val="PaperHeading"/>
        <w:rPr>
          <w:color w:val="000000" w:themeColor="text1"/>
          <w:sz w:val="20"/>
          <w:szCs w:val="20"/>
        </w:rPr>
      </w:pPr>
      <w:r w:rsidRPr="00637551">
        <w:rPr>
          <w:color w:val="000000" w:themeColor="text1"/>
          <w:sz w:val="20"/>
          <w:szCs w:val="20"/>
        </w:rPr>
        <w:t>Constraints</w:t>
      </w:r>
    </w:p>
    <w:p w14:paraId="34D4E554" w14:textId="79024871" w:rsidR="00637551" w:rsidRPr="00637551" w:rsidRDefault="00637551" w:rsidP="00637551">
      <w:pPr>
        <w:pStyle w:val="PaperHeading"/>
        <w:rPr>
          <w:color w:val="000000" w:themeColor="text1"/>
          <w:sz w:val="20"/>
          <w:szCs w:val="20"/>
        </w:rPr>
      </w:pPr>
      <m:oMathPara>
        <m:oMath>
          <m:r>
            <m:rPr>
              <m:sty m:val="bi"/>
            </m:rPr>
            <w:rPr>
              <w:rFonts w:ascii="Cambria Math" w:hAnsi="Cambria Math"/>
              <w:color w:val="000000" w:themeColor="text1"/>
              <w:sz w:val="20"/>
              <w:szCs w:val="20"/>
            </w:rPr>
            <m:t>0≤S≤</m:t>
          </m:r>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S</m:t>
              </m:r>
            </m:e>
            <m:sup>
              <m:r>
                <m:rPr>
                  <m:sty m:val="b"/>
                </m:rPr>
                <w:rPr>
                  <w:rFonts w:ascii="Cambria Math" w:hAnsi="Cambria Math"/>
                  <w:color w:val="000000" w:themeColor="text1"/>
                  <w:sz w:val="20"/>
                  <w:szCs w:val="20"/>
                </w:rPr>
                <m:t>max</m:t>
              </m:r>
            </m:sup>
          </m:sSup>
          <m:r>
            <m:rPr>
              <m:sty m:val="bi"/>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A</m:t>
              </m:r>
            </m:e>
            <m:sup>
              <m:r>
                <m:rPr>
                  <m:sty m:val="b"/>
                </m:rPr>
                <w:rPr>
                  <w:rFonts w:ascii="Cambria Math" w:hAnsi="Cambria Math"/>
                  <w:color w:val="000000" w:themeColor="text1"/>
                  <w:sz w:val="20"/>
                  <w:szCs w:val="20"/>
                </w:rPr>
                <m:t>land</m:t>
              </m:r>
            </m:sup>
          </m:sSup>
          <m:r>
            <m:rPr>
              <m:sty m:val="bi"/>
            </m:rPr>
            <w:rPr>
              <w:rFonts w:ascii="Cambria Math" w:hAnsi="Cambria Math"/>
              <w:color w:val="000000" w:themeColor="text1"/>
              <w:sz w:val="20"/>
              <w:szCs w:val="20"/>
            </w:rPr>
            <m:t>×50 </m:t>
          </m:r>
          <m:r>
            <m:rPr>
              <m:sty m:val="b"/>
            </m:rPr>
            <w:rPr>
              <w:rFonts w:ascii="Cambria Math" w:hAnsi="Cambria Math"/>
              <w:color w:val="000000" w:themeColor="text1"/>
              <w:sz w:val="20"/>
              <w:szCs w:val="20"/>
            </w:rPr>
            <m:t>M</m:t>
          </m:r>
          <m:sSub>
            <m:sSubPr>
              <m:ctrlPr>
                <w:rPr>
                  <w:rFonts w:ascii="Cambria Math" w:hAnsi="Cambria Math"/>
                  <w:color w:val="000000" w:themeColor="text1"/>
                  <w:sz w:val="20"/>
                  <w:szCs w:val="20"/>
                </w:rPr>
              </m:ctrlPr>
            </m:sSubPr>
            <m:e>
              <m:r>
                <m:rPr>
                  <m:sty m:val="b"/>
                </m:rPr>
                <w:rPr>
                  <w:rFonts w:ascii="Cambria Math" w:hAnsi="Cambria Math"/>
                  <w:color w:val="000000" w:themeColor="text1"/>
                  <w:sz w:val="20"/>
                  <w:szCs w:val="20"/>
                </w:rPr>
                <m:t>W</m:t>
              </m:r>
            </m:e>
            <m:sub>
              <m:r>
                <m:rPr>
                  <m:sty m:val="b"/>
                </m:rPr>
                <w:rPr>
                  <w:rFonts w:ascii="Cambria Math" w:hAnsi="Cambria Math"/>
                  <w:color w:val="000000" w:themeColor="text1"/>
                  <w:sz w:val="20"/>
                  <w:szCs w:val="20"/>
                </w:rPr>
                <m:t>dc</m:t>
              </m:r>
            </m:sub>
          </m:sSub>
          <m:r>
            <m:rPr>
              <m:sty m:val="b"/>
            </m:rPr>
            <w:rPr>
              <w:rFonts w:ascii="Cambria Math" w:hAnsi="Cambria Math"/>
              <w:color w:val="000000" w:themeColor="text1"/>
              <w:sz w:val="20"/>
              <w:szCs w:val="20"/>
            </w:rPr>
            <m:t>/k</m:t>
          </m:r>
          <m:sSup>
            <m:sSupPr>
              <m:ctrlPr>
                <w:rPr>
                  <w:rFonts w:ascii="Cambria Math" w:hAnsi="Cambria Math"/>
                  <w:color w:val="000000" w:themeColor="text1"/>
                  <w:sz w:val="20"/>
                  <w:szCs w:val="20"/>
                </w:rPr>
              </m:ctrlPr>
            </m:sSupPr>
            <m:e>
              <m:r>
                <m:rPr>
                  <m:sty m:val="b"/>
                </m:rPr>
                <w:rPr>
                  <w:rFonts w:ascii="Cambria Math" w:hAnsi="Cambria Math"/>
                  <w:color w:val="000000" w:themeColor="text1"/>
                  <w:sz w:val="20"/>
                  <w:szCs w:val="20"/>
                </w:rPr>
                <m:t>m</m:t>
              </m:r>
            </m:e>
            <m:sup>
              <m:r>
                <m:rPr>
                  <m:sty m:val="b"/>
                </m:rPr>
                <w:rPr>
                  <w:rFonts w:ascii="Cambria Math" w:hAnsi="Cambria Math"/>
                  <w:color w:val="000000" w:themeColor="text1"/>
                  <w:sz w:val="20"/>
                  <w:szCs w:val="20"/>
                </w:rPr>
                <m:t>2</m:t>
              </m:r>
            </m:sup>
          </m:sSup>
        </m:oMath>
      </m:oMathPara>
    </w:p>
    <w:p w14:paraId="3C7BAB48" w14:textId="566B9320" w:rsidR="00637551" w:rsidRPr="00637551" w:rsidRDefault="00637551" w:rsidP="00637551">
      <w:pPr>
        <w:pStyle w:val="PaperHeading"/>
        <w:rPr>
          <w:b w:val="0"/>
          <w:bCs/>
          <w:iCs/>
          <w:color w:val="000000" w:themeColor="text1"/>
          <w:sz w:val="20"/>
          <w:szCs w:val="20"/>
        </w:rPr>
      </w:pPr>
      <m:oMathPara>
        <m:oMath>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E</m:t>
              </m:r>
            </m:e>
            <m:sup>
              <m:r>
                <m:rPr>
                  <m:sty m:val="b"/>
                </m:rPr>
                <w:rPr>
                  <w:rFonts w:ascii="Cambria Math" w:hAnsi="Cambria Math"/>
                  <w:color w:val="000000" w:themeColor="text1"/>
                  <w:sz w:val="20"/>
                  <w:szCs w:val="20"/>
                </w:rPr>
                <m:t>Li</m:t>
              </m:r>
            </m:sup>
          </m:sSup>
          <m:r>
            <m:rPr>
              <m:sty m:val="bi"/>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h</m:t>
              </m:r>
            </m:e>
            <m:sup>
              <m:r>
                <m:rPr>
                  <m:sty m:val="b"/>
                </m:rPr>
                <w:rPr>
                  <w:rFonts w:ascii="Cambria Math" w:hAnsi="Cambria Math"/>
                  <w:color w:val="000000" w:themeColor="text1"/>
                  <w:sz w:val="20"/>
                  <w:szCs w:val="20"/>
                </w:rPr>
                <m:t>max</m:t>
              </m:r>
            </m:sup>
          </m:sSup>
          <m:r>
            <m:rPr>
              <m:sty m:val="bi"/>
            </m:rP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
                </m:rPr>
                <w:rPr>
                  <w:rFonts w:ascii="Cambria Math" w:hAnsi="Cambria Math"/>
                  <w:color w:val="000000" w:themeColor="text1"/>
                  <w:sz w:val="20"/>
                  <w:szCs w:val="20"/>
                </w:rPr>
                <m:t>dis</m:t>
              </m:r>
            </m:sub>
            <m:sup>
              <m:r>
                <m:rPr>
                  <m:sty m:val="b"/>
                </m:rPr>
                <w:rPr>
                  <w:rFonts w:ascii="Cambria Math" w:hAnsi="Cambria Math"/>
                  <w:color w:val="000000" w:themeColor="text1"/>
                  <w:sz w:val="20"/>
                  <w:szCs w:val="20"/>
                </w:rPr>
                <m:t>Li</m:t>
              </m:r>
            </m:sup>
          </m:sSubSup>
        </m:oMath>
      </m:oMathPara>
    </w:p>
    <w:p w14:paraId="010EADE6" w14:textId="045C3BCE" w:rsidR="00637551" w:rsidRPr="00637551" w:rsidRDefault="00637551" w:rsidP="00637551">
      <w:pPr>
        <w:pStyle w:val="PaperHeading"/>
        <w:rPr>
          <w:b w:val="0"/>
          <w:bCs/>
          <w:iCs/>
          <w:color w:val="000000" w:themeColor="text1"/>
          <w:sz w:val="20"/>
          <w:szCs w:val="20"/>
        </w:rPr>
      </w:pPr>
      <m:oMathPara>
        <m:oMath>
          <m:nary>
            <m:naryPr>
              <m:chr m:val="∑"/>
              <m:limLoc m:val="undOvr"/>
              <m:supHide m:val="1"/>
              <m:ctrlPr>
                <w:rPr>
                  <w:rFonts w:ascii="Cambria Math" w:hAnsi="Cambria Math"/>
                  <w:color w:val="000000" w:themeColor="text1"/>
                  <w:sz w:val="20"/>
                  <w:szCs w:val="20"/>
                </w:rPr>
              </m:ctrlPr>
            </m:naryPr>
            <m:sub>
              <m:r>
                <m:rPr>
                  <m:sty m:val="bi"/>
                </m:rPr>
                <w:rPr>
                  <w:rFonts w:ascii="Cambria Math" w:hAnsi="Cambria Math"/>
                  <w:color w:val="000000" w:themeColor="text1"/>
                  <w:sz w:val="20"/>
                  <w:szCs w:val="20"/>
                </w:rPr>
                <m:t>b∈</m:t>
              </m:r>
              <m:sSup>
                <m:sSupPr>
                  <m:ctrlPr>
                    <w:rPr>
                      <w:rFonts w:ascii="Cambria Math" w:hAnsi="Cambria Math"/>
                      <w:color w:val="000000" w:themeColor="text1"/>
                      <w:sz w:val="20"/>
                      <w:szCs w:val="20"/>
                    </w:rPr>
                  </m:ctrlPr>
                </m:sSupPr>
                <m:e>
                  <m:r>
                    <m:rPr>
                      <m:scr m:val="script"/>
                      <m:sty m:val="b"/>
                    </m:rPr>
                    <w:rPr>
                      <w:rFonts w:ascii="Cambria Math" w:hAnsi="Cambria Math"/>
                      <w:color w:val="000000" w:themeColor="text1"/>
                      <w:sz w:val="20"/>
                      <w:szCs w:val="20"/>
                    </w:rPr>
                    <m:t>B</m:t>
                  </m:r>
                </m:e>
                <m:sup>
                  <m:r>
                    <m:rPr>
                      <m:sty m:val="b"/>
                    </m:rPr>
                    <w:rPr>
                      <w:rFonts w:ascii="Cambria Math" w:hAnsi="Cambria Math"/>
                      <w:color w:val="000000" w:themeColor="text1"/>
                      <w:sz w:val="20"/>
                      <w:szCs w:val="20"/>
                    </w:rPr>
                    <m:t>HP</m:t>
                  </m:r>
                </m:sup>
              </m:sSup>
            </m:sub>
            <m:sup/>
            <m:e>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d</m:t>
                  </m:r>
                </m:e>
                <m:sub>
                  <m:r>
                    <m:rPr>
                      <m:sty m:val="bi"/>
                    </m:rPr>
                    <w:rPr>
                      <w:rFonts w:ascii="Cambria Math" w:hAnsi="Cambria Math"/>
                      <w:color w:val="000000" w:themeColor="text1"/>
                      <w:sz w:val="20"/>
                      <w:szCs w:val="20"/>
                    </w:rPr>
                    <m:t>b,c,t</m:t>
                  </m:r>
                </m:sub>
              </m:sSub>
            </m:e>
          </m:nary>
          <m:r>
            <m:rPr>
              <m:sty m:val="bi"/>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c,t</m:t>
              </m:r>
            </m:sub>
            <m:sup>
              <m:r>
                <m:rPr>
                  <m:sty m:val="b"/>
                </m:rPr>
                <w:rPr>
                  <w:rFonts w:ascii="Cambria Math" w:hAnsi="Cambria Math"/>
                  <w:color w:val="000000" w:themeColor="text1"/>
                  <w:sz w:val="20"/>
                  <w:szCs w:val="20"/>
                </w:rPr>
                <m:t>ch,Li</m:t>
              </m:r>
            </m:sup>
          </m:sSubSup>
          <m:r>
            <m:rPr>
              <m:sty m:val="bi"/>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m:rPr>
                  <m:sty m:val="bi"/>
                </m:rPr>
                <w:rPr>
                  <w:rFonts w:ascii="Cambria Math" w:hAnsi="Cambria Math"/>
                  <w:color w:val="000000" w:themeColor="text1"/>
                  <w:sz w:val="20"/>
                  <w:szCs w:val="20"/>
                </w:rPr>
                <m:t>b∈</m:t>
              </m:r>
              <m:sSup>
                <m:sSupPr>
                  <m:ctrlPr>
                    <w:rPr>
                      <w:rFonts w:ascii="Cambria Math" w:hAnsi="Cambria Math"/>
                      <w:color w:val="000000" w:themeColor="text1"/>
                      <w:sz w:val="20"/>
                      <w:szCs w:val="20"/>
                    </w:rPr>
                  </m:ctrlPr>
                </m:sSupPr>
                <m:e>
                  <m:r>
                    <m:rPr>
                      <m:scr m:val="script"/>
                      <m:sty m:val="b"/>
                    </m:rPr>
                    <w:rPr>
                      <w:rFonts w:ascii="Cambria Math" w:hAnsi="Cambria Math"/>
                      <w:color w:val="000000" w:themeColor="text1"/>
                      <w:sz w:val="20"/>
                      <w:szCs w:val="20"/>
                    </w:rPr>
                    <m:t>B</m:t>
                  </m:r>
                </m:e>
                <m:sup>
                  <m:r>
                    <m:rPr>
                      <m:sty m:val="b"/>
                    </m:rPr>
                    <w:rPr>
                      <w:rFonts w:ascii="Cambria Math" w:hAnsi="Cambria Math"/>
                      <w:color w:val="000000" w:themeColor="text1"/>
                      <w:sz w:val="20"/>
                      <w:szCs w:val="20"/>
                    </w:rPr>
                    <m:t>IHB</m:t>
                  </m:r>
                </m:sup>
              </m:sSup>
            </m:sub>
            <m:sup/>
            <m:e>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b,c,t</m:t>
                  </m:r>
                </m:sub>
                <m:sup>
                  <m:r>
                    <m:rPr>
                      <m:sty m:val="b"/>
                    </m:rPr>
                    <w:rPr>
                      <w:rFonts w:ascii="Cambria Math" w:hAnsi="Cambria Math"/>
                      <w:color w:val="000000" w:themeColor="text1"/>
                      <w:sz w:val="20"/>
                      <w:szCs w:val="20"/>
                    </w:rPr>
                    <m:t>ch</m:t>
                  </m:r>
                </m:sup>
              </m:sSubSup>
            </m:e>
          </m:nary>
          <m:r>
            <m:rPr>
              <m:sty m:val="bi"/>
            </m:rPr>
            <w:rPr>
              <w:rFonts w:ascii="Cambria Math" w:hAnsi="Cambria Math"/>
              <w:color w:val="000000" w:themeColor="text1"/>
              <w:sz w:val="20"/>
              <w:szCs w:val="20"/>
            </w:rPr>
            <m:t>≤S </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g</m:t>
              </m:r>
            </m:e>
            <m:sub>
              <m:r>
                <m:rPr>
                  <m:sty m:val="bi"/>
                </m:rPr>
                <w:rPr>
                  <w:rFonts w:ascii="Cambria Math" w:hAnsi="Cambria Math"/>
                  <w:color w:val="000000" w:themeColor="text1"/>
                  <w:sz w:val="20"/>
                  <w:szCs w:val="20"/>
                </w:rPr>
                <m:t>c,t</m:t>
              </m:r>
            </m:sub>
          </m:sSub>
        </m:oMath>
      </m:oMathPara>
    </w:p>
    <w:p w14:paraId="7A362FDF" w14:textId="0ED858D9" w:rsidR="00637551" w:rsidRPr="00637551" w:rsidRDefault="00637551" w:rsidP="00637551">
      <w:pPr>
        <w:pStyle w:val="PaperHeading"/>
        <w:rPr>
          <w:b w:val="0"/>
          <w:bCs/>
          <w:iCs/>
          <w:color w:val="000000" w:themeColor="text1"/>
          <w:sz w:val="20"/>
          <w:szCs w:val="20"/>
          <w:lang w:val="en-US"/>
        </w:rPr>
      </w:pPr>
      <w:r w:rsidRPr="00637551">
        <w:rPr>
          <w:b w:val="0"/>
          <w:bCs/>
          <w:iCs/>
          <w:color w:val="000000" w:themeColor="text1"/>
          <w:sz w:val="20"/>
          <w:szCs w:val="20"/>
          <w:lang w:val="en-US"/>
        </w:rPr>
        <w:t>with </w:t>
      </w:r>
      <m:oMath>
        <m:r>
          <w:rPr>
            <w:rFonts w:ascii="Cambria Math" w:hAnsi="Cambria Math"/>
            <w:color w:val="000000" w:themeColor="text1"/>
            <w:sz w:val="20"/>
            <w:szCs w:val="20"/>
            <w:lang w:val="en-US"/>
          </w:rPr>
          <m:t>t-1≡H</m:t>
        </m:r>
      </m:oMath>
      <w:r w:rsidRPr="00637551">
        <w:rPr>
          <w:b w:val="0"/>
          <w:bCs/>
          <w:iCs/>
          <w:color w:val="000000" w:themeColor="text1"/>
          <w:sz w:val="20"/>
          <w:szCs w:val="20"/>
          <w:lang w:val="en-US"/>
        </w:rPr>
        <w:t> when </w:t>
      </w:r>
      <m:oMath>
        <m:r>
          <w:rPr>
            <w:rFonts w:ascii="Cambria Math" w:hAnsi="Cambria Math"/>
            <w:color w:val="000000" w:themeColor="text1"/>
            <w:sz w:val="20"/>
            <w:szCs w:val="20"/>
            <w:lang w:val="en-US"/>
          </w:rPr>
          <m:t>t=1</m:t>
        </m:r>
      </m:oMath>
      <w:r w:rsidRPr="00637551">
        <w:rPr>
          <w:b w:val="0"/>
          <w:bCs/>
          <w:iCs/>
          <w:color w:val="000000" w:themeColor="text1"/>
          <w:sz w:val="20"/>
          <w:szCs w:val="20"/>
          <w:lang w:val="en-US"/>
        </w:rPr>
        <w:t>.</w:t>
      </w:r>
    </w:p>
    <w:p w14:paraId="5E49515D" w14:textId="77777777" w:rsidR="00637551" w:rsidRPr="00637551" w:rsidRDefault="00637551" w:rsidP="00637551">
      <w:pPr>
        <w:pStyle w:val="PaperHeading"/>
        <w:rPr>
          <w:rFonts w:ascii="Cambria Math" w:hAnsi="Cambria Math"/>
          <w:i/>
          <w:color w:val="666666"/>
          <w:sz w:val="20"/>
          <w:szCs w:val="20"/>
        </w:rPr>
      </w:pPr>
      <w:r w:rsidRPr="00637551">
        <w:rPr>
          <w:rFonts w:ascii="Cambria Math" w:hAnsi="Cambria Math"/>
          <w:b w:val="0"/>
          <w:bCs/>
          <w:i/>
          <w:iCs/>
          <w:color w:val="666666"/>
          <w:sz w:val="20"/>
          <w:szCs w:val="20"/>
        </w:rPr>
        <w:br/>
      </w:r>
      <m:oMathPara>
        <m:oMath>
          <m:eqArr>
            <m:eqArrPr>
              <m:maxDist m:val="1"/>
              <m:ctrlPr>
                <w:rPr>
                  <w:rFonts w:ascii="Cambria Math" w:hAnsi="Cambria Math"/>
                  <w:color w:val="666666"/>
                  <w:sz w:val="20"/>
                  <w:szCs w:val="20"/>
                </w:rPr>
              </m:ctrlPr>
            </m:eqArrPr>
            <m:e>
              <m:r>
                <m:rPr>
                  <m:sty m:val="bi"/>
                </m:rPr>
                <w:rPr>
                  <w:rFonts w:ascii="Cambria Math" w:hAnsi="Cambria Math"/>
                  <w:color w:val="666666"/>
                  <w:sz w:val="20"/>
                  <w:szCs w:val="20"/>
                </w:rPr>
                <m:t>0&amp;≤</m:t>
              </m:r>
              <m:sSubSup>
                <m:sSubSupPr>
                  <m:ctrlPr>
                    <w:rPr>
                      <w:rFonts w:ascii="Cambria Math" w:hAnsi="Cambria Math"/>
                      <w:color w:val="666666"/>
                      <w:sz w:val="20"/>
                      <w:szCs w:val="20"/>
                    </w:rPr>
                  </m:ctrlPr>
                </m:sSubSupPr>
                <m:e>
                  <m:r>
                    <m:rPr>
                      <m:sty m:val="bi"/>
                    </m:rPr>
                    <w:rPr>
                      <w:rFonts w:ascii="Cambria Math" w:hAnsi="Cambria Math"/>
                      <w:color w:val="666666"/>
                      <w:sz w:val="20"/>
                      <w:szCs w:val="20"/>
                    </w:rPr>
                    <m:t>s</m:t>
                  </m:r>
                </m:e>
                <m:sub>
                  <m:r>
                    <m:rPr>
                      <m:sty m:val="bi"/>
                    </m:rPr>
                    <w:rPr>
                      <w:rFonts w:ascii="Cambria Math" w:hAnsi="Cambria Math"/>
                      <w:color w:val="666666"/>
                      <w:sz w:val="20"/>
                      <w:szCs w:val="20"/>
                    </w:rPr>
                    <m:t>c,t</m:t>
                  </m:r>
                </m:sub>
                <m:sup>
                  <m:r>
                    <m:rPr>
                      <m:sty m:val="b"/>
                    </m:rPr>
                    <w:rPr>
                      <w:rFonts w:ascii="Cambria Math" w:hAnsi="Cambria Math"/>
                      <w:color w:val="666666"/>
                      <w:sz w:val="20"/>
                      <w:szCs w:val="20"/>
                    </w:rPr>
                    <m:t>Li</m:t>
                  </m:r>
                </m:sup>
              </m:sSubSup>
              <m:r>
                <m:rPr>
                  <m:sty m:val="bi"/>
                </m:rPr>
                <w:rPr>
                  <w:rFonts w:ascii="Cambria Math" w:hAnsi="Cambria Math"/>
                  <w:color w:val="666666"/>
                  <w:sz w:val="20"/>
                  <w:szCs w:val="20"/>
                </w:rPr>
                <m:t>≤</m:t>
              </m:r>
              <m:sSup>
                <m:sSupPr>
                  <m:ctrlPr>
                    <w:rPr>
                      <w:rFonts w:ascii="Cambria Math" w:hAnsi="Cambria Math"/>
                      <w:color w:val="666666"/>
                      <w:sz w:val="20"/>
                      <w:szCs w:val="20"/>
                    </w:rPr>
                  </m:ctrlPr>
                </m:sSupPr>
                <m:e>
                  <m:r>
                    <m:rPr>
                      <m:sty m:val="bi"/>
                    </m:rPr>
                    <w:rPr>
                      <w:rFonts w:ascii="Cambria Math" w:hAnsi="Cambria Math"/>
                      <w:color w:val="666666"/>
                      <w:sz w:val="20"/>
                      <w:szCs w:val="20"/>
                    </w:rPr>
                    <m:t>E</m:t>
                  </m:r>
                </m:e>
                <m:sup>
                  <m:r>
                    <m:rPr>
                      <m:sty m:val="b"/>
                    </m:rPr>
                    <w:rPr>
                      <w:rFonts w:ascii="Cambria Math" w:hAnsi="Cambria Math"/>
                      <w:color w:val="666666"/>
                      <w:sz w:val="20"/>
                      <w:szCs w:val="20"/>
                    </w:rPr>
                    <m:t>Li</m:t>
                  </m:r>
                </m:sup>
              </m:sSup>
            </m:e>
            <m:e>
              <m:r>
                <m:rPr>
                  <m:sty m:val="bi"/>
                </m:rPr>
                <w:rPr>
                  <w:rFonts w:ascii="Cambria Math" w:hAnsi="Cambria Math"/>
                  <w:color w:val="666666"/>
                  <w:sz w:val="20"/>
                  <w:szCs w:val="20"/>
                </w:rPr>
                <m:t>0&amp;≤</m:t>
              </m:r>
              <m:sSubSup>
                <m:sSubSupPr>
                  <m:ctrlPr>
                    <w:rPr>
                      <w:rFonts w:ascii="Cambria Math" w:hAnsi="Cambria Math"/>
                      <w:color w:val="666666"/>
                      <w:sz w:val="20"/>
                      <w:szCs w:val="20"/>
                    </w:rPr>
                  </m:ctrlPr>
                </m:sSubSupPr>
                <m:e>
                  <m:r>
                    <m:rPr>
                      <m:sty m:val="bi"/>
                    </m:rPr>
                    <w:rPr>
                      <w:rFonts w:ascii="Cambria Math" w:hAnsi="Cambria Math"/>
                      <w:color w:val="666666"/>
                      <w:sz w:val="20"/>
                      <w:szCs w:val="20"/>
                    </w:rPr>
                    <m:t>p</m:t>
                  </m:r>
                </m:e>
                <m:sub>
                  <m:r>
                    <m:rPr>
                      <m:sty m:val="bi"/>
                    </m:rPr>
                    <w:rPr>
                      <w:rFonts w:ascii="Cambria Math" w:hAnsi="Cambria Math"/>
                      <w:color w:val="666666"/>
                      <w:sz w:val="20"/>
                      <w:szCs w:val="20"/>
                    </w:rPr>
                    <m:t>c,t</m:t>
                  </m:r>
                </m:sub>
                <m:sup>
                  <m:r>
                    <m:rPr>
                      <m:sty m:val="b"/>
                    </m:rPr>
                    <w:rPr>
                      <w:rFonts w:ascii="Cambria Math" w:hAnsi="Cambria Math"/>
                      <w:color w:val="666666"/>
                      <w:sz w:val="20"/>
                      <w:szCs w:val="20"/>
                    </w:rPr>
                    <m:t>ch,Li</m:t>
                  </m:r>
                </m:sup>
              </m:sSubSup>
              <m:r>
                <m:rPr>
                  <m:sty m:val="bi"/>
                </m:rPr>
                <w:rPr>
                  <w:rFonts w:ascii="Cambria Math" w:hAnsi="Cambria Math"/>
                  <w:color w:val="666666"/>
                  <w:sz w:val="20"/>
                  <w:szCs w:val="20"/>
                </w:rPr>
                <m:t>≤</m:t>
              </m:r>
              <m:sSubSup>
                <m:sSubSupPr>
                  <m:ctrlPr>
                    <w:rPr>
                      <w:rFonts w:ascii="Cambria Math" w:hAnsi="Cambria Math"/>
                      <w:color w:val="666666"/>
                      <w:sz w:val="20"/>
                      <w:szCs w:val="20"/>
                    </w:rPr>
                  </m:ctrlPr>
                </m:sSubSupPr>
                <m:e>
                  <m:r>
                    <m:rPr>
                      <m:sty m:val="bi"/>
                    </m:rPr>
                    <w:rPr>
                      <w:rFonts w:ascii="Cambria Math" w:hAnsi="Cambria Math"/>
                      <w:color w:val="666666"/>
                      <w:sz w:val="20"/>
                      <w:szCs w:val="20"/>
                    </w:rPr>
                    <m:t>P</m:t>
                  </m:r>
                </m:e>
                <m:sub>
                  <m:r>
                    <m:rPr>
                      <m:sty m:val="b"/>
                    </m:rPr>
                    <w:rPr>
                      <w:rFonts w:ascii="Cambria Math" w:hAnsi="Cambria Math"/>
                      <w:color w:val="666666"/>
                      <w:sz w:val="20"/>
                      <w:szCs w:val="20"/>
                    </w:rPr>
                    <m:t>ch</m:t>
                  </m:r>
                </m:sub>
                <m:sup>
                  <m:r>
                    <m:rPr>
                      <m:sty m:val="b"/>
                    </m:rPr>
                    <w:rPr>
                      <w:rFonts w:ascii="Cambria Math" w:hAnsi="Cambria Math"/>
                      <w:color w:val="666666"/>
                      <w:sz w:val="20"/>
                      <w:szCs w:val="20"/>
                    </w:rPr>
                    <m:t>Li</m:t>
                  </m:r>
                </m:sup>
              </m:sSubSup>
            </m:e>
            <m:e>
              <m:r>
                <m:rPr>
                  <m:sty m:val="bi"/>
                </m:rPr>
                <w:rPr>
                  <w:rFonts w:ascii="Cambria Math" w:hAnsi="Cambria Math"/>
                  <w:color w:val="666666"/>
                  <w:sz w:val="20"/>
                  <w:szCs w:val="20"/>
                </w:rPr>
                <m:t>0&amp;≤</m:t>
              </m:r>
              <m:sSubSup>
                <m:sSubSupPr>
                  <m:ctrlPr>
                    <w:rPr>
                      <w:rFonts w:ascii="Cambria Math" w:hAnsi="Cambria Math"/>
                      <w:color w:val="666666"/>
                      <w:sz w:val="20"/>
                      <w:szCs w:val="20"/>
                    </w:rPr>
                  </m:ctrlPr>
                </m:sSubSupPr>
                <m:e>
                  <m:r>
                    <m:rPr>
                      <m:sty m:val="bi"/>
                    </m:rPr>
                    <w:rPr>
                      <w:rFonts w:ascii="Cambria Math" w:hAnsi="Cambria Math"/>
                      <w:color w:val="666666"/>
                      <w:sz w:val="20"/>
                      <w:szCs w:val="20"/>
                    </w:rPr>
                    <m:t>p</m:t>
                  </m:r>
                </m:e>
                <m:sub>
                  <m:r>
                    <m:rPr>
                      <m:sty m:val="bi"/>
                    </m:rPr>
                    <w:rPr>
                      <w:rFonts w:ascii="Cambria Math" w:hAnsi="Cambria Math"/>
                      <w:color w:val="666666"/>
                      <w:sz w:val="20"/>
                      <w:szCs w:val="20"/>
                    </w:rPr>
                    <m:t>c,t</m:t>
                  </m:r>
                </m:sub>
                <m:sup>
                  <m:r>
                    <m:rPr>
                      <m:sty m:val="b"/>
                    </m:rPr>
                    <w:rPr>
                      <w:rFonts w:ascii="Cambria Math" w:hAnsi="Cambria Math"/>
                      <w:color w:val="666666"/>
                      <w:sz w:val="20"/>
                      <w:szCs w:val="20"/>
                    </w:rPr>
                    <m:t>dis,Li</m:t>
                  </m:r>
                </m:sup>
              </m:sSubSup>
              <m:r>
                <m:rPr>
                  <m:sty m:val="bi"/>
                </m:rPr>
                <w:rPr>
                  <w:rFonts w:ascii="Cambria Math" w:hAnsi="Cambria Math"/>
                  <w:color w:val="666666"/>
                  <w:sz w:val="20"/>
                  <w:szCs w:val="20"/>
                </w:rPr>
                <m:t>≤</m:t>
              </m:r>
              <m:sSubSup>
                <m:sSubSupPr>
                  <m:ctrlPr>
                    <w:rPr>
                      <w:rFonts w:ascii="Cambria Math" w:hAnsi="Cambria Math"/>
                      <w:color w:val="666666"/>
                      <w:sz w:val="20"/>
                      <w:szCs w:val="20"/>
                    </w:rPr>
                  </m:ctrlPr>
                </m:sSubSupPr>
                <m:e>
                  <m:r>
                    <m:rPr>
                      <m:sty m:val="bi"/>
                    </m:rPr>
                    <w:rPr>
                      <w:rFonts w:ascii="Cambria Math" w:hAnsi="Cambria Math"/>
                      <w:color w:val="666666"/>
                      <w:sz w:val="20"/>
                      <w:szCs w:val="20"/>
                    </w:rPr>
                    <m:t>P</m:t>
                  </m:r>
                </m:e>
                <m:sub>
                  <m:r>
                    <m:rPr>
                      <m:sty m:val="b"/>
                    </m:rPr>
                    <w:rPr>
                      <w:rFonts w:ascii="Cambria Math" w:hAnsi="Cambria Math"/>
                      <w:color w:val="666666"/>
                      <w:sz w:val="20"/>
                      <w:szCs w:val="20"/>
                    </w:rPr>
                    <m:t>dis</m:t>
                  </m:r>
                </m:sub>
                <m:sup>
                  <m:r>
                    <m:rPr>
                      <m:sty m:val="b"/>
                    </m:rPr>
                    <w:rPr>
                      <w:rFonts w:ascii="Cambria Math" w:hAnsi="Cambria Math"/>
                      <w:color w:val="666666"/>
                      <w:sz w:val="20"/>
                      <w:szCs w:val="20"/>
                    </w:rPr>
                    <m:t>Li</m:t>
                  </m:r>
                </m:sup>
              </m:sSubSup>
            </m:e>
            <m:e>
              <m:sSubSup>
                <m:sSubSupPr>
                  <m:ctrlPr>
                    <w:rPr>
                      <w:rFonts w:ascii="Cambria Math" w:hAnsi="Cambria Math"/>
                      <w:color w:val="666666"/>
                      <w:sz w:val="20"/>
                      <w:szCs w:val="20"/>
                    </w:rPr>
                  </m:ctrlPr>
                </m:sSubSupPr>
                <m:e>
                  <m:r>
                    <m:rPr>
                      <m:sty m:val="bi"/>
                    </m:rPr>
                    <w:rPr>
                      <w:rFonts w:ascii="Cambria Math" w:hAnsi="Cambria Math"/>
                      <w:color w:val="666666"/>
                      <w:sz w:val="20"/>
                      <w:szCs w:val="20"/>
                    </w:rPr>
                    <m:t>p</m:t>
                  </m:r>
                </m:e>
                <m:sub>
                  <m:r>
                    <m:rPr>
                      <m:sty m:val="bi"/>
                    </m:rPr>
                    <w:rPr>
                      <w:rFonts w:ascii="Cambria Math" w:hAnsi="Cambria Math"/>
                      <w:color w:val="666666"/>
                      <w:sz w:val="20"/>
                      <w:szCs w:val="20"/>
                    </w:rPr>
                    <m:t>c,t</m:t>
                  </m:r>
                </m:sub>
                <m:sup>
                  <m:r>
                    <m:rPr>
                      <m:sty m:val="b"/>
                    </m:rPr>
                    <w:rPr>
                      <w:rFonts w:ascii="Cambria Math" w:hAnsi="Cambria Math"/>
                      <w:color w:val="666666"/>
                      <w:sz w:val="20"/>
                      <w:szCs w:val="20"/>
                    </w:rPr>
                    <m:t>dis,Li</m:t>
                  </m:r>
                </m:sup>
              </m:sSubSup>
              <m:r>
                <m:rPr>
                  <m:sty m:val="bi"/>
                </m:rPr>
                <w:rPr>
                  <w:rFonts w:ascii="Cambria Math" w:hAnsi="Cambria Math"/>
                  <w:color w:val="666666"/>
                  <w:sz w:val="20"/>
                  <w:szCs w:val="20"/>
                </w:rPr>
                <m:t>&amp;=</m:t>
              </m:r>
              <m:nary>
                <m:naryPr>
                  <m:chr m:val="∑"/>
                  <m:limLoc m:val="undOvr"/>
                  <m:supHide m:val="1"/>
                  <m:ctrlPr>
                    <w:rPr>
                      <w:rFonts w:ascii="Cambria Math" w:hAnsi="Cambria Math"/>
                      <w:color w:val="666666"/>
                      <w:sz w:val="20"/>
                      <w:szCs w:val="20"/>
                    </w:rPr>
                  </m:ctrlPr>
                </m:naryPr>
                <m:sub>
                  <m:r>
                    <m:rPr>
                      <m:sty m:val="bi"/>
                    </m:rPr>
                    <w:rPr>
                      <w:rFonts w:ascii="Cambria Math" w:hAnsi="Cambria Math"/>
                      <w:color w:val="666666"/>
                      <w:sz w:val="20"/>
                      <w:szCs w:val="20"/>
                    </w:rPr>
                    <m:t>b∈</m:t>
                  </m:r>
                  <m:sSup>
                    <m:sSupPr>
                      <m:ctrlPr>
                        <w:rPr>
                          <w:rFonts w:ascii="Cambria Math" w:hAnsi="Cambria Math"/>
                          <w:color w:val="666666"/>
                          <w:sz w:val="20"/>
                          <w:szCs w:val="20"/>
                        </w:rPr>
                      </m:ctrlPr>
                    </m:sSupPr>
                    <m:e>
                      <m:r>
                        <m:rPr>
                          <m:scr m:val="script"/>
                          <m:sty m:val="b"/>
                        </m:rPr>
                        <w:rPr>
                          <w:rFonts w:ascii="Cambria Math" w:hAnsi="Cambria Math"/>
                          <w:color w:val="666666"/>
                          <w:sz w:val="20"/>
                          <w:szCs w:val="20"/>
                        </w:rPr>
                        <m:t>B</m:t>
                      </m:r>
                    </m:e>
                    <m:sup>
                      <m:r>
                        <m:rPr>
                          <m:sty m:val="b"/>
                        </m:rPr>
                        <w:rPr>
                          <w:rFonts w:ascii="Cambria Math" w:hAnsi="Cambria Math"/>
                          <w:color w:val="666666"/>
                          <w:sz w:val="20"/>
                          <w:szCs w:val="20"/>
                        </w:rPr>
                        <m:t>HP</m:t>
                      </m:r>
                    </m:sup>
                  </m:sSup>
                </m:sub>
                <m:sup/>
                <m:e>
                  <m:sSub>
                    <m:sSubPr>
                      <m:ctrlPr>
                        <w:rPr>
                          <w:rFonts w:ascii="Cambria Math" w:hAnsi="Cambria Math"/>
                          <w:color w:val="666666"/>
                          <w:sz w:val="20"/>
                          <w:szCs w:val="20"/>
                        </w:rPr>
                      </m:ctrlPr>
                    </m:sSubPr>
                    <m:e>
                      <m:r>
                        <m:rPr>
                          <m:sty m:val="bi"/>
                        </m:rPr>
                        <w:rPr>
                          <w:rFonts w:ascii="Cambria Math" w:hAnsi="Cambria Math"/>
                          <w:color w:val="666666"/>
                          <w:sz w:val="20"/>
                          <w:szCs w:val="20"/>
                        </w:rPr>
                        <m:t>f</m:t>
                      </m:r>
                    </m:e>
                    <m:sub>
                      <m:r>
                        <m:rPr>
                          <m:sty m:val="bi"/>
                        </m:rPr>
                        <w:rPr>
                          <w:rFonts w:ascii="Cambria Math" w:hAnsi="Cambria Math"/>
                          <w:color w:val="666666"/>
                          <w:sz w:val="20"/>
                          <w:szCs w:val="20"/>
                        </w:rPr>
                        <m:t>b,c,t</m:t>
                      </m:r>
                    </m:sub>
                  </m:sSub>
                </m:e>
              </m:nary>
            </m:e>
          </m:eqArr>
        </m:oMath>
      </m:oMathPara>
    </w:p>
    <w:p w14:paraId="25C191E6" w14:textId="57A7E000" w:rsidR="00637551" w:rsidRPr="00637551" w:rsidRDefault="00637551" w:rsidP="00637551">
      <w:pPr>
        <w:pStyle w:val="PaperHeading"/>
        <w:rPr>
          <w:rFonts w:ascii="Cambria Math" w:hAnsi="Cambria Math"/>
          <w:b w:val="0"/>
          <w:bCs/>
          <w:i/>
          <w:iCs/>
          <w:color w:val="000000" w:themeColor="text1"/>
          <w:sz w:val="20"/>
          <w:szCs w:val="20"/>
        </w:rPr>
      </w:pPr>
      <w:r w:rsidRPr="00637551">
        <w:rPr>
          <w:rFonts w:ascii="Cambria Math" w:hAnsi="Cambria Math"/>
          <w:b w:val="0"/>
          <w:bCs/>
          <w:i/>
          <w:iCs/>
          <w:color w:val="666666"/>
          <w:sz w:val="20"/>
          <w:szCs w:val="20"/>
        </w:rPr>
        <w:br/>
      </w:r>
      <m:oMathPara>
        <m:oMath>
          <m:sSub>
            <m:sSubPr>
              <m:ctrlPr>
                <w:rPr>
                  <w:rFonts w:ascii="Cambria Math" w:hAnsi="Cambria Math"/>
                  <w:color w:val="000000" w:themeColor="text1"/>
                  <w:sz w:val="20"/>
                  <w:szCs w:val="20"/>
                </w:rPr>
              </m:ctrlPr>
            </m:sSubPr>
            <m:e>
              <m:r>
                <m:rPr>
                  <m:sty m:val="b"/>
                </m:rPr>
                <w:rPr>
                  <w:rFonts w:ascii="Cambria Math" w:hAnsi="Cambria Math"/>
                  <w:color w:val="000000" w:themeColor="text1"/>
                  <w:sz w:val="20"/>
                  <w:szCs w:val="20"/>
                </w:rPr>
                <m:t>COP</m:t>
              </m:r>
            </m:e>
            <m:sub>
              <m:r>
                <m:rPr>
                  <m:sty m:val="bi"/>
                </m:rPr>
                <w:rPr>
                  <w:rFonts w:ascii="Cambria Math" w:hAnsi="Cambria Math"/>
                  <w:color w:val="000000" w:themeColor="text1"/>
                  <w:sz w:val="20"/>
                  <w:szCs w:val="20"/>
                </w:rPr>
                <m:t>b</m:t>
              </m:r>
            </m:sub>
          </m:sSub>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d</m:t>
                  </m:r>
                </m:e>
                <m:sub>
                  <m:r>
                    <m:rPr>
                      <m:sty m:val="bi"/>
                    </m:rPr>
                    <w:rPr>
                      <w:rFonts w:ascii="Cambria Math" w:hAnsi="Cambria Math"/>
                      <w:color w:val="000000" w:themeColor="text1"/>
                      <w:sz w:val="20"/>
                      <w:szCs w:val="20"/>
                    </w:rPr>
                    <m:t>b,c,t</m:t>
                  </m:r>
                </m:sub>
              </m:sSub>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f</m:t>
                  </m:r>
                </m:e>
                <m:sub>
                  <m:r>
                    <m:rPr>
                      <m:sty m:val="bi"/>
                    </m:rPr>
                    <w:rPr>
                      <w:rFonts w:ascii="Cambria Math" w:hAnsi="Cambria Math"/>
                      <w:color w:val="000000" w:themeColor="text1"/>
                      <w:sz w:val="20"/>
                      <w:szCs w:val="20"/>
                    </w:rPr>
                    <m:t>b,c,t</m:t>
                  </m:r>
                </m:sub>
              </m:sSub>
            </m:e>
          </m:d>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u</m:t>
              </m:r>
            </m:e>
            <m:sub>
              <m:r>
                <m:rPr>
                  <m:sty m:val="bi"/>
                </m:rPr>
                <w:rPr>
                  <w:rFonts w:ascii="Cambria Math" w:hAnsi="Cambria Math"/>
                  <w:color w:val="000000" w:themeColor="text1"/>
                  <w:sz w:val="20"/>
                  <w:szCs w:val="20"/>
                </w:rPr>
                <m:t>b,c,t</m:t>
              </m:r>
            </m:sub>
          </m:sSub>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L</m:t>
              </m:r>
            </m:e>
            <m:sub>
              <m:r>
                <m:rPr>
                  <m:sty m:val="bi"/>
                </m:rPr>
                <w:rPr>
                  <w:rFonts w:ascii="Cambria Math" w:hAnsi="Cambria Math"/>
                  <w:color w:val="000000" w:themeColor="text1"/>
                  <w:sz w:val="20"/>
                  <w:szCs w:val="20"/>
                </w:rPr>
                <m:t>b</m:t>
              </m:r>
            </m:sub>
          </m:sSub>
          <m:r>
            <m:rPr>
              <m:sty m:val="bi"/>
            </m:rPr>
            <w:rPr>
              <w:rFonts w:ascii="Cambria Math" w:hAnsi="Cambria Math"/>
              <w:color w:val="000000" w:themeColor="text1"/>
              <w:sz w:val="20"/>
              <w:szCs w:val="20"/>
            </w:rPr>
            <m:t> </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ϕ</m:t>
              </m:r>
            </m:e>
            <m:sub>
              <m:r>
                <m:rPr>
                  <m:sty m:val="bi"/>
                </m:rPr>
                <w:rPr>
                  <w:rFonts w:ascii="Cambria Math" w:hAnsi="Cambria Math"/>
                  <w:color w:val="000000" w:themeColor="text1"/>
                  <w:sz w:val="20"/>
                  <w:szCs w:val="20"/>
                </w:rPr>
                <m:t>t</m:t>
              </m:r>
            </m:sub>
          </m:sSub>
        </m:oMath>
      </m:oMathPara>
    </w:p>
    <w:p w14:paraId="37F6E771" w14:textId="03732BDB" w:rsidR="00637551" w:rsidRPr="00637551" w:rsidRDefault="00637551" w:rsidP="00637551">
      <w:pPr>
        <w:pStyle w:val="PaperHeading"/>
        <w:rPr>
          <w:rFonts w:ascii="Cambria Math" w:hAnsi="Cambria Math"/>
          <w:i/>
          <w:color w:val="000000" w:themeColor="text1"/>
          <w:sz w:val="20"/>
          <w:szCs w:val="20"/>
        </w:rPr>
      </w:pPr>
      <m:oMathPara>
        <m:oMath>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b,c,t</m:t>
              </m:r>
            </m:sub>
            <m:sup>
              <m:r>
                <m:rPr>
                  <m:sty m:val="b"/>
                </m:rPr>
                <w:rPr>
                  <w:rFonts w:ascii="Cambria Math" w:hAnsi="Cambria Math"/>
                  <w:color w:val="000000" w:themeColor="text1"/>
                  <w:sz w:val="20"/>
                  <w:szCs w:val="20"/>
                </w:rPr>
                <m:t>dis</m:t>
              </m:r>
            </m:sup>
          </m:sSubSup>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u</m:t>
              </m:r>
            </m:e>
            <m:sub>
              <m:r>
                <m:rPr>
                  <m:sty m:val="bi"/>
                </m:rPr>
                <w:rPr>
                  <w:rFonts w:ascii="Cambria Math" w:hAnsi="Cambria Math"/>
                  <w:color w:val="000000" w:themeColor="text1"/>
                  <w:sz w:val="20"/>
                  <w:szCs w:val="20"/>
                </w:rPr>
                <m:t>b,c,t</m:t>
              </m:r>
            </m:sub>
          </m:sSub>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L</m:t>
              </m:r>
            </m:e>
            <m:sub>
              <m:r>
                <m:rPr>
                  <m:sty m:val="bi"/>
                </m:rPr>
                <w:rPr>
                  <w:rFonts w:ascii="Cambria Math" w:hAnsi="Cambria Math"/>
                  <w:color w:val="000000" w:themeColor="text1"/>
                  <w:sz w:val="20"/>
                  <w:szCs w:val="20"/>
                </w:rPr>
                <m:t>b</m:t>
              </m:r>
            </m:sub>
          </m:sSub>
          <m:r>
            <m:rPr>
              <m:sty m:val="bi"/>
            </m:rPr>
            <w:rPr>
              <w:rFonts w:ascii="Cambria Math" w:hAnsi="Cambria Math"/>
              <w:color w:val="000000" w:themeColor="text1"/>
              <w:sz w:val="20"/>
              <w:szCs w:val="20"/>
            </w:rPr>
            <m:t> </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ϕ</m:t>
              </m:r>
            </m:e>
            <m:sub>
              <m:r>
                <m:rPr>
                  <m:sty m:val="bi"/>
                </m:rPr>
                <w:rPr>
                  <w:rFonts w:ascii="Cambria Math" w:hAnsi="Cambria Math"/>
                  <w:color w:val="000000" w:themeColor="text1"/>
                  <w:sz w:val="20"/>
                  <w:szCs w:val="20"/>
                </w:rPr>
                <m:t>t</m:t>
              </m:r>
            </m:sub>
          </m:sSub>
        </m:oMath>
      </m:oMathPara>
    </w:p>
    <w:p w14:paraId="0D2839F4" w14:textId="15D4376F" w:rsidR="00637551" w:rsidRPr="00637551" w:rsidRDefault="00637551" w:rsidP="00637551">
      <w:pPr>
        <w:pStyle w:val="PaperHeading"/>
        <w:rPr>
          <w:rFonts w:ascii="Cambria Math" w:hAnsi="Cambria Math"/>
          <w:i/>
          <w:color w:val="000000" w:themeColor="text1"/>
          <w:sz w:val="20"/>
          <w:szCs w:val="20"/>
        </w:rPr>
      </w:pPr>
      <m:oMathPara>
        <m:oMath>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s</m:t>
              </m:r>
            </m:e>
            <m:sub>
              <m:r>
                <m:rPr>
                  <m:sty m:val="bi"/>
                </m:rPr>
                <w:rPr>
                  <w:rFonts w:ascii="Cambria Math" w:hAnsi="Cambria Math"/>
                  <w:color w:val="000000" w:themeColor="text1"/>
                  <w:sz w:val="20"/>
                  <w:szCs w:val="20"/>
                </w:rPr>
                <m:t>b,c,t</m:t>
              </m:r>
            </m:sub>
          </m:sSub>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s</m:t>
              </m:r>
            </m:e>
            <m:sub>
              <m:r>
                <m:rPr>
                  <m:sty m:val="bi"/>
                </m:rPr>
                <w:rPr>
                  <w:rFonts w:ascii="Cambria Math" w:hAnsi="Cambria Math"/>
                  <w:color w:val="000000" w:themeColor="text1"/>
                  <w:sz w:val="20"/>
                  <w:szCs w:val="20"/>
                </w:rPr>
                <m:t>b,c,t-1</m:t>
              </m:r>
            </m:sub>
          </m:sSub>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
                </m:rPr>
                <w:rPr>
                  <w:rFonts w:ascii="Cambria Math" w:hAnsi="Cambria Math"/>
                  <w:color w:val="000000" w:themeColor="text1"/>
                  <w:sz w:val="20"/>
                  <w:szCs w:val="20"/>
                </w:rPr>
                <m:t>COP</m:t>
              </m:r>
            </m:e>
            <m:sub>
              <m:r>
                <m:rPr>
                  <m:sty m:val="bi"/>
                </m:rPr>
                <w:rPr>
                  <w:rFonts w:ascii="Cambria Math" w:hAnsi="Cambria Math"/>
                  <w:color w:val="000000" w:themeColor="text1"/>
                  <w:sz w:val="20"/>
                  <w:szCs w:val="20"/>
                </w:rPr>
                <m:t>b</m:t>
              </m:r>
            </m:sub>
          </m:sSub>
          <m:r>
            <m:rPr>
              <m:sty m:val="bi"/>
            </m:rPr>
            <w:rPr>
              <w:rFonts w:ascii="Cambria Math" w:hAnsi="Cambria Math"/>
              <w:color w:val="000000" w:themeColor="text1"/>
              <w:sz w:val="20"/>
              <w:szCs w:val="20"/>
            </w:rPr>
            <m:t> </m:t>
          </m:r>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η</m:t>
              </m:r>
            </m:e>
            <m:sup>
              <m:r>
                <m:rPr>
                  <m:sty m:val="b"/>
                </m:rPr>
                <w:rPr>
                  <w:rFonts w:ascii="Cambria Math" w:hAnsi="Cambria Math"/>
                  <w:color w:val="000000" w:themeColor="text1"/>
                  <w:sz w:val="20"/>
                  <w:szCs w:val="20"/>
                </w:rPr>
                <m:t>IHB</m:t>
              </m:r>
            </m:sup>
          </m:sSup>
          <m:r>
            <m:rPr>
              <m:sty m:val="bi"/>
            </m:rP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b,c,t</m:t>
              </m:r>
            </m:sub>
            <m:sup>
              <m:r>
                <m:rPr>
                  <m:sty m:val="b"/>
                </m:rPr>
                <w:rPr>
                  <w:rFonts w:ascii="Cambria Math" w:hAnsi="Cambria Math"/>
                  <w:color w:val="000000" w:themeColor="text1"/>
                  <w:sz w:val="20"/>
                  <w:szCs w:val="20"/>
                </w:rPr>
                <m:t>ch</m:t>
              </m:r>
            </m:sup>
          </m:sSubSup>
          <m:r>
            <m:rPr>
              <m:sty m:val="bi"/>
            </m:rPr>
            <w:rPr>
              <w:rFonts w:ascii="Cambria Math" w:hAnsi="Cambria Math"/>
              <w:color w:val="000000" w:themeColor="text1"/>
              <w:sz w:val="20"/>
              <w:szCs w:val="20"/>
            </w:rPr>
            <m:t>+</m:t>
          </m:r>
          <m:f>
            <m:fPr>
              <m:ctrlPr>
                <w:rPr>
                  <w:rFonts w:ascii="Cambria Math" w:hAnsi="Cambria Math"/>
                  <w:color w:val="000000" w:themeColor="text1"/>
                  <w:sz w:val="20"/>
                  <w:szCs w:val="20"/>
                </w:rPr>
              </m:ctrlPr>
            </m:fPr>
            <m:num>
              <m:r>
                <m:rPr>
                  <m:sty m:val="bi"/>
                </m:rPr>
                <w:rPr>
                  <w:rFonts w:ascii="Cambria Math" w:hAnsi="Cambria Math"/>
                  <w:color w:val="000000" w:themeColor="text1"/>
                  <w:sz w:val="20"/>
                  <w:szCs w:val="20"/>
                </w:rPr>
                <m:t>1</m:t>
              </m:r>
            </m:num>
            <m:den>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η</m:t>
                  </m:r>
                </m:e>
                <m:sup>
                  <m:r>
                    <m:rPr>
                      <m:sty m:val="b"/>
                    </m:rPr>
                    <w:rPr>
                      <w:rFonts w:ascii="Cambria Math" w:hAnsi="Cambria Math"/>
                      <w:color w:val="000000" w:themeColor="text1"/>
                      <w:sz w:val="20"/>
                      <w:szCs w:val="20"/>
                    </w:rPr>
                    <m:t>IHB</m:t>
                  </m:r>
                </m:sup>
              </m:sSup>
            </m:den>
          </m:f>
          <m:r>
            <m:rPr>
              <m:sty m:val="bi"/>
            </m:rP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b,c,t</m:t>
              </m:r>
            </m:sub>
            <m:sup>
              <m:r>
                <m:rPr>
                  <m:sty m:val="b"/>
                </m:rPr>
                <w:rPr>
                  <w:rFonts w:ascii="Cambria Math" w:hAnsi="Cambria Math"/>
                  <w:color w:val="000000" w:themeColor="text1"/>
                  <w:sz w:val="20"/>
                  <w:szCs w:val="20"/>
                </w:rPr>
                <m:t>dis</m:t>
              </m:r>
            </m:sup>
          </m:sSubSup>
          <m:r>
            <m:rPr>
              <m:sty m:val="bi"/>
            </m:rPr>
            <w:rPr>
              <w:rFonts w:ascii="Cambria Math" w:hAnsi="Cambria Math"/>
              <w:color w:val="000000" w:themeColor="text1"/>
              <w:sz w:val="20"/>
              <w:szCs w:val="20"/>
            </w:rPr>
            <m:t>=0</m:t>
          </m:r>
        </m:oMath>
      </m:oMathPara>
    </w:p>
    <w:p w14:paraId="443CEF4E" w14:textId="77777777" w:rsidR="00637551" w:rsidRPr="00F5311C" w:rsidRDefault="00637551" w:rsidP="00637551">
      <w:pPr>
        <w:pStyle w:val="PaperHeading"/>
        <w:rPr>
          <w:rFonts w:ascii="Cambria Math" w:hAnsi="Cambria Math"/>
          <w:i/>
          <w:color w:val="000000" w:themeColor="text1"/>
          <w:sz w:val="20"/>
          <w:szCs w:val="20"/>
        </w:rPr>
      </w:pPr>
      <w:r w:rsidRPr="00637551">
        <w:rPr>
          <w:rFonts w:ascii="Cambria Math" w:hAnsi="Cambria Math"/>
          <w:b w:val="0"/>
          <w:bCs/>
          <w:i/>
          <w:iCs/>
          <w:color w:val="666666"/>
          <w:sz w:val="20"/>
          <w:szCs w:val="20"/>
        </w:rPr>
        <w:br/>
      </w:r>
      <m:oMathPara>
        <m:oMath>
          <m:eqArr>
            <m:eqArrPr>
              <m:maxDist m:val="1"/>
              <m:ctrlPr>
                <w:rPr>
                  <w:rFonts w:ascii="Cambria Math" w:hAnsi="Cambria Math"/>
                  <w:color w:val="000000" w:themeColor="text1"/>
                  <w:sz w:val="20"/>
                  <w:szCs w:val="20"/>
                </w:rPr>
              </m:ctrlPr>
            </m:eqArrPr>
            <m:e>
              <m:r>
                <m:rPr>
                  <m:sty m:val="bi"/>
                </m:rPr>
                <w:rPr>
                  <w:rFonts w:ascii="Cambria Math" w:hAnsi="Cambria Math"/>
                  <w:color w:val="000000" w:themeColor="text1"/>
                  <w:sz w:val="20"/>
                  <w:szCs w:val="20"/>
                </w:rPr>
                <m:t>0&amp;≤</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s</m:t>
                  </m:r>
                </m:e>
                <m:sub>
                  <m:r>
                    <m:rPr>
                      <m:sty m:val="bi"/>
                    </m:rPr>
                    <w:rPr>
                      <w:rFonts w:ascii="Cambria Math" w:hAnsi="Cambria Math"/>
                      <w:color w:val="000000" w:themeColor="text1"/>
                      <w:sz w:val="20"/>
                      <w:szCs w:val="20"/>
                    </w:rPr>
                    <m:t>b,c,t</m:t>
                  </m:r>
                </m:sub>
              </m:sSub>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E</m:t>
                  </m:r>
                </m:e>
                <m:sub>
                  <m:r>
                    <m:rPr>
                      <m:sty m:val="bi"/>
                    </m:rPr>
                    <w:rPr>
                      <w:rFonts w:ascii="Cambria Math" w:hAnsi="Cambria Math"/>
                      <w:color w:val="000000" w:themeColor="text1"/>
                      <w:sz w:val="20"/>
                      <w:szCs w:val="20"/>
                    </w:rPr>
                    <m:t>b</m:t>
                  </m:r>
                </m:sub>
              </m:sSub>
            </m:e>
            <m:e>
              <m:r>
                <m:rPr>
                  <m:sty m:val="bi"/>
                </m:rPr>
                <w:rPr>
                  <w:rFonts w:ascii="Cambria Math" w:hAnsi="Cambria Math"/>
                  <w:color w:val="000000" w:themeColor="text1"/>
                  <w:sz w:val="20"/>
                  <w:szCs w:val="20"/>
                </w:rPr>
                <m:t>0&amp;≤</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b,c,t</m:t>
                  </m:r>
                </m:sub>
                <m:sup>
                  <m:r>
                    <m:rPr>
                      <m:sty m:val="b"/>
                    </m:rPr>
                    <w:rPr>
                      <w:rFonts w:ascii="Cambria Math" w:hAnsi="Cambria Math"/>
                      <w:color w:val="000000" w:themeColor="text1"/>
                      <w:sz w:val="20"/>
                      <w:szCs w:val="20"/>
                    </w:rPr>
                    <m:t>ch</m:t>
                  </m:r>
                </m:sup>
              </m:sSubSup>
              <m:r>
                <m:rPr>
                  <m:sty m:val="bi"/>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m:t>
                  </m:r>
                </m:sub>
                <m:sup>
                  <m:r>
                    <m:rPr>
                      <m:sty m:val="b"/>
                    </m:rPr>
                    <w:rPr>
                      <w:rFonts w:ascii="Cambria Math" w:hAnsi="Cambria Math"/>
                      <w:color w:val="000000" w:themeColor="text1"/>
                      <w:sz w:val="20"/>
                      <w:szCs w:val="20"/>
                    </w:rPr>
                    <m:t>ch</m:t>
                  </m:r>
                </m:sup>
              </m:sSubSup>
            </m:e>
            <m:e>
              <m:r>
                <m:rPr>
                  <m:sty m:val="bi"/>
                </m:rPr>
                <w:rPr>
                  <w:rFonts w:ascii="Cambria Math" w:hAnsi="Cambria Math"/>
                  <w:color w:val="000000" w:themeColor="text1"/>
                  <w:sz w:val="20"/>
                  <w:szCs w:val="20"/>
                </w:rPr>
                <m:t>0&amp;≤</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b,c,t</m:t>
                  </m:r>
                </m:sub>
                <m:sup>
                  <m:r>
                    <m:rPr>
                      <m:sty m:val="b"/>
                    </m:rPr>
                    <w:rPr>
                      <w:rFonts w:ascii="Cambria Math" w:hAnsi="Cambria Math"/>
                      <w:color w:val="000000" w:themeColor="text1"/>
                      <w:sz w:val="20"/>
                      <w:szCs w:val="20"/>
                    </w:rPr>
                    <m:t>dis</m:t>
                  </m:r>
                </m:sup>
              </m:sSubSup>
              <m:r>
                <m:rPr>
                  <m:sty m:val="bi"/>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m:t>
                  </m:r>
                </m:sub>
                <m:sup>
                  <m:r>
                    <m:rPr>
                      <m:sty m:val="b"/>
                    </m:rPr>
                    <w:rPr>
                      <w:rFonts w:ascii="Cambria Math" w:hAnsi="Cambria Math"/>
                      <w:color w:val="000000" w:themeColor="text1"/>
                      <w:sz w:val="20"/>
                      <w:szCs w:val="20"/>
                    </w:rPr>
                    <m:t>dis</m:t>
                  </m:r>
                </m:sup>
              </m:sSubSup>
            </m:e>
          </m:eqArr>
        </m:oMath>
      </m:oMathPara>
    </w:p>
    <w:p w14:paraId="6C7D1965" w14:textId="77777777" w:rsidR="00637551" w:rsidRPr="00F5311C" w:rsidRDefault="00637551" w:rsidP="00637551">
      <w:pPr>
        <w:pStyle w:val="PaperHeading"/>
        <w:rPr>
          <w:rFonts w:ascii="Cambria Math" w:hAnsi="Cambria Math"/>
          <w:i/>
          <w:color w:val="000000" w:themeColor="text1"/>
          <w:sz w:val="20"/>
          <w:szCs w:val="20"/>
        </w:rPr>
      </w:pPr>
      <m:oMathPara>
        <m:oMath>
          <m:nary>
            <m:naryPr>
              <m:chr m:val="∑"/>
              <m:limLoc m:val="undOvr"/>
              <m:ctrlPr>
                <w:rPr>
                  <w:rFonts w:ascii="Cambria Math" w:hAnsi="Cambria Math"/>
                  <w:color w:val="000000" w:themeColor="text1"/>
                  <w:sz w:val="20"/>
                  <w:szCs w:val="20"/>
                </w:rPr>
              </m:ctrlPr>
            </m:naryPr>
            <m:sub>
              <m:r>
                <m:rPr>
                  <m:sty m:val="bi"/>
                </m:rPr>
                <w:rPr>
                  <w:rFonts w:ascii="Cambria Math" w:hAnsi="Cambria Math"/>
                  <w:color w:val="000000" w:themeColor="text1"/>
                  <w:sz w:val="20"/>
                  <w:szCs w:val="20"/>
                </w:rPr>
                <m:t>c=1</m:t>
              </m:r>
            </m:sub>
            <m:sup>
              <m:r>
                <m:rPr>
                  <m:sty m:val="bi"/>
                </m:rPr>
                <w:rPr>
                  <w:rFonts w:ascii="Cambria Math" w:hAnsi="Cambria Math"/>
                  <w:color w:val="000000" w:themeColor="text1"/>
                  <w:sz w:val="20"/>
                  <w:szCs w:val="20"/>
                </w:rPr>
                <m:t>K</m:t>
              </m:r>
            </m:sup>
            <m:e>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w</m:t>
                  </m:r>
                </m:e>
                <m:sub>
                  <m:r>
                    <m:rPr>
                      <m:sty m:val="bi"/>
                    </m:rPr>
                    <w:rPr>
                      <w:rFonts w:ascii="Cambria Math" w:hAnsi="Cambria Math"/>
                      <w:color w:val="000000" w:themeColor="text1"/>
                      <w:sz w:val="20"/>
                      <w:szCs w:val="20"/>
                    </w:rPr>
                    <m:t>c</m:t>
                  </m:r>
                </m:sub>
              </m:sSub>
            </m:e>
          </m:nary>
          <m:nary>
            <m:naryPr>
              <m:chr m:val="∑"/>
              <m:limLoc m:val="undOvr"/>
              <m:ctrlPr>
                <w:rPr>
                  <w:rFonts w:ascii="Cambria Math" w:hAnsi="Cambria Math"/>
                  <w:color w:val="000000" w:themeColor="text1"/>
                  <w:sz w:val="20"/>
                  <w:szCs w:val="20"/>
                </w:rPr>
              </m:ctrlPr>
            </m:naryPr>
            <m:sub>
              <m:r>
                <m:rPr>
                  <m:sty m:val="bi"/>
                </m:rPr>
                <w:rPr>
                  <w:rFonts w:ascii="Cambria Math" w:hAnsi="Cambria Math"/>
                  <w:color w:val="000000" w:themeColor="text1"/>
                  <w:sz w:val="20"/>
                  <w:szCs w:val="20"/>
                </w:rPr>
                <m:t>t=1</m:t>
              </m:r>
            </m:sub>
            <m:sup>
              <m:r>
                <m:rPr>
                  <m:sty m:val="bi"/>
                </m:rPr>
                <w:rPr>
                  <w:rFonts w:ascii="Cambria Math" w:hAnsi="Cambria Math"/>
                  <w:color w:val="000000" w:themeColor="text1"/>
                  <w:sz w:val="20"/>
                  <w:szCs w:val="20"/>
                </w:rPr>
                <m:t>H</m:t>
              </m:r>
            </m:sup>
            <m:e>
              <m:nary>
                <m:naryPr>
                  <m:chr m:val="∑"/>
                  <m:limLoc m:val="undOvr"/>
                  <m:supHide m:val="1"/>
                  <m:ctrlPr>
                    <w:rPr>
                      <w:rFonts w:ascii="Cambria Math" w:hAnsi="Cambria Math"/>
                      <w:color w:val="000000" w:themeColor="text1"/>
                      <w:sz w:val="20"/>
                      <w:szCs w:val="20"/>
                    </w:rPr>
                  </m:ctrlPr>
                </m:naryPr>
                <m:sub>
                  <m:r>
                    <m:rPr>
                      <m:sty m:val="bi"/>
                    </m:rPr>
                    <w:rPr>
                      <w:rFonts w:ascii="Cambria Math" w:hAnsi="Cambria Math"/>
                      <w:color w:val="000000" w:themeColor="text1"/>
                      <w:sz w:val="20"/>
                      <w:szCs w:val="20"/>
                    </w:rPr>
                    <m:t>b∈</m:t>
                  </m:r>
                  <m:r>
                    <m:rPr>
                      <m:scr m:val="script"/>
                      <m:sty m:val="b"/>
                    </m:rPr>
                    <w:rPr>
                      <w:rFonts w:ascii="Cambria Math" w:hAnsi="Cambria Math"/>
                      <w:color w:val="000000" w:themeColor="text1"/>
                      <w:sz w:val="20"/>
                      <w:szCs w:val="20"/>
                    </w:rPr>
                    <m:t>B</m:t>
                  </m:r>
                </m:sub>
                <m:sup/>
                <m:e>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u</m:t>
                      </m:r>
                    </m:e>
                    <m:sub>
                      <m:r>
                        <m:rPr>
                          <m:sty m:val="bi"/>
                        </m:rPr>
                        <w:rPr>
                          <w:rFonts w:ascii="Cambria Math" w:hAnsi="Cambria Math"/>
                          <w:color w:val="000000" w:themeColor="text1"/>
                          <w:sz w:val="20"/>
                          <w:szCs w:val="20"/>
                        </w:rPr>
                        <m:t>b,c,t</m:t>
                      </m:r>
                    </m:sub>
                  </m:sSub>
                </m:e>
              </m:nary>
            </m:e>
          </m:nary>
          <m:r>
            <m:rPr>
              <m:sty m:val="bi"/>
            </m:rPr>
            <w:rPr>
              <w:rFonts w:ascii="Cambria Math" w:hAnsi="Cambria Math"/>
              <w:color w:val="000000" w:themeColor="text1"/>
              <w:sz w:val="20"/>
              <w:szCs w:val="20"/>
            </w:rPr>
            <m:t>≤</m:t>
          </m:r>
          <m:d>
            <m:dPr>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1-α</m:t>
              </m:r>
            </m:e>
          </m:d>
          <m:r>
            <m:rPr>
              <m:sty m:val="bi"/>
            </m:rPr>
            <w:rPr>
              <w:rFonts w:ascii="Cambria Math" w:hAnsi="Cambria Math"/>
              <w:color w:val="000000" w:themeColor="text1"/>
              <w:sz w:val="20"/>
              <w:szCs w:val="20"/>
            </w:rPr>
            <m:t> </m:t>
          </m:r>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Q</m:t>
              </m:r>
            </m:e>
            <m:sup>
              <m:r>
                <m:rPr>
                  <m:sty m:val="b"/>
                </m:rPr>
                <w:rPr>
                  <w:rFonts w:ascii="Cambria Math" w:hAnsi="Cambria Math"/>
                  <w:color w:val="000000" w:themeColor="text1"/>
                  <w:sz w:val="20"/>
                  <w:szCs w:val="20"/>
                </w:rPr>
                <m:t>dem</m:t>
              </m:r>
            </m:sup>
          </m:sSup>
        </m:oMath>
      </m:oMathPara>
    </w:p>
    <w:p w14:paraId="2829553E" w14:textId="77777777" w:rsidR="00637551" w:rsidRPr="00F5311C" w:rsidRDefault="00637551" w:rsidP="00637551">
      <w:pPr>
        <w:pStyle w:val="PaperHeading"/>
        <w:rPr>
          <w:rFonts w:ascii="Cambria Math" w:hAnsi="Cambria Math"/>
          <w:i/>
          <w:color w:val="000000" w:themeColor="text1"/>
          <w:sz w:val="20"/>
          <w:szCs w:val="20"/>
        </w:rPr>
      </w:pPr>
      <m:oMathPara>
        <m:oMath>
          <m:r>
            <m:rPr>
              <m:sty m:val="bi"/>
            </m:rPr>
            <w:rPr>
              <w:rFonts w:ascii="Cambria Math" w:hAnsi="Cambria Math"/>
              <w:color w:val="000000" w:themeColor="text1"/>
              <w:sz w:val="20"/>
              <w:szCs w:val="20"/>
            </w:rPr>
            <m:t>S, </m:t>
          </m:r>
          <m:sSup>
            <m:sSupPr>
              <m:ctrlPr>
                <w:rPr>
                  <w:rFonts w:ascii="Cambria Math" w:hAnsi="Cambria Math"/>
                  <w:color w:val="000000" w:themeColor="text1"/>
                  <w:sz w:val="20"/>
                  <w:szCs w:val="20"/>
                </w:rPr>
              </m:ctrlPr>
            </m:sSupPr>
            <m:e>
              <m:r>
                <m:rPr>
                  <m:sty m:val="bi"/>
                </m:rPr>
                <w:rPr>
                  <w:rFonts w:ascii="Cambria Math" w:hAnsi="Cambria Math"/>
                  <w:color w:val="000000" w:themeColor="text1"/>
                  <w:sz w:val="20"/>
                  <w:szCs w:val="20"/>
                </w:rPr>
                <m:t>E</m:t>
              </m:r>
            </m:e>
            <m:sup>
              <m:r>
                <m:rPr>
                  <m:sty m:val="b"/>
                </m:rPr>
                <w:rPr>
                  <w:rFonts w:ascii="Cambria Math" w:hAnsi="Cambria Math"/>
                  <w:color w:val="000000" w:themeColor="text1"/>
                  <w:sz w:val="20"/>
                  <w:szCs w:val="20"/>
                </w:rPr>
                <m:t>Li</m:t>
              </m:r>
            </m:sup>
          </m:sSup>
          <m:r>
            <m:rPr>
              <m:sty m:val="bi"/>
            </m:rP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m:t>
              </m:r>
            </m:sub>
            <m:sup>
              <m:r>
                <m:rPr>
                  <m:sty m:val="b"/>
                </m:rPr>
                <w:rPr>
                  <w:rFonts w:ascii="Cambria Math" w:hAnsi="Cambria Math"/>
                  <w:color w:val="000000" w:themeColor="text1"/>
                  <w:sz w:val="20"/>
                  <w:szCs w:val="20"/>
                </w:rPr>
                <m:t>Li</m:t>
              </m:r>
            </m:sup>
          </m:sSubSup>
          <m:r>
            <m:rPr>
              <m:sty m:val="bi"/>
            </m:rPr>
            <w:rPr>
              <w:rFonts w:ascii="Cambria Math" w:hAnsi="Cambria Math"/>
              <w:color w:val="000000" w:themeColor="text1"/>
              <w:sz w:val="20"/>
              <w:szCs w:val="20"/>
            </w:rPr>
            <m:t>, </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E</m:t>
              </m:r>
            </m:e>
            <m:sub>
              <m:r>
                <m:rPr>
                  <m:sty m:val="bi"/>
                </m:rPr>
                <w:rPr>
                  <w:rFonts w:ascii="Cambria Math" w:hAnsi="Cambria Math"/>
                  <w:color w:val="000000" w:themeColor="text1"/>
                  <w:sz w:val="20"/>
                  <w:szCs w:val="20"/>
                </w:rPr>
                <m:t>b</m:t>
              </m:r>
            </m:sub>
          </m:sSub>
          <m:r>
            <m:rPr>
              <m:sty m:val="bi"/>
            </m:rP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m:t>
              </m:r>
            </m:sub>
            <m:sup>
              <m:r>
                <m:rPr>
                  <m:sty m:val="b"/>
                </m:rPr>
                <w:rPr>
                  <w:rFonts w:ascii="Cambria Math" w:hAnsi="Cambria Math"/>
                  <w:color w:val="000000" w:themeColor="text1"/>
                  <w:sz w:val="20"/>
                  <w:szCs w:val="20"/>
                </w:rPr>
                <m:t>ch</m:t>
              </m:r>
            </m:sup>
          </m:sSubSup>
          <m:r>
            <m:rPr>
              <m:sty m:val="bi"/>
            </m:rP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b</m:t>
              </m:r>
            </m:sub>
            <m:sup>
              <m:r>
                <m:rPr>
                  <m:sty m:val="b"/>
                </m:rPr>
                <w:rPr>
                  <w:rFonts w:ascii="Cambria Math" w:hAnsi="Cambria Math"/>
                  <w:color w:val="000000" w:themeColor="text1"/>
                  <w:sz w:val="20"/>
                  <w:szCs w:val="20"/>
                </w:rPr>
                <m:t>dis</m:t>
              </m:r>
            </m:sup>
          </m:sSubSup>
          <m:r>
            <m:rPr>
              <m:sty m:val="bi"/>
            </m:rPr>
            <w:rPr>
              <w:rFonts w:ascii="Cambria Math" w:hAnsi="Cambria Math"/>
              <w:color w:val="000000" w:themeColor="text1"/>
              <w:sz w:val="20"/>
              <w:szCs w:val="20"/>
            </w:rPr>
            <m:t>, </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d</m:t>
              </m:r>
            </m:e>
            <m:sub>
              <m:r>
                <m:rPr>
                  <m:sty m:val="bi"/>
                </m:rPr>
                <w:rPr>
                  <w:rFonts w:ascii="Cambria Math" w:hAnsi="Cambria Math"/>
                  <w:color w:val="000000" w:themeColor="text1"/>
                  <w:sz w:val="20"/>
                  <w:szCs w:val="20"/>
                </w:rPr>
                <m:t>b,c,t</m:t>
              </m:r>
            </m:sub>
          </m:sSub>
          <m:r>
            <m:rPr>
              <m:sty m:val="bi"/>
            </m:rPr>
            <w:rPr>
              <w:rFonts w:ascii="Cambria Math" w:hAnsi="Cambria Math"/>
              <w:color w:val="000000" w:themeColor="text1"/>
              <w:sz w:val="20"/>
              <w:szCs w:val="20"/>
            </w:rPr>
            <m:t>, </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f</m:t>
              </m:r>
            </m:e>
            <m:sub>
              <m:r>
                <m:rPr>
                  <m:sty m:val="bi"/>
                </m:rPr>
                <w:rPr>
                  <w:rFonts w:ascii="Cambria Math" w:hAnsi="Cambria Math"/>
                  <w:color w:val="000000" w:themeColor="text1"/>
                  <w:sz w:val="20"/>
                  <w:szCs w:val="20"/>
                </w:rPr>
                <m:t>b,c,t</m:t>
              </m:r>
            </m:sub>
          </m:sSub>
          <m:r>
            <m:rPr>
              <m:sty m:val="bi"/>
            </m:rPr>
            <w:rPr>
              <w:rFonts w:ascii="Cambria Math" w:hAnsi="Cambria Math"/>
              <w:color w:val="000000" w:themeColor="text1"/>
              <w:sz w:val="20"/>
              <w:szCs w:val="20"/>
            </w:rPr>
            <m:t>, </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u</m:t>
              </m:r>
            </m:e>
            <m:sub>
              <m:r>
                <m:rPr>
                  <m:sty m:val="bi"/>
                </m:rPr>
                <w:rPr>
                  <w:rFonts w:ascii="Cambria Math" w:hAnsi="Cambria Math"/>
                  <w:color w:val="000000" w:themeColor="text1"/>
                  <w:sz w:val="20"/>
                  <w:szCs w:val="20"/>
                </w:rPr>
                <m:t>b,c,t</m:t>
              </m:r>
            </m:sub>
          </m:sSub>
          <m:r>
            <m:rPr>
              <m:sty m:val="bi"/>
            </m:rP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p</m:t>
              </m:r>
            </m:e>
            <m:sub>
              <m:r>
                <m:rPr>
                  <m:sty m:val="bi"/>
                </m:rPr>
                <w:rPr>
                  <w:rFonts w:ascii="Cambria Math" w:hAnsi="Cambria Math"/>
                  <w:color w:val="000000" w:themeColor="text1"/>
                  <w:sz w:val="20"/>
                  <w:szCs w:val="20"/>
                </w:rPr>
                <m:t>c,t</m:t>
              </m:r>
            </m:sub>
            <m:sup>
              <m:r>
                <m:rPr>
                  <m:sty m:val="bi"/>
                </m:rPr>
                <w:rPr>
                  <w:rFonts w:ascii="Cambria Math" w:hAnsi="Cambria Math"/>
                  <w:color w:val="000000" w:themeColor="text1"/>
                  <w:sz w:val="20"/>
                  <w:szCs w:val="20"/>
                </w:rPr>
                <m:t>∙</m:t>
              </m:r>
            </m:sup>
          </m:sSubSup>
          <m:r>
            <m:rPr>
              <m:sty m:val="bi"/>
            </m:rP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m:rPr>
                  <m:sty m:val="bi"/>
                </m:rPr>
                <w:rPr>
                  <w:rFonts w:ascii="Cambria Math" w:hAnsi="Cambria Math"/>
                  <w:color w:val="000000" w:themeColor="text1"/>
                  <w:sz w:val="20"/>
                  <w:szCs w:val="20"/>
                </w:rPr>
                <m:t>s</m:t>
              </m:r>
            </m:e>
            <m:sub>
              <m:r>
                <m:rPr>
                  <m:sty m:val="bi"/>
                </m:rPr>
                <w:rPr>
                  <w:rFonts w:ascii="Cambria Math" w:hAnsi="Cambria Math"/>
                  <w:color w:val="000000" w:themeColor="text1"/>
                  <w:sz w:val="20"/>
                  <w:szCs w:val="20"/>
                </w:rPr>
                <m:t>c,t</m:t>
              </m:r>
            </m:sub>
            <m:sup>
              <m:r>
                <m:rPr>
                  <m:sty m:val="bi"/>
                </m:rPr>
                <w:rPr>
                  <w:rFonts w:ascii="Cambria Math" w:hAnsi="Cambria Math"/>
                  <w:color w:val="000000" w:themeColor="text1"/>
                  <w:sz w:val="20"/>
                  <w:szCs w:val="20"/>
                </w:rPr>
                <m:t>∙</m:t>
              </m:r>
            </m:sup>
          </m:sSubSup>
          <m:r>
            <m:rPr>
              <m:sty m:val="bi"/>
            </m:rPr>
            <w:rPr>
              <w:rFonts w:ascii="Cambria Math" w:hAnsi="Cambria Math"/>
              <w:color w:val="000000" w:themeColor="text1"/>
              <w:sz w:val="20"/>
              <w:szCs w:val="20"/>
            </w:rPr>
            <m:t>≥0</m:t>
          </m:r>
        </m:oMath>
      </m:oMathPara>
    </w:p>
    <w:p w14:paraId="3D143306" w14:textId="05652989" w:rsidR="00637551" w:rsidRPr="00F5311C" w:rsidRDefault="00637551" w:rsidP="00FF39E7">
      <w:pPr>
        <w:pStyle w:val="PaperHeading"/>
        <w:rPr>
          <w:rFonts w:ascii="Cambria Math" w:hAnsi="Cambria Math"/>
          <w:i/>
          <w:color w:val="000000" w:themeColor="text1"/>
          <w:sz w:val="20"/>
          <w:szCs w:val="20"/>
        </w:rPr>
      </w:pPr>
      <m:oMathPara>
        <m:oMath>
          <m:r>
            <m:rPr>
              <m:sty m:val="bi"/>
            </m:rPr>
            <w:rPr>
              <w:rFonts w:ascii="Cambria Math" w:hAnsi="Cambria Math"/>
              <w:color w:val="000000" w:themeColor="text1"/>
              <w:sz w:val="20"/>
              <w:szCs w:val="20"/>
            </w:rPr>
            <w:lastRenderedPageBreak/>
            <m:t>\captionFacility-levelHiGHSLP</m:t>
          </m:r>
          <m:d>
            <m:dPr>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representativePVGISdays</m:t>
              </m:r>
            </m:e>
          </m:d>
          <m:r>
            <m:rPr>
              <m:sty m:val="bi"/>
            </m:rPr>
            <w:rPr>
              <w:rFonts w:ascii="Cambria Math" w:hAnsi="Cambria Math"/>
              <w:color w:val="000000" w:themeColor="text1"/>
              <w:sz w:val="20"/>
              <w:szCs w:val="20"/>
            </w:rPr>
            <m:t>.Sharedsolar$S$feedsHPbands</m:t>
          </m:r>
          <m:d>
            <m:dPr>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$&lt;$200 °C;electricLi-ionbuffer</m:t>
              </m:r>
            </m:e>
          </m:d>
          <m:r>
            <m:rPr>
              <m:sty m:val="bi"/>
            </m:rPr>
            <w:rPr>
              <w:rFonts w:ascii="Cambria Math" w:hAnsi="Cambria Math"/>
              <w:color w:val="000000" w:themeColor="text1"/>
              <w:sz w:val="20"/>
              <w:szCs w:val="20"/>
            </w:rPr>
            <m:t>andIHBbands</m:t>
          </m:r>
          <m:d>
            <m:dPr>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$≥$200 °C;resistivecharge$→$thermalstore</m:t>
              </m:r>
            </m:e>
          </m:d>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g</m:t>
              </m:r>
            </m:e>
            <m:sub>
              <m:r>
                <m:rPr>
                  <m:sty m:val="bi"/>
                </m:rPr>
                <w:rPr>
                  <w:rFonts w:ascii="Cambria Math" w:hAnsi="Cambria Math"/>
                  <w:color w:val="000000" w:themeColor="text1"/>
                  <w:sz w:val="20"/>
                  <w:szCs w:val="20"/>
                </w:rPr>
                <m:t>c,t</m:t>
              </m:r>
            </m:sub>
          </m:sSub>
          <m:r>
            <m:rPr>
              <m:sty m:val="bi"/>
            </m:rPr>
            <w:rPr>
              <w:rFonts w:ascii="Cambria Math" w:hAnsi="Cambria Math"/>
              <w:color w:val="000000" w:themeColor="text1"/>
              <w:sz w:val="20"/>
              <w:szCs w:val="20"/>
            </w:rPr>
            <m:t>$isnormalizedsolaryield</m:t>
          </m:r>
          <m:d>
            <m:dPr>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kW/kWp</m:t>
              </m:r>
            </m:e>
          </m:d>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L</m:t>
              </m:r>
            </m:e>
            <m:sub>
              <m:r>
                <m:rPr>
                  <m:sty m:val="bi"/>
                </m:rPr>
                <w:rPr>
                  <w:rFonts w:ascii="Cambria Math" w:hAnsi="Cambria Math"/>
                  <w:color w:val="000000" w:themeColor="text1"/>
                  <w:sz w:val="20"/>
                  <w:szCs w:val="20"/>
                </w:rPr>
                <m:t>b</m:t>
              </m:r>
            </m:sub>
          </m:sSub>
          <m:r>
            <m:rPr>
              <m:sty m:val="bi"/>
            </m:rPr>
            <w:rPr>
              <w:rFonts w:ascii="Cambria Math" w:hAnsi="Cambria Math"/>
              <w:color w:val="000000" w:themeColor="text1"/>
              <w:sz w:val="20"/>
              <w:szCs w:val="20"/>
            </w:rPr>
            <m:t>$isflatMW</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m:t>
              </m:r>
            </m:e>
            <m:sub>
              <m:r>
                <m:rPr>
                  <m:sty m:val="b"/>
                </m:rPr>
                <w:rPr>
                  <w:rFonts w:ascii="Cambria Math" w:hAnsi="Cambria Math"/>
                  <w:color w:val="000000" w:themeColor="text1"/>
                  <w:sz w:val="20"/>
                  <w:szCs w:val="20"/>
                </w:rPr>
                <m:t>th</m:t>
              </m:r>
            </m:sub>
          </m:sSub>
          <m:r>
            <m:rPr>
              <m:sty m:val="bi"/>
            </m:rPr>
            <w:rPr>
              <w:rFonts w:ascii="Cambria Math" w:hAnsi="Cambria Math"/>
              <w:color w:val="000000" w:themeColor="text1"/>
              <w:sz w:val="20"/>
              <w:szCs w:val="20"/>
            </w:rPr>
            <m:t>$bandload;$</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ϕ</m:t>
              </m:r>
            </m:e>
            <m:sub>
              <m:r>
                <m:rPr>
                  <m:sty m:val="bi"/>
                </m:rPr>
                <w:rPr>
                  <w:rFonts w:ascii="Cambria Math" w:hAnsi="Cambria Math"/>
                  <w:color w:val="000000" w:themeColor="text1"/>
                  <w:sz w:val="20"/>
                  <w:szCs w:val="20"/>
                </w:rPr>
                <m:t>t</m:t>
              </m:r>
            </m:sub>
          </m:sSub>
          <m:r>
            <m:rPr>
              <m:sty m:val="bi"/>
            </m:rPr>
            <w:rPr>
              <w:rFonts w:ascii="Cambria Math" w:hAnsi="Cambria Math"/>
              <w:color w:val="000000" w:themeColor="text1"/>
              <w:sz w:val="20"/>
              <w:szCs w:val="20"/>
            </w:rPr>
            <m:t>=1$bydefault</m:t>
          </m:r>
          <m:d>
            <m:dPr>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flatdiurnalshape</m:t>
              </m:r>
            </m:e>
          </m:d>
          <m:r>
            <m:rPr>
              <m:sty m:val="bi"/>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w</m:t>
              </m:r>
            </m:e>
            <m:sub>
              <m:r>
                <m:rPr>
                  <m:sty m:val="bi"/>
                </m:rPr>
                <w:rPr>
                  <w:rFonts w:ascii="Cambria Math" w:hAnsi="Cambria Math"/>
                  <w:color w:val="000000" w:themeColor="text1"/>
                  <w:sz w:val="20"/>
                  <w:szCs w:val="20"/>
                </w:rPr>
                <m:t>c</m:t>
              </m:r>
            </m:sub>
          </m:sSub>
          <m:r>
            <m:rPr>
              <m:sty m:val="bi"/>
            </m:rPr>
            <w:rPr>
              <w:rFonts w:ascii="Cambria Math" w:hAnsi="Cambria Math"/>
              <w:color w:val="000000" w:themeColor="text1"/>
              <w:sz w:val="20"/>
              <w:szCs w:val="20"/>
            </w:rPr>
            <m:t>$aredayclusterweights</m:t>
          </m:r>
          <m:d>
            <m:dPr>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m:rPr>
                      <m:sty m:val="bi"/>
                    </m:rPr>
                    <w:rPr>
                      <w:rFonts w:ascii="Cambria Math" w:hAnsi="Cambria Math"/>
                      <w:color w:val="000000" w:themeColor="text1"/>
                      <w:sz w:val="20"/>
                      <w:szCs w:val="20"/>
                    </w:rPr>
                    <m:t>c</m:t>
                  </m:r>
                </m:sub>
                <m:sup/>
                <m:e>
                  <m:sSub>
                    <m:sSubPr>
                      <m:ctrlPr>
                        <w:rPr>
                          <w:rFonts w:ascii="Cambria Math" w:hAnsi="Cambria Math"/>
                          <w:color w:val="000000" w:themeColor="text1"/>
                          <w:sz w:val="20"/>
                          <w:szCs w:val="20"/>
                        </w:rPr>
                      </m:ctrlPr>
                    </m:sSubPr>
                    <m:e>
                      <m:r>
                        <m:rPr>
                          <m:sty m:val="bi"/>
                        </m:rPr>
                        <w:rPr>
                          <w:rFonts w:ascii="Cambria Math" w:hAnsi="Cambria Math"/>
                          <w:color w:val="000000" w:themeColor="text1"/>
                          <w:sz w:val="20"/>
                          <w:szCs w:val="20"/>
                        </w:rPr>
                        <m:t>w</m:t>
                      </m:r>
                    </m:e>
                    <m:sub>
                      <m:r>
                        <m:rPr>
                          <m:sty m:val="bi"/>
                        </m:rPr>
                        <w:rPr>
                          <w:rFonts w:ascii="Cambria Math" w:hAnsi="Cambria Math"/>
                          <w:color w:val="000000" w:themeColor="text1"/>
                          <w:sz w:val="20"/>
                          <w:szCs w:val="20"/>
                        </w:rPr>
                        <m:t>c</m:t>
                      </m:r>
                    </m:sub>
                  </m:sSub>
                </m:e>
              </m:nary>
              <m:r>
                <m:rPr>
                  <m:sty m:val="bi"/>
                </m:rPr>
                <w:rPr>
                  <w:rFonts w:ascii="Cambria Math" w:hAnsi="Cambria Math"/>
                  <w:color w:val="000000" w:themeColor="text1"/>
                  <w:sz w:val="20"/>
                  <w:szCs w:val="20"/>
                </w:rPr>
                <m:t>≈365$</m:t>
              </m:r>
            </m:e>
          </m:d>
          <m:r>
            <m:rPr>
              <m:sty m:val="bi"/>
            </m:rPr>
            <w:rPr>
              <w:rFonts w:ascii="Cambria Math" w:hAnsi="Cambria Math"/>
              <w:color w:val="000000" w:themeColor="text1"/>
              <w:sz w:val="20"/>
              <w:szCs w:val="20"/>
            </w:rPr>
            <m:t>.Round-tripefficienciesenteras$η=</m:t>
          </m:r>
          <m:rad>
            <m:radPr>
              <m:degHide m:val="1"/>
              <m:ctrlPr>
                <w:rPr>
                  <w:rFonts w:ascii="Cambria Math" w:hAnsi="Cambria Math"/>
                  <w:color w:val="000000" w:themeColor="text1"/>
                  <w:sz w:val="20"/>
                  <w:szCs w:val="20"/>
                </w:rPr>
              </m:ctrlPr>
            </m:radPr>
            <m:deg/>
            <m:e>
              <m:r>
                <m:rPr>
                  <m:sty m:val="b"/>
                </m:rPr>
                <w:rPr>
                  <w:rFonts w:ascii="Cambria Math" w:hAnsi="Cambria Math"/>
                  <w:color w:val="000000" w:themeColor="text1"/>
                  <w:sz w:val="20"/>
                  <w:szCs w:val="20"/>
                </w:rPr>
                <m:t>RTE</m:t>
              </m:r>
            </m:e>
          </m:rad>
          <m:r>
            <m:rPr>
              <m:sty m:val="bi"/>
            </m:rPr>
            <w:rPr>
              <w:rFonts w:ascii="Cambria Math" w:hAnsi="Cambria Math"/>
              <w:color w:val="000000" w:themeColor="text1"/>
              <w:sz w:val="20"/>
              <w:szCs w:val="20"/>
            </w:rPr>
            <m:t>$.Land-limitedsitesthatcannotmeet$α=90%$firstminimizeunservedenergy,thenminimizeannualizedcostatthatservedlevel.UnservedenergyisnotpricedinLCOH</m:t>
          </m:r>
          <m:d>
            <m:dPr>
              <m:ctrlPr>
                <w:rPr>
                  <w:rFonts w:ascii="Cambria Math" w:hAnsi="Cambria Math"/>
                  <w:color w:val="000000" w:themeColor="text1"/>
                  <w:sz w:val="20"/>
                  <w:szCs w:val="20"/>
                </w:rPr>
              </m:ctrlPr>
            </m:dPr>
            <m:e>
              <m:r>
                <m:rPr>
                  <m:sty m:val="bi"/>
                </m:rPr>
                <w:rPr>
                  <w:rFonts w:ascii="Cambria Math" w:hAnsi="Cambria Math"/>
                  <w:color w:val="000000" w:themeColor="text1"/>
                  <w:sz w:val="20"/>
                  <w:szCs w:val="20"/>
                </w:rPr>
                <m:t>$</m:t>
              </m:r>
              <m:r>
                <m:rPr>
                  <m:sty m:val="b"/>
                </m:rPr>
                <w:rPr>
                  <w:rFonts w:ascii="Cambria Math" w:hAnsi="Cambria Math"/>
                  <w:color w:val="000000" w:themeColor="text1"/>
                  <w:sz w:val="20"/>
                  <w:szCs w:val="20"/>
                </w:rPr>
                <m:t>VoLL</m:t>
              </m:r>
              <m:r>
                <m:rPr>
                  <m:sty m:val="bi"/>
                </m:rPr>
                <w:rPr>
                  <w:rFonts w:ascii="Cambria Math" w:hAnsi="Cambria Math"/>
                  <w:color w:val="000000" w:themeColor="text1"/>
                  <w:sz w:val="20"/>
                  <w:szCs w:val="20"/>
                </w:rPr>
                <m:t>=0$</m:t>
              </m:r>
            </m:e>
          </m:d>
        </m:oMath>
      </m:oMathPara>
    </w:p>
    <w:p w14:paraId="496632D3" w14:textId="666EA09A" w:rsidR="00BF50E3" w:rsidRDefault="00BF50E3" w:rsidP="00FF39E7">
      <w:pPr>
        <w:pStyle w:val="PaperHeading"/>
        <w:rPr>
          <w:b w:val="0"/>
          <w:bCs/>
          <w:iCs/>
          <w:color w:val="000000" w:themeColor="text1"/>
          <w:sz w:val="20"/>
          <w:szCs w:val="20"/>
        </w:rPr>
      </w:pPr>
      <w:r>
        <w:rPr>
          <w:b w:val="0"/>
          <w:bCs/>
          <w:iCs/>
          <w:color w:val="000000" w:themeColor="text1"/>
          <w:sz w:val="20"/>
          <w:szCs w:val="20"/>
        </w:rPr>
        <w:t>Utilizing the hourly solar profiles and the flat-load heat demand, we optimized for availability levels up to 10 to 100% in 10% increments. Then we select the availability level below the gas heat cost benchmark. Below is an example of a steel plant in Germany</w:t>
      </w:r>
      <w:r w:rsidR="00C16805">
        <w:rPr>
          <w:b w:val="0"/>
          <w:bCs/>
          <w:iCs/>
          <w:color w:val="000000" w:themeColor="text1"/>
          <w:sz w:val="20"/>
          <w:szCs w:val="20"/>
        </w:rPr>
        <w:t xml:space="preserve"> where the decarbonized solution could provide 80% availability before LCOH exponentially increases and reach above the gas benchmark.  </w:t>
      </w:r>
    </w:p>
    <w:p w14:paraId="647E8768" w14:textId="651D8C74" w:rsidR="00BF50E3" w:rsidRDefault="00BF50E3" w:rsidP="00FF39E7">
      <w:pPr>
        <w:pStyle w:val="PaperHeading"/>
        <w:rPr>
          <w:b w:val="0"/>
          <w:bCs/>
          <w:iCs/>
          <w:color w:val="000000" w:themeColor="text1"/>
          <w:sz w:val="20"/>
          <w:szCs w:val="20"/>
        </w:rPr>
      </w:pPr>
      <w:r w:rsidRPr="000420F7">
        <w:rPr>
          <w:rFonts w:eastAsia="SimSun"/>
          <w:color w:val="EE0000"/>
          <w:sz w:val="20"/>
          <w:szCs w:val="20"/>
          <w:lang w:val="en-AU" w:eastAsia="zh-CN"/>
        </w:rPr>
        <w:drawing>
          <wp:inline distT="0" distB="0" distL="0" distR="0" wp14:anchorId="39A218A8" wp14:editId="1A98A8B2">
            <wp:extent cx="3111500" cy="2463800"/>
            <wp:effectExtent l="0" t="0" r="0" b="0"/>
            <wp:docPr id="84044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47529" name=""/>
                    <pic:cNvPicPr/>
                  </pic:nvPicPr>
                  <pic:blipFill>
                    <a:blip r:embed="rId11"/>
                    <a:stretch>
                      <a:fillRect/>
                    </a:stretch>
                  </pic:blipFill>
                  <pic:spPr>
                    <a:xfrm>
                      <a:off x="0" y="0"/>
                      <a:ext cx="3111500" cy="2463800"/>
                    </a:xfrm>
                    <a:prstGeom prst="rect">
                      <a:avLst/>
                    </a:prstGeom>
                  </pic:spPr>
                </pic:pic>
              </a:graphicData>
            </a:graphic>
          </wp:inline>
        </w:drawing>
      </w:r>
    </w:p>
    <w:p w14:paraId="7B52B625" w14:textId="005CAB29" w:rsidR="00D37F49" w:rsidRDefault="006752AC" w:rsidP="00FF39E7">
      <w:pPr>
        <w:pStyle w:val="PaperHeading"/>
        <w:rPr>
          <w:b w:val="0"/>
          <w:bCs/>
          <w:iCs/>
          <w:color w:val="000000" w:themeColor="text1"/>
          <w:sz w:val="20"/>
          <w:szCs w:val="20"/>
        </w:rPr>
      </w:pPr>
      <w:r>
        <w:rPr>
          <w:b w:val="0"/>
          <w:bCs/>
          <w:iCs/>
          <w:color w:val="000000" w:themeColor="text1"/>
          <w:sz w:val="20"/>
          <w:szCs w:val="20"/>
        </w:rPr>
        <w:t xml:space="preserve">After sizing the solar panels and batteries for both the 5km and 15km radius, the total availability for each plant is averaged and aggregated to get the total amount of heat decarbonized and the heat weighted LCOH at the two buffer zones. </w:t>
      </w:r>
    </w:p>
    <w:p w14:paraId="183BE46F" w14:textId="7E5199E5" w:rsidR="00FF39E7" w:rsidRPr="00D56430" w:rsidRDefault="00FF39E7" w:rsidP="00FF39E7">
      <w:pPr>
        <w:pStyle w:val="PaperHeading"/>
        <w:rPr>
          <w:color w:val="EE0000"/>
        </w:rPr>
      </w:pPr>
      <w:r w:rsidRPr="00D56430">
        <w:rPr>
          <w:color w:val="EE0000"/>
        </w:rPr>
        <w:t>3</w:t>
      </w:r>
      <w:r w:rsidRPr="00D56430">
        <w:rPr>
          <w:color w:val="EE0000"/>
        </w:rPr>
        <w:tab/>
        <w:t>Results</w:t>
      </w:r>
    </w:p>
    <w:p w14:paraId="4CB72E38" w14:textId="399DB684" w:rsidR="00F15C30" w:rsidRPr="00D56430" w:rsidRDefault="00170FE0" w:rsidP="00BE681B">
      <w:pPr>
        <w:keepNext/>
        <w:spacing w:before="240" w:after="60"/>
        <w:outlineLvl w:val="1"/>
        <w:rPr>
          <w:rFonts w:eastAsia="SimSun"/>
          <w:bCs/>
          <w:i/>
          <w:iCs/>
          <w:color w:val="EE0000"/>
          <w:sz w:val="20"/>
          <w:szCs w:val="20"/>
          <w:lang w:val="en-AU" w:eastAsia="zh-CN"/>
        </w:rPr>
      </w:pPr>
      <w:r w:rsidRPr="00D56430">
        <w:rPr>
          <w:rFonts w:eastAsia="SimSun"/>
          <w:bCs/>
          <w:i/>
          <w:iCs/>
          <w:color w:val="EE0000"/>
          <w:sz w:val="20"/>
          <w:szCs w:val="20"/>
          <w:lang w:val="en-AU" w:eastAsia="zh-CN"/>
        </w:rPr>
        <w:t>3</w:t>
      </w:r>
      <w:r w:rsidR="00F15C30" w:rsidRPr="00D56430">
        <w:rPr>
          <w:rFonts w:eastAsia="SimSun"/>
          <w:bCs/>
          <w:i/>
          <w:iCs/>
          <w:color w:val="EE0000"/>
          <w:sz w:val="20"/>
          <w:szCs w:val="20"/>
          <w:lang w:val="en-AU" w:eastAsia="zh-CN"/>
        </w:rPr>
        <w:t>.</w:t>
      </w:r>
      <w:r w:rsidRPr="00D56430">
        <w:rPr>
          <w:rFonts w:eastAsia="SimSun"/>
          <w:bCs/>
          <w:i/>
          <w:iCs/>
          <w:color w:val="EE0000"/>
          <w:sz w:val="20"/>
          <w:szCs w:val="20"/>
          <w:lang w:val="en-AU" w:eastAsia="zh-CN"/>
        </w:rPr>
        <w:t>1</w:t>
      </w:r>
      <w:r w:rsidR="00F15C30" w:rsidRPr="00D56430">
        <w:rPr>
          <w:rFonts w:eastAsia="SimSun"/>
          <w:bCs/>
          <w:i/>
          <w:iCs/>
          <w:color w:val="EE0000"/>
          <w:sz w:val="20"/>
          <w:szCs w:val="20"/>
          <w:lang w:val="en-AU" w:eastAsia="zh-CN"/>
        </w:rPr>
        <w:t xml:space="preserve"> Figures</w:t>
      </w:r>
    </w:p>
    <w:p w14:paraId="2A750784" w14:textId="77002D8D" w:rsidR="00846584" w:rsidRPr="00D56430" w:rsidRDefault="00F15C30" w:rsidP="00F15C30">
      <w:pPr>
        <w:jc w:val="both"/>
        <w:rPr>
          <w:rFonts w:eastAsia="SimSun"/>
          <w:color w:val="EE0000"/>
          <w:sz w:val="20"/>
          <w:szCs w:val="20"/>
          <w:lang w:val="en-AU" w:eastAsia="zh-CN"/>
        </w:rPr>
      </w:pPr>
      <w:r w:rsidRPr="00D56430">
        <w:rPr>
          <w:rFonts w:eastAsia="SimSun"/>
          <w:color w:val="EE0000"/>
          <w:sz w:val="20"/>
          <w:szCs w:val="20"/>
          <w:lang w:eastAsia="zh-CN"/>
        </w:rPr>
        <w:t>Graphi</w:t>
      </w:r>
      <w:r w:rsidR="00885034" w:rsidRPr="00D56430">
        <w:rPr>
          <w:rFonts w:eastAsia="SimSun"/>
          <w:color w:val="EE0000"/>
          <w:sz w:val="20"/>
          <w:szCs w:val="20"/>
          <w:lang w:eastAsia="zh-CN"/>
        </w:rPr>
        <w:t>cs may be full colour but</w:t>
      </w:r>
      <w:r w:rsidRPr="00D56430">
        <w:rPr>
          <w:rFonts w:eastAsia="SimSun"/>
          <w:color w:val="EE0000"/>
          <w:sz w:val="20"/>
          <w:szCs w:val="20"/>
          <w:lang w:eastAsia="zh-CN"/>
        </w:rPr>
        <w:t xml:space="preserve"> make sure that they are appropriate for print (black and white) and online (colour) publication. </w:t>
      </w:r>
      <w:r w:rsidR="003C379C" w:rsidRPr="00D56430">
        <w:rPr>
          <w:rFonts w:eastAsia="SimSun"/>
          <w:color w:val="EE0000"/>
          <w:sz w:val="20"/>
          <w:szCs w:val="20"/>
          <w:lang w:eastAsia="zh-CN"/>
        </w:rPr>
        <w:t>Coloured l</w:t>
      </w:r>
      <w:r w:rsidRPr="00D56430">
        <w:rPr>
          <w:rFonts w:eastAsia="SimSun"/>
          <w:color w:val="EE0000"/>
          <w:sz w:val="20"/>
          <w:szCs w:val="20"/>
          <w:lang w:eastAsia="zh-CN"/>
        </w:rPr>
        <w:t>ine graphs should use dotted or dashed lines, or shapes to distinguish them apart in print.</w:t>
      </w:r>
      <w:r w:rsidR="003C379C" w:rsidRPr="00D56430">
        <w:rPr>
          <w:rFonts w:eastAsia="SimSun"/>
          <w:color w:val="EE0000"/>
          <w:sz w:val="20"/>
          <w:szCs w:val="20"/>
          <w:lang w:eastAsia="zh-CN"/>
        </w:rPr>
        <w:t xml:space="preserve"> Examples of graphs in acceptable formats are given in Fig 1.</w:t>
      </w:r>
      <w:r w:rsidRPr="00D56430">
        <w:rPr>
          <w:rFonts w:eastAsia="SimSun"/>
          <w:color w:val="EE0000"/>
          <w:sz w:val="20"/>
          <w:szCs w:val="20"/>
          <w:lang w:eastAsia="zh-CN"/>
        </w:rPr>
        <w:t xml:space="preserve"> </w:t>
      </w:r>
      <w:r w:rsidRPr="00D56430">
        <w:rPr>
          <w:rFonts w:eastAsia="SimSun"/>
          <w:color w:val="EE0000"/>
          <w:sz w:val="20"/>
          <w:szCs w:val="20"/>
          <w:lang w:val="en-AU" w:eastAsia="zh-CN"/>
        </w:rPr>
        <w:t xml:space="preserve">Each figure should be explicitly referred to in numerical order and should be embedded within the text at the appropriate point. A maximum of four subfigures </w:t>
      </w:r>
      <w:r w:rsidR="003C379C" w:rsidRPr="00D56430">
        <w:rPr>
          <w:rFonts w:eastAsia="SimSun"/>
          <w:color w:val="EE0000"/>
          <w:sz w:val="20"/>
          <w:szCs w:val="20"/>
          <w:lang w:val="en-AU" w:eastAsia="zh-CN"/>
        </w:rPr>
        <w:t xml:space="preserve">are </w:t>
      </w:r>
      <w:r w:rsidRPr="00D56430">
        <w:rPr>
          <w:rFonts w:eastAsia="SimSun"/>
          <w:color w:val="EE0000"/>
          <w:sz w:val="20"/>
          <w:szCs w:val="20"/>
          <w:lang w:val="en-AU" w:eastAsia="zh-CN"/>
        </w:rPr>
        <w:t>allowed per figure.</w:t>
      </w:r>
    </w:p>
    <w:p w14:paraId="66AE1F61" w14:textId="77777777" w:rsidR="00ED75F1" w:rsidRPr="00D56430" w:rsidRDefault="00ED75F1" w:rsidP="00F15C30">
      <w:pPr>
        <w:jc w:val="both"/>
        <w:rPr>
          <w:rFonts w:eastAsia="SimSun"/>
          <w:color w:val="EE0000"/>
          <w:sz w:val="20"/>
          <w:szCs w:val="20"/>
          <w:lang w:val="en-AU" w:eastAsia="zh-CN"/>
        </w:rPr>
      </w:pPr>
    </w:p>
    <w:p w14:paraId="645812F9" w14:textId="48FA19C1" w:rsidR="00E723D9" w:rsidRPr="000420F7" w:rsidRDefault="00E723D9" w:rsidP="000420F7">
      <w:pPr>
        <w:jc w:val="both"/>
        <w:rPr>
          <w:rFonts w:eastAsia="SimSun"/>
          <w:color w:val="EE0000"/>
          <w:sz w:val="20"/>
          <w:szCs w:val="20"/>
          <w:lang w:val="en-AU" w:eastAsia="zh-CN"/>
        </w:rPr>
      </w:pPr>
    </w:p>
    <w:p w14:paraId="21DCD63E" w14:textId="77777777" w:rsidR="00E723D9" w:rsidRPr="00D56430" w:rsidRDefault="00E723D9" w:rsidP="00F15C30">
      <w:pPr>
        <w:jc w:val="center"/>
        <w:rPr>
          <w:i/>
          <w:color w:val="EE0000"/>
        </w:rPr>
      </w:pPr>
    </w:p>
    <w:p w14:paraId="3013BEB3" w14:textId="77777777" w:rsidR="00E723D9" w:rsidRPr="00D56430" w:rsidRDefault="00E723D9" w:rsidP="00F15C30">
      <w:pPr>
        <w:jc w:val="center"/>
        <w:rPr>
          <w:i/>
          <w:color w:val="EE0000"/>
        </w:rPr>
      </w:pPr>
    </w:p>
    <w:p w14:paraId="00879905" w14:textId="77777777" w:rsidR="00E723D9" w:rsidRPr="00D56430" w:rsidRDefault="00E723D9" w:rsidP="00E723D9">
      <w:pPr>
        <w:jc w:val="center"/>
        <w:rPr>
          <w:i/>
          <w:color w:val="EE0000"/>
        </w:rPr>
      </w:pPr>
      <w:r w:rsidRPr="00D56430">
        <w:rPr>
          <w:i/>
          <w:color w:val="EE0000"/>
        </w:rPr>
        <w:t>a</w:t>
      </w:r>
    </w:p>
    <w:p w14:paraId="6D060CEF" w14:textId="77777777" w:rsidR="00E723D9" w:rsidRPr="00D56430" w:rsidRDefault="00B87509" w:rsidP="00F15C30">
      <w:pPr>
        <w:jc w:val="center"/>
        <w:rPr>
          <w:i/>
          <w:color w:val="EE0000"/>
        </w:rPr>
      </w:pPr>
      <w:r w:rsidRPr="00D56430">
        <w:rPr>
          <w:noProof/>
          <w:color w:val="EE0000"/>
          <w:lang w:val="de-DE" w:eastAsia="de-DE"/>
        </w:rPr>
        <w:drawing>
          <wp:anchor distT="0" distB="0" distL="114300" distR="114300" simplePos="0" relativeHeight="251657216" behindDoc="1" locked="0" layoutInCell="1" allowOverlap="1" wp14:anchorId="0D0A9B17" wp14:editId="6AEC73DB">
            <wp:simplePos x="0" y="0"/>
            <wp:positionH relativeFrom="column">
              <wp:posOffset>377825</wp:posOffset>
            </wp:positionH>
            <wp:positionV relativeFrom="paragraph">
              <wp:posOffset>11430</wp:posOffset>
            </wp:positionV>
            <wp:extent cx="2291715" cy="18288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171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E1D3B8" w14:textId="77777777" w:rsidR="00637551" w:rsidRPr="00D56430" w:rsidRDefault="00637551" w:rsidP="00E723D9">
      <w:pPr>
        <w:rPr>
          <w:color w:val="EE0000"/>
        </w:rPr>
      </w:pPr>
    </w:p>
    <w:p w14:paraId="37C71CF8" w14:textId="77777777" w:rsidR="00ED75F1" w:rsidRPr="00D56430" w:rsidRDefault="00ED75F1" w:rsidP="00E723D9">
      <w:pPr>
        <w:rPr>
          <w:i/>
          <w:color w:val="EE0000"/>
        </w:rPr>
      </w:pPr>
    </w:p>
    <w:p w14:paraId="6CAF29DC" w14:textId="77777777" w:rsidR="00E723D9" w:rsidRPr="00D56430" w:rsidRDefault="00E723D9" w:rsidP="00085EA3">
      <w:pPr>
        <w:jc w:val="center"/>
        <w:rPr>
          <w:i/>
          <w:color w:val="EE0000"/>
        </w:rPr>
      </w:pPr>
    </w:p>
    <w:p w14:paraId="16E5DFF9" w14:textId="77777777" w:rsidR="00E723D9" w:rsidRPr="00D56430" w:rsidRDefault="00E723D9" w:rsidP="00085EA3">
      <w:pPr>
        <w:jc w:val="center"/>
        <w:rPr>
          <w:i/>
          <w:color w:val="EE0000"/>
        </w:rPr>
      </w:pPr>
    </w:p>
    <w:p w14:paraId="0BCE2176" w14:textId="77777777" w:rsidR="00E723D9" w:rsidRPr="00D56430" w:rsidRDefault="00E723D9" w:rsidP="00085EA3">
      <w:pPr>
        <w:jc w:val="center"/>
        <w:rPr>
          <w:i/>
          <w:color w:val="EE0000"/>
        </w:rPr>
      </w:pPr>
    </w:p>
    <w:p w14:paraId="7DE662B6" w14:textId="77777777" w:rsidR="00E723D9" w:rsidRPr="00D56430" w:rsidRDefault="00E723D9" w:rsidP="00E723D9">
      <w:pPr>
        <w:rPr>
          <w:i/>
          <w:color w:val="EE0000"/>
        </w:rPr>
      </w:pPr>
    </w:p>
    <w:p w14:paraId="0A65DED3" w14:textId="77777777" w:rsidR="00E723D9" w:rsidRPr="00D56430" w:rsidRDefault="00E723D9" w:rsidP="00085EA3">
      <w:pPr>
        <w:jc w:val="center"/>
        <w:rPr>
          <w:i/>
          <w:color w:val="EE0000"/>
        </w:rPr>
      </w:pPr>
    </w:p>
    <w:p w14:paraId="0121FE20" w14:textId="77777777" w:rsidR="00E723D9" w:rsidRPr="00D56430" w:rsidRDefault="00E723D9" w:rsidP="00085EA3">
      <w:pPr>
        <w:jc w:val="center"/>
        <w:rPr>
          <w:i/>
          <w:color w:val="EE0000"/>
        </w:rPr>
      </w:pPr>
    </w:p>
    <w:p w14:paraId="101ED151" w14:textId="77777777" w:rsidR="00E723D9" w:rsidRPr="00D56430" w:rsidRDefault="00E723D9" w:rsidP="00085EA3">
      <w:pPr>
        <w:jc w:val="center"/>
        <w:rPr>
          <w:i/>
          <w:color w:val="EE0000"/>
        </w:rPr>
      </w:pPr>
    </w:p>
    <w:p w14:paraId="0950D30B" w14:textId="77777777" w:rsidR="00E723D9" w:rsidRPr="00D56430" w:rsidRDefault="00E723D9" w:rsidP="00085EA3">
      <w:pPr>
        <w:jc w:val="center"/>
        <w:rPr>
          <w:i/>
          <w:color w:val="EE0000"/>
        </w:rPr>
      </w:pPr>
      <w:r w:rsidRPr="00D56430">
        <w:rPr>
          <w:i/>
          <w:color w:val="EE0000"/>
        </w:rPr>
        <w:t>b</w:t>
      </w:r>
    </w:p>
    <w:p w14:paraId="7CBCF7F7" w14:textId="77777777" w:rsidR="00E723D9" w:rsidRPr="00D56430" w:rsidRDefault="00E723D9" w:rsidP="00085EA3">
      <w:pPr>
        <w:jc w:val="center"/>
        <w:rPr>
          <w:i/>
          <w:color w:val="EE0000"/>
        </w:rPr>
      </w:pPr>
    </w:p>
    <w:p w14:paraId="7881B24E" w14:textId="77777777" w:rsidR="00B75E5B" w:rsidRPr="00D56430" w:rsidRDefault="00170FE0" w:rsidP="00F15C30">
      <w:pPr>
        <w:rPr>
          <w:i/>
          <w:color w:val="EE0000"/>
        </w:rPr>
      </w:pPr>
      <w:r w:rsidRPr="00D56430">
        <w:rPr>
          <w:rFonts w:eastAsia="SimSun"/>
          <w:i/>
          <w:iCs/>
          <w:color w:val="EE0000"/>
          <w:sz w:val="20"/>
          <w:szCs w:val="20"/>
          <w:lang w:val="en-AU" w:eastAsia="zh-CN"/>
        </w:rPr>
        <w:t>3.1</w:t>
      </w:r>
      <w:r w:rsidR="00ED75F1" w:rsidRPr="00D56430">
        <w:rPr>
          <w:rFonts w:eastAsia="SimSun"/>
          <w:i/>
          <w:iCs/>
          <w:color w:val="EE0000"/>
          <w:sz w:val="20"/>
          <w:szCs w:val="20"/>
          <w:lang w:val="en-AU" w:eastAsia="zh-CN"/>
        </w:rPr>
        <w:t>.1 Figure Captions</w:t>
      </w:r>
      <w:r w:rsidR="00623DCC" w:rsidRPr="00D56430">
        <w:rPr>
          <w:i/>
          <w:color w:val="EE0000"/>
        </w:rPr>
        <w:t xml:space="preserve">: </w:t>
      </w:r>
      <w:r w:rsidR="00BB15E3" w:rsidRPr="00D56430">
        <w:rPr>
          <w:rFonts w:eastAsia="SimSun"/>
          <w:iCs/>
          <w:color w:val="EE0000"/>
          <w:sz w:val="20"/>
          <w:szCs w:val="20"/>
          <w:lang w:val="en-AU" w:eastAsia="zh-CN"/>
        </w:rPr>
        <w:t>t</w:t>
      </w:r>
      <w:r w:rsidRPr="00D56430">
        <w:rPr>
          <w:rFonts w:eastAsia="SimSun"/>
          <w:iCs/>
          <w:color w:val="EE0000"/>
          <w:sz w:val="20"/>
          <w:szCs w:val="20"/>
          <w:lang w:val="en-AU" w:eastAsia="zh-CN"/>
        </w:rPr>
        <w:t>wo examples of</w:t>
      </w:r>
      <w:r w:rsidR="00245E4E" w:rsidRPr="00D56430">
        <w:rPr>
          <w:rFonts w:eastAsia="SimSun"/>
          <w:iCs/>
          <w:color w:val="EE0000"/>
          <w:sz w:val="20"/>
          <w:szCs w:val="20"/>
          <w:lang w:val="en-AU" w:eastAsia="zh-CN"/>
        </w:rPr>
        <w:t xml:space="preserve"> </w:t>
      </w:r>
      <w:r w:rsidRPr="00D56430">
        <w:rPr>
          <w:rFonts w:eastAsia="SimSun"/>
          <w:iCs/>
          <w:color w:val="EE0000"/>
          <w:sz w:val="20"/>
          <w:szCs w:val="20"/>
          <w:lang w:val="en-AU" w:eastAsia="zh-CN"/>
        </w:rPr>
        <w:t>figure captions</w:t>
      </w:r>
      <w:r w:rsidR="00245E4E" w:rsidRPr="00D56430">
        <w:rPr>
          <w:rFonts w:eastAsia="SimSun"/>
          <w:iCs/>
          <w:color w:val="EE0000"/>
          <w:sz w:val="20"/>
          <w:szCs w:val="20"/>
          <w:lang w:val="en-AU" w:eastAsia="zh-CN"/>
        </w:rPr>
        <w:t xml:space="preserve"> in an acceptable format</w:t>
      </w:r>
      <w:r w:rsidR="00623DCC" w:rsidRPr="00D56430">
        <w:rPr>
          <w:rFonts w:eastAsia="SimSun"/>
          <w:iCs/>
          <w:color w:val="EE0000"/>
          <w:sz w:val="20"/>
          <w:szCs w:val="20"/>
          <w:lang w:val="en-AU" w:eastAsia="zh-CN"/>
        </w:rPr>
        <w:t xml:space="preserve"> for Fig 1.are given</w:t>
      </w:r>
      <w:r w:rsidR="00885034" w:rsidRPr="00D56430">
        <w:rPr>
          <w:rFonts w:eastAsia="SimSun"/>
          <w:iCs/>
          <w:color w:val="EE0000"/>
          <w:sz w:val="20"/>
          <w:szCs w:val="20"/>
          <w:lang w:val="en-AU" w:eastAsia="zh-CN"/>
        </w:rPr>
        <w:t xml:space="preserve"> below</w:t>
      </w:r>
      <w:r w:rsidRPr="00D56430">
        <w:rPr>
          <w:rFonts w:eastAsia="SimSun"/>
          <w:iCs/>
          <w:color w:val="EE0000"/>
          <w:sz w:val="20"/>
          <w:szCs w:val="20"/>
          <w:lang w:val="en-AU" w:eastAsia="zh-CN"/>
        </w:rPr>
        <w:t>:</w:t>
      </w:r>
    </w:p>
    <w:p w14:paraId="22A24E67" w14:textId="77777777" w:rsidR="00B75E5B" w:rsidRPr="00D56430" w:rsidRDefault="00B75E5B" w:rsidP="00F15C30">
      <w:pPr>
        <w:rPr>
          <w:rFonts w:eastAsia="SimSun"/>
          <w:iCs/>
          <w:color w:val="EE0000"/>
          <w:sz w:val="20"/>
          <w:szCs w:val="20"/>
          <w:lang w:val="en-AU" w:eastAsia="zh-CN"/>
        </w:rPr>
      </w:pPr>
    </w:p>
    <w:p w14:paraId="47A686D5" w14:textId="77777777" w:rsidR="00170FE0" w:rsidRPr="00D56430" w:rsidRDefault="00F15C30" w:rsidP="00F15C30">
      <w:pPr>
        <w:rPr>
          <w:rFonts w:eastAsia="SimSun"/>
          <w:iCs/>
          <w:color w:val="EE0000"/>
          <w:sz w:val="20"/>
          <w:szCs w:val="20"/>
          <w:lang w:val="en-AU" w:eastAsia="zh-CN"/>
        </w:rPr>
      </w:pPr>
      <w:r w:rsidRPr="00D56430">
        <w:rPr>
          <w:rFonts w:eastAsia="SimSun"/>
          <w:iCs/>
          <w:color w:val="EE0000"/>
          <w:sz w:val="20"/>
          <w:szCs w:val="20"/>
          <w:lang w:val="en-AU" w:eastAsia="zh-CN"/>
        </w:rPr>
        <w:t xml:space="preserve">Fig. 1 </w:t>
      </w:r>
      <w:r w:rsidR="00170FE0" w:rsidRPr="00D56430">
        <w:rPr>
          <w:rFonts w:eastAsia="SimSun"/>
          <w:iCs/>
          <w:color w:val="EE0000"/>
          <w:sz w:val="20"/>
          <w:szCs w:val="20"/>
          <w:lang w:val="en-AU" w:eastAsia="zh-CN"/>
        </w:rPr>
        <w:t>(</w:t>
      </w:r>
      <w:r w:rsidR="003C379C" w:rsidRPr="00D56430">
        <w:rPr>
          <w:rFonts w:eastAsia="SimSun"/>
          <w:iCs/>
          <w:color w:val="EE0000"/>
          <w:sz w:val="20"/>
          <w:szCs w:val="20"/>
          <w:lang w:val="en-AU" w:eastAsia="zh-CN"/>
        </w:rPr>
        <w:t>a</w:t>
      </w:r>
      <w:r w:rsidR="00170FE0" w:rsidRPr="00D56430">
        <w:rPr>
          <w:rFonts w:eastAsia="SimSun"/>
          <w:iCs/>
          <w:color w:val="EE0000"/>
          <w:sz w:val="20"/>
          <w:szCs w:val="20"/>
          <w:lang w:val="en-AU" w:eastAsia="zh-CN"/>
        </w:rPr>
        <w:t>)</w:t>
      </w:r>
      <w:r w:rsidR="003C379C" w:rsidRPr="00D56430">
        <w:rPr>
          <w:rFonts w:eastAsia="SimSun"/>
          <w:iCs/>
          <w:color w:val="EE0000"/>
          <w:sz w:val="20"/>
          <w:szCs w:val="20"/>
          <w:lang w:val="en-AU" w:eastAsia="zh-CN"/>
        </w:rPr>
        <w:t xml:space="preserve"> </w:t>
      </w:r>
      <w:r w:rsidR="00E723D9" w:rsidRPr="00D56430">
        <w:rPr>
          <w:rFonts w:eastAsia="SimSun"/>
          <w:iCs/>
          <w:color w:val="EE0000"/>
          <w:sz w:val="20"/>
          <w:szCs w:val="20"/>
          <w:lang w:val="en-AU" w:eastAsia="zh-CN"/>
        </w:rPr>
        <w:t>Sample graph with pink</w:t>
      </w:r>
      <w:r w:rsidRPr="00D56430">
        <w:rPr>
          <w:rFonts w:eastAsia="SimSun"/>
          <w:iCs/>
          <w:color w:val="EE0000"/>
          <w:sz w:val="20"/>
          <w:szCs w:val="20"/>
          <w:lang w:val="en-AU" w:eastAsia="zh-CN"/>
        </w:rPr>
        <w:t xml:space="preserve"> (</w:t>
      </w:r>
      <w:r w:rsidR="00E723D9" w:rsidRPr="00D56430">
        <w:rPr>
          <w:rFonts w:eastAsia="SimSun"/>
          <w:iCs/>
          <w:color w:val="EE0000"/>
          <w:sz w:val="20"/>
          <w:szCs w:val="20"/>
          <w:lang w:val="en-AU" w:eastAsia="zh-CN"/>
        </w:rPr>
        <w:t>dotted), blue (solid) and black</w:t>
      </w:r>
      <w:r w:rsidRPr="00D56430">
        <w:rPr>
          <w:rFonts w:eastAsia="SimSun"/>
          <w:iCs/>
          <w:color w:val="EE0000"/>
          <w:sz w:val="20"/>
          <w:szCs w:val="20"/>
          <w:lang w:val="en-AU" w:eastAsia="zh-CN"/>
        </w:rPr>
        <w:t xml:space="preserve"> (dashed) lines</w:t>
      </w:r>
      <w:r w:rsidR="00170FE0" w:rsidRPr="00D56430">
        <w:rPr>
          <w:rFonts w:eastAsia="SimSun"/>
          <w:iCs/>
          <w:color w:val="EE0000"/>
          <w:sz w:val="20"/>
          <w:szCs w:val="20"/>
          <w:lang w:val="en-AU" w:eastAsia="zh-CN"/>
        </w:rPr>
        <w:t>, (</w:t>
      </w:r>
      <w:r w:rsidR="00B75E5B" w:rsidRPr="00D56430">
        <w:rPr>
          <w:rFonts w:eastAsia="SimSun"/>
          <w:iCs/>
          <w:color w:val="EE0000"/>
          <w:sz w:val="20"/>
          <w:szCs w:val="20"/>
          <w:lang w:val="en-AU" w:eastAsia="zh-CN"/>
        </w:rPr>
        <w:t>b)</w:t>
      </w:r>
      <w:r w:rsidRPr="00D56430">
        <w:rPr>
          <w:rFonts w:eastAsia="SimSun"/>
          <w:iCs/>
          <w:color w:val="EE0000"/>
          <w:sz w:val="20"/>
          <w:szCs w:val="20"/>
          <w:lang w:val="en-AU" w:eastAsia="zh-CN"/>
        </w:rPr>
        <w:t xml:space="preserve"> </w:t>
      </w:r>
      <w:r w:rsidR="00E723D9" w:rsidRPr="00D56430">
        <w:rPr>
          <w:rFonts w:eastAsia="SimSun"/>
          <w:iCs/>
          <w:color w:val="EE0000"/>
          <w:sz w:val="20"/>
          <w:szCs w:val="20"/>
          <w:lang w:val="en-AU" w:eastAsia="zh-CN"/>
        </w:rPr>
        <w:t>Sample graph with black (diamond), black (triangle) and black</w:t>
      </w:r>
      <w:r w:rsidR="00170FE0" w:rsidRPr="00D56430">
        <w:rPr>
          <w:rFonts w:eastAsia="SimSun"/>
          <w:iCs/>
          <w:color w:val="EE0000"/>
          <w:sz w:val="20"/>
          <w:szCs w:val="20"/>
          <w:lang w:val="en-AU" w:eastAsia="zh-CN"/>
        </w:rPr>
        <w:t xml:space="preserve"> (square) markers </w:t>
      </w:r>
    </w:p>
    <w:p w14:paraId="5A8F62CF" w14:textId="77777777" w:rsidR="00F15C30" w:rsidRPr="00D56430" w:rsidRDefault="00F15C30" w:rsidP="00623DCC">
      <w:pPr>
        <w:spacing w:before="120" w:after="120"/>
        <w:rPr>
          <w:rFonts w:eastAsia="SimSun"/>
          <w:iCs/>
          <w:color w:val="EE0000"/>
          <w:sz w:val="20"/>
          <w:szCs w:val="20"/>
          <w:lang w:val="en-AU" w:eastAsia="zh-CN"/>
        </w:rPr>
      </w:pPr>
      <w:r w:rsidRPr="00D56430">
        <w:rPr>
          <w:rFonts w:eastAsia="SimSun"/>
          <w:b/>
          <w:iCs/>
          <w:color w:val="EE0000"/>
          <w:sz w:val="20"/>
          <w:szCs w:val="20"/>
          <w:lang w:val="en-AU" w:eastAsia="zh-CN"/>
        </w:rPr>
        <w:t>or</w:t>
      </w:r>
    </w:p>
    <w:p w14:paraId="49CE7956" w14:textId="77777777" w:rsidR="00F15C30" w:rsidRPr="00D56430" w:rsidRDefault="00F15C30" w:rsidP="00F15C30">
      <w:pPr>
        <w:rPr>
          <w:rFonts w:eastAsia="SimSun"/>
          <w:iCs/>
          <w:color w:val="EE0000"/>
          <w:sz w:val="20"/>
          <w:szCs w:val="20"/>
          <w:lang w:val="en-AU" w:eastAsia="zh-CN"/>
        </w:rPr>
      </w:pPr>
      <w:r w:rsidRPr="00D56430">
        <w:rPr>
          <w:rFonts w:eastAsia="SimSun"/>
          <w:iCs/>
          <w:color w:val="EE0000"/>
          <w:sz w:val="20"/>
          <w:szCs w:val="20"/>
          <w:lang w:val="en-AU" w:eastAsia="zh-CN"/>
        </w:rPr>
        <w:t>Figure 1 Sample graph</w:t>
      </w:r>
    </w:p>
    <w:p w14:paraId="1111C5CA" w14:textId="77777777" w:rsidR="00F15C30" w:rsidRPr="00D56430" w:rsidRDefault="00170FE0" w:rsidP="00F15C30">
      <w:pPr>
        <w:rPr>
          <w:rFonts w:eastAsia="SimSun"/>
          <w:iCs/>
          <w:color w:val="EE0000"/>
          <w:sz w:val="20"/>
          <w:szCs w:val="20"/>
          <w:lang w:val="en-AU" w:eastAsia="zh-CN"/>
        </w:rPr>
      </w:pPr>
      <w:r w:rsidRPr="00D56430">
        <w:rPr>
          <w:rFonts w:eastAsia="SimSun"/>
          <w:iCs/>
          <w:color w:val="EE0000"/>
          <w:sz w:val="20"/>
          <w:szCs w:val="20"/>
          <w:lang w:val="en-AU" w:eastAsia="zh-CN"/>
        </w:rPr>
        <w:t>(</w:t>
      </w:r>
      <w:r w:rsidR="00F15C30" w:rsidRPr="00D56430">
        <w:rPr>
          <w:rFonts w:eastAsia="SimSun"/>
          <w:iCs/>
          <w:color w:val="EE0000"/>
          <w:sz w:val="20"/>
          <w:szCs w:val="20"/>
          <w:lang w:val="en-AU" w:eastAsia="zh-CN"/>
        </w:rPr>
        <w:t>a</w:t>
      </w:r>
      <w:r w:rsidRPr="00D56430">
        <w:rPr>
          <w:rFonts w:eastAsia="SimSun"/>
          <w:iCs/>
          <w:color w:val="EE0000"/>
          <w:sz w:val="20"/>
          <w:szCs w:val="20"/>
          <w:lang w:val="en-AU" w:eastAsia="zh-CN"/>
        </w:rPr>
        <w:t>)</w:t>
      </w:r>
      <w:r w:rsidR="00F15C30" w:rsidRPr="00D56430">
        <w:rPr>
          <w:rFonts w:eastAsia="SimSun"/>
          <w:iCs/>
          <w:color w:val="EE0000"/>
          <w:sz w:val="20"/>
          <w:szCs w:val="20"/>
          <w:lang w:val="en-AU" w:eastAsia="zh-CN"/>
        </w:rPr>
        <w:t xml:space="preserve"> Subfigure 1</w:t>
      </w:r>
    </w:p>
    <w:p w14:paraId="71DD9F49" w14:textId="77777777" w:rsidR="00F15C30" w:rsidRPr="00D56430" w:rsidRDefault="00170FE0" w:rsidP="00F15C30">
      <w:pPr>
        <w:rPr>
          <w:rFonts w:eastAsia="SimSun"/>
          <w:iCs/>
          <w:color w:val="EE0000"/>
          <w:sz w:val="20"/>
          <w:szCs w:val="20"/>
          <w:lang w:val="en-AU" w:eastAsia="zh-CN"/>
        </w:rPr>
      </w:pPr>
      <w:r w:rsidRPr="00D56430">
        <w:rPr>
          <w:rFonts w:eastAsia="SimSun"/>
          <w:iCs/>
          <w:color w:val="EE0000"/>
          <w:sz w:val="20"/>
          <w:szCs w:val="20"/>
          <w:lang w:val="en-AU" w:eastAsia="zh-CN"/>
        </w:rPr>
        <w:t>(</w:t>
      </w:r>
      <w:r w:rsidR="00F15C30" w:rsidRPr="00D56430">
        <w:rPr>
          <w:rFonts w:eastAsia="SimSun"/>
          <w:iCs/>
          <w:color w:val="EE0000"/>
          <w:sz w:val="20"/>
          <w:szCs w:val="20"/>
          <w:lang w:val="en-AU" w:eastAsia="zh-CN"/>
        </w:rPr>
        <w:t>b</w:t>
      </w:r>
      <w:r w:rsidRPr="00D56430">
        <w:rPr>
          <w:rFonts w:eastAsia="SimSun"/>
          <w:iCs/>
          <w:color w:val="EE0000"/>
          <w:sz w:val="20"/>
          <w:szCs w:val="20"/>
          <w:lang w:val="en-AU" w:eastAsia="zh-CN"/>
        </w:rPr>
        <w:t>)</w:t>
      </w:r>
      <w:r w:rsidR="00F15C30" w:rsidRPr="00D56430">
        <w:rPr>
          <w:rFonts w:eastAsia="SimSun"/>
          <w:iCs/>
          <w:color w:val="EE0000"/>
          <w:sz w:val="20"/>
          <w:szCs w:val="20"/>
          <w:lang w:val="en-AU" w:eastAsia="zh-CN"/>
        </w:rPr>
        <w:t xml:space="preserve"> Subfigure 2</w:t>
      </w:r>
    </w:p>
    <w:p w14:paraId="5E34A99B" w14:textId="77777777" w:rsidR="00170FE0" w:rsidRPr="00D56430" w:rsidRDefault="00170FE0" w:rsidP="00F15C30">
      <w:pPr>
        <w:jc w:val="both"/>
        <w:rPr>
          <w:rFonts w:eastAsia="SimSun"/>
          <w:i/>
          <w:color w:val="EE0000"/>
          <w:sz w:val="20"/>
          <w:szCs w:val="20"/>
          <w:lang w:val="en-AU" w:eastAsia="zh-CN"/>
        </w:rPr>
      </w:pPr>
    </w:p>
    <w:p w14:paraId="255B8357" w14:textId="77777777" w:rsidR="00F15C30" w:rsidRPr="00D56430" w:rsidRDefault="00F15C30" w:rsidP="00F15C30">
      <w:pPr>
        <w:jc w:val="both"/>
        <w:rPr>
          <w:rFonts w:eastAsia="SimSun"/>
          <w:color w:val="EE0000"/>
          <w:lang w:eastAsia="zh-CN"/>
        </w:rPr>
      </w:pPr>
      <w:r w:rsidRPr="00D56430">
        <w:rPr>
          <w:rFonts w:eastAsia="SimSun"/>
          <w:color w:val="EE0000"/>
          <w:sz w:val="20"/>
          <w:szCs w:val="20"/>
          <w:lang w:eastAsia="zh-CN"/>
        </w:rPr>
        <w:t xml:space="preserve">Figure captions must be below the figure, in 10pt font and should ideally consist of one sentence.  If a figure has subfigures, all subfigures should also have a caption and should be identified by letters, e.g. </w:t>
      </w:r>
      <w:r w:rsidR="00516824" w:rsidRPr="00D56430">
        <w:rPr>
          <w:rFonts w:eastAsia="SimSun"/>
          <w:color w:val="EE0000"/>
          <w:sz w:val="20"/>
          <w:szCs w:val="20"/>
          <w:lang w:eastAsia="zh-CN"/>
        </w:rPr>
        <w:t>(</w:t>
      </w:r>
      <w:r w:rsidRPr="00D56430">
        <w:rPr>
          <w:rFonts w:eastAsia="SimSun"/>
          <w:i/>
          <w:color w:val="EE0000"/>
          <w:sz w:val="20"/>
          <w:szCs w:val="20"/>
          <w:lang w:eastAsia="zh-CN"/>
        </w:rPr>
        <w:t>a</w:t>
      </w:r>
      <w:r w:rsidR="00516824" w:rsidRPr="00D56430">
        <w:rPr>
          <w:rFonts w:eastAsia="SimSun"/>
          <w:i/>
          <w:color w:val="EE0000"/>
          <w:sz w:val="20"/>
          <w:szCs w:val="20"/>
          <w:lang w:eastAsia="zh-CN"/>
        </w:rPr>
        <w:t>)</w:t>
      </w:r>
      <w:r w:rsidRPr="00D56430">
        <w:rPr>
          <w:rFonts w:eastAsia="SimSun"/>
          <w:color w:val="EE0000"/>
          <w:sz w:val="20"/>
          <w:szCs w:val="20"/>
          <w:lang w:eastAsia="zh-CN"/>
        </w:rPr>
        <w:t xml:space="preserve">, </w:t>
      </w:r>
      <w:r w:rsidR="00516824" w:rsidRPr="00D56430">
        <w:rPr>
          <w:rFonts w:eastAsia="SimSun"/>
          <w:color w:val="EE0000"/>
          <w:sz w:val="20"/>
          <w:szCs w:val="20"/>
          <w:lang w:eastAsia="zh-CN"/>
        </w:rPr>
        <w:t>(</w:t>
      </w:r>
      <w:r w:rsidRPr="00D56430">
        <w:rPr>
          <w:rFonts w:eastAsia="SimSun"/>
          <w:i/>
          <w:color w:val="EE0000"/>
          <w:sz w:val="20"/>
          <w:szCs w:val="20"/>
          <w:lang w:eastAsia="zh-CN"/>
        </w:rPr>
        <w:t>b</w:t>
      </w:r>
      <w:r w:rsidR="00516824" w:rsidRPr="00D56430">
        <w:rPr>
          <w:rFonts w:eastAsia="SimSun"/>
          <w:i/>
          <w:color w:val="EE0000"/>
          <w:sz w:val="20"/>
          <w:szCs w:val="20"/>
          <w:lang w:eastAsia="zh-CN"/>
        </w:rPr>
        <w:t>)</w:t>
      </w:r>
      <w:r w:rsidRPr="00D56430">
        <w:rPr>
          <w:rFonts w:eastAsia="SimSun"/>
          <w:color w:val="EE0000"/>
          <w:sz w:val="20"/>
          <w:szCs w:val="20"/>
          <w:lang w:eastAsia="zh-CN"/>
        </w:rPr>
        <w:t xml:space="preserve">, </w:t>
      </w:r>
      <w:r w:rsidR="00516824" w:rsidRPr="00D56430">
        <w:rPr>
          <w:rFonts w:eastAsia="SimSun"/>
          <w:color w:val="EE0000"/>
          <w:sz w:val="20"/>
          <w:szCs w:val="20"/>
          <w:lang w:eastAsia="zh-CN"/>
        </w:rPr>
        <w:t>(</w:t>
      </w:r>
      <w:r w:rsidRPr="00D56430">
        <w:rPr>
          <w:rFonts w:eastAsia="SimSun"/>
          <w:i/>
          <w:color w:val="EE0000"/>
          <w:sz w:val="20"/>
          <w:szCs w:val="20"/>
          <w:lang w:eastAsia="zh-CN"/>
        </w:rPr>
        <w:t>c</w:t>
      </w:r>
      <w:r w:rsidR="00516824" w:rsidRPr="00D56430">
        <w:rPr>
          <w:rFonts w:eastAsia="SimSun"/>
          <w:i/>
          <w:color w:val="EE0000"/>
          <w:sz w:val="20"/>
          <w:szCs w:val="20"/>
          <w:lang w:eastAsia="zh-CN"/>
        </w:rPr>
        <w:t>)</w:t>
      </w:r>
      <w:r w:rsidRPr="00D56430">
        <w:rPr>
          <w:rFonts w:eastAsia="SimSun"/>
          <w:i/>
          <w:color w:val="EE0000"/>
          <w:sz w:val="20"/>
          <w:szCs w:val="20"/>
          <w:lang w:eastAsia="zh-CN"/>
        </w:rPr>
        <w:t>,</w:t>
      </w:r>
      <w:r w:rsidR="00516824" w:rsidRPr="00D56430">
        <w:rPr>
          <w:rFonts w:eastAsia="SimSun"/>
          <w:i/>
          <w:color w:val="EE0000"/>
          <w:sz w:val="20"/>
          <w:szCs w:val="20"/>
          <w:lang w:eastAsia="zh-CN"/>
        </w:rPr>
        <w:t xml:space="preserve"> (d)</w:t>
      </w:r>
      <w:r w:rsidRPr="00D56430">
        <w:rPr>
          <w:rFonts w:eastAsia="SimSun"/>
          <w:color w:val="EE0000"/>
          <w:sz w:val="20"/>
          <w:szCs w:val="20"/>
          <w:lang w:eastAsia="zh-CN"/>
        </w:rPr>
        <w:t xml:space="preserve"> as shown above. </w:t>
      </w:r>
    </w:p>
    <w:p w14:paraId="42CA66E3" w14:textId="77777777" w:rsidR="00F15C30" w:rsidRPr="00D56430" w:rsidRDefault="00170FE0" w:rsidP="00F15C30">
      <w:pPr>
        <w:keepNext/>
        <w:spacing w:before="240" w:after="60"/>
        <w:outlineLvl w:val="1"/>
        <w:rPr>
          <w:rFonts w:eastAsia="SimSun"/>
          <w:bCs/>
          <w:i/>
          <w:iCs/>
          <w:color w:val="EE0000"/>
          <w:sz w:val="20"/>
          <w:szCs w:val="20"/>
          <w:lang w:eastAsia="zh-CN"/>
        </w:rPr>
      </w:pPr>
      <w:r w:rsidRPr="00D56430">
        <w:rPr>
          <w:rFonts w:eastAsia="SimSun"/>
          <w:bCs/>
          <w:i/>
          <w:iCs/>
          <w:color w:val="EE0000"/>
          <w:sz w:val="20"/>
          <w:szCs w:val="20"/>
          <w:lang w:eastAsia="zh-CN"/>
        </w:rPr>
        <w:t>3</w:t>
      </w:r>
      <w:r w:rsidR="00F15C30" w:rsidRPr="00D56430">
        <w:rPr>
          <w:rFonts w:eastAsia="SimSun"/>
          <w:bCs/>
          <w:i/>
          <w:iCs/>
          <w:color w:val="EE0000"/>
          <w:sz w:val="20"/>
          <w:szCs w:val="20"/>
          <w:lang w:eastAsia="zh-CN"/>
        </w:rPr>
        <w:t>.</w:t>
      </w:r>
      <w:r w:rsidRPr="00D56430">
        <w:rPr>
          <w:rFonts w:eastAsia="SimSun"/>
          <w:bCs/>
          <w:i/>
          <w:iCs/>
          <w:color w:val="EE0000"/>
          <w:sz w:val="20"/>
          <w:szCs w:val="20"/>
          <w:lang w:eastAsia="zh-CN"/>
        </w:rPr>
        <w:t>2</w:t>
      </w:r>
      <w:r w:rsidR="00F15C30" w:rsidRPr="00D56430">
        <w:rPr>
          <w:rFonts w:eastAsia="SimSun"/>
          <w:bCs/>
          <w:i/>
          <w:iCs/>
          <w:color w:val="EE0000"/>
          <w:sz w:val="20"/>
          <w:szCs w:val="20"/>
          <w:lang w:eastAsia="zh-CN"/>
        </w:rPr>
        <w:t xml:space="preserve"> Tables</w:t>
      </w:r>
    </w:p>
    <w:p w14:paraId="69D9FAD6" w14:textId="77777777" w:rsidR="00846584" w:rsidRPr="00D56430" w:rsidRDefault="00F15C30" w:rsidP="00F15C30">
      <w:pPr>
        <w:jc w:val="both"/>
        <w:rPr>
          <w:rFonts w:eastAsia="SimSun"/>
          <w:color w:val="EE0000"/>
          <w:sz w:val="20"/>
          <w:szCs w:val="20"/>
          <w:lang w:eastAsia="zh-CN"/>
        </w:rPr>
      </w:pPr>
      <w:r w:rsidRPr="00D56430">
        <w:rPr>
          <w:rFonts w:eastAsia="SimSun"/>
          <w:color w:val="EE0000"/>
          <w:sz w:val="20"/>
          <w:szCs w:val="20"/>
          <w:lang w:eastAsia="zh-CN"/>
        </w:rPr>
        <w:t xml:space="preserve">Tables should be formatted as </w:t>
      </w:r>
      <w:r w:rsidR="00516824" w:rsidRPr="00D56430">
        <w:rPr>
          <w:rFonts w:eastAsia="SimSun"/>
          <w:color w:val="EE0000"/>
          <w:sz w:val="20"/>
          <w:szCs w:val="20"/>
          <w:lang w:eastAsia="zh-CN"/>
        </w:rPr>
        <w:t xml:space="preserve">shown in </w:t>
      </w:r>
      <w:r w:rsidRPr="00D56430">
        <w:rPr>
          <w:rFonts w:eastAsia="SimSun"/>
          <w:color w:val="EE0000"/>
          <w:sz w:val="20"/>
          <w:szCs w:val="20"/>
          <w:lang w:eastAsia="zh-CN"/>
        </w:rPr>
        <w:t>the example below with no column lines</w:t>
      </w:r>
      <w:r w:rsidR="00516824" w:rsidRPr="00D56430">
        <w:rPr>
          <w:rFonts w:eastAsia="SimSun"/>
          <w:color w:val="EE0000"/>
          <w:sz w:val="20"/>
          <w:szCs w:val="20"/>
          <w:lang w:eastAsia="zh-CN"/>
        </w:rPr>
        <w:t>,</w:t>
      </w:r>
      <w:r w:rsidRPr="00D56430">
        <w:rPr>
          <w:rFonts w:eastAsia="SimSun"/>
          <w:color w:val="EE0000"/>
          <w:sz w:val="20"/>
          <w:szCs w:val="20"/>
          <w:lang w:eastAsia="zh-CN"/>
        </w:rPr>
        <w:t xml:space="preserve"> unless </w:t>
      </w:r>
      <w:r w:rsidR="00516824" w:rsidRPr="00D56430">
        <w:rPr>
          <w:rFonts w:eastAsia="SimSun"/>
          <w:color w:val="EE0000"/>
          <w:sz w:val="20"/>
          <w:szCs w:val="20"/>
          <w:lang w:eastAsia="zh-CN"/>
        </w:rPr>
        <w:t>these are essential for</w:t>
      </w:r>
      <w:r w:rsidRPr="00D56430">
        <w:rPr>
          <w:rFonts w:eastAsia="SimSun"/>
          <w:color w:val="EE0000"/>
          <w:sz w:val="20"/>
          <w:szCs w:val="20"/>
          <w:lang w:eastAsia="zh-CN"/>
        </w:rPr>
        <w:t xml:space="preserve"> clarify</w:t>
      </w:r>
      <w:r w:rsidR="00516824" w:rsidRPr="00D56430">
        <w:rPr>
          <w:rFonts w:eastAsia="SimSun"/>
          <w:color w:val="EE0000"/>
          <w:sz w:val="20"/>
          <w:szCs w:val="20"/>
          <w:lang w:eastAsia="zh-CN"/>
        </w:rPr>
        <w:t>ing</w:t>
      </w:r>
      <w:r w:rsidRPr="00D56430">
        <w:rPr>
          <w:rFonts w:eastAsia="SimSun"/>
          <w:color w:val="EE0000"/>
          <w:sz w:val="20"/>
          <w:szCs w:val="20"/>
          <w:lang w:eastAsia="zh-CN"/>
        </w:rPr>
        <w:t xml:space="preserve"> the content of the table. Row lines can be used to distinguish the column headings from the content of the table.</w:t>
      </w:r>
    </w:p>
    <w:p w14:paraId="6A78E4EB" w14:textId="77777777" w:rsidR="00846584" w:rsidRPr="00D56430" w:rsidRDefault="00846584" w:rsidP="00F15C30">
      <w:pPr>
        <w:jc w:val="both"/>
        <w:rPr>
          <w:rFonts w:eastAsia="SimSun"/>
          <w:color w:val="EE0000"/>
          <w:sz w:val="20"/>
          <w:szCs w:val="20"/>
          <w:lang w:eastAsia="zh-CN"/>
        </w:rPr>
      </w:pPr>
    </w:p>
    <w:p w14:paraId="3AF2EAE8" w14:textId="77777777" w:rsidR="00F15C30" w:rsidRPr="00D56430" w:rsidRDefault="00F15C30" w:rsidP="00F15C30">
      <w:pPr>
        <w:jc w:val="both"/>
        <w:rPr>
          <w:rFonts w:eastAsia="SimSun"/>
          <w:color w:val="EE0000"/>
          <w:sz w:val="20"/>
          <w:szCs w:val="20"/>
          <w:lang w:eastAsia="zh-CN"/>
        </w:rPr>
      </w:pPr>
      <w:r w:rsidRPr="00D56430">
        <w:rPr>
          <w:rFonts w:eastAsia="SimSun"/>
          <w:color w:val="EE0000"/>
          <w:sz w:val="20"/>
          <w:szCs w:val="20"/>
          <w:lang w:eastAsia="zh-CN"/>
        </w:rPr>
        <w:t>Table 1 Example table</w:t>
      </w:r>
    </w:p>
    <w:p w14:paraId="142A9077" w14:textId="77777777" w:rsidR="00F15C30" w:rsidRPr="00D56430" w:rsidRDefault="00F15C30" w:rsidP="00F15C30">
      <w:pPr>
        <w:rPr>
          <w:color w:val="EE0000"/>
          <w:sz w:val="20"/>
          <w:szCs w:val="20"/>
        </w:rPr>
      </w:pPr>
    </w:p>
    <w:tbl>
      <w:tblPr>
        <w:tblW w:w="0" w:type="auto"/>
        <w:tblLook w:val="04A0" w:firstRow="1" w:lastRow="0" w:firstColumn="1" w:lastColumn="0" w:noHBand="0" w:noVBand="1"/>
      </w:tblPr>
      <w:tblGrid>
        <w:gridCol w:w="1863"/>
        <w:gridCol w:w="1645"/>
        <w:gridCol w:w="1452"/>
      </w:tblGrid>
      <w:tr w:rsidR="00F15C30" w:rsidRPr="00D56430" w14:paraId="4F9DACE3" w14:textId="77777777" w:rsidTr="00FD2C96">
        <w:trPr>
          <w:trHeight w:val="295"/>
        </w:trPr>
        <w:tc>
          <w:tcPr>
            <w:tcW w:w="1951" w:type="dxa"/>
            <w:tcBorders>
              <w:top w:val="single" w:sz="8" w:space="0" w:color="auto"/>
            </w:tcBorders>
          </w:tcPr>
          <w:p w14:paraId="3FF4D1F7"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Column heading</w:t>
            </w:r>
          </w:p>
        </w:tc>
        <w:tc>
          <w:tcPr>
            <w:tcW w:w="2126" w:type="dxa"/>
            <w:tcBorders>
              <w:top w:val="single" w:sz="8" w:space="0" w:color="auto"/>
            </w:tcBorders>
          </w:tcPr>
          <w:p w14:paraId="2E27B511"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Column heading two</w:t>
            </w:r>
          </w:p>
        </w:tc>
        <w:tc>
          <w:tcPr>
            <w:tcW w:w="2127" w:type="dxa"/>
            <w:tcBorders>
              <w:top w:val="single" w:sz="8" w:space="0" w:color="auto"/>
            </w:tcBorders>
          </w:tcPr>
          <w:p w14:paraId="445A19D4"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Column heading three</w:t>
            </w:r>
          </w:p>
        </w:tc>
      </w:tr>
      <w:tr w:rsidR="00F15C30" w:rsidRPr="00D56430" w14:paraId="2E3FFAFE" w14:textId="77777777" w:rsidTr="00FD2C96">
        <w:tc>
          <w:tcPr>
            <w:tcW w:w="6204" w:type="dxa"/>
            <w:gridSpan w:val="3"/>
          </w:tcPr>
          <w:p w14:paraId="6EFE5641" w14:textId="77777777" w:rsidR="00F15C30" w:rsidRPr="00D56430" w:rsidRDefault="003A7FAB" w:rsidP="00FD2C96">
            <w:pPr>
              <w:jc w:val="both"/>
              <w:rPr>
                <w:rFonts w:eastAsia="SimSun"/>
                <w:color w:val="EE0000"/>
                <w:sz w:val="20"/>
                <w:szCs w:val="20"/>
                <w:lang w:eastAsia="zh-CN"/>
              </w:rPr>
            </w:pPr>
            <w:r>
              <w:rPr>
                <w:noProof/>
              </w:rPr>
            </w:r>
            <w:r>
              <w:pict w14:anchorId="3531C0B6">
                <v:rect id="Horizontal Line 1" o:spid="_x0000_s1026" style="width:24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qxfS73AAAAAgBAAAPAAAAZHJzL2Rvd25yZXYueG1sTI/NTsMw&#13;&#10;EITvSLyDtUjcqEMEFU3jVOGn10oUJMrNjRc7aryOYrcJb8/CpVxGGo12dr5yNflOnHCIbSAFt7MM&#13;&#10;BFITTEtWwfvb+uYBREyajO4CoYJvjLCqLi9KXZgw0iuetskKLqFYaAUupb6QMjYOvY6z0CNx9hUG&#13;&#10;rxPbwUoz6JHLfSfzLJtLr1viD073+OSwOWyPXsFL/7mp722U9Udyu0N4HNduY5W6vpqelyz1EkTC&#13;&#10;KZ0v4JeB90PFw/bhSCaKTgHTpD/l7G4x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KrF9LvcAAAACAEAAA8AAAAAAAAAAAAAAAAAswQAAGRycy9kb3ducmV2Lnht&#13;&#10;bFBLBQYAAAAABAAEAPMAAAC8BQAAAAA=&#13;&#10;" filled="f">
                  <o:lock v:ext="edit" rotation="t" aspectratio="t" verticies="t" text="t" shapetype="t"/>
                  <w10:wrap type="none"/>
                  <w10:anchorlock/>
                </v:rect>
              </w:pict>
            </w:r>
          </w:p>
        </w:tc>
      </w:tr>
      <w:tr w:rsidR="00F15C30" w:rsidRPr="00D56430" w14:paraId="5298BA44" w14:textId="77777777" w:rsidTr="00FD2C96">
        <w:tc>
          <w:tcPr>
            <w:tcW w:w="1951" w:type="dxa"/>
          </w:tcPr>
          <w:p w14:paraId="678CB405"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1</w:t>
            </w:r>
          </w:p>
        </w:tc>
        <w:tc>
          <w:tcPr>
            <w:tcW w:w="2126" w:type="dxa"/>
          </w:tcPr>
          <w:p w14:paraId="1BE3042D"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1</w:t>
            </w:r>
          </w:p>
        </w:tc>
        <w:tc>
          <w:tcPr>
            <w:tcW w:w="2127" w:type="dxa"/>
          </w:tcPr>
          <w:p w14:paraId="6F23FC73"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1</w:t>
            </w:r>
          </w:p>
        </w:tc>
      </w:tr>
      <w:tr w:rsidR="00F15C30" w:rsidRPr="00D56430" w14:paraId="4F6B9B17" w14:textId="77777777" w:rsidTr="00FD2C96">
        <w:tc>
          <w:tcPr>
            <w:tcW w:w="1951" w:type="dxa"/>
            <w:tcBorders>
              <w:bottom w:val="single" w:sz="8" w:space="0" w:color="auto"/>
            </w:tcBorders>
          </w:tcPr>
          <w:p w14:paraId="482EB186"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2</w:t>
            </w:r>
          </w:p>
        </w:tc>
        <w:tc>
          <w:tcPr>
            <w:tcW w:w="2126" w:type="dxa"/>
            <w:tcBorders>
              <w:bottom w:val="single" w:sz="8" w:space="0" w:color="auto"/>
            </w:tcBorders>
          </w:tcPr>
          <w:p w14:paraId="425D2DF5"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2</w:t>
            </w:r>
          </w:p>
        </w:tc>
        <w:tc>
          <w:tcPr>
            <w:tcW w:w="2127" w:type="dxa"/>
            <w:tcBorders>
              <w:bottom w:val="single" w:sz="8" w:space="0" w:color="auto"/>
            </w:tcBorders>
          </w:tcPr>
          <w:p w14:paraId="0BB8E666"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2</w:t>
            </w:r>
          </w:p>
        </w:tc>
      </w:tr>
    </w:tbl>
    <w:p w14:paraId="6E29987F" w14:textId="77777777" w:rsidR="00F15C30" w:rsidRPr="00D56430" w:rsidRDefault="00516824" w:rsidP="00E723D9">
      <w:pPr>
        <w:numPr>
          <w:ilvl w:val="1"/>
          <w:numId w:val="0"/>
        </w:numPr>
        <w:spacing w:before="360" w:after="60"/>
        <w:rPr>
          <w:rFonts w:eastAsia="SimSun"/>
          <w:i/>
          <w:color w:val="EE0000"/>
          <w:sz w:val="20"/>
          <w:szCs w:val="20"/>
          <w:lang w:val="en-AU" w:eastAsia="zh-CN"/>
        </w:rPr>
      </w:pPr>
      <w:r w:rsidRPr="00D56430">
        <w:rPr>
          <w:rFonts w:eastAsia="SimSun"/>
          <w:i/>
          <w:color w:val="EE0000"/>
          <w:sz w:val="20"/>
          <w:szCs w:val="20"/>
          <w:lang w:val="en-AU" w:eastAsia="zh-CN"/>
        </w:rPr>
        <w:t xml:space="preserve">3.2.1 </w:t>
      </w:r>
      <w:r w:rsidR="00623DCC" w:rsidRPr="00D56430">
        <w:rPr>
          <w:rFonts w:eastAsia="SimSun"/>
          <w:i/>
          <w:color w:val="EE0000"/>
          <w:sz w:val="20"/>
          <w:szCs w:val="20"/>
          <w:lang w:val="en-AU" w:eastAsia="zh-CN"/>
        </w:rPr>
        <w:t xml:space="preserve">Table Captions: </w:t>
      </w:r>
      <w:r w:rsidR="00BB15E3" w:rsidRPr="00D56430">
        <w:rPr>
          <w:color w:val="EE0000"/>
          <w:sz w:val="20"/>
          <w:szCs w:val="20"/>
        </w:rPr>
        <w:t>t</w:t>
      </w:r>
      <w:r w:rsidR="00F15C30" w:rsidRPr="00D56430">
        <w:rPr>
          <w:color w:val="EE0000"/>
          <w:sz w:val="20"/>
          <w:szCs w:val="20"/>
        </w:rPr>
        <w:t>ables must be numbered and cited within the text in strict numerical order.  Table captions must be above the table and in 10 pt font.</w:t>
      </w:r>
    </w:p>
    <w:p w14:paraId="4CCC237E" w14:textId="77777777" w:rsidR="00F15C30" w:rsidRPr="00D56430" w:rsidRDefault="00170FE0" w:rsidP="00F15C30">
      <w:pPr>
        <w:keepNext/>
        <w:spacing w:before="240" w:after="60"/>
        <w:outlineLvl w:val="1"/>
        <w:rPr>
          <w:rFonts w:eastAsia="SimSun"/>
          <w:bCs/>
          <w:i/>
          <w:iCs/>
          <w:color w:val="EE0000"/>
          <w:sz w:val="20"/>
          <w:szCs w:val="20"/>
          <w:lang w:val="en-AU" w:eastAsia="zh-CN"/>
        </w:rPr>
      </w:pPr>
      <w:r w:rsidRPr="00D56430">
        <w:rPr>
          <w:rFonts w:eastAsia="SimSun"/>
          <w:bCs/>
          <w:i/>
          <w:iCs/>
          <w:color w:val="EE0000"/>
          <w:sz w:val="20"/>
          <w:szCs w:val="20"/>
          <w:lang w:val="en-AU" w:eastAsia="zh-CN"/>
        </w:rPr>
        <w:t>3</w:t>
      </w:r>
      <w:r w:rsidR="00F15C30" w:rsidRPr="00D56430">
        <w:rPr>
          <w:rFonts w:eastAsia="SimSun"/>
          <w:bCs/>
          <w:i/>
          <w:iCs/>
          <w:color w:val="EE0000"/>
          <w:sz w:val="20"/>
          <w:szCs w:val="20"/>
          <w:lang w:val="en-AU" w:eastAsia="zh-CN"/>
        </w:rPr>
        <w:t>.</w:t>
      </w:r>
      <w:r w:rsidRPr="00D56430">
        <w:rPr>
          <w:rFonts w:eastAsia="SimSun"/>
          <w:bCs/>
          <w:i/>
          <w:iCs/>
          <w:color w:val="EE0000"/>
          <w:sz w:val="20"/>
          <w:szCs w:val="20"/>
          <w:lang w:val="en-AU" w:eastAsia="zh-CN"/>
        </w:rPr>
        <w:t>3</w:t>
      </w:r>
      <w:r w:rsidR="00F15C30" w:rsidRPr="00D56430">
        <w:rPr>
          <w:rFonts w:eastAsia="SimSun"/>
          <w:bCs/>
          <w:i/>
          <w:iCs/>
          <w:color w:val="EE0000"/>
          <w:sz w:val="20"/>
          <w:szCs w:val="20"/>
          <w:lang w:val="en-AU" w:eastAsia="zh-CN"/>
        </w:rPr>
        <w:t xml:space="preserve"> Mathematical equations</w:t>
      </w:r>
    </w:p>
    <w:p w14:paraId="4E7A6D38" w14:textId="77777777" w:rsidR="00085EA3"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Equations should fit into a two-column print format</w:t>
      </w:r>
      <w:r w:rsidR="00B81FE8" w:rsidRPr="00D56430">
        <w:rPr>
          <w:rFonts w:eastAsia="SimSun"/>
          <w:color w:val="EE0000"/>
          <w:sz w:val="20"/>
          <w:szCs w:val="20"/>
          <w:lang w:val="en-AU" w:eastAsia="zh-CN"/>
        </w:rPr>
        <w:t xml:space="preserve"> and be single spaced</w:t>
      </w:r>
      <w:r w:rsidRPr="00D56430">
        <w:rPr>
          <w:rFonts w:eastAsia="SimSun"/>
          <w:color w:val="EE0000"/>
          <w:sz w:val="20"/>
          <w:szCs w:val="20"/>
          <w:lang w:val="en-AU" w:eastAsia="zh-CN"/>
        </w:rPr>
        <w:t>.</w:t>
      </w:r>
    </w:p>
    <w:p w14:paraId="49BCCC05"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lastRenderedPageBreak/>
        <w:t>When writing mathematics, avoid confusion between characters that could be mistaken for one another, e.g. the letter 'l' and the number one.</w:t>
      </w:r>
    </w:p>
    <w:p w14:paraId="6AEBAB03"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Vectors and matrices should be in bold italic and variables in italic.</w:t>
      </w:r>
    </w:p>
    <w:p w14:paraId="6E0C9211"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If your paper contains superscripts or subscripts, take special care to ensure that the positioning of the characters is unambiguous.</w:t>
      </w:r>
    </w:p>
    <w:p w14:paraId="734C794E"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Exponential expressions should be written using superscript notation, i.e. 5x10</w:t>
      </w:r>
      <w:r w:rsidRPr="00D56430">
        <w:rPr>
          <w:rFonts w:eastAsia="SimSun"/>
          <w:color w:val="EE0000"/>
          <w:sz w:val="20"/>
          <w:szCs w:val="20"/>
          <w:vertAlign w:val="superscript"/>
          <w:lang w:val="en-AU" w:eastAsia="zh-CN"/>
        </w:rPr>
        <w:t>3</w:t>
      </w:r>
      <w:r w:rsidRPr="00D56430">
        <w:rPr>
          <w:rFonts w:eastAsia="SimSun"/>
          <w:color w:val="EE0000"/>
          <w:sz w:val="20"/>
          <w:szCs w:val="20"/>
          <w:lang w:val="en-AU" w:eastAsia="zh-CN"/>
        </w:rPr>
        <w:t xml:space="preserve"> not 5E03. </w:t>
      </w:r>
    </w:p>
    <w:p w14:paraId="57D68B2A" w14:textId="77777777" w:rsidR="00F15C30" w:rsidRPr="00D56430" w:rsidRDefault="00F15C30" w:rsidP="00B81FE8">
      <w:pPr>
        <w:numPr>
          <w:ilvl w:val="0"/>
          <w:numId w:val="5"/>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 xml:space="preserve">A multiplication </w:t>
      </w:r>
      <w:r w:rsidR="00943FC3" w:rsidRPr="00D56430">
        <w:rPr>
          <w:rFonts w:eastAsia="SimSun"/>
          <w:color w:val="EE0000"/>
          <w:sz w:val="20"/>
          <w:szCs w:val="20"/>
          <w:lang w:val="en-AU" w:eastAsia="zh-CN"/>
        </w:rPr>
        <w:t xml:space="preserve">symbol </w:t>
      </w:r>
      <w:r w:rsidRPr="00D56430">
        <w:rPr>
          <w:rFonts w:eastAsia="SimSun"/>
          <w:color w:val="EE0000"/>
          <w:sz w:val="20"/>
          <w:szCs w:val="20"/>
          <w:lang w:val="en-AU" w:eastAsia="zh-CN"/>
        </w:rPr>
        <w:t>should be used, not a dot.</w:t>
      </w:r>
    </w:p>
    <w:p w14:paraId="5CA59E67" w14:textId="77777777" w:rsidR="00623DCC" w:rsidRPr="00D56430" w:rsidRDefault="00F15C30" w:rsidP="00B81FE8">
      <w:pPr>
        <w:numPr>
          <w:ilvl w:val="0"/>
          <w:numId w:val="5"/>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Refer to equations using round brackets e.g.</w:t>
      </w:r>
      <w:r w:rsidR="00623DCC" w:rsidRPr="00D56430">
        <w:rPr>
          <w:rFonts w:eastAsia="SimSun"/>
          <w:color w:val="EE0000"/>
          <w:sz w:val="20"/>
          <w:szCs w:val="20"/>
          <w:lang w:val="en-AU" w:eastAsia="zh-CN"/>
        </w:rPr>
        <w:t xml:space="preserve"> (1)</w:t>
      </w:r>
    </w:p>
    <w:p w14:paraId="58BAAE95" w14:textId="77777777" w:rsidR="00085EA3" w:rsidRPr="00D56430" w:rsidRDefault="00085EA3" w:rsidP="00623DCC">
      <w:pPr>
        <w:keepNext/>
        <w:spacing w:before="240" w:after="60"/>
        <w:outlineLvl w:val="1"/>
        <w:rPr>
          <w:rFonts w:eastAsia="SimSun"/>
          <w:bCs/>
          <w:i/>
          <w:iCs/>
          <w:color w:val="EE0000"/>
          <w:sz w:val="20"/>
          <w:szCs w:val="20"/>
          <w:lang w:eastAsia="zh-CN"/>
        </w:rPr>
      </w:pPr>
      <w:r w:rsidRPr="00D56430">
        <w:rPr>
          <w:rFonts w:eastAsia="SimSun"/>
          <w:bCs/>
          <w:i/>
          <w:iCs/>
          <w:color w:val="EE0000"/>
          <w:sz w:val="20"/>
          <w:szCs w:val="20"/>
          <w:lang w:eastAsia="zh-CN"/>
        </w:rPr>
        <w:t>3.4 Units</w:t>
      </w:r>
    </w:p>
    <w:p w14:paraId="0CC869D1" w14:textId="77777777" w:rsidR="00943FC3" w:rsidRPr="00D56430" w:rsidRDefault="00943FC3" w:rsidP="00F15C30">
      <w:pPr>
        <w:jc w:val="both"/>
        <w:rPr>
          <w:rFonts w:eastAsia="SimSun"/>
          <w:color w:val="EE0000"/>
          <w:sz w:val="20"/>
          <w:szCs w:val="20"/>
          <w:lang w:val="en-AU" w:eastAsia="zh-CN"/>
        </w:rPr>
      </w:pPr>
    </w:p>
    <w:p w14:paraId="7F9028AD" w14:textId="77777777" w:rsidR="00623DCC" w:rsidRPr="00D56430" w:rsidRDefault="00085EA3" w:rsidP="00B81FE8">
      <w:pPr>
        <w:numPr>
          <w:ilvl w:val="0"/>
          <w:numId w:val="6"/>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Use SI (MKS) units</w:t>
      </w:r>
      <w:r w:rsidR="00623DCC" w:rsidRPr="00D56430">
        <w:rPr>
          <w:rFonts w:eastAsia="SimSun"/>
          <w:color w:val="EE0000"/>
          <w:sz w:val="20"/>
          <w:szCs w:val="20"/>
          <w:lang w:val="en-AU" w:eastAsia="zh-CN"/>
        </w:rPr>
        <w:t xml:space="preserve"> only </w:t>
      </w:r>
      <w:r w:rsidR="000A311B" w:rsidRPr="00D56430">
        <w:rPr>
          <w:rFonts w:eastAsia="SimSun"/>
          <w:color w:val="EE0000"/>
          <w:sz w:val="20"/>
          <w:szCs w:val="20"/>
          <w:lang w:val="en-AU" w:eastAsia="zh-CN"/>
        </w:rPr>
        <w:t xml:space="preserve">and avoid spelling the unit in </w:t>
      </w:r>
      <w:r w:rsidR="00623DCC" w:rsidRPr="00D56430">
        <w:rPr>
          <w:rFonts w:eastAsia="SimSun"/>
          <w:color w:val="EE0000"/>
          <w:sz w:val="20"/>
          <w:szCs w:val="20"/>
          <w:lang w:val="en-AU" w:eastAsia="zh-CN"/>
        </w:rPr>
        <w:t>full instead of using the shortened notation e</w:t>
      </w:r>
      <w:r w:rsidR="00C34EC9" w:rsidRPr="00D56430">
        <w:rPr>
          <w:rFonts w:eastAsia="SimSun"/>
          <w:color w:val="EE0000"/>
          <w:sz w:val="20"/>
          <w:szCs w:val="20"/>
          <w:lang w:val="en-AU" w:eastAsia="zh-CN"/>
        </w:rPr>
        <w:t>.g. use kJ not kilo J</w:t>
      </w:r>
      <w:r w:rsidR="00623DCC" w:rsidRPr="00D56430">
        <w:rPr>
          <w:rFonts w:eastAsia="SimSun"/>
          <w:color w:val="EE0000"/>
          <w:sz w:val="20"/>
          <w:szCs w:val="20"/>
          <w:lang w:val="en-AU" w:eastAsia="zh-CN"/>
        </w:rPr>
        <w:t>oules.</w:t>
      </w:r>
    </w:p>
    <w:p w14:paraId="58756610" w14:textId="77777777" w:rsidR="00085EA3" w:rsidRPr="00D56430" w:rsidRDefault="00085EA3" w:rsidP="00B81FE8">
      <w:pPr>
        <w:numPr>
          <w:ilvl w:val="0"/>
          <w:numId w:val="6"/>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 xml:space="preserve">If </w:t>
      </w:r>
      <w:r w:rsidR="00623DCC" w:rsidRPr="00D56430">
        <w:rPr>
          <w:rFonts w:eastAsia="SimSun"/>
          <w:color w:val="EE0000"/>
          <w:sz w:val="20"/>
          <w:szCs w:val="20"/>
          <w:lang w:val="en-AU" w:eastAsia="zh-CN"/>
        </w:rPr>
        <w:t xml:space="preserve">for any reason </w:t>
      </w:r>
      <w:r w:rsidRPr="00D56430">
        <w:rPr>
          <w:rFonts w:eastAsia="SimSun"/>
          <w:color w:val="EE0000"/>
          <w:sz w:val="20"/>
          <w:szCs w:val="20"/>
          <w:lang w:val="en-AU" w:eastAsia="zh-CN"/>
        </w:rPr>
        <w:t xml:space="preserve">you must use mixed units, the units </w:t>
      </w:r>
      <w:r w:rsidR="00623DCC" w:rsidRPr="00D56430">
        <w:rPr>
          <w:rFonts w:eastAsia="SimSun"/>
          <w:color w:val="EE0000"/>
          <w:sz w:val="20"/>
          <w:szCs w:val="20"/>
          <w:lang w:val="en-AU" w:eastAsia="zh-CN"/>
        </w:rPr>
        <w:t xml:space="preserve">used </w:t>
      </w:r>
      <w:r w:rsidRPr="00D56430">
        <w:rPr>
          <w:rFonts w:eastAsia="SimSun"/>
          <w:color w:val="EE0000"/>
          <w:sz w:val="20"/>
          <w:szCs w:val="20"/>
          <w:lang w:val="en-AU" w:eastAsia="zh-CN"/>
        </w:rPr>
        <w:t>for each quantity in an equation</w:t>
      </w:r>
      <w:r w:rsidR="00623DCC" w:rsidRPr="00D56430">
        <w:rPr>
          <w:rFonts w:eastAsia="SimSun"/>
          <w:color w:val="EE0000"/>
          <w:sz w:val="20"/>
          <w:szCs w:val="20"/>
          <w:lang w:val="en-AU" w:eastAsia="zh-CN"/>
        </w:rPr>
        <w:t xml:space="preserve"> must be stated</w:t>
      </w:r>
      <w:r w:rsidRPr="00D56430">
        <w:rPr>
          <w:rFonts w:eastAsia="SimSun"/>
          <w:color w:val="EE0000"/>
          <w:sz w:val="20"/>
          <w:szCs w:val="20"/>
          <w:lang w:val="en-AU" w:eastAsia="zh-CN"/>
        </w:rPr>
        <w:t>.</w:t>
      </w:r>
    </w:p>
    <w:p w14:paraId="2AD95F56" w14:textId="77777777" w:rsidR="00085EA3" w:rsidRPr="00D56430" w:rsidRDefault="00085EA3" w:rsidP="00085EA3">
      <w:pPr>
        <w:numPr>
          <w:ilvl w:val="0"/>
          <w:numId w:val="6"/>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 xml:space="preserve">Place a zero before decimal points: “0.10” </w:t>
      </w:r>
      <w:r w:rsidR="00CA031A" w:rsidRPr="00D56430">
        <w:rPr>
          <w:rFonts w:eastAsia="SimSun"/>
          <w:color w:val="EE0000"/>
          <w:sz w:val="20"/>
          <w:szCs w:val="20"/>
          <w:lang w:val="en-AU" w:eastAsia="zh-CN"/>
        </w:rPr>
        <w:t xml:space="preserve">do </w:t>
      </w:r>
      <w:r w:rsidRPr="00D56430">
        <w:rPr>
          <w:rFonts w:eastAsia="SimSun"/>
          <w:color w:val="EE0000"/>
          <w:sz w:val="20"/>
          <w:szCs w:val="20"/>
          <w:lang w:val="en-AU" w:eastAsia="zh-CN"/>
        </w:rPr>
        <w:t>not</w:t>
      </w:r>
      <w:r w:rsidR="00CA031A" w:rsidRPr="00D56430">
        <w:rPr>
          <w:rFonts w:eastAsia="SimSun"/>
          <w:color w:val="EE0000"/>
          <w:sz w:val="20"/>
          <w:szCs w:val="20"/>
          <w:lang w:val="en-AU" w:eastAsia="zh-CN"/>
        </w:rPr>
        <w:t xml:space="preserve"> put</w:t>
      </w:r>
      <w:r w:rsidRPr="00D56430">
        <w:rPr>
          <w:rFonts w:eastAsia="SimSun"/>
          <w:color w:val="EE0000"/>
          <w:sz w:val="20"/>
          <w:szCs w:val="20"/>
          <w:lang w:val="en-AU" w:eastAsia="zh-CN"/>
        </w:rPr>
        <w:t xml:space="preserve"> “.10.” </w:t>
      </w:r>
    </w:p>
    <w:p w14:paraId="702B32D1" w14:textId="77777777" w:rsidR="00B14F61" w:rsidRPr="00D56430" w:rsidRDefault="00B14F61" w:rsidP="00B14F61">
      <w:pPr>
        <w:ind w:left="284"/>
        <w:jc w:val="both"/>
        <w:rPr>
          <w:rFonts w:eastAsia="SimSun"/>
          <w:color w:val="EE0000"/>
          <w:sz w:val="20"/>
          <w:szCs w:val="20"/>
          <w:lang w:val="en-AU" w:eastAsia="zh-CN"/>
        </w:rPr>
      </w:pPr>
    </w:p>
    <w:p w14:paraId="44496E31" w14:textId="77777777" w:rsidR="00FF39E7" w:rsidRPr="00D56430" w:rsidRDefault="00FF39E7" w:rsidP="00FF39E7">
      <w:pPr>
        <w:pStyle w:val="PaperHeading"/>
        <w:rPr>
          <w:color w:val="EE0000"/>
        </w:rPr>
      </w:pPr>
      <w:r w:rsidRPr="00D56430">
        <w:rPr>
          <w:color w:val="EE0000"/>
        </w:rPr>
        <w:t>4</w:t>
      </w:r>
      <w:r w:rsidRPr="00D56430">
        <w:rPr>
          <w:color w:val="EE0000"/>
        </w:rPr>
        <w:tab/>
        <w:t>Conclusion</w:t>
      </w:r>
    </w:p>
    <w:p w14:paraId="501527CA" w14:textId="77777777" w:rsidR="00FA4891" w:rsidRPr="00D56430" w:rsidRDefault="00FA4891" w:rsidP="00FF39E7">
      <w:pPr>
        <w:pStyle w:val="PaperHeading"/>
        <w:rPr>
          <w:b w:val="0"/>
          <w:color w:val="EE0000"/>
          <w:sz w:val="20"/>
          <w:szCs w:val="20"/>
        </w:rPr>
      </w:pPr>
      <w:r w:rsidRPr="00D56430">
        <w:rPr>
          <w:b w:val="0"/>
          <w:color w:val="EE0000"/>
          <w:sz w:val="20"/>
          <w:szCs w:val="20"/>
        </w:rPr>
        <w:t xml:space="preserve">Submissions should always include the following sections: an abstract; an introduction; a conclusion and a references section. If any of the above sections are not included the paper </w:t>
      </w:r>
      <w:r w:rsidR="00B14F61" w:rsidRPr="00D56430">
        <w:rPr>
          <w:b w:val="0"/>
          <w:color w:val="EE0000"/>
          <w:sz w:val="20"/>
          <w:szCs w:val="20"/>
        </w:rPr>
        <w:t>may</w:t>
      </w:r>
      <w:r w:rsidRPr="00D56430">
        <w:rPr>
          <w:b w:val="0"/>
          <w:color w:val="EE0000"/>
          <w:sz w:val="20"/>
          <w:szCs w:val="20"/>
        </w:rPr>
        <w:t xml:space="preserve"> be asked to add the relevant section</w:t>
      </w:r>
      <w:r w:rsidR="00B14F61" w:rsidRPr="00D56430">
        <w:rPr>
          <w:b w:val="0"/>
          <w:color w:val="EE0000"/>
          <w:sz w:val="20"/>
          <w:szCs w:val="20"/>
        </w:rPr>
        <w:t xml:space="preserve"> or be rejected</w:t>
      </w:r>
      <w:r w:rsidRPr="00D56430">
        <w:rPr>
          <w:b w:val="0"/>
          <w:color w:val="EE0000"/>
          <w:sz w:val="20"/>
          <w:szCs w:val="20"/>
        </w:rPr>
        <w:t xml:space="preserve">. </w:t>
      </w:r>
    </w:p>
    <w:p w14:paraId="56A44FFE" w14:textId="77777777" w:rsidR="00FF39E7" w:rsidRPr="00D56430" w:rsidRDefault="00170FE0" w:rsidP="00FF39E7">
      <w:pPr>
        <w:pStyle w:val="PaperHeading"/>
        <w:rPr>
          <w:color w:val="EE0000"/>
        </w:rPr>
      </w:pPr>
      <w:r w:rsidRPr="00D56430">
        <w:rPr>
          <w:color w:val="EE0000"/>
        </w:rPr>
        <w:t>5</w:t>
      </w:r>
      <w:r w:rsidR="00FF39E7" w:rsidRPr="00D56430">
        <w:rPr>
          <w:color w:val="EE0000"/>
        </w:rPr>
        <w:tab/>
        <w:t>Acknowledgements</w:t>
      </w:r>
    </w:p>
    <w:p w14:paraId="789D946B" w14:textId="77777777" w:rsidR="005A4685" w:rsidRPr="00D56430" w:rsidRDefault="00FA4891" w:rsidP="008C01AB">
      <w:pPr>
        <w:pStyle w:val="PaperHeading"/>
        <w:rPr>
          <w:b w:val="0"/>
          <w:color w:val="EE0000"/>
        </w:rPr>
      </w:pPr>
      <w:r w:rsidRPr="00D56430">
        <w:rPr>
          <w:b w:val="0"/>
          <w:color w:val="EE0000"/>
          <w:sz w:val="20"/>
          <w:szCs w:val="20"/>
        </w:rPr>
        <w:t>Acknowledgements should be placed after the conclusion and before the references section. Details of grants, financial aid and other special assistance should be noted.</w:t>
      </w:r>
      <w:r w:rsidR="008C01AB" w:rsidRPr="00D56430">
        <w:rPr>
          <w:b w:val="0"/>
          <w:color w:val="EE0000"/>
          <w:sz w:val="20"/>
          <w:szCs w:val="20"/>
        </w:rPr>
        <w:t xml:space="preserve"> </w:t>
      </w:r>
    </w:p>
    <w:p w14:paraId="5053C235" w14:textId="77777777" w:rsidR="00FF39E7" w:rsidRPr="00D56430" w:rsidRDefault="00170FE0" w:rsidP="00FF39E7">
      <w:pPr>
        <w:pStyle w:val="PaperHeading"/>
        <w:rPr>
          <w:color w:val="EE0000"/>
        </w:rPr>
      </w:pPr>
      <w:r w:rsidRPr="00D56430">
        <w:rPr>
          <w:color w:val="EE0000"/>
        </w:rPr>
        <w:t>6</w:t>
      </w:r>
      <w:r w:rsidR="00FF39E7" w:rsidRPr="00D56430">
        <w:rPr>
          <w:color w:val="EE0000"/>
        </w:rPr>
        <w:tab/>
        <w:t>References</w:t>
      </w:r>
    </w:p>
    <w:p w14:paraId="384E567A" w14:textId="77777777" w:rsidR="00FA4891" w:rsidRPr="00D56430" w:rsidRDefault="00943FC3" w:rsidP="00FA4891">
      <w:pPr>
        <w:rPr>
          <w:i/>
          <w:color w:val="EE0000"/>
          <w:sz w:val="20"/>
          <w:szCs w:val="20"/>
        </w:rPr>
      </w:pPr>
      <w:r w:rsidRPr="00D56430">
        <w:rPr>
          <w:i/>
          <w:color w:val="EE0000"/>
          <w:sz w:val="20"/>
          <w:szCs w:val="20"/>
        </w:rPr>
        <w:t xml:space="preserve">6.1 </w:t>
      </w:r>
      <w:r w:rsidR="00FA4891" w:rsidRPr="00D56430">
        <w:rPr>
          <w:i/>
          <w:color w:val="EE0000"/>
          <w:sz w:val="20"/>
          <w:szCs w:val="20"/>
        </w:rPr>
        <w:t>Referencing Style</w:t>
      </w:r>
    </w:p>
    <w:p w14:paraId="30585D63" w14:textId="77777777" w:rsidR="00FA4891" w:rsidRPr="00D56430" w:rsidRDefault="00FA4891" w:rsidP="00FA4891">
      <w:pPr>
        <w:rPr>
          <w:color w:val="EE0000"/>
          <w:sz w:val="20"/>
          <w:szCs w:val="20"/>
        </w:rPr>
      </w:pPr>
      <w:r w:rsidRPr="00D56430">
        <w:rPr>
          <w:color w:val="EE0000"/>
          <w:sz w:val="20"/>
          <w:szCs w:val="20"/>
        </w:rPr>
        <w:t xml:space="preserve">You should number your references sequentially throughout the text, and each reference should be individually numbered and enclosed in square brackets (e.g. [1]). </w:t>
      </w:r>
    </w:p>
    <w:p w14:paraId="49037B5A" w14:textId="77777777" w:rsidR="00FA4891" w:rsidRPr="00D56430" w:rsidRDefault="00FA4891" w:rsidP="00FA4891">
      <w:pPr>
        <w:rPr>
          <w:color w:val="EE0000"/>
          <w:sz w:val="20"/>
          <w:szCs w:val="20"/>
        </w:rPr>
      </w:pPr>
      <w:r w:rsidRPr="00D56430">
        <w:rPr>
          <w:color w:val="EE0000"/>
          <w:sz w:val="20"/>
          <w:szCs w:val="20"/>
        </w:rPr>
        <w:t>If the number of authors on a referenc</w:t>
      </w:r>
      <w:r w:rsidR="00BB15E3" w:rsidRPr="00D56430">
        <w:rPr>
          <w:color w:val="EE0000"/>
          <w:sz w:val="20"/>
          <w:szCs w:val="20"/>
        </w:rPr>
        <w:t>e is greater than three l</w:t>
      </w:r>
      <w:r w:rsidRPr="00D56430">
        <w:rPr>
          <w:color w:val="EE0000"/>
          <w:sz w:val="20"/>
          <w:szCs w:val="20"/>
        </w:rPr>
        <w:t xml:space="preserve">ist the first three authors followed by et al. </w:t>
      </w:r>
    </w:p>
    <w:p w14:paraId="25A0041D" w14:textId="77777777" w:rsidR="00FA4891" w:rsidRPr="00D56430" w:rsidRDefault="00BB15E3" w:rsidP="00FA4891">
      <w:pPr>
        <w:rPr>
          <w:color w:val="EE0000"/>
          <w:sz w:val="20"/>
          <w:szCs w:val="20"/>
        </w:rPr>
      </w:pPr>
      <w:r w:rsidRPr="00D56430">
        <w:rPr>
          <w:color w:val="EE0000"/>
          <w:sz w:val="20"/>
          <w:szCs w:val="20"/>
        </w:rPr>
        <w:t>E</w:t>
      </w:r>
      <w:r w:rsidR="00FA4891" w:rsidRPr="00D56430">
        <w:rPr>
          <w:color w:val="EE0000"/>
          <w:sz w:val="20"/>
          <w:szCs w:val="20"/>
        </w:rPr>
        <w:t xml:space="preserve">nsure that all references in the Reference list are cited in the text and vice versa. Failure to do so may cause delays in the </w:t>
      </w:r>
      <w:r w:rsidR="00B14F61" w:rsidRPr="00D56430">
        <w:rPr>
          <w:color w:val="EE0000"/>
          <w:sz w:val="20"/>
          <w:szCs w:val="20"/>
        </w:rPr>
        <w:t>publishing of your paper, should you be accepted</w:t>
      </w:r>
      <w:r w:rsidR="00FA4891" w:rsidRPr="00D56430">
        <w:rPr>
          <w:color w:val="EE0000"/>
          <w:sz w:val="20"/>
          <w:szCs w:val="20"/>
        </w:rPr>
        <w:t>.</w:t>
      </w:r>
    </w:p>
    <w:p w14:paraId="06CA8CE7" w14:textId="77777777" w:rsidR="00FA4891" w:rsidRPr="00D56430" w:rsidRDefault="00BB15E3" w:rsidP="00FA4891">
      <w:pPr>
        <w:rPr>
          <w:color w:val="EE0000"/>
          <w:sz w:val="20"/>
          <w:szCs w:val="20"/>
        </w:rPr>
      </w:pPr>
      <w:r w:rsidRPr="00D56430">
        <w:rPr>
          <w:color w:val="EE0000"/>
          <w:sz w:val="20"/>
          <w:szCs w:val="20"/>
        </w:rPr>
        <w:t>E</w:t>
      </w:r>
      <w:r w:rsidR="00FA4891" w:rsidRPr="00D56430">
        <w:rPr>
          <w:color w:val="EE0000"/>
          <w:sz w:val="20"/>
          <w:szCs w:val="20"/>
        </w:rPr>
        <w:t>nsure that you provide as much information as possible to allow the reader to locate the article concerned. This is particularly important for articles appearing in conferences, workshops and books that may not appear in journal databases.</w:t>
      </w:r>
    </w:p>
    <w:p w14:paraId="238C2E85" w14:textId="77777777" w:rsidR="00FA4891" w:rsidRPr="00D56430" w:rsidRDefault="00FA4891" w:rsidP="00FA4891">
      <w:pPr>
        <w:rPr>
          <w:color w:val="EE0000"/>
          <w:sz w:val="20"/>
          <w:szCs w:val="20"/>
        </w:rPr>
      </w:pPr>
      <w:r w:rsidRPr="00D56430">
        <w:rPr>
          <w:color w:val="EE0000"/>
          <w:sz w:val="20"/>
          <w:szCs w:val="20"/>
        </w:rPr>
        <w:t>Do not include references for papers that have been submitted and not accepted for publication. Papers that have been accepted for publication are allowed as long as all information is provided.</w:t>
      </w:r>
    </w:p>
    <w:p w14:paraId="53E16B6C" w14:textId="77777777" w:rsidR="00FA4891" w:rsidRPr="00D56430" w:rsidRDefault="00FA4891" w:rsidP="00FA4891">
      <w:pPr>
        <w:rPr>
          <w:color w:val="EE0000"/>
          <w:sz w:val="20"/>
          <w:szCs w:val="20"/>
        </w:rPr>
      </w:pPr>
      <w:r w:rsidRPr="00D56430">
        <w:rPr>
          <w:color w:val="EE0000"/>
          <w:sz w:val="20"/>
          <w:szCs w:val="20"/>
        </w:rPr>
        <w:t>Provide all author name(s) and initials, title of the p</w:t>
      </w:r>
      <w:r w:rsidR="00CB256D" w:rsidRPr="00D56430">
        <w:rPr>
          <w:color w:val="EE0000"/>
          <w:sz w:val="20"/>
          <w:szCs w:val="20"/>
        </w:rPr>
        <w:t xml:space="preserve">aper, date published, title of </w:t>
      </w:r>
      <w:r w:rsidRPr="00D56430">
        <w:rPr>
          <w:color w:val="EE0000"/>
          <w:sz w:val="20"/>
          <w:szCs w:val="20"/>
        </w:rPr>
        <w:t xml:space="preserve">the journal or book, volume number, </w:t>
      </w:r>
      <w:r w:rsidRPr="00D56430">
        <w:rPr>
          <w:color w:val="EE0000"/>
          <w:sz w:val="20"/>
          <w:szCs w:val="20"/>
        </w:rPr>
        <w:t>editors (if any), and finally the page range. For books and conferences, the town of publication and publisher (in parentheses) should also be given.</w:t>
      </w:r>
    </w:p>
    <w:p w14:paraId="09E2F68A" w14:textId="77777777" w:rsidR="00FA4891" w:rsidRPr="00D56430" w:rsidRDefault="00FA4891" w:rsidP="00FA4891">
      <w:pPr>
        <w:rPr>
          <w:b/>
          <w:color w:val="EE0000"/>
          <w:sz w:val="20"/>
          <w:szCs w:val="20"/>
        </w:rPr>
      </w:pPr>
      <w:r w:rsidRPr="00D56430">
        <w:rPr>
          <w:b/>
          <w:color w:val="EE0000"/>
          <w:sz w:val="20"/>
          <w:szCs w:val="20"/>
        </w:rPr>
        <w:t>Example References</w:t>
      </w:r>
    </w:p>
    <w:p w14:paraId="6318B99D" w14:textId="77777777" w:rsidR="00FA4891" w:rsidRPr="00D56430" w:rsidRDefault="00943FC3" w:rsidP="00FA4891">
      <w:pPr>
        <w:rPr>
          <w:i/>
          <w:color w:val="EE0000"/>
          <w:sz w:val="20"/>
          <w:szCs w:val="20"/>
        </w:rPr>
      </w:pPr>
      <w:r w:rsidRPr="00D56430">
        <w:rPr>
          <w:i/>
          <w:color w:val="EE0000"/>
          <w:sz w:val="20"/>
          <w:szCs w:val="20"/>
        </w:rPr>
        <w:t xml:space="preserve">6.2 </w:t>
      </w:r>
      <w:r w:rsidR="00FD41F5" w:rsidRPr="00D56430">
        <w:rPr>
          <w:i/>
          <w:color w:val="EE0000"/>
          <w:sz w:val="20"/>
          <w:szCs w:val="20"/>
        </w:rPr>
        <w:t>Referencing Examples</w:t>
      </w:r>
    </w:p>
    <w:p w14:paraId="46959FB1" w14:textId="77777777" w:rsidR="00FA4891" w:rsidRPr="00D56430" w:rsidRDefault="00FA4891" w:rsidP="00B81FE8">
      <w:pPr>
        <w:rPr>
          <w:b/>
          <w:color w:val="EE0000"/>
          <w:sz w:val="20"/>
          <w:szCs w:val="20"/>
        </w:rPr>
      </w:pPr>
      <w:r w:rsidRPr="00D56430">
        <w:rPr>
          <w:b/>
          <w:color w:val="EE0000"/>
          <w:sz w:val="20"/>
          <w:szCs w:val="20"/>
        </w:rPr>
        <w:t>Journal articles</w:t>
      </w:r>
    </w:p>
    <w:p w14:paraId="751C131A" w14:textId="77777777" w:rsidR="00FA4891" w:rsidRPr="00D56430" w:rsidRDefault="00FA4891" w:rsidP="00B81FE8">
      <w:pPr>
        <w:rPr>
          <w:color w:val="EE0000"/>
          <w:sz w:val="20"/>
          <w:szCs w:val="20"/>
        </w:rPr>
      </w:pPr>
      <w:r w:rsidRPr="00D56430">
        <w:rPr>
          <w:color w:val="EE0000"/>
          <w:sz w:val="20"/>
          <w:szCs w:val="20"/>
        </w:rPr>
        <w:t>[5] Smith, T., Jones, M.: 'The title of the paper', IET Syst. Biol., 2007, 1, (2), pp. 1–7</w:t>
      </w:r>
    </w:p>
    <w:p w14:paraId="5115C96D" w14:textId="77777777" w:rsidR="00FA4891" w:rsidRPr="00D56430" w:rsidRDefault="00FA4891" w:rsidP="00B81FE8">
      <w:pPr>
        <w:rPr>
          <w:color w:val="EE0000"/>
          <w:sz w:val="20"/>
          <w:szCs w:val="20"/>
        </w:rPr>
      </w:pPr>
      <w:r w:rsidRPr="00D56430">
        <w:rPr>
          <w:color w:val="EE0000"/>
          <w:sz w:val="20"/>
          <w:szCs w:val="20"/>
        </w:rPr>
        <w:t>[6] Borwn, L., Thomas, H., James, C., et al.:'The title of the paper, IET Communications, 2012, 6, (5), pp 125-138</w:t>
      </w:r>
    </w:p>
    <w:p w14:paraId="4BDD338A" w14:textId="77777777" w:rsidR="00E723D9" w:rsidRPr="00D56430" w:rsidRDefault="00E723D9" w:rsidP="00B81FE8">
      <w:pPr>
        <w:rPr>
          <w:color w:val="EE0000"/>
          <w:sz w:val="20"/>
          <w:szCs w:val="20"/>
        </w:rPr>
      </w:pPr>
    </w:p>
    <w:p w14:paraId="000EFFEA" w14:textId="77777777" w:rsidR="00FA4891" w:rsidRPr="00D56430" w:rsidRDefault="00FA4891" w:rsidP="00B81FE8">
      <w:pPr>
        <w:rPr>
          <w:b/>
          <w:color w:val="EE0000"/>
          <w:sz w:val="20"/>
          <w:szCs w:val="20"/>
        </w:rPr>
      </w:pPr>
      <w:r w:rsidRPr="00D56430">
        <w:rPr>
          <w:b/>
          <w:color w:val="EE0000"/>
          <w:sz w:val="20"/>
          <w:szCs w:val="20"/>
        </w:rPr>
        <w:t>Conference Paper</w:t>
      </w:r>
    </w:p>
    <w:p w14:paraId="5A7C721F" w14:textId="77777777" w:rsidR="00FA4891" w:rsidRPr="00D56430" w:rsidRDefault="00FA4891" w:rsidP="00B81FE8">
      <w:pPr>
        <w:rPr>
          <w:color w:val="EE0000"/>
          <w:sz w:val="20"/>
          <w:szCs w:val="20"/>
        </w:rPr>
      </w:pPr>
      <w:r w:rsidRPr="00D56430">
        <w:rPr>
          <w:color w:val="EE0000"/>
          <w:sz w:val="20"/>
          <w:szCs w:val="20"/>
        </w:rPr>
        <w:t>[7] Jones, L., Brown, D.: 'The title of the conference paper'. Proc. Int. Conf. Systems Biology, Stockholm, Sweden, May 2006, pp. 1–7</w:t>
      </w:r>
    </w:p>
    <w:p w14:paraId="7332FF5A" w14:textId="77777777" w:rsidR="00B81FE8" w:rsidRPr="00D56430" w:rsidRDefault="00B81FE8" w:rsidP="00B81FE8">
      <w:pPr>
        <w:rPr>
          <w:b/>
          <w:color w:val="EE0000"/>
          <w:sz w:val="20"/>
          <w:szCs w:val="20"/>
        </w:rPr>
      </w:pPr>
    </w:p>
    <w:p w14:paraId="067B2359" w14:textId="77777777" w:rsidR="00FA4891" w:rsidRPr="00D56430" w:rsidRDefault="00FA4891" w:rsidP="00B81FE8">
      <w:pPr>
        <w:rPr>
          <w:b/>
          <w:color w:val="EE0000"/>
          <w:sz w:val="20"/>
          <w:szCs w:val="20"/>
        </w:rPr>
      </w:pPr>
      <w:r w:rsidRPr="00D56430">
        <w:rPr>
          <w:b/>
          <w:color w:val="EE0000"/>
          <w:sz w:val="20"/>
          <w:szCs w:val="20"/>
        </w:rPr>
        <w:t>Book, book chapter and manual</w:t>
      </w:r>
    </w:p>
    <w:p w14:paraId="3D07C65A" w14:textId="77777777" w:rsidR="00FA4891" w:rsidRPr="00D56430" w:rsidRDefault="00FA4891" w:rsidP="00B81FE8">
      <w:pPr>
        <w:rPr>
          <w:color w:val="EE0000"/>
          <w:sz w:val="20"/>
          <w:szCs w:val="20"/>
        </w:rPr>
      </w:pPr>
      <w:r w:rsidRPr="00D56430">
        <w:rPr>
          <w:color w:val="EE0000"/>
          <w:sz w:val="20"/>
          <w:szCs w:val="20"/>
        </w:rPr>
        <w:t>[8] Hodges, A., Smith, N.: 'The title of the book chapter', in Brown, S. (Ed.): 'Handbook of Systems Biology' (IEE Press, 2004, 1st edn.), pp. 1–7</w:t>
      </w:r>
    </w:p>
    <w:p w14:paraId="6E514D4C" w14:textId="77777777" w:rsidR="00FA4891" w:rsidRPr="00D56430" w:rsidRDefault="00FA4891" w:rsidP="00B81FE8">
      <w:pPr>
        <w:rPr>
          <w:color w:val="EE0000"/>
          <w:sz w:val="20"/>
          <w:szCs w:val="20"/>
        </w:rPr>
      </w:pPr>
      <w:r w:rsidRPr="00D56430">
        <w:rPr>
          <w:color w:val="EE0000"/>
          <w:sz w:val="20"/>
          <w:szCs w:val="20"/>
        </w:rPr>
        <w:t>[9] Harrison, E.A., and Abbott, C.: 'The title of the book' (XYZ Press, 2005, 2nd edn. 2006)</w:t>
      </w:r>
    </w:p>
    <w:p w14:paraId="400F5E50" w14:textId="77777777" w:rsidR="00B81FE8" w:rsidRPr="00D56430" w:rsidRDefault="00B81FE8" w:rsidP="00B81FE8">
      <w:pPr>
        <w:rPr>
          <w:b/>
          <w:color w:val="EE0000"/>
          <w:sz w:val="20"/>
          <w:szCs w:val="20"/>
        </w:rPr>
      </w:pPr>
    </w:p>
    <w:p w14:paraId="28A1E6B9" w14:textId="77777777" w:rsidR="00FA4891" w:rsidRPr="00D56430" w:rsidRDefault="00FA4891" w:rsidP="00B81FE8">
      <w:pPr>
        <w:rPr>
          <w:b/>
          <w:color w:val="EE0000"/>
          <w:sz w:val="20"/>
          <w:szCs w:val="20"/>
        </w:rPr>
      </w:pPr>
      <w:r w:rsidRPr="00D56430">
        <w:rPr>
          <w:b/>
          <w:color w:val="EE0000"/>
          <w:sz w:val="20"/>
          <w:szCs w:val="20"/>
        </w:rPr>
        <w:t>Patent</w:t>
      </w:r>
    </w:p>
    <w:p w14:paraId="661D21DE" w14:textId="77777777" w:rsidR="00FA4891" w:rsidRPr="00D56430" w:rsidRDefault="00FA4891" w:rsidP="00B81FE8">
      <w:pPr>
        <w:rPr>
          <w:color w:val="EE0000"/>
          <w:sz w:val="20"/>
          <w:szCs w:val="20"/>
        </w:rPr>
      </w:pPr>
      <w:r w:rsidRPr="00D56430">
        <w:rPr>
          <w:color w:val="EE0000"/>
          <w:sz w:val="20"/>
          <w:szCs w:val="20"/>
        </w:rPr>
        <w:t>[11] Brown, F.: 'The title of the patent (if available)'. British Patent 123456, July 2004</w:t>
      </w:r>
    </w:p>
    <w:p w14:paraId="06A9399D" w14:textId="77777777" w:rsidR="00B81FE8" w:rsidRPr="00D56430" w:rsidRDefault="00B81FE8" w:rsidP="00B81FE8">
      <w:pPr>
        <w:rPr>
          <w:b/>
          <w:color w:val="EE0000"/>
          <w:sz w:val="20"/>
          <w:szCs w:val="20"/>
        </w:rPr>
      </w:pPr>
    </w:p>
    <w:p w14:paraId="2513E818" w14:textId="77777777" w:rsidR="00FA4891" w:rsidRPr="00D56430" w:rsidRDefault="00FA4891" w:rsidP="00B81FE8">
      <w:pPr>
        <w:rPr>
          <w:b/>
          <w:color w:val="EE0000"/>
          <w:sz w:val="20"/>
          <w:szCs w:val="20"/>
        </w:rPr>
      </w:pPr>
      <w:r w:rsidRPr="00D56430">
        <w:rPr>
          <w:b/>
          <w:color w:val="EE0000"/>
          <w:sz w:val="20"/>
          <w:szCs w:val="20"/>
        </w:rPr>
        <w:t>Report</w:t>
      </w:r>
    </w:p>
    <w:p w14:paraId="07BBB312" w14:textId="77777777" w:rsidR="00FA4891" w:rsidRPr="00D56430" w:rsidRDefault="00FA4891" w:rsidP="00B81FE8">
      <w:pPr>
        <w:rPr>
          <w:color w:val="EE0000"/>
          <w:sz w:val="20"/>
          <w:szCs w:val="20"/>
        </w:rPr>
      </w:pPr>
      <w:r w:rsidRPr="00D56430">
        <w:rPr>
          <w:color w:val="EE0000"/>
          <w:sz w:val="20"/>
          <w:szCs w:val="20"/>
        </w:rPr>
        <w:t>[10] IET., 'Report Title' (Publisher, 2013), pp. 1-5</w:t>
      </w:r>
    </w:p>
    <w:p w14:paraId="46D15E8E" w14:textId="77777777" w:rsidR="00FA4891" w:rsidRPr="00D56430" w:rsidRDefault="00FA4891" w:rsidP="00B81FE8">
      <w:pPr>
        <w:rPr>
          <w:color w:val="EE0000"/>
          <w:sz w:val="20"/>
          <w:szCs w:val="20"/>
        </w:rPr>
      </w:pPr>
      <w:r w:rsidRPr="00D56430">
        <w:rPr>
          <w:color w:val="EE0000"/>
          <w:sz w:val="20"/>
          <w:szCs w:val="20"/>
        </w:rPr>
        <w:t>[12] Smith, D., Hodges, J.: British Patent Application 98765, 1925</w:t>
      </w:r>
    </w:p>
    <w:p w14:paraId="69253D15" w14:textId="77777777" w:rsidR="00B81FE8" w:rsidRPr="00D56430" w:rsidRDefault="00B81FE8" w:rsidP="00B81FE8">
      <w:pPr>
        <w:rPr>
          <w:b/>
          <w:color w:val="EE0000"/>
          <w:sz w:val="20"/>
          <w:szCs w:val="20"/>
        </w:rPr>
      </w:pPr>
    </w:p>
    <w:p w14:paraId="54A5441E" w14:textId="77777777" w:rsidR="00FA4891" w:rsidRPr="00D56430" w:rsidRDefault="00FA4891" w:rsidP="00B81FE8">
      <w:pPr>
        <w:rPr>
          <w:b/>
          <w:color w:val="EE0000"/>
          <w:sz w:val="20"/>
          <w:szCs w:val="20"/>
        </w:rPr>
      </w:pPr>
      <w:r w:rsidRPr="00D56430">
        <w:rPr>
          <w:b/>
          <w:color w:val="EE0000"/>
          <w:sz w:val="20"/>
          <w:szCs w:val="20"/>
        </w:rPr>
        <w:t>Standard</w:t>
      </w:r>
    </w:p>
    <w:p w14:paraId="6333058B" w14:textId="77777777" w:rsidR="00FA4891" w:rsidRPr="00D56430" w:rsidRDefault="00FA4891" w:rsidP="00B81FE8">
      <w:pPr>
        <w:rPr>
          <w:color w:val="EE0000"/>
          <w:sz w:val="20"/>
          <w:szCs w:val="20"/>
        </w:rPr>
      </w:pPr>
      <w:r w:rsidRPr="00D56430">
        <w:rPr>
          <w:color w:val="EE0000"/>
          <w:sz w:val="20"/>
          <w:szCs w:val="20"/>
        </w:rPr>
        <w:t>[14] BS1234: 'The title of the standard', 2006</w:t>
      </w:r>
    </w:p>
    <w:p w14:paraId="37688CC0" w14:textId="77777777" w:rsidR="00B81FE8" w:rsidRPr="00D56430" w:rsidRDefault="00B81FE8" w:rsidP="00B81FE8">
      <w:pPr>
        <w:rPr>
          <w:b/>
          <w:color w:val="EE0000"/>
          <w:sz w:val="20"/>
          <w:szCs w:val="20"/>
        </w:rPr>
      </w:pPr>
    </w:p>
    <w:p w14:paraId="40EC60C4" w14:textId="77777777" w:rsidR="00FA4891" w:rsidRPr="00D56430" w:rsidRDefault="00FA4891" w:rsidP="00B81FE8">
      <w:pPr>
        <w:rPr>
          <w:b/>
          <w:color w:val="EE0000"/>
          <w:sz w:val="20"/>
          <w:szCs w:val="20"/>
        </w:rPr>
      </w:pPr>
      <w:r w:rsidRPr="00D56430">
        <w:rPr>
          <w:b/>
          <w:color w:val="EE0000"/>
          <w:sz w:val="20"/>
          <w:szCs w:val="20"/>
        </w:rPr>
        <w:t>Thesis</w:t>
      </w:r>
    </w:p>
    <w:p w14:paraId="47490FD3" w14:textId="77777777" w:rsidR="00FA4891" w:rsidRPr="00D56430" w:rsidRDefault="00FA4891" w:rsidP="00B81FE8">
      <w:pPr>
        <w:rPr>
          <w:color w:val="EE0000"/>
          <w:sz w:val="20"/>
          <w:szCs w:val="20"/>
        </w:rPr>
      </w:pPr>
      <w:r w:rsidRPr="00D56430">
        <w:rPr>
          <w:color w:val="EE0000"/>
          <w:sz w:val="20"/>
          <w:szCs w:val="20"/>
        </w:rPr>
        <w:t>[13] Abbott, N.L.: 'The title of the thesis'. PhD thesis, XYZ University, 2005</w:t>
      </w:r>
    </w:p>
    <w:p w14:paraId="58F0FC93" w14:textId="77777777" w:rsidR="00B81FE8" w:rsidRPr="00D56430" w:rsidRDefault="00B81FE8" w:rsidP="00B81FE8">
      <w:pPr>
        <w:rPr>
          <w:b/>
          <w:color w:val="EE0000"/>
          <w:sz w:val="20"/>
          <w:szCs w:val="20"/>
        </w:rPr>
      </w:pPr>
    </w:p>
    <w:p w14:paraId="301674F6" w14:textId="77777777" w:rsidR="00FA4891" w:rsidRPr="00D56430" w:rsidRDefault="00FA4891" w:rsidP="00B81FE8">
      <w:pPr>
        <w:rPr>
          <w:b/>
          <w:color w:val="EE0000"/>
          <w:sz w:val="20"/>
          <w:szCs w:val="20"/>
        </w:rPr>
      </w:pPr>
      <w:r w:rsidRPr="00D56430">
        <w:rPr>
          <w:b/>
          <w:color w:val="EE0000"/>
          <w:sz w:val="20"/>
          <w:szCs w:val="20"/>
        </w:rPr>
        <w:t>Websites</w:t>
      </w:r>
    </w:p>
    <w:p w14:paraId="6891C7DF" w14:textId="77777777" w:rsidR="00FA4891" w:rsidRPr="00D56430" w:rsidRDefault="00FA4891" w:rsidP="00B81FE8">
      <w:pPr>
        <w:rPr>
          <w:color w:val="EE0000"/>
          <w:sz w:val="20"/>
          <w:szCs w:val="20"/>
        </w:rPr>
      </w:pPr>
      <w:r w:rsidRPr="00D56430">
        <w:rPr>
          <w:color w:val="EE0000"/>
          <w:sz w:val="20"/>
          <w:szCs w:val="20"/>
        </w:rPr>
        <w:t>[1] ‘Author Guide - IET Research Journals’, http://digital-library.theiet.org/journals/author-guide, accessed 27 November 2014</w:t>
      </w:r>
    </w:p>
    <w:p w14:paraId="3BADB34B" w14:textId="77777777" w:rsidR="00FA4891" w:rsidRPr="00D56430" w:rsidRDefault="00FA4891" w:rsidP="00B81FE8">
      <w:pPr>
        <w:rPr>
          <w:color w:val="EE0000"/>
          <w:sz w:val="20"/>
          <w:szCs w:val="20"/>
        </w:rPr>
      </w:pPr>
      <w:r w:rsidRPr="00D56430">
        <w:rPr>
          <w:color w:val="EE0000"/>
          <w:sz w:val="20"/>
          <w:szCs w:val="20"/>
        </w:rPr>
        <w:t>[2] ‘Research journal length policy’, http://digital-library.theiet.org/files/research_journals_length_policy.pdf, accessed 27 November 2014</w:t>
      </w:r>
    </w:p>
    <w:p w14:paraId="11C412B3" w14:textId="77777777" w:rsidR="00FA4891" w:rsidRPr="00D56430" w:rsidRDefault="00FA4891" w:rsidP="00B81FE8">
      <w:pPr>
        <w:rPr>
          <w:color w:val="EE0000"/>
          <w:sz w:val="20"/>
          <w:szCs w:val="20"/>
        </w:rPr>
      </w:pPr>
      <w:r w:rsidRPr="00D56430">
        <w:rPr>
          <w:color w:val="EE0000"/>
          <w:sz w:val="20"/>
          <w:szCs w:val="20"/>
        </w:rPr>
        <w:t xml:space="preserve">[3] ‘ORCID: Connecting research and researchers’, http://orcid.org/, accessed 3 December 2014  </w:t>
      </w:r>
    </w:p>
    <w:p w14:paraId="2A0E1753" w14:textId="77777777" w:rsidR="00CF794B" w:rsidRPr="00D56430" w:rsidRDefault="00FA4891" w:rsidP="00B81FE8">
      <w:pPr>
        <w:rPr>
          <w:color w:val="EE0000"/>
          <w:sz w:val="20"/>
          <w:szCs w:val="20"/>
        </w:rPr>
      </w:pPr>
      <w:r w:rsidRPr="00D56430">
        <w:rPr>
          <w:color w:val="EE0000"/>
          <w:sz w:val="20"/>
          <w:szCs w:val="20"/>
        </w:rPr>
        <w:t>[4] ‘Fundref’, http://www.crossref.org/fundref/, accessed 4 December 2014</w:t>
      </w:r>
    </w:p>
    <w:p w14:paraId="79A18AC3" w14:textId="77777777" w:rsidR="00AC24C6" w:rsidRPr="00D56430" w:rsidRDefault="00AC24C6" w:rsidP="00FA4891">
      <w:pPr>
        <w:rPr>
          <w:color w:val="EE0000"/>
          <w:sz w:val="20"/>
          <w:szCs w:val="20"/>
        </w:rPr>
      </w:pPr>
    </w:p>
    <w:p w14:paraId="45556336" w14:textId="77777777" w:rsidR="00AC24C6" w:rsidRPr="00D56430" w:rsidRDefault="00AC24C6" w:rsidP="00FA4891">
      <w:pPr>
        <w:rPr>
          <w:color w:val="EE0000"/>
          <w:sz w:val="20"/>
          <w:szCs w:val="20"/>
        </w:rPr>
      </w:pPr>
    </w:p>
    <w:p w14:paraId="77CBD891" w14:textId="77777777" w:rsidR="00AC24C6" w:rsidRPr="00D56430" w:rsidRDefault="00AC24C6" w:rsidP="00FA4891">
      <w:pPr>
        <w:rPr>
          <w:color w:val="EE0000"/>
        </w:rPr>
      </w:pPr>
    </w:p>
    <w:p w14:paraId="62403D97" w14:textId="77777777" w:rsidR="00F61B51" w:rsidRPr="00D56430" w:rsidRDefault="00F61B51" w:rsidP="00FA4891">
      <w:pPr>
        <w:rPr>
          <w:color w:val="EE0000"/>
        </w:rPr>
      </w:pPr>
    </w:p>
    <w:p w14:paraId="5587C111" w14:textId="77777777" w:rsidR="008C01AB" w:rsidRPr="00D56430" w:rsidRDefault="008C01AB" w:rsidP="00FA4891">
      <w:pPr>
        <w:rPr>
          <w:color w:val="EE0000"/>
        </w:rPr>
      </w:pPr>
    </w:p>
    <w:p w14:paraId="540682A4" w14:textId="77777777" w:rsidR="008C01AB" w:rsidRPr="00D56430" w:rsidRDefault="008C01AB" w:rsidP="00FA4891">
      <w:pPr>
        <w:rPr>
          <w:color w:val="EE0000"/>
        </w:rPr>
      </w:pPr>
    </w:p>
    <w:p w14:paraId="18CEA2C6" w14:textId="77777777" w:rsidR="00F61B51" w:rsidRPr="00D56430" w:rsidRDefault="00F61B51" w:rsidP="00FA4891">
      <w:pPr>
        <w:rPr>
          <w:color w:val="EE0000"/>
        </w:rPr>
      </w:pPr>
    </w:p>
    <w:p w14:paraId="4A474D90" w14:textId="77777777" w:rsidR="00F61B51" w:rsidRPr="00D56430" w:rsidRDefault="00F61B51" w:rsidP="00AC24C6">
      <w:pPr>
        <w:keepNext/>
        <w:spacing w:before="240" w:after="60"/>
        <w:outlineLvl w:val="0"/>
        <w:rPr>
          <w:rFonts w:eastAsia="SimSun"/>
          <w:b/>
          <w:bCs/>
          <w:color w:val="EE0000"/>
          <w:kern w:val="32"/>
          <w:lang w:val="en-AU" w:eastAsia="zh-CN"/>
        </w:rPr>
        <w:sectPr w:rsidR="00F61B51" w:rsidRPr="00D56430" w:rsidSect="00EC323B">
          <w:type w:val="continuous"/>
          <w:pgSz w:w="11906" w:h="16838"/>
          <w:pgMar w:top="1440" w:right="851" w:bottom="1440" w:left="851" w:header="709" w:footer="709" w:gutter="57"/>
          <w:cols w:num="2" w:space="227"/>
          <w:docGrid w:linePitch="360"/>
        </w:sectPr>
      </w:pPr>
    </w:p>
    <w:p w14:paraId="2C7759AA" w14:textId="77777777" w:rsidR="00C2312D" w:rsidRPr="00D56430" w:rsidRDefault="00C2312D" w:rsidP="00846584">
      <w:pPr>
        <w:contextualSpacing/>
        <w:jc w:val="center"/>
        <w:rPr>
          <w:b/>
          <w:color w:val="EE0000"/>
        </w:rPr>
      </w:pPr>
      <w:r w:rsidRPr="00D56430">
        <w:rPr>
          <w:b/>
          <w:color w:val="EE0000"/>
          <w:sz w:val="36"/>
          <w:szCs w:val="36"/>
        </w:rPr>
        <w:t>Additional Information</w:t>
      </w:r>
    </w:p>
    <w:p w14:paraId="79B7AC1E" w14:textId="77777777" w:rsidR="00C2312D" w:rsidRPr="00D56430" w:rsidRDefault="00C2312D" w:rsidP="00C2312D">
      <w:pPr>
        <w:contextualSpacing/>
        <w:rPr>
          <w:b/>
          <w:color w:val="EE0000"/>
        </w:rPr>
      </w:pPr>
    </w:p>
    <w:p w14:paraId="1652E12E" w14:textId="77777777" w:rsidR="00C2312D" w:rsidRPr="00D56430" w:rsidRDefault="00C2312D" w:rsidP="00C2312D">
      <w:pPr>
        <w:contextualSpacing/>
        <w:rPr>
          <w:color w:val="EE0000"/>
        </w:rPr>
      </w:pPr>
      <w:r w:rsidRPr="00D56430">
        <w:rPr>
          <w:b/>
          <w:color w:val="EE0000"/>
        </w:rPr>
        <w:t>I)</w:t>
      </w:r>
      <w:r w:rsidRPr="00D56430">
        <w:rPr>
          <w:b/>
          <w:color w:val="EE0000"/>
        </w:rPr>
        <w:tab/>
      </w:r>
      <w:r w:rsidRPr="00D56430">
        <w:rPr>
          <w:b/>
          <w:color w:val="EE0000"/>
          <w:u w:val="single"/>
        </w:rPr>
        <w:t>Submission Specification for Conference Papers</w:t>
      </w:r>
    </w:p>
    <w:p w14:paraId="049552F1" w14:textId="77777777" w:rsidR="00C2312D" w:rsidRPr="00D56430" w:rsidRDefault="00C2312D" w:rsidP="00C2312D">
      <w:pPr>
        <w:jc w:val="both"/>
        <w:rPr>
          <w:rFonts w:eastAsia="SimSun"/>
          <w:color w:val="EE0000"/>
          <w:lang w:val="en-AU" w:eastAsia="zh-CN"/>
        </w:rPr>
      </w:pPr>
      <w:r w:rsidRPr="00D56430">
        <w:rPr>
          <w:rFonts w:eastAsia="SimSun"/>
          <w:color w:val="EE0000"/>
          <w:lang w:val="en-AU" w:eastAsia="zh-CN"/>
        </w:rPr>
        <w:t>This ‘Submission Specification for Conference Papers’ document provides instructions for the submission of Conference Papers for publication on the IET Digital Platform</w:t>
      </w:r>
      <w:r w:rsidR="00CB256D" w:rsidRPr="00D56430">
        <w:rPr>
          <w:rFonts w:eastAsia="SimSun"/>
          <w:color w:val="EE0000"/>
          <w:lang w:val="en-AU" w:eastAsia="zh-CN"/>
        </w:rPr>
        <w:t>.</w:t>
      </w:r>
    </w:p>
    <w:p w14:paraId="6F9BA7FD" w14:textId="77777777" w:rsidR="00C2312D" w:rsidRPr="00D56430" w:rsidRDefault="00C2312D" w:rsidP="00C2312D">
      <w:pPr>
        <w:jc w:val="both"/>
        <w:rPr>
          <w:rFonts w:eastAsia="SimSun"/>
          <w:color w:val="EE0000"/>
          <w:lang w:val="en-AU" w:eastAsia="zh-CN"/>
        </w:rPr>
      </w:pPr>
    </w:p>
    <w:p w14:paraId="418876D7" w14:textId="77777777" w:rsidR="00C2312D" w:rsidRPr="00D56430" w:rsidRDefault="00C2312D" w:rsidP="00C2312D">
      <w:pPr>
        <w:jc w:val="both"/>
        <w:rPr>
          <w:rFonts w:eastAsia="SimSun"/>
          <w:color w:val="EE0000"/>
          <w:lang w:val="en-AU" w:eastAsia="zh-CN"/>
        </w:rPr>
      </w:pPr>
      <w:r w:rsidRPr="00D56430">
        <w:rPr>
          <w:rFonts w:eastAsia="SimSun"/>
          <w:color w:val="EE0000"/>
          <w:lang w:val="en-AU" w:eastAsia="zh-CN"/>
        </w:rPr>
        <w:t>This document is to be used in conjunction with the ‘Manuscript-template.do</w:t>
      </w:r>
      <w:r w:rsidR="003C594E" w:rsidRPr="00D56430">
        <w:rPr>
          <w:rFonts w:eastAsia="SimSun"/>
          <w:color w:val="EE0000"/>
          <w:lang w:val="en-AU" w:eastAsia="zh-CN"/>
        </w:rPr>
        <w:t>c</w:t>
      </w:r>
      <w:r w:rsidRPr="00D56430">
        <w:rPr>
          <w:rFonts w:eastAsia="SimSun"/>
          <w:color w:val="EE0000"/>
          <w:lang w:val="en-AU" w:eastAsia="zh-CN"/>
        </w:rPr>
        <w:t xml:space="preserve">x’. </w:t>
      </w:r>
    </w:p>
    <w:p w14:paraId="2B43FF88" w14:textId="77777777" w:rsidR="00C2312D" w:rsidRPr="00D56430" w:rsidRDefault="00C2312D" w:rsidP="00C2312D">
      <w:pPr>
        <w:jc w:val="both"/>
        <w:rPr>
          <w:rFonts w:eastAsia="SimSun"/>
          <w:b/>
          <w:color w:val="EE0000"/>
          <w:lang w:val="en-AU" w:eastAsia="zh-CN"/>
        </w:rPr>
      </w:pPr>
      <w:r w:rsidRPr="00D56430">
        <w:rPr>
          <w:rFonts w:eastAsia="SimSun"/>
          <w:b/>
          <w:color w:val="EE0000"/>
          <w:lang w:val="en-AU" w:eastAsia="zh-CN"/>
        </w:rPr>
        <w:t xml:space="preserve">The Conference Paper is to be prepared in MS Word format and then printed to PDF. </w:t>
      </w:r>
    </w:p>
    <w:p w14:paraId="6AAECDAF" w14:textId="77777777" w:rsidR="00C2312D" w:rsidRPr="00D56430" w:rsidRDefault="00C2312D" w:rsidP="00C2312D">
      <w:pPr>
        <w:jc w:val="both"/>
        <w:rPr>
          <w:rFonts w:eastAsia="SimSun"/>
          <w:color w:val="EE0000"/>
          <w:lang w:val="en-AU" w:eastAsia="zh-CN"/>
        </w:rPr>
      </w:pPr>
    </w:p>
    <w:p w14:paraId="4F15A524" w14:textId="77777777" w:rsidR="00C2312D" w:rsidRPr="00D56430" w:rsidRDefault="00C2312D" w:rsidP="00C2312D">
      <w:pPr>
        <w:keepNext/>
        <w:spacing w:before="240" w:after="60"/>
        <w:outlineLvl w:val="0"/>
        <w:rPr>
          <w:rFonts w:eastAsia="SimSun"/>
          <w:b/>
          <w:bCs/>
          <w:color w:val="EE0000"/>
          <w:kern w:val="32"/>
          <w:lang w:val="en-AU" w:eastAsia="zh-CN"/>
        </w:rPr>
      </w:pPr>
      <w:bookmarkStart w:id="0" w:name="Submission"/>
      <w:r w:rsidRPr="00D56430">
        <w:rPr>
          <w:rFonts w:eastAsia="SimSun"/>
          <w:b/>
          <w:bCs/>
          <w:color w:val="EE0000"/>
          <w:kern w:val="32"/>
          <w:lang w:val="en-AU" w:eastAsia="zh-CN"/>
        </w:rPr>
        <w:t>1.</w:t>
      </w:r>
      <w:r w:rsidRPr="00D56430">
        <w:rPr>
          <w:rFonts w:eastAsia="SimSun"/>
          <w:b/>
          <w:bCs/>
          <w:color w:val="EE0000"/>
          <w:kern w:val="32"/>
          <w:lang w:val="en-AU" w:eastAsia="zh-CN"/>
        </w:rPr>
        <w:tab/>
        <w:t>Submission requirements</w:t>
      </w:r>
    </w:p>
    <w:bookmarkEnd w:id="0"/>
    <w:p w14:paraId="0C6D2581" w14:textId="77777777" w:rsidR="00C2312D" w:rsidRPr="00D56430" w:rsidRDefault="00C2312D" w:rsidP="00C2312D">
      <w:pPr>
        <w:jc w:val="both"/>
        <w:rPr>
          <w:rFonts w:eastAsia="SimSun"/>
          <w:color w:val="EE0000"/>
          <w:lang w:val="en-AU" w:eastAsia="zh-CN"/>
        </w:rPr>
      </w:pPr>
      <w:r w:rsidRPr="00D56430">
        <w:rPr>
          <w:rFonts w:eastAsia="SimSun"/>
          <w:color w:val="EE0000"/>
          <w:lang w:val="en-AU" w:eastAsia="zh-CN"/>
        </w:rPr>
        <w:t>Conference papers must satisfy the following requirements:</w:t>
      </w:r>
    </w:p>
    <w:p w14:paraId="52448E05" w14:textId="77777777" w:rsidR="00C2312D" w:rsidRPr="00D56430" w:rsidRDefault="00C2312D" w:rsidP="00C2312D">
      <w:pPr>
        <w:keepNext/>
        <w:spacing w:before="240" w:after="60"/>
        <w:outlineLvl w:val="2"/>
        <w:rPr>
          <w:b/>
          <w:bCs/>
          <w:color w:val="EE0000"/>
        </w:rPr>
      </w:pPr>
      <w:r w:rsidRPr="00D56430">
        <w:rPr>
          <w:b/>
          <w:bCs/>
          <w:color w:val="EE0000"/>
        </w:rPr>
        <w:t>1.1</w:t>
      </w:r>
      <w:r w:rsidRPr="00D56430">
        <w:rPr>
          <w:b/>
          <w:bCs/>
          <w:color w:val="EE0000"/>
        </w:rPr>
        <w:tab/>
        <w:t>Manuscript Submission</w:t>
      </w:r>
    </w:p>
    <w:p w14:paraId="2B092C96" w14:textId="77777777" w:rsidR="00C2312D" w:rsidRPr="00D56430" w:rsidRDefault="00C2312D" w:rsidP="00C2312D">
      <w:pPr>
        <w:jc w:val="both"/>
        <w:rPr>
          <w:rFonts w:eastAsia="SimSun"/>
          <w:color w:val="EE0000"/>
          <w:lang w:val="en-AU" w:eastAsia="zh-CN"/>
        </w:rPr>
      </w:pPr>
    </w:p>
    <w:p w14:paraId="1A003702" w14:textId="77777777" w:rsidR="00C2312D" w:rsidRPr="00D56430" w:rsidRDefault="00C2312D" w:rsidP="00C2312D">
      <w:pPr>
        <w:jc w:val="both"/>
        <w:rPr>
          <w:rFonts w:eastAsia="SimSun"/>
          <w:color w:val="EE0000"/>
          <w:lang w:val="en-AU" w:eastAsia="zh-CN"/>
        </w:rPr>
      </w:pPr>
      <w:r w:rsidRPr="00D56430">
        <w:rPr>
          <w:rFonts w:eastAsia="SimSun"/>
          <w:b/>
          <w:color w:val="EE0000"/>
          <w:lang w:val="en-AU" w:eastAsia="zh-CN"/>
        </w:rPr>
        <w:t>1.1.1</w:t>
      </w:r>
      <w:r w:rsidRPr="00D56430">
        <w:rPr>
          <w:rFonts w:eastAsia="SimSun"/>
          <w:b/>
          <w:color w:val="EE0000"/>
          <w:lang w:val="en-AU" w:eastAsia="zh-CN"/>
        </w:rPr>
        <w:tab/>
        <w:t>Originality</w:t>
      </w:r>
      <w:r w:rsidRPr="00D56430">
        <w:rPr>
          <w:rFonts w:eastAsia="SimSun"/>
          <w:color w:val="EE0000"/>
          <w:lang w:val="en-AU" w:eastAsia="zh-CN"/>
        </w:rPr>
        <w:t xml:space="preserve">: Is the work scientifically rigorous, accurate and novel? Does the work contain significant additional material to that already published? Has its value been demonstrated? </w:t>
      </w:r>
    </w:p>
    <w:p w14:paraId="154B0A44" w14:textId="77777777" w:rsidR="00C2312D" w:rsidRPr="00D56430" w:rsidRDefault="00C2312D" w:rsidP="00C2312D">
      <w:pPr>
        <w:jc w:val="both"/>
        <w:rPr>
          <w:rFonts w:eastAsia="SimSun"/>
          <w:color w:val="EE0000"/>
          <w:lang w:val="en-AU" w:eastAsia="zh-CN"/>
        </w:rPr>
      </w:pPr>
    </w:p>
    <w:p w14:paraId="7AD59191" w14:textId="77777777" w:rsidR="00C2312D" w:rsidRPr="00D56430" w:rsidRDefault="00C2312D" w:rsidP="00C2312D">
      <w:pPr>
        <w:rPr>
          <w:color w:val="EE0000"/>
        </w:rPr>
      </w:pPr>
      <w:r w:rsidRPr="00D56430">
        <w:rPr>
          <w:b/>
          <w:color w:val="EE0000"/>
        </w:rPr>
        <w:t>1.1.2</w:t>
      </w:r>
      <w:r w:rsidRPr="00D56430">
        <w:rPr>
          <w:b/>
          <w:color w:val="EE0000"/>
        </w:rPr>
        <w:tab/>
        <w:t>Plagiarism</w:t>
      </w:r>
      <w:r w:rsidRPr="00D56430">
        <w:rPr>
          <w:color w:val="EE0000"/>
        </w:rPr>
        <w:t>: All conference papers submitted to the IET for publication must record original work which has not been published previously. Any alleged cases of plagiarism will be dealt with according to the ‘</w:t>
      </w:r>
      <w:hyperlink r:id="rId13" w:history="1">
        <w:r w:rsidRPr="00D56430">
          <w:rPr>
            <w:color w:val="EE0000"/>
            <w:u w:val="single"/>
          </w:rPr>
          <w:t>IET Policy in Relation to Plagiarism, Infringement of Copyright and Infringement of Moral Rights and Submission to Multiple Publications</w:t>
        </w:r>
      </w:hyperlink>
      <w:r w:rsidRPr="00D56430">
        <w:rPr>
          <w:color w:val="EE0000"/>
        </w:rPr>
        <w:t xml:space="preserve">’. </w:t>
      </w:r>
    </w:p>
    <w:p w14:paraId="6E3E50B9" w14:textId="77777777" w:rsidR="00C2312D" w:rsidRPr="00D56430" w:rsidRDefault="00C2312D" w:rsidP="00C2312D">
      <w:pPr>
        <w:rPr>
          <w:color w:val="EE0000"/>
        </w:rPr>
      </w:pPr>
    </w:p>
    <w:p w14:paraId="67ABBC85" w14:textId="77777777" w:rsidR="00C2312D" w:rsidRPr="00D56430" w:rsidRDefault="00C2312D" w:rsidP="00C2312D">
      <w:pPr>
        <w:rPr>
          <w:color w:val="EE0000"/>
        </w:rPr>
      </w:pPr>
      <w:r w:rsidRPr="00D56430">
        <w:rPr>
          <w:b/>
          <w:color w:val="EE0000"/>
        </w:rPr>
        <w:t>1.1.3</w:t>
      </w:r>
      <w:r w:rsidRPr="00D56430">
        <w:rPr>
          <w:b/>
          <w:color w:val="EE0000"/>
        </w:rPr>
        <w:tab/>
        <w:t>Multiple submissions:</w:t>
      </w:r>
      <w:r w:rsidRPr="00D56430">
        <w:rPr>
          <w:color w:val="EE0000"/>
        </w:rPr>
        <w:t xml:space="preserve"> The IET does not permit manuscripts included in its conference proceedings to be simultaneously under review for another conference or publication.  </w:t>
      </w:r>
    </w:p>
    <w:p w14:paraId="426C2923" w14:textId="77777777" w:rsidR="00C2312D" w:rsidRPr="00D56430" w:rsidRDefault="00C2312D" w:rsidP="00C2312D">
      <w:pPr>
        <w:rPr>
          <w:color w:val="EE0000"/>
        </w:rPr>
      </w:pPr>
      <w:r w:rsidRPr="00D56430">
        <w:rPr>
          <w:color w:val="EE0000"/>
        </w:rPr>
        <w:t xml:space="preserve">Once a case of multiple submissions has been established, the paper/s in question will be immediately declined for publication by the IET. </w:t>
      </w:r>
    </w:p>
    <w:p w14:paraId="4A72EFFE" w14:textId="77777777" w:rsidR="00C2312D" w:rsidRPr="00D56430" w:rsidRDefault="00C2312D" w:rsidP="00C2312D">
      <w:pPr>
        <w:rPr>
          <w:color w:val="EE0000"/>
        </w:rPr>
      </w:pPr>
    </w:p>
    <w:p w14:paraId="366DB9AB" w14:textId="77777777" w:rsidR="00C2312D" w:rsidRPr="00D56430" w:rsidRDefault="00C2312D" w:rsidP="00C2312D">
      <w:pPr>
        <w:rPr>
          <w:color w:val="EE0000"/>
        </w:rPr>
      </w:pPr>
      <w:r w:rsidRPr="00D56430">
        <w:rPr>
          <w:b/>
          <w:color w:val="EE0000"/>
        </w:rPr>
        <w:t>1.1.4</w:t>
      </w:r>
      <w:r w:rsidRPr="00D56430">
        <w:rPr>
          <w:b/>
          <w:color w:val="EE0000"/>
        </w:rPr>
        <w:tab/>
        <w:t>Relevance:</w:t>
      </w:r>
      <w:r w:rsidRPr="00D56430">
        <w:rPr>
          <w:color w:val="EE0000"/>
        </w:rPr>
        <w:t xml:space="preserve"> Is the material appropriate to the scope of the conference to which it is submitted? </w:t>
      </w:r>
    </w:p>
    <w:p w14:paraId="2A789928" w14:textId="77777777" w:rsidR="00C2312D" w:rsidRPr="00D56430" w:rsidRDefault="00C2312D" w:rsidP="00C2312D">
      <w:pPr>
        <w:rPr>
          <w:color w:val="EE0000"/>
        </w:rPr>
      </w:pPr>
    </w:p>
    <w:p w14:paraId="6F986AAC" w14:textId="77777777" w:rsidR="00C2312D" w:rsidRPr="00D56430" w:rsidRDefault="00C2312D" w:rsidP="00C2312D">
      <w:pPr>
        <w:rPr>
          <w:color w:val="EE0000"/>
        </w:rPr>
      </w:pPr>
      <w:r w:rsidRPr="00D56430">
        <w:rPr>
          <w:b/>
          <w:color w:val="EE0000"/>
        </w:rPr>
        <w:t>1.1.5</w:t>
      </w:r>
      <w:r w:rsidRPr="00D56430">
        <w:rPr>
          <w:b/>
          <w:color w:val="EE0000"/>
        </w:rPr>
        <w:tab/>
        <w:t>Clarity:</w:t>
      </w:r>
      <w:r w:rsidRPr="00D56430">
        <w:rPr>
          <w:color w:val="EE0000"/>
        </w:rPr>
        <w:t xml:space="preserve"> Is the English clear and well written? Poorly written English may obscure the scientific merit of your paper. Are the ideas expressed clearly and concisely? Are the concepts understandable? </w:t>
      </w:r>
    </w:p>
    <w:p w14:paraId="45412BD7" w14:textId="77777777" w:rsidR="00C2312D" w:rsidRPr="00D56430" w:rsidRDefault="00C2312D" w:rsidP="00C2312D">
      <w:pPr>
        <w:keepNext/>
        <w:spacing w:before="240" w:after="60"/>
        <w:outlineLvl w:val="2"/>
        <w:rPr>
          <w:b/>
          <w:bCs/>
          <w:color w:val="EE0000"/>
        </w:rPr>
      </w:pPr>
      <w:r w:rsidRPr="00D56430">
        <w:rPr>
          <w:b/>
          <w:bCs/>
          <w:color w:val="EE0000"/>
        </w:rPr>
        <w:t>2.</w:t>
      </w:r>
      <w:r w:rsidRPr="00D56430">
        <w:rPr>
          <w:b/>
          <w:bCs/>
          <w:color w:val="EE0000"/>
        </w:rPr>
        <w:tab/>
        <w:t>Post-print Policy</w:t>
      </w:r>
    </w:p>
    <w:p w14:paraId="703BAB8C" w14:textId="77777777" w:rsidR="00C2312D" w:rsidRPr="00D56430" w:rsidRDefault="00C2312D" w:rsidP="00C2312D">
      <w:pPr>
        <w:jc w:val="both"/>
        <w:rPr>
          <w:rFonts w:eastAsia="SimSun"/>
          <w:color w:val="EE0000"/>
          <w:lang w:eastAsia="zh-CN"/>
        </w:rPr>
      </w:pPr>
    </w:p>
    <w:p w14:paraId="3C310EE6" w14:textId="77777777" w:rsidR="00C2312D" w:rsidRPr="00D56430" w:rsidRDefault="00C2312D" w:rsidP="00C2312D">
      <w:pPr>
        <w:jc w:val="both"/>
        <w:rPr>
          <w:rFonts w:eastAsia="SimSun"/>
          <w:color w:val="EE0000"/>
          <w:lang w:eastAsia="zh-CN"/>
        </w:rPr>
      </w:pPr>
      <w:r w:rsidRPr="00D56430">
        <w:rPr>
          <w:rFonts w:eastAsia="SimSun"/>
          <w:color w:val="EE0000"/>
          <w:lang w:eastAsia="zh-CN"/>
        </w:rPr>
        <w:t>2.1.1</w:t>
      </w:r>
      <w:r w:rsidRPr="00D56430">
        <w:rPr>
          <w:rFonts w:eastAsia="SimSun"/>
          <w:color w:val="EE0000"/>
          <w:lang w:eastAsia="zh-CN"/>
        </w:rPr>
        <w:tab/>
        <w:t xml:space="preserve">The author may post post-prints of their conference papers published by the IET on repositories, servers and websites of any sort, provided that these servers are operated by the author's institution or the funding body contributing to the research. To comply with funding requirements, authors may also deposit their conference papers in repositories (or mirror sites) designated by the funding body. </w:t>
      </w:r>
    </w:p>
    <w:p w14:paraId="41155CE7" w14:textId="77777777" w:rsidR="00C2312D" w:rsidRPr="00D56430" w:rsidRDefault="00C2312D" w:rsidP="00C2312D">
      <w:pPr>
        <w:jc w:val="both"/>
        <w:rPr>
          <w:rFonts w:eastAsia="SimSun"/>
          <w:color w:val="EE0000"/>
          <w:lang w:eastAsia="zh-CN"/>
        </w:rPr>
      </w:pPr>
    </w:p>
    <w:p w14:paraId="6B99F177" w14:textId="77777777" w:rsidR="00C2312D" w:rsidRPr="00D56430" w:rsidRDefault="00C2312D" w:rsidP="00C2312D">
      <w:pPr>
        <w:jc w:val="both"/>
        <w:rPr>
          <w:rFonts w:eastAsia="SimSun"/>
          <w:color w:val="EE0000"/>
          <w:lang w:eastAsia="zh-CN"/>
        </w:rPr>
      </w:pPr>
      <w:r w:rsidRPr="00D56430">
        <w:rPr>
          <w:rFonts w:eastAsia="SimSun"/>
          <w:color w:val="EE0000"/>
          <w:lang w:eastAsia="zh-CN"/>
        </w:rPr>
        <w:t xml:space="preserve">The conditions attached to this are as follows: </w:t>
      </w:r>
    </w:p>
    <w:p w14:paraId="0BD1637C" w14:textId="77777777" w:rsidR="00C2312D" w:rsidRPr="00D56430" w:rsidRDefault="00C2312D" w:rsidP="00C2312D">
      <w:pPr>
        <w:jc w:val="both"/>
        <w:rPr>
          <w:rFonts w:eastAsia="SimSun"/>
          <w:color w:val="EE0000"/>
          <w:lang w:eastAsia="zh-CN"/>
        </w:rPr>
      </w:pPr>
    </w:p>
    <w:p w14:paraId="7AE24C42" w14:textId="77777777" w:rsidR="00C2312D" w:rsidRPr="00D56430" w:rsidRDefault="00C2312D" w:rsidP="00C2312D">
      <w:pPr>
        <w:jc w:val="both"/>
        <w:rPr>
          <w:rFonts w:eastAsia="SimSun"/>
          <w:color w:val="EE0000"/>
          <w:lang w:eastAsia="zh-CN"/>
        </w:rPr>
      </w:pPr>
      <w:r w:rsidRPr="00D56430">
        <w:rPr>
          <w:rFonts w:eastAsia="SimSun"/>
          <w:color w:val="EE0000"/>
          <w:lang w:eastAsia="zh-CN"/>
        </w:rPr>
        <w:t>2.1.2</w:t>
      </w:r>
      <w:r w:rsidRPr="00D56430">
        <w:rPr>
          <w:rFonts w:eastAsia="SimSun"/>
          <w:color w:val="EE0000"/>
          <w:lang w:eastAsia="zh-CN"/>
        </w:rPr>
        <w:tab/>
        <w:t>Access to such servers is not for commercial use and does not depend on payment of access, subscription, or membership fees.</w:t>
      </w:r>
    </w:p>
    <w:p w14:paraId="5694735D" w14:textId="77777777" w:rsidR="00C2312D" w:rsidRPr="00D56430" w:rsidRDefault="00C2312D" w:rsidP="00C2312D">
      <w:pPr>
        <w:jc w:val="both"/>
        <w:rPr>
          <w:rFonts w:eastAsia="SimSun"/>
          <w:color w:val="EE0000"/>
          <w:lang w:eastAsia="zh-CN"/>
        </w:rPr>
      </w:pPr>
    </w:p>
    <w:p w14:paraId="181AAC80" w14:textId="77777777" w:rsidR="00C2312D" w:rsidRPr="00D56430" w:rsidRDefault="00C2312D" w:rsidP="00C2312D">
      <w:pPr>
        <w:jc w:val="both"/>
        <w:rPr>
          <w:rFonts w:eastAsia="SimSun"/>
          <w:color w:val="EE0000"/>
          <w:lang w:eastAsia="zh-CN"/>
        </w:rPr>
      </w:pPr>
      <w:r w:rsidRPr="00D56430">
        <w:rPr>
          <w:rFonts w:eastAsia="SimSun"/>
          <w:color w:val="EE0000"/>
          <w:lang w:eastAsia="zh-CN"/>
        </w:rPr>
        <w:t>2.1.3</w:t>
      </w:r>
      <w:r w:rsidRPr="00D56430">
        <w:rPr>
          <w:rFonts w:eastAsia="SimSun"/>
          <w:color w:val="EE0000"/>
          <w:lang w:eastAsia="zh-CN"/>
        </w:rPr>
        <w:tab/>
        <w:t xml:space="preserve">The following wording clearly appears on the front page of the post-print: </w:t>
      </w:r>
    </w:p>
    <w:p w14:paraId="52586BB0" w14:textId="77777777" w:rsidR="00C2312D" w:rsidRPr="00D56430" w:rsidRDefault="00C2312D" w:rsidP="00C2312D">
      <w:pPr>
        <w:jc w:val="both"/>
        <w:rPr>
          <w:rFonts w:eastAsia="SimSun"/>
          <w:color w:val="EE0000"/>
          <w:lang w:eastAsia="zh-CN"/>
        </w:rPr>
      </w:pPr>
    </w:p>
    <w:p w14:paraId="252819D4" w14:textId="77777777" w:rsidR="00C2312D" w:rsidRPr="00D56430" w:rsidRDefault="00C2312D" w:rsidP="00C2312D">
      <w:pPr>
        <w:jc w:val="both"/>
        <w:rPr>
          <w:rFonts w:eastAsia="SimSun"/>
          <w:color w:val="EE0000"/>
          <w:lang w:eastAsia="zh-CN"/>
        </w:rPr>
      </w:pPr>
      <w:r w:rsidRPr="00D56430">
        <w:rPr>
          <w:rFonts w:eastAsia="SimSun"/>
          <w:color w:val="EE0000"/>
          <w:lang w:eastAsia="zh-CN"/>
        </w:rPr>
        <w:t xml:space="preserve">"This paper is a post-print of a paper submitted to and accepted for publication in Conference Proceedings of </w:t>
      </w:r>
      <w:r w:rsidRPr="00D56430">
        <w:rPr>
          <w:rFonts w:eastAsia="SimSun"/>
          <w:i/>
          <w:color w:val="EE0000"/>
          <w:lang w:eastAsia="zh-CN"/>
        </w:rPr>
        <w:t>conference title</w:t>
      </w:r>
      <w:r w:rsidRPr="00D56430">
        <w:rPr>
          <w:rFonts w:eastAsia="SimSun"/>
          <w:color w:val="EE0000"/>
          <w:lang w:eastAsia="zh-CN"/>
        </w:rPr>
        <w:t xml:space="preserve"> and is subject to Institution of Engineering and Technology Copyright. The copy of record is available at IET Digital Library" </w:t>
      </w:r>
    </w:p>
    <w:p w14:paraId="0E739A28" w14:textId="77777777" w:rsidR="00C2312D" w:rsidRPr="00D56430" w:rsidRDefault="00C2312D" w:rsidP="00C2312D">
      <w:pPr>
        <w:jc w:val="both"/>
        <w:rPr>
          <w:rFonts w:eastAsia="SimSun"/>
          <w:color w:val="EE0000"/>
          <w:lang w:eastAsia="zh-CN"/>
        </w:rPr>
      </w:pPr>
    </w:p>
    <w:p w14:paraId="03EDB698" w14:textId="77777777" w:rsidR="00C2312D" w:rsidRPr="00D56430" w:rsidRDefault="00C2312D" w:rsidP="00C2312D">
      <w:pPr>
        <w:jc w:val="both"/>
        <w:rPr>
          <w:rFonts w:eastAsia="SimSun"/>
          <w:color w:val="EE0000"/>
          <w:lang w:eastAsia="zh-CN"/>
        </w:rPr>
      </w:pPr>
      <w:r w:rsidRPr="00D56430">
        <w:rPr>
          <w:rFonts w:eastAsia="SimSun"/>
          <w:color w:val="EE0000"/>
          <w:lang w:eastAsia="zh-CN"/>
        </w:rPr>
        <w:t>2.1.4</w:t>
      </w:r>
      <w:r w:rsidRPr="00D56430">
        <w:rPr>
          <w:rFonts w:eastAsia="SimSun"/>
          <w:color w:val="EE0000"/>
          <w:lang w:eastAsia="zh-CN"/>
        </w:rPr>
        <w:tab/>
        <w:t xml:space="preserve">The post-print must be the author's version and not the IET version/PDF. </w:t>
      </w:r>
    </w:p>
    <w:p w14:paraId="51829253" w14:textId="77777777" w:rsidR="00C2312D" w:rsidRPr="00D56430" w:rsidRDefault="00C2312D" w:rsidP="00C2312D">
      <w:pPr>
        <w:jc w:val="both"/>
        <w:rPr>
          <w:rFonts w:eastAsia="SimSun"/>
          <w:color w:val="EE0000"/>
          <w:lang w:eastAsia="zh-CN"/>
        </w:rPr>
      </w:pPr>
    </w:p>
    <w:p w14:paraId="19346155" w14:textId="77777777" w:rsidR="00C2312D" w:rsidRPr="00D56430" w:rsidRDefault="00C2312D" w:rsidP="00C2312D">
      <w:pPr>
        <w:jc w:val="both"/>
        <w:rPr>
          <w:rFonts w:eastAsia="SimSun"/>
          <w:color w:val="EE0000"/>
          <w:lang w:eastAsia="zh-CN"/>
        </w:rPr>
      </w:pPr>
      <w:r w:rsidRPr="00D56430">
        <w:rPr>
          <w:rFonts w:eastAsia="SimSun"/>
          <w:color w:val="EE0000"/>
          <w:lang w:eastAsia="zh-CN"/>
        </w:rPr>
        <w:t>2.1.5</w:t>
      </w:r>
      <w:r w:rsidRPr="00D56430">
        <w:rPr>
          <w:rFonts w:eastAsia="SimSun"/>
          <w:color w:val="EE0000"/>
          <w:lang w:eastAsia="zh-CN"/>
        </w:rPr>
        <w:tab/>
        <w:t xml:space="preserve">The post-print must not be posted prior to publication of the paper by the IET and when posted any preprint version should be removed. </w:t>
      </w:r>
    </w:p>
    <w:p w14:paraId="0986B1EE" w14:textId="77777777" w:rsidR="00C2312D" w:rsidRPr="00D56430" w:rsidRDefault="00C2312D" w:rsidP="00C2312D">
      <w:pPr>
        <w:keepNext/>
        <w:spacing w:before="240" w:after="60"/>
        <w:outlineLvl w:val="2"/>
        <w:rPr>
          <w:b/>
          <w:bCs/>
          <w:color w:val="EE0000"/>
        </w:rPr>
      </w:pPr>
      <w:r w:rsidRPr="00D56430">
        <w:rPr>
          <w:b/>
          <w:bCs/>
          <w:color w:val="EE0000"/>
        </w:rPr>
        <w:t>3.1</w:t>
      </w:r>
      <w:r w:rsidRPr="00D56430">
        <w:rPr>
          <w:b/>
          <w:bCs/>
          <w:color w:val="EE0000"/>
        </w:rPr>
        <w:tab/>
        <w:t xml:space="preserve">Copyright </w:t>
      </w:r>
    </w:p>
    <w:p w14:paraId="0F64A5D8" w14:textId="77777777" w:rsidR="00C2312D" w:rsidRPr="00D56430" w:rsidRDefault="00C2312D" w:rsidP="00C2312D">
      <w:pPr>
        <w:jc w:val="both"/>
        <w:rPr>
          <w:rFonts w:eastAsia="SimSun"/>
          <w:color w:val="EE0000"/>
          <w:lang w:eastAsia="zh-CN"/>
        </w:rPr>
      </w:pPr>
    </w:p>
    <w:p w14:paraId="233B13A8" w14:textId="77777777" w:rsidR="00C2312D" w:rsidRPr="00D56430" w:rsidRDefault="00C2312D" w:rsidP="00C2312D">
      <w:pPr>
        <w:jc w:val="both"/>
        <w:rPr>
          <w:rFonts w:eastAsia="SimSun"/>
          <w:color w:val="EE0000"/>
          <w:lang w:eastAsia="zh-CN"/>
        </w:rPr>
      </w:pPr>
      <w:r w:rsidRPr="00D56430">
        <w:rPr>
          <w:rFonts w:eastAsia="SimSun"/>
          <w:color w:val="EE0000"/>
          <w:lang w:eastAsia="zh-CN"/>
        </w:rPr>
        <w:t>3.1.1</w:t>
      </w:r>
      <w:r w:rsidRPr="00D56430">
        <w:rPr>
          <w:rFonts w:eastAsia="SimSun"/>
          <w:color w:val="EE0000"/>
          <w:lang w:eastAsia="zh-CN"/>
        </w:rPr>
        <w:tab/>
      </w:r>
      <w:r w:rsidRPr="00D56430">
        <w:rPr>
          <w:rFonts w:eastAsia="SimSun"/>
          <w:color w:val="EE0000"/>
          <w:shd w:val="clear" w:color="auto" w:fill="FFFFFF"/>
          <w:lang w:val="en-AU" w:eastAsia="zh-CN"/>
        </w:rPr>
        <w:t>An author submitting a paper should ensure that he or she has the right to publish the paper and that it contains nothing defamatory. The IET will assume that all co-authors have agreed to the submission of any paper received.</w:t>
      </w:r>
    </w:p>
    <w:p w14:paraId="2C6DD2BF" w14:textId="77777777" w:rsidR="00C2312D" w:rsidRPr="00D56430" w:rsidRDefault="00C2312D" w:rsidP="00C2312D">
      <w:pPr>
        <w:jc w:val="both"/>
        <w:rPr>
          <w:rFonts w:eastAsia="SimSun"/>
          <w:color w:val="EE0000"/>
          <w:lang w:eastAsia="zh-CN"/>
        </w:rPr>
      </w:pPr>
    </w:p>
    <w:p w14:paraId="0C3AC481" w14:textId="77777777" w:rsidR="00C2312D" w:rsidRPr="00D56430" w:rsidRDefault="00C2312D" w:rsidP="00C2312D">
      <w:pPr>
        <w:jc w:val="both"/>
        <w:rPr>
          <w:rFonts w:eastAsia="SimSun"/>
          <w:color w:val="EE0000"/>
          <w:lang w:eastAsia="zh-CN"/>
        </w:rPr>
      </w:pPr>
      <w:r w:rsidRPr="00D56430">
        <w:rPr>
          <w:rFonts w:eastAsia="SimSun"/>
          <w:color w:val="EE0000"/>
          <w:lang w:eastAsia="zh-CN"/>
        </w:rPr>
        <w:t xml:space="preserve">3.1.2 </w:t>
      </w:r>
      <w:r w:rsidR="00B14F61" w:rsidRPr="00D56430">
        <w:rPr>
          <w:rFonts w:eastAsia="SimSun"/>
          <w:color w:val="EE0000"/>
          <w:lang w:eastAsia="zh-CN"/>
        </w:rPr>
        <w:tab/>
      </w:r>
      <w:r w:rsidRPr="00D56430">
        <w:rPr>
          <w:rFonts w:eastAsia="SimSun"/>
          <w:color w:val="EE0000"/>
          <w:lang w:eastAsia="zh-CN"/>
        </w:rPr>
        <w:t xml:space="preserve">Your conference paper must be accompanied by a signed </w:t>
      </w:r>
      <w:r w:rsidR="00A56C42" w:rsidRPr="00D56430">
        <w:rPr>
          <w:rFonts w:eastAsia="SimSun"/>
          <w:color w:val="EE0000"/>
          <w:lang w:eastAsia="zh-CN"/>
        </w:rPr>
        <w:t>licence to publish</w:t>
      </w:r>
      <w:r w:rsidRPr="00D56430">
        <w:rPr>
          <w:rFonts w:eastAsia="SimSun"/>
          <w:color w:val="EE0000"/>
          <w:lang w:eastAsia="zh-CN"/>
        </w:rPr>
        <w:t>.</w:t>
      </w:r>
    </w:p>
    <w:p w14:paraId="4591378B" w14:textId="77777777" w:rsidR="00C2312D" w:rsidRPr="00D56430" w:rsidRDefault="00C2312D" w:rsidP="00C2312D">
      <w:pPr>
        <w:jc w:val="both"/>
        <w:rPr>
          <w:rFonts w:eastAsia="SimSun"/>
          <w:color w:val="EE0000"/>
          <w:lang w:eastAsia="zh-CN"/>
        </w:rPr>
      </w:pPr>
    </w:p>
    <w:p w14:paraId="6F0CAF8D" w14:textId="77777777" w:rsidR="00C2312D" w:rsidRPr="00D56430" w:rsidRDefault="00C2312D" w:rsidP="00C2312D">
      <w:pPr>
        <w:jc w:val="both"/>
        <w:rPr>
          <w:rFonts w:eastAsia="SimSun"/>
          <w:color w:val="EE0000"/>
          <w:lang w:eastAsia="zh-CN"/>
        </w:rPr>
      </w:pPr>
      <w:r w:rsidRPr="00D56430">
        <w:rPr>
          <w:rFonts w:eastAsia="SimSun"/>
          <w:color w:val="EE0000"/>
          <w:lang w:eastAsia="zh-CN"/>
        </w:rPr>
        <w:t>3.1.3</w:t>
      </w:r>
      <w:r w:rsidRPr="00D56430">
        <w:rPr>
          <w:rFonts w:eastAsia="SimSun"/>
          <w:color w:val="EE0000"/>
          <w:lang w:eastAsia="zh-CN"/>
        </w:rPr>
        <w:tab/>
        <w:t xml:space="preserve">Copyright: Unless the paper is either "United Kingdom Crown copyright" or "a work of the US Government and in the Public Domain", </w:t>
      </w:r>
      <w:r w:rsidR="00A56C42" w:rsidRPr="00D56430">
        <w:rPr>
          <w:rFonts w:eastAsia="SimSun"/>
          <w:color w:val="EE0000"/>
          <w:lang w:eastAsia="zh-CN"/>
        </w:rPr>
        <w:t>the copyright remain with the author</w:t>
      </w:r>
      <w:r w:rsidR="00AF5540" w:rsidRPr="00D56430">
        <w:rPr>
          <w:rFonts w:eastAsia="SimSun"/>
          <w:color w:val="EE0000"/>
          <w:lang w:eastAsia="zh-CN"/>
        </w:rPr>
        <w:t>(</w:t>
      </w:r>
      <w:r w:rsidR="00A56C42" w:rsidRPr="00D56430">
        <w:rPr>
          <w:rFonts w:eastAsia="SimSun"/>
          <w:color w:val="EE0000"/>
          <w:lang w:eastAsia="zh-CN"/>
        </w:rPr>
        <w:t>s</w:t>
      </w:r>
      <w:r w:rsidR="00AF5540" w:rsidRPr="00D56430">
        <w:rPr>
          <w:rFonts w:eastAsia="SimSun"/>
          <w:color w:val="EE0000"/>
          <w:lang w:eastAsia="zh-CN"/>
        </w:rPr>
        <w:t>)</w:t>
      </w:r>
      <w:r w:rsidRPr="00D56430">
        <w:rPr>
          <w:rFonts w:eastAsia="SimSun"/>
          <w:color w:val="EE0000"/>
          <w:lang w:eastAsia="zh-CN"/>
        </w:rPr>
        <w:t>.</w:t>
      </w:r>
    </w:p>
    <w:p w14:paraId="54B7AF2E" w14:textId="77777777" w:rsidR="00C2312D" w:rsidRPr="00D56430" w:rsidRDefault="00C2312D" w:rsidP="00C2312D">
      <w:pPr>
        <w:jc w:val="both"/>
        <w:rPr>
          <w:rFonts w:eastAsia="SimSun"/>
          <w:color w:val="EE0000"/>
          <w:lang w:eastAsia="zh-CN"/>
        </w:rPr>
      </w:pPr>
    </w:p>
    <w:p w14:paraId="25C85466" w14:textId="77777777" w:rsidR="00C2312D" w:rsidRPr="00D56430" w:rsidRDefault="00C2312D" w:rsidP="00C2312D">
      <w:pPr>
        <w:jc w:val="both"/>
        <w:rPr>
          <w:rFonts w:eastAsia="SimSun"/>
          <w:color w:val="EE0000"/>
          <w:lang w:eastAsia="zh-CN"/>
        </w:rPr>
      </w:pPr>
      <w:r w:rsidRPr="00D56430">
        <w:rPr>
          <w:rFonts w:eastAsia="SimSun"/>
          <w:color w:val="EE0000"/>
          <w:lang w:eastAsia="zh-CN"/>
        </w:rPr>
        <w:t>3.1.4</w:t>
      </w:r>
      <w:r w:rsidRPr="00D56430">
        <w:rPr>
          <w:rFonts w:eastAsia="SimSun"/>
          <w:color w:val="EE0000"/>
          <w:lang w:eastAsia="zh-CN"/>
        </w:rPr>
        <w:tab/>
        <w:t>Right to publish: An author submitting a paper should ensure that he or she has the right to publish the paper and that it contains nothing defamatory. The IET will assume that all co-authors have agreed to the submission of any paper received.</w:t>
      </w:r>
    </w:p>
    <w:p w14:paraId="115A9AFC" w14:textId="77777777" w:rsidR="00C2312D" w:rsidRPr="00D56430" w:rsidRDefault="00C2312D" w:rsidP="00C2312D">
      <w:pPr>
        <w:keepNext/>
        <w:spacing w:before="240" w:after="60"/>
        <w:outlineLvl w:val="2"/>
        <w:rPr>
          <w:b/>
          <w:bCs/>
          <w:color w:val="EE0000"/>
        </w:rPr>
      </w:pPr>
      <w:r w:rsidRPr="00D56430">
        <w:rPr>
          <w:b/>
          <w:bCs/>
          <w:color w:val="EE0000"/>
        </w:rPr>
        <w:t>4.1</w:t>
      </w:r>
      <w:r w:rsidRPr="00D56430">
        <w:rPr>
          <w:b/>
          <w:bCs/>
          <w:color w:val="EE0000"/>
        </w:rPr>
        <w:tab/>
        <w:t>Permissions to Reproduce</w:t>
      </w:r>
    </w:p>
    <w:p w14:paraId="5BF8656D" w14:textId="77777777" w:rsidR="00C2312D" w:rsidRPr="00D56430" w:rsidRDefault="00C2312D" w:rsidP="00C2312D">
      <w:pPr>
        <w:jc w:val="both"/>
        <w:rPr>
          <w:rFonts w:eastAsia="SimSun"/>
          <w:color w:val="EE0000"/>
          <w:lang w:eastAsia="zh-CN"/>
        </w:rPr>
      </w:pPr>
    </w:p>
    <w:p w14:paraId="6357E30F" w14:textId="77777777" w:rsidR="00C2312D" w:rsidRPr="00D56430" w:rsidRDefault="00C2312D" w:rsidP="00C2312D">
      <w:pPr>
        <w:jc w:val="both"/>
        <w:rPr>
          <w:rFonts w:eastAsia="SimSun"/>
          <w:color w:val="EE0000"/>
          <w:lang w:eastAsia="zh-CN"/>
        </w:rPr>
      </w:pPr>
      <w:r w:rsidRPr="00D56430">
        <w:rPr>
          <w:rFonts w:eastAsia="SimSun"/>
          <w:color w:val="EE0000"/>
          <w:lang w:eastAsia="zh-CN"/>
        </w:rPr>
        <w:t>4.1.1</w:t>
      </w:r>
      <w:r w:rsidRPr="00D56430">
        <w:rPr>
          <w:rFonts w:eastAsia="SimSun"/>
          <w:color w:val="EE0000"/>
          <w:lang w:eastAsia="zh-CN"/>
        </w:rPr>
        <w:tab/>
        <w:t>All authors must secure permission from the copyright holder for reproducing previously published text, figures and tables. The source of the reproduced material must be given in full and the words 'Reproduced by permission of .....' included with the illustration.</w:t>
      </w:r>
    </w:p>
    <w:p w14:paraId="3DAE95D5" w14:textId="77777777" w:rsidR="00C2312D" w:rsidRPr="00D56430" w:rsidRDefault="00C2312D" w:rsidP="00AC24C6">
      <w:pPr>
        <w:keepNext/>
        <w:spacing w:before="240" w:after="60"/>
        <w:outlineLvl w:val="0"/>
        <w:rPr>
          <w:rFonts w:eastAsia="SimSun"/>
          <w:b/>
          <w:bCs/>
          <w:color w:val="EE0000"/>
          <w:kern w:val="32"/>
          <w:lang w:val="en-AU" w:eastAsia="zh-CN"/>
        </w:rPr>
      </w:pPr>
    </w:p>
    <w:p w14:paraId="6DB6EEFB" w14:textId="77777777" w:rsidR="00AC24C6" w:rsidRPr="00D56430" w:rsidRDefault="00C2312D" w:rsidP="00AC24C6">
      <w:pPr>
        <w:keepNext/>
        <w:spacing w:before="240" w:after="60"/>
        <w:outlineLvl w:val="0"/>
        <w:rPr>
          <w:rFonts w:eastAsia="SimSun"/>
          <w:b/>
          <w:bCs/>
          <w:color w:val="EE0000"/>
          <w:kern w:val="32"/>
          <w:lang w:val="en-AU" w:eastAsia="zh-CN"/>
        </w:rPr>
      </w:pPr>
      <w:r w:rsidRPr="00D56430">
        <w:rPr>
          <w:rFonts w:eastAsia="SimSun"/>
          <w:b/>
          <w:bCs/>
          <w:color w:val="EE0000"/>
          <w:kern w:val="32"/>
          <w:lang w:val="en-AU" w:eastAsia="zh-CN"/>
        </w:rPr>
        <w:t>I</w:t>
      </w:r>
      <w:r w:rsidR="00AC24C6" w:rsidRPr="00D56430">
        <w:rPr>
          <w:rFonts w:eastAsia="SimSun"/>
          <w:b/>
          <w:bCs/>
          <w:color w:val="EE0000"/>
          <w:kern w:val="32"/>
          <w:lang w:val="en-AU" w:eastAsia="zh-CN"/>
        </w:rPr>
        <w:t>I)</w:t>
      </w:r>
      <w:r w:rsidR="00AC24C6" w:rsidRPr="00D56430">
        <w:rPr>
          <w:rFonts w:eastAsia="SimSun"/>
          <w:b/>
          <w:bCs/>
          <w:color w:val="EE0000"/>
          <w:kern w:val="32"/>
          <w:lang w:val="en-AU" w:eastAsia="zh-CN"/>
        </w:rPr>
        <w:tab/>
      </w:r>
      <w:r w:rsidR="00AC24C6" w:rsidRPr="00D56430">
        <w:rPr>
          <w:rFonts w:eastAsia="SimSun"/>
          <w:b/>
          <w:bCs/>
          <w:color w:val="EE0000"/>
          <w:kern w:val="32"/>
          <w:u w:val="single"/>
          <w:lang w:val="en-AU" w:eastAsia="zh-CN"/>
        </w:rPr>
        <w:t>PDF format requirement</w:t>
      </w:r>
    </w:p>
    <w:p w14:paraId="1DFB14E3" w14:textId="77777777" w:rsidR="00AC24C6" w:rsidRPr="00D56430" w:rsidRDefault="00AC24C6" w:rsidP="00AC24C6">
      <w:pPr>
        <w:rPr>
          <w:rFonts w:eastAsia="SimSun"/>
          <w:color w:val="EE0000"/>
          <w:lang w:eastAsia="en-GB"/>
        </w:rPr>
      </w:pPr>
    </w:p>
    <w:p w14:paraId="445D0C20" w14:textId="77777777" w:rsidR="00AC24C6" w:rsidRPr="00D56430" w:rsidRDefault="00AC24C6" w:rsidP="00AC24C6">
      <w:pPr>
        <w:jc w:val="both"/>
        <w:rPr>
          <w:rFonts w:eastAsia="SimSun"/>
          <w:color w:val="EE0000"/>
          <w:lang w:eastAsia="zh-CN"/>
        </w:rPr>
      </w:pPr>
      <w:r w:rsidRPr="00D56430">
        <w:rPr>
          <w:rFonts w:eastAsia="SimSun"/>
          <w:color w:val="EE0000"/>
          <w:lang w:eastAsia="zh-CN"/>
        </w:rPr>
        <w:t>All PDFs shall be set as follows:</w:t>
      </w:r>
    </w:p>
    <w:p w14:paraId="40A7024A" w14:textId="77777777" w:rsidR="00AC24C6" w:rsidRPr="00D56430" w:rsidRDefault="00AC24C6" w:rsidP="00AC24C6">
      <w:pPr>
        <w:jc w:val="both"/>
        <w:rPr>
          <w:rFonts w:eastAsia="SimSun"/>
          <w:color w:val="EE0000"/>
          <w:lang w:eastAsia="zh-CN"/>
        </w:rPr>
      </w:pPr>
    </w:p>
    <w:p w14:paraId="620FA27A" w14:textId="77777777" w:rsidR="00AC24C6" w:rsidRPr="00D56430" w:rsidRDefault="00AC24C6" w:rsidP="00AC24C6">
      <w:pPr>
        <w:jc w:val="both"/>
        <w:rPr>
          <w:rFonts w:eastAsia="SimSun"/>
          <w:color w:val="EE0000"/>
          <w:lang w:val="en-AU" w:eastAsia="zh-CN"/>
        </w:rPr>
      </w:pPr>
      <w:r w:rsidRPr="00D56430">
        <w:rPr>
          <w:rFonts w:eastAsia="SimSun"/>
          <w:b/>
          <w:color w:val="EE0000"/>
          <w:lang w:val="en-AU" w:eastAsia="zh-CN"/>
        </w:rPr>
        <w:t>Version:</w:t>
      </w:r>
      <w:r w:rsidRPr="00D56430">
        <w:rPr>
          <w:rFonts w:eastAsia="SimSun"/>
          <w:color w:val="EE0000"/>
          <w:lang w:val="en-AU" w:eastAsia="zh-CN"/>
        </w:rPr>
        <w:t xml:space="preserve"> A</w:t>
      </w:r>
      <w:r w:rsidR="00A81717" w:rsidRPr="00D56430">
        <w:rPr>
          <w:rFonts w:eastAsia="SimSun"/>
          <w:color w:val="EE0000"/>
          <w:lang w:val="en-AU" w:eastAsia="zh-CN"/>
        </w:rPr>
        <w:t>dobe PDF Version 1.5-1.8</w:t>
      </w:r>
      <w:r w:rsidRPr="00D56430">
        <w:rPr>
          <w:rFonts w:eastAsia="SimSun"/>
          <w:color w:val="EE0000"/>
          <w:lang w:val="en-AU" w:eastAsia="zh-CN"/>
        </w:rPr>
        <w:t xml:space="preserve"> (Acrobat 5</w:t>
      </w:r>
      <w:r w:rsidR="00A81717" w:rsidRPr="00D56430">
        <w:rPr>
          <w:rFonts w:eastAsia="SimSun"/>
          <w:color w:val="EE0000"/>
          <w:lang w:val="en-AU" w:eastAsia="zh-CN"/>
        </w:rPr>
        <w:t>-8</w:t>
      </w:r>
      <w:r w:rsidRPr="00D56430">
        <w:rPr>
          <w:rFonts w:eastAsia="SimSun"/>
          <w:color w:val="EE0000"/>
          <w:lang w:val="en-AU" w:eastAsia="zh-CN"/>
        </w:rPr>
        <w:t>)</w:t>
      </w:r>
    </w:p>
    <w:p w14:paraId="0CD91B1C" w14:textId="77777777" w:rsidR="00AC24C6" w:rsidRPr="00D56430" w:rsidRDefault="00AC24C6" w:rsidP="00AC24C6">
      <w:pPr>
        <w:jc w:val="both"/>
        <w:rPr>
          <w:rFonts w:eastAsia="SimSun"/>
          <w:color w:val="EE0000"/>
          <w:lang w:val="en-AU" w:eastAsia="zh-CN"/>
        </w:rPr>
      </w:pPr>
    </w:p>
    <w:p w14:paraId="7FF1AD27" w14:textId="77777777" w:rsidR="00AC24C6" w:rsidRPr="00D56430" w:rsidRDefault="00AC24C6" w:rsidP="00AC24C6">
      <w:pPr>
        <w:jc w:val="both"/>
        <w:rPr>
          <w:rFonts w:eastAsia="SimSun"/>
          <w:color w:val="EE0000"/>
          <w:lang w:val="en-AU" w:eastAsia="zh-CN"/>
        </w:rPr>
      </w:pPr>
      <w:r w:rsidRPr="00D56430">
        <w:rPr>
          <w:rFonts w:eastAsia="SimSun"/>
          <w:b/>
          <w:color w:val="EE0000"/>
          <w:lang w:val="en-AU" w:eastAsia="zh-CN"/>
        </w:rPr>
        <w:t>Fonts:</w:t>
      </w:r>
      <w:r w:rsidRPr="00D56430">
        <w:rPr>
          <w:rFonts w:eastAsia="SimSun"/>
          <w:color w:val="EE0000"/>
          <w:lang w:val="en-AU" w:eastAsia="zh-CN"/>
        </w:rPr>
        <w:t xml:space="preserve"> All fonts </w:t>
      </w:r>
      <w:r w:rsidR="001A7CD3" w:rsidRPr="00D56430">
        <w:rPr>
          <w:rFonts w:eastAsia="SimSun"/>
          <w:color w:val="EE0000"/>
          <w:lang w:val="en-AU" w:eastAsia="zh-CN"/>
        </w:rPr>
        <w:t>must</w:t>
      </w:r>
      <w:r w:rsidRPr="00D56430">
        <w:rPr>
          <w:rFonts w:eastAsia="SimSun"/>
          <w:color w:val="EE0000"/>
          <w:lang w:val="en-AU" w:eastAsia="zh-CN"/>
        </w:rPr>
        <w:t xml:space="preserve"> be 'embedded subset'. </w:t>
      </w:r>
    </w:p>
    <w:p w14:paraId="758CA2E8" w14:textId="77777777" w:rsidR="00AC24C6" w:rsidRPr="00D56430" w:rsidRDefault="00AC24C6" w:rsidP="00AC24C6">
      <w:pPr>
        <w:jc w:val="both"/>
        <w:rPr>
          <w:rFonts w:eastAsia="SimSun"/>
          <w:color w:val="EE0000"/>
          <w:lang w:val="en-AU" w:eastAsia="zh-CN"/>
        </w:rPr>
      </w:pPr>
    </w:p>
    <w:p w14:paraId="2F52944B" w14:textId="77777777" w:rsidR="00AC24C6" w:rsidRPr="00D56430" w:rsidRDefault="00AC24C6" w:rsidP="00AC24C6">
      <w:pPr>
        <w:jc w:val="both"/>
        <w:rPr>
          <w:rFonts w:eastAsia="SimSun"/>
          <w:b/>
          <w:color w:val="EE0000"/>
          <w:lang w:val="en-AU" w:eastAsia="zh-CN"/>
        </w:rPr>
      </w:pPr>
      <w:r w:rsidRPr="00D56430">
        <w:rPr>
          <w:rFonts w:eastAsia="SimSun"/>
          <w:b/>
          <w:color w:val="EE0000"/>
          <w:lang w:val="en-AU" w:eastAsia="zh-CN"/>
        </w:rPr>
        <w:t xml:space="preserve">Document Properties: </w:t>
      </w:r>
    </w:p>
    <w:p w14:paraId="0E0FDE63" w14:textId="77777777" w:rsidR="00AC24C6" w:rsidRPr="00D56430" w:rsidRDefault="00AC24C6" w:rsidP="00AC24C6">
      <w:pPr>
        <w:jc w:val="both"/>
        <w:rPr>
          <w:rFonts w:eastAsia="SimSun"/>
          <w:color w:val="EE0000"/>
          <w:lang w:val="en-AU" w:eastAsia="zh-CN"/>
        </w:rPr>
      </w:pPr>
    </w:p>
    <w:p w14:paraId="11D326FA" w14:textId="77777777" w:rsidR="00AC24C6" w:rsidRPr="00D56430" w:rsidRDefault="00AC24C6" w:rsidP="00AC24C6">
      <w:pPr>
        <w:ind w:firstLine="720"/>
        <w:jc w:val="both"/>
        <w:rPr>
          <w:rFonts w:eastAsia="SimSun"/>
          <w:color w:val="EE0000"/>
          <w:lang w:val="en-AU" w:eastAsia="zh-CN"/>
        </w:rPr>
      </w:pPr>
      <w:r w:rsidRPr="00D56430">
        <w:rPr>
          <w:rFonts w:eastAsia="SimSun"/>
          <w:color w:val="EE0000"/>
          <w:lang w:val="en-AU" w:eastAsia="zh-CN"/>
        </w:rPr>
        <w:tab/>
      </w:r>
      <w:r w:rsidRPr="00D56430">
        <w:rPr>
          <w:rFonts w:eastAsia="SimSun"/>
          <w:b/>
          <w:color w:val="EE0000"/>
          <w:lang w:val="en-AU" w:eastAsia="zh-CN"/>
        </w:rPr>
        <w:t>Title:</w:t>
      </w:r>
      <w:r w:rsidRPr="00D56430">
        <w:rPr>
          <w:rFonts w:eastAsia="SimSun"/>
          <w:color w:val="EE0000"/>
          <w:lang w:val="en-AU" w:eastAsia="zh-CN"/>
        </w:rPr>
        <w:t xml:space="preserve"> Full title of the paper.</w:t>
      </w:r>
    </w:p>
    <w:p w14:paraId="6C8B0256" w14:textId="77777777" w:rsidR="00AC24C6" w:rsidRPr="00D56430" w:rsidRDefault="00AC24C6" w:rsidP="00AC24C6">
      <w:pPr>
        <w:ind w:firstLine="720"/>
        <w:jc w:val="both"/>
        <w:rPr>
          <w:rFonts w:eastAsia="SimSun"/>
          <w:color w:val="EE0000"/>
          <w:lang w:val="en-AU" w:eastAsia="zh-CN"/>
        </w:rPr>
      </w:pPr>
      <w:r w:rsidRPr="00D56430">
        <w:rPr>
          <w:rFonts w:eastAsia="SimSun"/>
          <w:color w:val="EE0000"/>
          <w:lang w:val="en-AU" w:eastAsia="zh-CN"/>
        </w:rPr>
        <w:tab/>
      </w:r>
      <w:r w:rsidRPr="00D56430">
        <w:rPr>
          <w:rFonts w:eastAsia="SimSun"/>
          <w:b/>
          <w:color w:val="EE0000"/>
          <w:lang w:val="en-AU" w:eastAsia="zh-CN"/>
        </w:rPr>
        <w:t>Authors:</w:t>
      </w:r>
      <w:r w:rsidRPr="00D56430">
        <w:rPr>
          <w:rFonts w:eastAsia="SimSun"/>
          <w:color w:val="EE0000"/>
          <w:lang w:val="en-AU" w:eastAsia="zh-CN"/>
        </w:rPr>
        <w:t xml:space="preserve"> All contributing author names to be included.</w:t>
      </w:r>
    </w:p>
    <w:p w14:paraId="2BE57BF4" w14:textId="77777777" w:rsidR="00AC24C6" w:rsidRPr="00D56430" w:rsidRDefault="00AC24C6" w:rsidP="00AC24C6">
      <w:pPr>
        <w:ind w:firstLine="720"/>
        <w:jc w:val="both"/>
        <w:rPr>
          <w:rFonts w:eastAsia="SimSun"/>
          <w:color w:val="EE0000"/>
          <w:lang w:val="en-AU" w:eastAsia="zh-CN"/>
        </w:rPr>
      </w:pPr>
      <w:r w:rsidRPr="00D56430">
        <w:rPr>
          <w:rFonts w:eastAsia="SimSun"/>
          <w:color w:val="EE0000"/>
          <w:lang w:val="en-AU" w:eastAsia="zh-CN"/>
        </w:rPr>
        <w:tab/>
      </w:r>
      <w:r w:rsidRPr="00D56430">
        <w:rPr>
          <w:rFonts w:eastAsia="SimSun"/>
          <w:b/>
          <w:color w:val="EE0000"/>
          <w:lang w:val="en-AU" w:eastAsia="zh-CN"/>
        </w:rPr>
        <w:t>Subject:</w:t>
      </w:r>
      <w:r w:rsidRPr="00D56430">
        <w:rPr>
          <w:rFonts w:eastAsia="SimSun"/>
          <w:color w:val="EE0000"/>
          <w:lang w:val="en-AU" w:eastAsia="zh-CN"/>
        </w:rPr>
        <w:t xml:space="preserve"> Full conference name and abbreviation.</w:t>
      </w:r>
    </w:p>
    <w:p w14:paraId="1DD109E6" w14:textId="77777777" w:rsidR="00AC24C6" w:rsidRPr="00D56430" w:rsidRDefault="00AC24C6" w:rsidP="00AC24C6">
      <w:pPr>
        <w:ind w:firstLine="720"/>
        <w:jc w:val="both"/>
        <w:rPr>
          <w:rFonts w:eastAsia="SimSun"/>
          <w:color w:val="EE0000"/>
          <w:lang w:val="en-AU" w:eastAsia="zh-CN"/>
        </w:rPr>
      </w:pPr>
      <w:r w:rsidRPr="00D56430">
        <w:rPr>
          <w:rFonts w:eastAsia="SimSun"/>
          <w:color w:val="EE0000"/>
          <w:lang w:val="en-AU" w:eastAsia="zh-CN"/>
        </w:rPr>
        <w:tab/>
      </w:r>
      <w:r w:rsidRPr="00D56430">
        <w:rPr>
          <w:rFonts w:eastAsia="SimSun"/>
          <w:b/>
          <w:color w:val="EE0000"/>
          <w:lang w:val="en-AU" w:eastAsia="zh-CN"/>
        </w:rPr>
        <w:t>Keywords:</w:t>
      </w:r>
      <w:r w:rsidRPr="00D56430">
        <w:rPr>
          <w:rFonts w:eastAsia="SimSun"/>
          <w:color w:val="EE0000"/>
          <w:lang w:val="en-AU" w:eastAsia="zh-CN"/>
        </w:rPr>
        <w:t xml:space="preserve"> Keywords as set in the paper at Item 2, Keywords.</w:t>
      </w:r>
    </w:p>
    <w:p w14:paraId="77757041" w14:textId="77777777" w:rsidR="00AC24C6" w:rsidRPr="00D56430" w:rsidRDefault="00AC24C6" w:rsidP="00AC24C6">
      <w:pPr>
        <w:ind w:firstLine="720"/>
        <w:jc w:val="both"/>
        <w:rPr>
          <w:rFonts w:eastAsia="SimSun"/>
          <w:color w:val="EE0000"/>
          <w:lang w:val="en-AU" w:eastAsia="zh-CN"/>
        </w:rPr>
      </w:pPr>
    </w:p>
    <w:p w14:paraId="6F605430" w14:textId="77777777" w:rsidR="00AC24C6" w:rsidRPr="00D56430" w:rsidRDefault="00AA7257" w:rsidP="00AC24C6">
      <w:pPr>
        <w:keepNext/>
        <w:spacing w:before="240" w:after="60"/>
        <w:outlineLvl w:val="0"/>
        <w:rPr>
          <w:rFonts w:eastAsia="SimSun"/>
          <w:b/>
          <w:bCs/>
          <w:color w:val="EE0000"/>
          <w:kern w:val="32"/>
          <w:lang w:val="en-AU" w:eastAsia="zh-CN"/>
        </w:rPr>
      </w:pPr>
      <w:r w:rsidRPr="00D56430">
        <w:rPr>
          <w:rFonts w:eastAsia="SimSun"/>
          <w:b/>
          <w:bCs/>
          <w:color w:val="EE0000"/>
          <w:kern w:val="32"/>
          <w:lang w:val="en-AU" w:eastAsia="zh-CN"/>
        </w:rPr>
        <w:lastRenderedPageBreak/>
        <w:t>III</w:t>
      </w:r>
      <w:r w:rsidR="00AC24C6" w:rsidRPr="00D56430">
        <w:rPr>
          <w:rFonts w:eastAsia="SimSun"/>
          <w:b/>
          <w:bCs/>
          <w:color w:val="EE0000"/>
          <w:kern w:val="32"/>
          <w:lang w:val="en-AU" w:eastAsia="zh-CN"/>
        </w:rPr>
        <w:t>)</w:t>
      </w:r>
      <w:r w:rsidR="00AC24C6" w:rsidRPr="00D56430">
        <w:rPr>
          <w:rFonts w:eastAsia="SimSun"/>
          <w:b/>
          <w:bCs/>
          <w:color w:val="EE0000"/>
          <w:kern w:val="32"/>
          <w:lang w:val="en-AU" w:eastAsia="zh-CN"/>
        </w:rPr>
        <w:tab/>
      </w:r>
      <w:r w:rsidR="00AC24C6" w:rsidRPr="00D56430">
        <w:rPr>
          <w:rFonts w:eastAsia="SimSun"/>
          <w:b/>
          <w:bCs/>
          <w:color w:val="EE0000"/>
          <w:kern w:val="32"/>
          <w:u w:val="single"/>
          <w:lang w:val="en-AU" w:eastAsia="zh-CN"/>
        </w:rPr>
        <w:t>IET Digital Library and Inspec Indexing requirements</w:t>
      </w:r>
    </w:p>
    <w:p w14:paraId="5D8AA8E7" w14:textId="77777777" w:rsidR="00AC24C6" w:rsidRPr="00D56430" w:rsidRDefault="00AC24C6" w:rsidP="00AC24C6">
      <w:pPr>
        <w:keepNext/>
        <w:spacing w:before="240" w:after="60"/>
        <w:outlineLvl w:val="0"/>
        <w:rPr>
          <w:rFonts w:eastAsia="SimSun"/>
          <w:b/>
          <w:bCs/>
          <w:color w:val="EE0000"/>
          <w:kern w:val="32"/>
          <w:lang w:val="en-AU" w:eastAsia="zh-CN"/>
        </w:rPr>
      </w:pPr>
    </w:p>
    <w:p w14:paraId="2B7E7C50" w14:textId="77777777" w:rsidR="00AC24C6" w:rsidRPr="00D56430" w:rsidRDefault="00AC24C6" w:rsidP="00AC24C6">
      <w:pPr>
        <w:jc w:val="both"/>
        <w:rPr>
          <w:rFonts w:eastAsia="SimSun"/>
          <w:color w:val="EE0000"/>
          <w:lang w:eastAsia="zh-CN"/>
        </w:rPr>
      </w:pPr>
      <w:r w:rsidRPr="00D56430">
        <w:rPr>
          <w:rFonts w:eastAsia="SimSun"/>
          <w:color w:val="EE0000"/>
          <w:lang w:eastAsia="zh-CN"/>
        </w:rPr>
        <w:t>Papers that will be submitted for publication on the IET Digital Library, and subsequent indexing in Inspec, IEEE Xplore and EI Compendex, must be submitted in the following format:</w:t>
      </w:r>
    </w:p>
    <w:p w14:paraId="2E73CD19" w14:textId="77777777" w:rsidR="00AC24C6" w:rsidRPr="00D56430" w:rsidRDefault="00AC24C6" w:rsidP="00AC24C6">
      <w:pPr>
        <w:jc w:val="both"/>
        <w:rPr>
          <w:rFonts w:eastAsia="SimSun"/>
          <w:color w:val="EE0000"/>
          <w:lang w:eastAsia="zh-CN"/>
        </w:rPr>
      </w:pPr>
    </w:p>
    <w:p w14:paraId="2B900F3A" w14:textId="77777777" w:rsidR="00AC24C6" w:rsidRPr="00D56430" w:rsidRDefault="00AC24C6" w:rsidP="00A81717">
      <w:pPr>
        <w:jc w:val="both"/>
        <w:rPr>
          <w:color w:val="EE0000"/>
        </w:rPr>
        <w:sectPr w:rsidR="00AC24C6" w:rsidRPr="00D56430" w:rsidSect="00EC323B">
          <w:type w:val="continuous"/>
          <w:pgSz w:w="11906" w:h="16838"/>
          <w:pgMar w:top="1440" w:right="851" w:bottom="1440" w:left="851" w:header="709" w:footer="709" w:gutter="57"/>
          <w:cols w:space="227"/>
          <w:docGrid w:linePitch="360"/>
        </w:sectPr>
      </w:pPr>
      <w:r w:rsidRPr="00D56430">
        <w:rPr>
          <w:rFonts w:eastAsia="SimSun"/>
          <w:b/>
          <w:color w:val="EE0000"/>
          <w:lang w:eastAsia="zh-CN"/>
        </w:rPr>
        <w:t>All PDFs must</w:t>
      </w:r>
      <w:r w:rsidRPr="00D56430">
        <w:rPr>
          <w:rFonts w:eastAsia="SimSun"/>
          <w:color w:val="EE0000"/>
          <w:lang w:eastAsia="zh-CN"/>
        </w:rPr>
        <w:t xml:space="preserve"> be in the format as sp</w:t>
      </w:r>
      <w:r w:rsidR="00AA7257" w:rsidRPr="00D56430">
        <w:rPr>
          <w:rFonts w:eastAsia="SimSun"/>
          <w:color w:val="EE0000"/>
          <w:lang w:eastAsia="zh-CN"/>
        </w:rPr>
        <w:t>ecified as stated in Paragraph 2</w:t>
      </w:r>
      <w:r w:rsidRPr="00D56430">
        <w:rPr>
          <w:rFonts w:eastAsia="SimSun"/>
          <w:color w:val="EE0000"/>
          <w:lang w:eastAsia="zh-CN"/>
        </w:rPr>
        <w:t xml:space="preserve"> a</w:t>
      </w:r>
      <w:r w:rsidR="00757BED" w:rsidRPr="00D56430">
        <w:rPr>
          <w:rFonts w:eastAsia="SimSun"/>
          <w:color w:val="EE0000"/>
          <w:lang w:eastAsia="zh-CN"/>
        </w:rPr>
        <w:t>bove (PDF format requirement).</w:t>
      </w:r>
    </w:p>
    <w:p w14:paraId="50A4E110" w14:textId="77777777" w:rsidR="00AC24C6" w:rsidRDefault="00AC24C6" w:rsidP="00FA4891">
      <w:pPr>
        <w:rPr>
          <w:color w:val="EE0000"/>
        </w:rPr>
      </w:pPr>
    </w:p>
    <w:p w14:paraId="1368A3CB" w14:textId="5B7D7E99" w:rsidR="00FF68D2" w:rsidRPr="00D56430" w:rsidRDefault="00FF68D2" w:rsidP="00FA4891">
      <w:pPr>
        <w:rPr>
          <w:color w:val="EE0000"/>
        </w:rPr>
      </w:pPr>
      <w:r>
        <w:rPr>
          <w:noProof/>
        </w:rPr>
        <w:drawing>
          <wp:inline distT="0" distB="0" distL="0" distR="0" wp14:anchorId="786EA71E" wp14:editId="58FE8870">
            <wp:extent cx="3149600" cy="1706033"/>
            <wp:effectExtent l="0" t="0" r="0" b="0"/>
            <wp:docPr id="1235775202" name="Picture 123577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9600" cy="1706033"/>
                    </a:xfrm>
                    <a:prstGeom prst="rect">
                      <a:avLst/>
                    </a:prstGeom>
                  </pic:spPr>
                </pic:pic>
              </a:graphicData>
            </a:graphic>
          </wp:inline>
        </w:drawing>
      </w:r>
      <w:r>
        <w:rPr>
          <w:noProof/>
        </w:rPr>
        <w:drawing>
          <wp:inline distT="0" distB="0" distL="0" distR="0" wp14:anchorId="7D00818B" wp14:editId="02944DF1">
            <wp:extent cx="3149600" cy="2793198"/>
            <wp:effectExtent l="0" t="0" r="0" b="1270"/>
            <wp:docPr id="1892704317" name="Picture 189270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9600" cy="2793198"/>
                    </a:xfrm>
                    <a:prstGeom prst="rect">
                      <a:avLst/>
                    </a:prstGeom>
                  </pic:spPr>
                </pic:pic>
              </a:graphicData>
            </a:graphic>
          </wp:inline>
        </w:drawing>
      </w:r>
    </w:p>
    <w:sectPr w:rsidR="00FF68D2" w:rsidRPr="00D56430" w:rsidSect="00EC323B">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59FEB3" w14:textId="77777777" w:rsidR="003A7FAB" w:rsidRDefault="003A7FAB" w:rsidP="006A1E95">
      <w:r>
        <w:separator/>
      </w:r>
    </w:p>
  </w:endnote>
  <w:endnote w:type="continuationSeparator" w:id="0">
    <w:p w14:paraId="77EEF913" w14:textId="77777777" w:rsidR="003A7FAB" w:rsidRDefault="003A7FAB" w:rsidP="006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B4C627" w14:textId="77777777" w:rsidR="006A1E95" w:rsidRDefault="006A1E95">
    <w:pPr>
      <w:pStyle w:val="Footer"/>
      <w:jc w:val="center"/>
    </w:pPr>
    <w:r>
      <w:fldChar w:fldCharType="begin"/>
    </w:r>
    <w:r>
      <w:instrText xml:space="preserve"> PAGE   \* MERGEFORMAT </w:instrText>
    </w:r>
    <w:r>
      <w:fldChar w:fldCharType="separate"/>
    </w:r>
    <w:r w:rsidR="002D5694">
      <w:rPr>
        <w:noProof/>
      </w:rPr>
      <w:t>1</w:t>
    </w:r>
    <w:r>
      <w:rPr>
        <w:noProof/>
      </w:rPr>
      <w:fldChar w:fldCharType="end"/>
    </w:r>
  </w:p>
  <w:p w14:paraId="18227BF8" w14:textId="77777777" w:rsidR="006A1E95" w:rsidRDefault="006A1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C0BFB8" w14:textId="77777777" w:rsidR="003A7FAB" w:rsidRDefault="003A7FAB" w:rsidP="006A1E95">
      <w:r>
        <w:separator/>
      </w:r>
    </w:p>
  </w:footnote>
  <w:footnote w:type="continuationSeparator" w:id="0">
    <w:p w14:paraId="0E7CE930" w14:textId="77777777" w:rsidR="003A7FAB" w:rsidRDefault="003A7FAB" w:rsidP="006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BBA07D" w14:textId="102BB286" w:rsidR="00691F4B" w:rsidRPr="00691F4B" w:rsidRDefault="006F3D97" w:rsidP="00691F4B">
    <w:pPr>
      <w:pStyle w:val="Header"/>
      <w:jc w:val="center"/>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25</w:t>
    </w:r>
    <w:r w:rsidR="00EC323B" w:rsidRPr="00EC323B">
      <w:rPr>
        <w:rFonts w:asciiTheme="minorHAnsi" w:hAnsiTheme="minorHAnsi" w:cstheme="minorHAnsi"/>
        <w:color w:val="808080" w:themeColor="background1" w:themeShade="80"/>
        <w:sz w:val="18"/>
        <w:szCs w:val="18"/>
        <w:vertAlign w:val="superscript"/>
      </w:rPr>
      <w:t>th</w:t>
    </w:r>
    <w:r w:rsidR="00EC323B">
      <w:rPr>
        <w:rFonts w:asciiTheme="minorHAnsi" w:hAnsiTheme="minorHAnsi" w:cstheme="minorHAnsi"/>
        <w:color w:val="808080" w:themeColor="background1" w:themeShade="80"/>
        <w:sz w:val="18"/>
        <w:szCs w:val="18"/>
      </w:rPr>
      <w:t xml:space="preserve"> </w:t>
    </w:r>
    <w:r w:rsidRPr="006F3D97">
      <w:rPr>
        <w:rFonts w:asciiTheme="minorHAnsi" w:hAnsiTheme="minorHAnsi" w:cstheme="minorHAnsi"/>
        <w:color w:val="808080" w:themeColor="background1" w:themeShade="80"/>
        <w:sz w:val="18"/>
        <w:szCs w:val="18"/>
      </w:rPr>
      <w:t>Wind &amp; Solar</w:t>
    </w:r>
    <w:r w:rsidR="00605658">
      <w:rPr>
        <w:rFonts w:asciiTheme="minorHAnsi" w:hAnsiTheme="minorHAnsi" w:cstheme="minorHAnsi"/>
        <w:color w:val="808080" w:themeColor="background1" w:themeShade="80"/>
        <w:sz w:val="18"/>
        <w:szCs w:val="18"/>
      </w:rPr>
      <w:t xml:space="preserve"> Integration </w:t>
    </w:r>
    <w:r>
      <w:rPr>
        <w:rFonts w:asciiTheme="minorHAnsi" w:hAnsiTheme="minorHAnsi" w:cstheme="minorHAnsi"/>
        <w:color w:val="808080" w:themeColor="background1" w:themeShade="80"/>
        <w:sz w:val="18"/>
        <w:szCs w:val="18"/>
      </w:rPr>
      <w:t>Workshop</w:t>
    </w:r>
    <w:r w:rsidR="00605658">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Porto, Portugal</w:t>
    </w:r>
    <w:r w:rsidR="00EE5B01">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2</w:t>
    </w:r>
    <w:r>
      <w:rPr>
        <w:rFonts w:asciiTheme="minorHAnsi" w:hAnsiTheme="minorHAnsi" w:cstheme="minorHAnsi"/>
        <w:color w:val="808080" w:themeColor="background1" w:themeShade="80"/>
        <w:sz w:val="18"/>
        <w:szCs w:val="18"/>
      </w:rPr>
      <w:t>9 September</w:t>
    </w:r>
    <w:r w:rsidR="00691F4B" w:rsidRPr="00691F4B">
      <w:rPr>
        <w:rFonts w:asciiTheme="minorHAnsi" w:hAnsiTheme="minorHAnsi" w:cstheme="minorHAnsi"/>
        <w:color w:val="808080" w:themeColor="background1" w:themeShade="80"/>
        <w:sz w:val="18"/>
        <w:szCs w:val="18"/>
      </w:rPr>
      <w:t xml:space="preserve"> – </w:t>
    </w:r>
    <w:r>
      <w:rPr>
        <w:rFonts w:asciiTheme="minorHAnsi" w:hAnsiTheme="minorHAnsi" w:cstheme="minorHAnsi"/>
        <w:color w:val="808080" w:themeColor="background1" w:themeShade="80"/>
        <w:sz w:val="18"/>
        <w:szCs w:val="18"/>
      </w:rPr>
      <w:t>02 October</w:t>
    </w:r>
    <w:r w:rsidR="00C05D71">
      <w:rPr>
        <w:rFonts w:asciiTheme="minorHAnsi" w:hAnsiTheme="minorHAnsi" w:cstheme="minorHAnsi"/>
        <w:color w:val="808080" w:themeColor="background1" w:themeShade="80"/>
        <w:sz w:val="18"/>
        <w:szCs w:val="18"/>
      </w:rPr>
      <w:t xml:space="preserve"> 2026</w:t>
    </w:r>
  </w:p>
  <w:p w14:paraId="1C08A644" w14:textId="77777777" w:rsidR="00691F4B" w:rsidRPr="00691F4B" w:rsidRDefault="00691F4B" w:rsidP="00691F4B">
    <w:pPr>
      <w:pStyle w:val="Header"/>
      <w:jc w:val="center"/>
      <w:rPr>
        <w:rFonts w:asciiTheme="minorHAnsi" w:hAnsiTheme="minorHAnsi" w:cstheme="minorHAnsi"/>
        <w:color w:val="808080" w:themeColor="background1" w:themeShade="80"/>
        <w:sz w:val="18"/>
        <w:szCs w:val="18"/>
      </w:rPr>
    </w:pPr>
  </w:p>
  <w:p w14:paraId="12DF43CA" w14:textId="77777777" w:rsidR="00F777AA" w:rsidRDefault="00F777AA" w:rsidP="00F777AA">
    <w:pPr>
      <w:pStyle w:val="Header"/>
      <w:jc w:val="center"/>
      <w:rPr>
        <w:rFonts w:asciiTheme="minorHAnsi" w:hAnsiTheme="minorHAnsi" w:cstheme="minorHAnsi"/>
        <w:color w:val="808080" w:themeColor="background1" w:themeShade="80"/>
        <w:sz w:val="18"/>
        <w:szCs w:val="18"/>
      </w:rPr>
    </w:pPr>
  </w:p>
  <w:p w14:paraId="1A3861FE" w14:textId="77777777" w:rsidR="00F777AA" w:rsidRPr="0057094B" w:rsidRDefault="00F777AA" w:rsidP="00F777AA">
    <w:pPr>
      <w:pStyle w:val="Header"/>
      <w:rPr>
        <w:rFonts w:asciiTheme="minorHAnsi" w:hAnsiTheme="minorHAnsi" w:cstheme="minorHAnsi"/>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5108075">
    <w:abstractNumId w:val="5"/>
  </w:num>
  <w:num w:numId="2" w16cid:durableId="114637811">
    <w:abstractNumId w:val="1"/>
  </w:num>
  <w:num w:numId="3" w16cid:durableId="281378471">
    <w:abstractNumId w:val="2"/>
  </w:num>
  <w:num w:numId="4" w16cid:durableId="1046030691">
    <w:abstractNumId w:val="4"/>
  </w:num>
  <w:num w:numId="5" w16cid:durableId="519200472">
    <w:abstractNumId w:val="3"/>
  </w:num>
  <w:num w:numId="6" w16cid:durableId="265042880">
    <w:abstractNumId w:val="6"/>
  </w:num>
  <w:num w:numId="7" w16cid:durableId="20509594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3B"/>
    <w:rsid w:val="00013E80"/>
    <w:rsid w:val="00030EAB"/>
    <w:rsid w:val="00032384"/>
    <w:rsid w:val="00035D26"/>
    <w:rsid w:val="00037E41"/>
    <w:rsid w:val="000420F7"/>
    <w:rsid w:val="000577D1"/>
    <w:rsid w:val="000655EF"/>
    <w:rsid w:val="0007122E"/>
    <w:rsid w:val="00085EA3"/>
    <w:rsid w:val="0008791D"/>
    <w:rsid w:val="000A311B"/>
    <w:rsid w:val="000A4BCB"/>
    <w:rsid w:val="000B2A9C"/>
    <w:rsid w:val="000C135F"/>
    <w:rsid w:val="000E3837"/>
    <w:rsid w:val="000F47A3"/>
    <w:rsid w:val="0010040D"/>
    <w:rsid w:val="001021FE"/>
    <w:rsid w:val="00103A0B"/>
    <w:rsid w:val="00115FE6"/>
    <w:rsid w:val="001164EA"/>
    <w:rsid w:val="00121098"/>
    <w:rsid w:val="00143051"/>
    <w:rsid w:val="00143894"/>
    <w:rsid w:val="00144414"/>
    <w:rsid w:val="00147C8D"/>
    <w:rsid w:val="0015161F"/>
    <w:rsid w:val="00162787"/>
    <w:rsid w:val="00170FE0"/>
    <w:rsid w:val="00180608"/>
    <w:rsid w:val="00184E8E"/>
    <w:rsid w:val="001927A1"/>
    <w:rsid w:val="001A7C3F"/>
    <w:rsid w:val="001A7CD3"/>
    <w:rsid w:val="001B4673"/>
    <w:rsid w:val="001C22B6"/>
    <w:rsid w:val="001D1373"/>
    <w:rsid w:val="001E50A5"/>
    <w:rsid w:val="001F0BA7"/>
    <w:rsid w:val="001F1692"/>
    <w:rsid w:val="001F4C15"/>
    <w:rsid w:val="00210DD0"/>
    <w:rsid w:val="002165C3"/>
    <w:rsid w:val="00216635"/>
    <w:rsid w:val="00220009"/>
    <w:rsid w:val="00227C21"/>
    <w:rsid w:val="00231A56"/>
    <w:rsid w:val="00245E4E"/>
    <w:rsid w:val="0024613C"/>
    <w:rsid w:val="002556B6"/>
    <w:rsid w:val="00271FF3"/>
    <w:rsid w:val="00276F98"/>
    <w:rsid w:val="002839C0"/>
    <w:rsid w:val="00287C4E"/>
    <w:rsid w:val="002A5021"/>
    <w:rsid w:val="002B75E0"/>
    <w:rsid w:val="002C5206"/>
    <w:rsid w:val="002C6A45"/>
    <w:rsid w:val="002D48BC"/>
    <w:rsid w:val="002D5548"/>
    <w:rsid w:val="002D5694"/>
    <w:rsid w:val="002E6C8B"/>
    <w:rsid w:val="00305BF2"/>
    <w:rsid w:val="00310035"/>
    <w:rsid w:val="003301EA"/>
    <w:rsid w:val="00332BED"/>
    <w:rsid w:val="00347C84"/>
    <w:rsid w:val="00362087"/>
    <w:rsid w:val="00362C61"/>
    <w:rsid w:val="00370AA8"/>
    <w:rsid w:val="00371E0A"/>
    <w:rsid w:val="00375D3E"/>
    <w:rsid w:val="003801EE"/>
    <w:rsid w:val="00384A00"/>
    <w:rsid w:val="00392C61"/>
    <w:rsid w:val="003A5A01"/>
    <w:rsid w:val="003A72FB"/>
    <w:rsid w:val="003A7FAB"/>
    <w:rsid w:val="003B0284"/>
    <w:rsid w:val="003C06F7"/>
    <w:rsid w:val="003C379C"/>
    <w:rsid w:val="003C594E"/>
    <w:rsid w:val="003D2E72"/>
    <w:rsid w:val="003F191D"/>
    <w:rsid w:val="00425FDA"/>
    <w:rsid w:val="00434F41"/>
    <w:rsid w:val="004358B2"/>
    <w:rsid w:val="004434B2"/>
    <w:rsid w:val="00450CEC"/>
    <w:rsid w:val="004604BA"/>
    <w:rsid w:val="0046786D"/>
    <w:rsid w:val="004736F8"/>
    <w:rsid w:val="0048299D"/>
    <w:rsid w:val="0048734B"/>
    <w:rsid w:val="004A2B0B"/>
    <w:rsid w:val="004A4DCE"/>
    <w:rsid w:val="004C7ED3"/>
    <w:rsid w:val="004D22FF"/>
    <w:rsid w:val="004E3C58"/>
    <w:rsid w:val="0050252B"/>
    <w:rsid w:val="00506477"/>
    <w:rsid w:val="005100F8"/>
    <w:rsid w:val="00515033"/>
    <w:rsid w:val="00516824"/>
    <w:rsid w:val="005169E8"/>
    <w:rsid w:val="005175D9"/>
    <w:rsid w:val="0052304B"/>
    <w:rsid w:val="005251B2"/>
    <w:rsid w:val="00530BBD"/>
    <w:rsid w:val="00556AB4"/>
    <w:rsid w:val="0057243D"/>
    <w:rsid w:val="005950AA"/>
    <w:rsid w:val="00595586"/>
    <w:rsid w:val="005A4685"/>
    <w:rsid w:val="005C2B1A"/>
    <w:rsid w:val="005C5692"/>
    <w:rsid w:val="005C6244"/>
    <w:rsid w:val="005D6AA9"/>
    <w:rsid w:val="00605658"/>
    <w:rsid w:val="006138C2"/>
    <w:rsid w:val="00623DCC"/>
    <w:rsid w:val="00637551"/>
    <w:rsid w:val="00651A19"/>
    <w:rsid w:val="00663A90"/>
    <w:rsid w:val="006752AC"/>
    <w:rsid w:val="00690A4D"/>
    <w:rsid w:val="00691F4B"/>
    <w:rsid w:val="006A1E95"/>
    <w:rsid w:val="006B4355"/>
    <w:rsid w:val="006B50B6"/>
    <w:rsid w:val="006B6CD2"/>
    <w:rsid w:val="006D3FDC"/>
    <w:rsid w:val="006E42CE"/>
    <w:rsid w:val="006F3D97"/>
    <w:rsid w:val="006F3F27"/>
    <w:rsid w:val="00727734"/>
    <w:rsid w:val="0072778E"/>
    <w:rsid w:val="0073179E"/>
    <w:rsid w:val="007355E9"/>
    <w:rsid w:val="00751FB3"/>
    <w:rsid w:val="00752937"/>
    <w:rsid w:val="00757BED"/>
    <w:rsid w:val="00757CF4"/>
    <w:rsid w:val="0076740D"/>
    <w:rsid w:val="007704F5"/>
    <w:rsid w:val="00775901"/>
    <w:rsid w:val="00777CE2"/>
    <w:rsid w:val="007C11BB"/>
    <w:rsid w:val="00820049"/>
    <w:rsid w:val="00846584"/>
    <w:rsid w:val="008541C8"/>
    <w:rsid w:val="00861D0A"/>
    <w:rsid w:val="008653D3"/>
    <w:rsid w:val="008670AC"/>
    <w:rsid w:val="00872333"/>
    <w:rsid w:val="00885034"/>
    <w:rsid w:val="0088637C"/>
    <w:rsid w:val="0089126A"/>
    <w:rsid w:val="008A7F46"/>
    <w:rsid w:val="008C01AB"/>
    <w:rsid w:val="008C0D69"/>
    <w:rsid w:val="008F0938"/>
    <w:rsid w:val="008F1CBA"/>
    <w:rsid w:val="008F2171"/>
    <w:rsid w:val="008F280C"/>
    <w:rsid w:val="00943FC3"/>
    <w:rsid w:val="009443A8"/>
    <w:rsid w:val="00950C96"/>
    <w:rsid w:val="009559E1"/>
    <w:rsid w:val="00962734"/>
    <w:rsid w:val="009670D2"/>
    <w:rsid w:val="009A00E6"/>
    <w:rsid w:val="009C03B8"/>
    <w:rsid w:val="009C0E61"/>
    <w:rsid w:val="009C1489"/>
    <w:rsid w:val="009C3CCD"/>
    <w:rsid w:val="009D046F"/>
    <w:rsid w:val="009F0334"/>
    <w:rsid w:val="009F0693"/>
    <w:rsid w:val="009F32DC"/>
    <w:rsid w:val="00A20C56"/>
    <w:rsid w:val="00A24566"/>
    <w:rsid w:val="00A25844"/>
    <w:rsid w:val="00A3676F"/>
    <w:rsid w:val="00A44066"/>
    <w:rsid w:val="00A5281D"/>
    <w:rsid w:val="00A54075"/>
    <w:rsid w:val="00A56C42"/>
    <w:rsid w:val="00A57A8C"/>
    <w:rsid w:val="00A63E8E"/>
    <w:rsid w:val="00A75464"/>
    <w:rsid w:val="00A81717"/>
    <w:rsid w:val="00A87945"/>
    <w:rsid w:val="00A97374"/>
    <w:rsid w:val="00AA10AD"/>
    <w:rsid w:val="00AA7257"/>
    <w:rsid w:val="00AB0995"/>
    <w:rsid w:val="00AB5CCC"/>
    <w:rsid w:val="00AC24C6"/>
    <w:rsid w:val="00AC3205"/>
    <w:rsid w:val="00AC7BF9"/>
    <w:rsid w:val="00AD4466"/>
    <w:rsid w:val="00AF2B2C"/>
    <w:rsid w:val="00AF5540"/>
    <w:rsid w:val="00B14F61"/>
    <w:rsid w:val="00B27C9E"/>
    <w:rsid w:val="00B41F91"/>
    <w:rsid w:val="00B42899"/>
    <w:rsid w:val="00B62AA9"/>
    <w:rsid w:val="00B74227"/>
    <w:rsid w:val="00B75E5B"/>
    <w:rsid w:val="00B81FE8"/>
    <w:rsid w:val="00B87509"/>
    <w:rsid w:val="00B91C50"/>
    <w:rsid w:val="00BB15E3"/>
    <w:rsid w:val="00BC6CD4"/>
    <w:rsid w:val="00BD3541"/>
    <w:rsid w:val="00BD7BC3"/>
    <w:rsid w:val="00BE4120"/>
    <w:rsid w:val="00BE681B"/>
    <w:rsid w:val="00BF08B7"/>
    <w:rsid w:val="00BF50E3"/>
    <w:rsid w:val="00C05D71"/>
    <w:rsid w:val="00C114A2"/>
    <w:rsid w:val="00C16805"/>
    <w:rsid w:val="00C20CD1"/>
    <w:rsid w:val="00C2312D"/>
    <w:rsid w:val="00C34EC9"/>
    <w:rsid w:val="00C56882"/>
    <w:rsid w:val="00C71337"/>
    <w:rsid w:val="00C9084A"/>
    <w:rsid w:val="00CA031A"/>
    <w:rsid w:val="00CB256D"/>
    <w:rsid w:val="00CB5F03"/>
    <w:rsid w:val="00CE39E9"/>
    <w:rsid w:val="00CF1DED"/>
    <w:rsid w:val="00CF2801"/>
    <w:rsid w:val="00CF794B"/>
    <w:rsid w:val="00D02F3D"/>
    <w:rsid w:val="00D2100F"/>
    <w:rsid w:val="00D224A5"/>
    <w:rsid w:val="00D24C16"/>
    <w:rsid w:val="00D267D8"/>
    <w:rsid w:val="00D30A31"/>
    <w:rsid w:val="00D36D08"/>
    <w:rsid w:val="00D37F49"/>
    <w:rsid w:val="00D4214C"/>
    <w:rsid w:val="00D5222B"/>
    <w:rsid w:val="00D56430"/>
    <w:rsid w:val="00D56A11"/>
    <w:rsid w:val="00D61BD7"/>
    <w:rsid w:val="00D73B7E"/>
    <w:rsid w:val="00D81FB6"/>
    <w:rsid w:val="00D85325"/>
    <w:rsid w:val="00DA2804"/>
    <w:rsid w:val="00DA372F"/>
    <w:rsid w:val="00DB446E"/>
    <w:rsid w:val="00DB7279"/>
    <w:rsid w:val="00DD1793"/>
    <w:rsid w:val="00DD25F4"/>
    <w:rsid w:val="00DE0836"/>
    <w:rsid w:val="00DE2526"/>
    <w:rsid w:val="00DF605E"/>
    <w:rsid w:val="00DF65D1"/>
    <w:rsid w:val="00E05F2D"/>
    <w:rsid w:val="00E20A01"/>
    <w:rsid w:val="00E36323"/>
    <w:rsid w:val="00E433C8"/>
    <w:rsid w:val="00E47F21"/>
    <w:rsid w:val="00E513B4"/>
    <w:rsid w:val="00E5413F"/>
    <w:rsid w:val="00E723D9"/>
    <w:rsid w:val="00E74586"/>
    <w:rsid w:val="00E764E3"/>
    <w:rsid w:val="00E86067"/>
    <w:rsid w:val="00E86D10"/>
    <w:rsid w:val="00E90C7B"/>
    <w:rsid w:val="00EA2923"/>
    <w:rsid w:val="00EA76F7"/>
    <w:rsid w:val="00EC323B"/>
    <w:rsid w:val="00ED1709"/>
    <w:rsid w:val="00ED75F1"/>
    <w:rsid w:val="00EE34E4"/>
    <w:rsid w:val="00EE3B41"/>
    <w:rsid w:val="00EE5B01"/>
    <w:rsid w:val="00F0025E"/>
    <w:rsid w:val="00F1567D"/>
    <w:rsid w:val="00F15C30"/>
    <w:rsid w:val="00F3621A"/>
    <w:rsid w:val="00F47E9B"/>
    <w:rsid w:val="00F5311C"/>
    <w:rsid w:val="00F61B51"/>
    <w:rsid w:val="00F61BEB"/>
    <w:rsid w:val="00F71A2D"/>
    <w:rsid w:val="00F7426E"/>
    <w:rsid w:val="00F777AA"/>
    <w:rsid w:val="00F96C5B"/>
    <w:rsid w:val="00FA4891"/>
    <w:rsid w:val="00FB0662"/>
    <w:rsid w:val="00FB197E"/>
    <w:rsid w:val="00FB602B"/>
    <w:rsid w:val="00FC7B2E"/>
    <w:rsid w:val="00FD2C96"/>
    <w:rsid w:val="00FD41F5"/>
    <w:rsid w:val="00FD5BDE"/>
    <w:rsid w:val="00FE4C72"/>
    <w:rsid w:val="00FF04E4"/>
    <w:rsid w:val="00FF15E9"/>
    <w:rsid w:val="00FF3985"/>
    <w:rsid w:val="00FF39E7"/>
    <w:rsid w:val="00FF68D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4BDA7D"/>
  <w15:docId w15:val="{A59F3526-B9EE-47E7-8FC5-68EC8092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A01"/>
    <w:rPr>
      <w:rFonts w:ascii="Times New Roman" w:eastAsia="Times New Roman" w:hAnsi="Times New Roman"/>
      <w:sz w:val="24"/>
      <w:szCs w:val="24"/>
      <w:lang w:val="en-US" w:eastAsia="zh-TW"/>
    </w:rPr>
  </w:style>
  <w:style w:type="paragraph" w:styleId="Heading2">
    <w:name w:val="heading 2"/>
    <w:basedOn w:val="Normal"/>
    <w:next w:val="Normal"/>
    <w:link w:val="Heading2Char"/>
    <w:uiPriority w:val="9"/>
    <w:semiHidden/>
    <w:unhideWhenUsed/>
    <w:qFormat/>
    <w:rsid w:val="00B91C50"/>
    <w:pPr>
      <w:keepNext/>
      <w:keepLines/>
      <w:spacing w:before="200" w:line="276" w:lineRule="auto"/>
      <w:outlineLvl w:val="1"/>
    </w:pPr>
    <w:rPr>
      <w:rFonts w:ascii="Cambria" w:hAnsi="Cambria"/>
      <w:b/>
      <w:bCs/>
      <w:color w:val="4F81BD"/>
      <w:sz w:val="26"/>
      <w:szCs w:val="26"/>
      <w:lang w:val="en-GB" w:eastAsia="en-US"/>
    </w:rPr>
  </w:style>
  <w:style w:type="paragraph" w:styleId="Heading3">
    <w:name w:val="heading 3"/>
    <w:basedOn w:val="Normal"/>
    <w:next w:val="Normal"/>
    <w:link w:val="Heading3Char"/>
    <w:uiPriority w:val="9"/>
    <w:semiHidden/>
    <w:unhideWhenUsed/>
    <w:qFormat/>
    <w:rsid w:val="00C2312D"/>
    <w:pPr>
      <w:keepNext/>
      <w:spacing w:before="240" w:after="60" w:line="276" w:lineRule="auto"/>
      <w:outlineLvl w:val="2"/>
    </w:pPr>
    <w:rPr>
      <w:rFonts w:ascii="Cambria" w:hAnsi="Cambria"/>
      <w:b/>
      <w:bCs/>
      <w:sz w:val="26"/>
      <w:szCs w:val="26"/>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F39E7"/>
    <w:rPr>
      <w:color w:val="0000FF"/>
      <w:u w:val="single"/>
    </w:rPr>
  </w:style>
  <w:style w:type="paragraph" w:customStyle="1" w:styleId="PaperTitle">
    <w:name w:val="PaperTitle"/>
    <w:basedOn w:val="Normal"/>
    <w:link w:val="PaperTitleChar"/>
    <w:qFormat/>
    <w:rsid w:val="00FF39E7"/>
    <w:pPr>
      <w:spacing w:after="360"/>
      <w:jc w:val="center"/>
    </w:pPr>
    <w:rPr>
      <w:rFonts w:eastAsia="Calibri"/>
      <w:b/>
      <w:caps/>
      <w:sz w:val="36"/>
      <w:szCs w:val="36"/>
      <w:lang w:val="en-GB" w:eastAsia="en-US"/>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Normal"/>
    <w:link w:val="PaperParagraphsChar"/>
    <w:qFormat/>
    <w:rsid w:val="00FF39E7"/>
    <w:pPr>
      <w:spacing w:after="200"/>
      <w:jc w:val="both"/>
    </w:pPr>
    <w:rPr>
      <w:rFonts w:eastAsia="Calibri"/>
      <w:sz w:val="20"/>
      <w:szCs w:val="20"/>
      <w:lang w:val="en-GB" w:eastAsia="en-US"/>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NoSpacing">
    <w:name w:val="No Spacing"/>
    <w:uiPriority w:val="1"/>
    <w:qFormat/>
    <w:rsid w:val="00FF39E7"/>
    <w:rPr>
      <w:sz w:val="22"/>
      <w:szCs w:val="22"/>
      <w:lang w:eastAsia="en-US"/>
    </w:rPr>
  </w:style>
  <w:style w:type="paragraph" w:styleId="Header">
    <w:name w:val="header"/>
    <w:basedOn w:val="Normal"/>
    <w:link w:val="HeaderChar"/>
    <w:unhideWhenUsed/>
    <w:rsid w:val="006A1E95"/>
    <w:pPr>
      <w:tabs>
        <w:tab w:val="center" w:pos="4513"/>
        <w:tab w:val="right" w:pos="9026"/>
      </w:tabs>
    </w:pPr>
    <w:rPr>
      <w:rFonts w:ascii="Calibri" w:eastAsia="Calibri" w:hAnsi="Calibri"/>
      <w:sz w:val="22"/>
      <w:szCs w:val="22"/>
      <w:lang w:val="en-GB" w:eastAsia="en-US"/>
    </w:rPr>
  </w:style>
  <w:style w:type="character" w:customStyle="1" w:styleId="HeaderChar">
    <w:name w:val="Header Char"/>
    <w:basedOn w:val="DefaultParagraphFont"/>
    <w:link w:val="Header"/>
    <w:rsid w:val="006A1E95"/>
  </w:style>
  <w:style w:type="paragraph" w:styleId="Footer">
    <w:name w:val="footer"/>
    <w:basedOn w:val="Normal"/>
    <w:link w:val="FooterChar"/>
    <w:uiPriority w:val="99"/>
    <w:unhideWhenUsed/>
    <w:rsid w:val="006A1E95"/>
    <w:pPr>
      <w:tabs>
        <w:tab w:val="center" w:pos="4513"/>
        <w:tab w:val="right" w:pos="9026"/>
      </w:tabs>
    </w:pPr>
    <w:rPr>
      <w:rFonts w:ascii="Calibri" w:eastAsia="Calibri" w:hAnsi="Calibri"/>
      <w:sz w:val="22"/>
      <w:szCs w:val="22"/>
      <w:lang w:val="en-GB" w:eastAsia="en-US"/>
    </w:rPr>
  </w:style>
  <w:style w:type="character" w:customStyle="1" w:styleId="FooterChar">
    <w:name w:val="Footer Char"/>
    <w:basedOn w:val="DefaultParagraphFont"/>
    <w:link w:val="Footer"/>
    <w:uiPriority w:val="99"/>
    <w:rsid w:val="006A1E95"/>
  </w:style>
  <w:style w:type="paragraph" w:styleId="BalloonText">
    <w:name w:val="Balloon Text"/>
    <w:basedOn w:val="Normal"/>
    <w:link w:val="BalloonTextChar"/>
    <w:uiPriority w:val="99"/>
    <w:semiHidden/>
    <w:unhideWhenUsed/>
    <w:rsid w:val="006A1E95"/>
    <w:rPr>
      <w:rFonts w:ascii="Tahoma" w:eastAsia="Calibri" w:hAnsi="Tahoma" w:cs="Tahoma"/>
      <w:sz w:val="16"/>
      <w:szCs w:val="16"/>
      <w:lang w:val="en-GB" w:eastAsia="en-US"/>
    </w:rPr>
  </w:style>
  <w:style w:type="character" w:customStyle="1" w:styleId="BalloonTextChar">
    <w:name w:val="Balloon Text Char"/>
    <w:link w:val="BalloonText"/>
    <w:uiPriority w:val="99"/>
    <w:semiHidden/>
    <w:rsid w:val="006A1E95"/>
    <w:rPr>
      <w:rFonts w:ascii="Tahoma" w:hAnsi="Tahoma" w:cs="Tahoma"/>
      <w:sz w:val="16"/>
      <w:szCs w:val="16"/>
    </w:rPr>
  </w:style>
  <w:style w:type="paragraph" w:customStyle="1" w:styleId="IETHeading1">
    <w:name w:val="IET Heading 1"/>
    <w:basedOn w:val="Heading2"/>
    <w:qFormat/>
    <w:rsid w:val="00B91C50"/>
    <w:pPr>
      <w:keepLines w:val="0"/>
      <w:numPr>
        <w:numId w:val="2"/>
      </w:numPr>
      <w:tabs>
        <w:tab w:val="num" w:pos="360"/>
      </w:tabs>
      <w:spacing w:before="240" w:after="60" w:line="240" w:lineRule="auto"/>
      <w:ind w:left="0" w:firstLine="0"/>
    </w:pPr>
    <w:rPr>
      <w:rFonts w:ascii="Times New Roman" w:eastAsia="SimSun" w:hAnsi="Times New Roman"/>
      <w:iCs/>
      <w:color w:val="auto"/>
      <w:sz w:val="24"/>
      <w:szCs w:val="28"/>
      <w:lang w:val="en-AU" w:eastAsia="zh-CN"/>
    </w:rPr>
  </w:style>
  <w:style w:type="paragraph" w:customStyle="1" w:styleId="IETParagraph">
    <w:name w:val="IET Paragraph"/>
    <w:basedOn w:val="Normal"/>
    <w:qFormat/>
    <w:rsid w:val="00B91C50"/>
    <w:pPr>
      <w:jc w:val="both"/>
    </w:pPr>
    <w:rPr>
      <w:rFonts w:eastAsia="SimSun"/>
      <w:lang w:val="en-AU" w:eastAsia="zh-CN"/>
    </w:rPr>
  </w:style>
  <w:style w:type="paragraph" w:customStyle="1" w:styleId="IETHeading2">
    <w:name w:val="IET Heading 2"/>
    <w:basedOn w:val="Normal"/>
    <w:qFormat/>
    <w:rsid w:val="00B91C50"/>
    <w:pPr>
      <w:numPr>
        <w:ilvl w:val="1"/>
        <w:numId w:val="2"/>
      </w:numPr>
      <w:spacing w:before="240" w:after="60"/>
      <w:ind w:left="0" w:firstLine="0"/>
    </w:pPr>
    <w:rPr>
      <w:rFonts w:eastAsia="SimSun"/>
      <w:i/>
      <w:sz w:val="22"/>
      <w:lang w:val="en-AU" w:eastAsia="zh-CN"/>
    </w:rPr>
  </w:style>
  <w:style w:type="character" w:styleId="Strong">
    <w:name w:val="Strong"/>
    <w:uiPriority w:val="22"/>
    <w:qFormat/>
    <w:rsid w:val="00B91C50"/>
    <w:rPr>
      <w:b/>
      <w:bCs/>
    </w:rPr>
  </w:style>
  <w:style w:type="character" w:customStyle="1" w:styleId="apple-converted-space">
    <w:name w:val="apple-converted-space"/>
    <w:rsid w:val="00B91C50"/>
  </w:style>
  <w:style w:type="character" w:customStyle="1" w:styleId="Heading2Char">
    <w:name w:val="Heading 2 Char"/>
    <w:link w:val="Heading2"/>
    <w:uiPriority w:val="9"/>
    <w:semiHidden/>
    <w:rsid w:val="00B91C50"/>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C2312D"/>
    <w:rPr>
      <w:rFonts w:ascii="Cambria" w:eastAsia="Times New Roman" w:hAnsi="Cambria" w:cs="Times New Roman"/>
      <w:b/>
      <w:bCs/>
      <w:sz w:val="26"/>
      <w:szCs w:val="26"/>
      <w:lang w:eastAsia="en-US"/>
    </w:rPr>
  </w:style>
  <w:style w:type="character" w:styleId="CommentReference">
    <w:name w:val="annotation reference"/>
    <w:uiPriority w:val="99"/>
    <w:semiHidden/>
    <w:unhideWhenUsed/>
    <w:rsid w:val="009F32DC"/>
    <w:rPr>
      <w:sz w:val="16"/>
      <w:szCs w:val="16"/>
    </w:rPr>
  </w:style>
  <w:style w:type="paragraph" w:styleId="CommentText">
    <w:name w:val="annotation text"/>
    <w:basedOn w:val="Normal"/>
    <w:link w:val="CommentTextChar"/>
    <w:uiPriority w:val="99"/>
    <w:semiHidden/>
    <w:unhideWhenUsed/>
    <w:rsid w:val="009F32DC"/>
    <w:pPr>
      <w:spacing w:after="200" w:line="276" w:lineRule="auto"/>
    </w:pPr>
    <w:rPr>
      <w:rFonts w:ascii="Calibri" w:eastAsia="Calibri" w:hAnsi="Calibri"/>
      <w:sz w:val="20"/>
      <w:szCs w:val="20"/>
      <w:lang w:val="en-GB" w:eastAsia="en-US"/>
    </w:rPr>
  </w:style>
  <w:style w:type="character" w:customStyle="1" w:styleId="CommentTextChar">
    <w:name w:val="Comment Text Char"/>
    <w:link w:val="CommentText"/>
    <w:uiPriority w:val="99"/>
    <w:semiHidden/>
    <w:rsid w:val="009F32DC"/>
    <w:rPr>
      <w:lang w:eastAsia="en-US"/>
    </w:rPr>
  </w:style>
  <w:style w:type="paragraph" w:styleId="CommentSubject">
    <w:name w:val="annotation subject"/>
    <w:basedOn w:val="CommentText"/>
    <w:next w:val="CommentText"/>
    <w:link w:val="CommentSubjectChar"/>
    <w:uiPriority w:val="99"/>
    <w:semiHidden/>
    <w:unhideWhenUsed/>
    <w:rsid w:val="009F32DC"/>
    <w:rPr>
      <w:b/>
      <w:bCs/>
    </w:rPr>
  </w:style>
  <w:style w:type="character" w:customStyle="1" w:styleId="CommentSubjectChar">
    <w:name w:val="Comment Subject Char"/>
    <w:link w:val="CommentSubject"/>
    <w:uiPriority w:val="99"/>
    <w:semiHidden/>
    <w:rsid w:val="009F32DC"/>
    <w:rPr>
      <w:b/>
      <w:bCs/>
      <w:lang w:eastAsia="en-US"/>
    </w:rPr>
  </w:style>
  <w:style w:type="paragraph" w:styleId="Revision">
    <w:name w:val="Revision"/>
    <w:hidden/>
    <w:uiPriority w:val="99"/>
    <w:semiHidden/>
    <w:rsid w:val="007C11BB"/>
    <w:rPr>
      <w:sz w:val="22"/>
      <w:szCs w:val="22"/>
      <w:lang w:eastAsia="en-US"/>
    </w:rPr>
  </w:style>
  <w:style w:type="character" w:customStyle="1" w:styleId="font-semibold">
    <w:name w:val="font-semibold"/>
    <w:basedOn w:val="DefaultParagraphFont"/>
    <w:rsid w:val="00E20A01"/>
  </w:style>
  <w:style w:type="character" w:styleId="PlaceholderText">
    <w:name w:val="Placeholder Text"/>
    <w:basedOn w:val="DefaultParagraphFont"/>
    <w:uiPriority w:val="99"/>
    <w:semiHidden/>
    <w:rsid w:val="006E42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igital-library.theiet.org/files/plagiarism_copyright_infrigement_policy.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E47E0-63E9-1141-83B9-89D2CC94E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9</Pages>
  <Words>5597</Words>
  <Characters>31909</Characters>
  <Application>Microsoft Office Word</Application>
  <DocSecurity>0</DocSecurity>
  <Lines>265</Lines>
  <Paragraphs>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vt:lpstr>
      <vt:lpstr>Paper Title</vt:lpstr>
    </vt:vector>
  </TitlesOfParts>
  <Company>Institution of Engineering and Technology</Company>
  <LinksUpToDate>false</LinksUpToDate>
  <CharactersWithSpaces>37432</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Uta Betancourt</dc:creator>
  <cp:lastModifiedBy>Anna Yuen</cp:lastModifiedBy>
  <cp:revision>202</cp:revision>
  <cp:lastPrinted>2017-11-16T16:05:00Z</cp:lastPrinted>
  <dcterms:created xsi:type="dcterms:W3CDTF">2026-07-28T19:46:00Z</dcterms:created>
  <dcterms:modified xsi:type="dcterms:W3CDTF">2026-08-03T18:02:00Z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id="GmtNoWmR"/&gt;&lt;style id="http://www.zotero.org/styles/ieee" locale="en-US" hasBibliography="1" bibliographyStyleHasBeenSet="0"/&gt;&lt;prefs&gt;&lt;pref name="fieldType" value="Field"/&gt;&lt;/prefs&gt;&lt;/data&gt;</vt:lpwstr>
  </property>
</Properties>
</file>