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8"/>
          <w:szCs w:val="38"/>
          <w:u w:val="single"/>
        </w:rPr>
      </w:pPr>
      <w:bookmarkStart w:colFirst="0" w:colLast="0" w:name="_xzm6ctwxh2h" w:id="0"/>
      <w:bookmarkEnd w:id="0"/>
      <w:r w:rsidDel="00000000" w:rsidR="00000000" w:rsidRPr="00000000">
        <w:rPr>
          <w:b w:val="1"/>
          <w:color w:val="000000"/>
          <w:sz w:val="38"/>
          <w:szCs w:val="38"/>
          <w:u w:val="single"/>
          <w:rtl w:val="0"/>
        </w:rPr>
        <w:t xml:space="preserve">Análisis del caso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lxyxow9jx6i" w:id="1"/>
      <w:bookmarkEnd w:id="1"/>
      <w:r w:rsidDel="00000000" w:rsidR="00000000" w:rsidRPr="00000000">
        <w:rPr>
          <w:b w:val="1"/>
          <w:color w:val="000000"/>
          <w:sz w:val="26"/>
          <w:szCs w:val="26"/>
          <w:rtl w:val="0"/>
        </w:rPr>
        <w:t xml:space="preserve">Contexto</w:t>
      </w:r>
    </w:p>
    <w:p w:rsidR="00000000" w:rsidDel="00000000" w:rsidP="00000000" w:rsidRDefault="00000000" w:rsidRPr="00000000" w14:paraId="00000003">
      <w:pPr>
        <w:spacing w:after="240" w:before="240" w:lineRule="auto"/>
        <w:rPr/>
      </w:pPr>
      <w:r w:rsidDel="00000000" w:rsidR="00000000" w:rsidRPr="00000000">
        <w:rPr>
          <w:rtl w:val="0"/>
        </w:rPr>
        <w:t xml:space="preserve">El proyecto medipac.cl surge de la necesidad de mejorar la experiencia tanto de pacientes como médicos en los centros médicos. En muchos de estos centros, los pacientes enfrentan dificultades para agendar citas, mientras que los médicos dependen de herramientas tradicionales para gestionar los diagnósticos y la información de los pacientes.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lupjc1f6ird" w:id="2"/>
      <w:bookmarkEnd w:id="2"/>
      <w:r w:rsidDel="00000000" w:rsidR="00000000" w:rsidRPr="00000000">
        <w:rPr>
          <w:b w:val="1"/>
          <w:color w:val="000000"/>
          <w:sz w:val="26"/>
          <w:szCs w:val="26"/>
          <w:rtl w:val="0"/>
        </w:rPr>
        <w:t xml:space="preserve">Problema a Resolver</w:t>
      </w:r>
    </w:p>
    <w:p w:rsidR="00000000" w:rsidDel="00000000" w:rsidP="00000000" w:rsidRDefault="00000000" w:rsidRPr="00000000" w14:paraId="00000005">
      <w:pPr>
        <w:spacing w:after="240" w:before="240" w:lineRule="auto"/>
        <w:rPr/>
      </w:pPr>
      <w:r w:rsidDel="00000000" w:rsidR="00000000" w:rsidRPr="00000000">
        <w:rPr>
          <w:rtl w:val="0"/>
        </w:rPr>
        <w:t xml:space="preserve">Actualmente, los centros médicos carecen de tecnología avanzada para la gestión de pacientes y, en consecuencia, el proceso es ineficiente. Los médicos invierten mucho tiempo en tareas administrativas, lo que resta tiempo a la atención directa de los pacientes. Además, los pacientes no siempre tienen acceso a sus historiales médicos o recetas de manera rápida y eficiente. Esta situación genera una carga adicional en el sistema de salud y afecta la calidad del servicio prestado.</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8ke9qvxylxs" w:id="3"/>
      <w:bookmarkEnd w:id="3"/>
      <w:r w:rsidDel="00000000" w:rsidR="00000000" w:rsidRPr="00000000">
        <w:rPr>
          <w:b w:val="1"/>
          <w:color w:val="000000"/>
          <w:sz w:val="26"/>
          <w:szCs w:val="26"/>
          <w:rtl w:val="0"/>
        </w:rPr>
        <w:t xml:space="preserve">Objetivo del Proyecto</w:t>
      </w:r>
    </w:p>
    <w:p w:rsidR="00000000" w:rsidDel="00000000" w:rsidP="00000000" w:rsidRDefault="00000000" w:rsidRPr="00000000" w14:paraId="00000007">
      <w:pPr>
        <w:spacing w:after="240" w:before="240" w:lineRule="auto"/>
        <w:rPr/>
      </w:pPr>
      <w:r w:rsidDel="00000000" w:rsidR="00000000" w:rsidRPr="00000000">
        <w:rPr>
          <w:rtl w:val="0"/>
        </w:rPr>
        <w:t xml:space="preserve">Este proyecto tiene como objetivo ofrecer una solución que centralice la gestión de citas, historiales médicos y recetas, mejorando la comunicación entre médico y paciente. La plataforma pretende optimizar los recursos tecnológicos para mejorar la calidad y eficiencia de la atención médica, permitiendo que tanto pacientes como médicos puedan gestionar la información de manera autónoma.</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3s0pr61b9co" w:id="4"/>
      <w:bookmarkEnd w:id="4"/>
      <w:r w:rsidDel="00000000" w:rsidR="00000000" w:rsidRPr="00000000">
        <w:rPr>
          <w:b w:val="1"/>
          <w:color w:val="000000"/>
          <w:sz w:val="26"/>
          <w:szCs w:val="26"/>
          <w:rtl w:val="0"/>
        </w:rPr>
        <w:t xml:space="preserve">Justificación</w:t>
      </w:r>
    </w:p>
    <w:p w:rsidR="00000000" w:rsidDel="00000000" w:rsidP="00000000" w:rsidRDefault="00000000" w:rsidRPr="00000000" w14:paraId="00000009">
      <w:pPr>
        <w:spacing w:after="240" w:before="240" w:lineRule="auto"/>
        <w:rPr/>
      </w:pPr>
      <w:r w:rsidDel="00000000" w:rsidR="00000000" w:rsidRPr="00000000">
        <w:rPr>
          <w:rtl w:val="0"/>
        </w:rPr>
        <w:t xml:space="preserve">La solución que plantea el proyecto tiene un gran potencial para mejorar la experiencia de los usuarios del sistema de salud. Al centralizar la información en una sola plataforma, los pacientes pueden acceder fácilmente a sus citas, historiales médicos y recetas. Por su parte, los médicos pueden gestionar la información de los pacientes de manera eficiente, reduciendo los errores administrativos y optimizando los tiempos de atención. Además, al automatizar procesos como la emisión de recetas electrónicas, la plataforma contribuye a una mayor eficiencia operativa.</w:t>
      </w:r>
    </w:p>
    <w:p w:rsidR="00000000" w:rsidDel="00000000" w:rsidP="00000000" w:rsidRDefault="00000000" w:rsidRPr="00000000" w14:paraId="0000000A">
      <w:pPr>
        <w:spacing w:after="240" w:before="240" w:lineRule="auto"/>
        <w:rPr/>
      </w:pPr>
      <w:r w:rsidDel="00000000" w:rsidR="00000000" w:rsidRPr="00000000">
        <w:rPr>
          <w:rtl w:val="0"/>
        </w:rPr>
        <w:t xml:space="preserve">Este proyecto no solo impacta la calidad de los servicios médicos, sino que también tiene un componente social importante al mejorar el acceso a la salud en sectores con infraestructura tecnológica básica.</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1440" w:hanging="360"/>
        <w:jc w:val="center"/>
        <w:rPr>
          <w:b w:val="1"/>
          <w:color w:val="000000"/>
          <w:sz w:val="38"/>
          <w:szCs w:val="38"/>
          <w:u w:val="single"/>
        </w:rPr>
      </w:pPr>
      <w:bookmarkStart w:colFirst="0" w:colLast="0" w:name="_p66nrqk14uqi" w:id="5"/>
      <w:bookmarkEnd w:id="5"/>
      <w:r w:rsidDel="00000000" w:rsidR="00000000" w:rsidRPr="00000000">
        <w:rPr>
          <w:b w:val="1"/>
          <w:color w:val="000000"/>
          <w:sz w:val="38"/>
          <w:szCs w:val="38"/>
          <w:u w:val="single"/>
          <w:rtl w:val="0"/>
        </w:rPr>
        <w:t xml:space="preserve">Visión del Proyecto</w:t>
      </w:r>
    </w:p>
    <w:p w:rsidR="00000000" w:rsidDel="00000000" w:rsidP="00000000" w:rsidRDefault="00000000" w:rsidRPr="00000000" w14:paraId="00000010">
      <w:pPr>
        <w:spacing w:after="240" w:before="240" w:lineRule="auto"/>
        <w:rPr/>
      </w:pPr>
      <w:r w:rsidDel="00000000" w:rsidR="00000000" w:rsidRPr="00000000">
        <w:rPr>
          <w:b w:val="1"/>
          <w:rtl w:val="0"/>
        </w:rPr>
        <w:t xml:space="preserve">Declaración de visión:</w:t>
      </w:r>
      <w:r w:rsidDel="00000000" w:rsidR="00000000" w:rsidRPr="00000000">
        <w:rPr>
          <w:rtl w:val="0"/>
        </w:rPr>
        <w:t xml:space="preserve"> El proyecto medipac.cl tiene como objetivo desarrollar una plataforma web intuitiva, segura y escalable que permita a los pacientes gestionar de manera autónoma su información médica, y a los profesionales de la salud coordinar y administrar los datos clínicos eficientemente. Esta plataforma fomentará la comunicación fluida entre médicos y pacientes, optimizando la experiencia en la atención médica y facilitando la toma de decisiones informadas.</w:t>
      </w:r>
    </w:p>
    <w:p w:rsidR="00000000" w:rsidDel="00000000" w:rsidP="00000000" w:rsidRDefault="00000000" w:rsidRPr="00000000" w14:paraId="00000011">
      <w:pPr>
        <w:pStyle w:val="Heading3"/>
        <w:keepNext w:val="0"/>
        <w:keepLines w:val="0"/>
        <w:spacing w:before="280" w:lineRule="auto"/>
        <w:ind w:left="1440" w:hanging="360"/>
        <w:rPr>
          <w:b w:val="1"/>
          <w:color w:val="000000"/>
          <w:sz w:val="26"/>
          <w:szCs w:val="26"/>
        </w:rPr>
      </w:pPr>
      <w:bookmarkStart w:colFirst="0" w:colLast="0" w:name="_li1y7gue16v8" w:id="6"/>
      <w:bookmarkEnd w:id="6"/>
      <w:r w:rsidDel="00000000" w:rsidR="00000000" w:rsidRPr="00000000">
        <w:rPr>
          <w:b w:val="1"/>
          <w:color w:val="000000"/>
          <w:sz w:val="26"/>
          <w:szCs w:val="26"/>
          <w:rtl w:val="0"/>
        </w:rPr>
        <w:t xml:space="preserve">Cuatro pilares de la visión del proyecto</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Grupo objetivo:</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Pacientes de centros médicos</w:t>
      </w:r>
      <w:r w:rsidDel="00000000" w:rsidR="00000000" w:rsidRPr="00000000">
        <w:rPr>
          <w:rtl w:val="0"/>
        </w:rPr>
        <w:t xml:space="preserve"> que necesitan gestionar sus citas, historiales médicos y recetas de manera sencilla y accesible.</w:t>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b w:val="1"/>
          <w:rtl w:val="0"/>
        </w:rPr>
        <w:t xml:space="preserve">Médicos y personal de salud</w:t>
      </w:r>
      <w:r w:rsidDel="00000000" w:rsidR="00000000" w:rsidRPr="00000000">
        <w:rPr>
          <w:rtl w:val="0"/>
        </w:rPr>
        <w:t xml:space="preserve"> que requieren una plataforma eficiente para administrar la información clínica de sus pacientes, optimizando su tiempo y reduciendo la carga administrativa.</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El proyecto está diseñado para atender a un amplio rango etario de usuarios, incluyendo adultos mayores que pueden no estar familiarizados con la tecnología, garantizando una experiencia accesible para todos.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Necesidades: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Pacientes:</w:t>
      </w:r>
      <w:r w:rsidDel="00000000" w:rsidR="00000000" w:rsidRPr="00000000">
        <w:rPr>
          <w:rtl w:val="0"/>
        </w:rPr>
        <w:t xml:space="preserve"> Facilidad para agendar citas, acceder a historiales médicos, visualizar y descargar recetas médicas, y mejorar la comunicación con su médico.</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Médicos:</w:t>
      </w:r>
      <w:r w:rsidDel="00000000" w:rsidR="00000000" w:rsidRPr="00000000">
        <w:rPr>
          <w:rtl w:val="0"/>
        </w:rPr>
        <w:t xml:space="preserve"> Reducción del tiempo administrativo mediante la gestión automatizada de citas y recetas, acceso rápido a la información del paciente, y una plataforma eficiente que permita emitir recetas con firma electrónica.</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Centros médicos:</w:t>
      </w:r>
      <w:r w:rsidDel="00000000" w:rsidR="00000000" w:rsidRPr="00000000">
        <w:rPr>
          <w:rtl w:val="0"/>
        </w:rPr>
        <w:t xml:space="preserve"> Mejora de la eficiencia operativa, reducción de errores y tiempos de espera, y mayor capacidad para enfocar los recursos en la atención médica.</w:t>
      </w:r>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Producto: Página web</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Permite a los pacientes registrarse, gestionar sus citas, visualizar historiales médicos y descargar recetas electrónicas.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Ofrece a los médicos la capacidad de gestionar las citas, crear historiales clínicos, y emitir recetas firmadas electrónicamente.</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Está desarrollada con tecnología Microsoft (ASP.NET y Razor Pages), lo que garantiza una alta escalabilidad y facilidad de mantenimiento, con la posibilidad de expandirse a una aplicación móvil si es necesario.</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center"/>
        <w:rPr>
          <w:b w:val="1"/>
          <w:color w:val="000000"/>
          <w:sz w:val="38"/>
          <w:szCs w:val="38"/>
          <w:u w:val="single"/>
        </w:rPr>
      </w:pPr>
      <w:bookmarkStart w:colFirst="0" w:colLast="0" w:name="_qcjv8w5rzft4" w:id="7"/>
      <w:bookmarkEnd w:id="7"/>
      <w:r w:rsidDel="00000000" w:rsidR="00000000" w:rsidRPr="00000000">
        <w:rPr>
          <w:b w:val="1"/>
          <w:color w:val="000000"/>
          <w:sz w:val="38"/>
          <w:szCs w:val="38"/>
          <w:u w:val="single"/>
          <w:rtl w:val="0"/>
        </w:rPr>
        <w:t xml:space="preserve">Squad y Responsabilidades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Product Owner (PO):</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Responsable:</w:t>
      </w:r>
      <w:r w:rsidDel="00000000" w:rsidR="00000000" w:rsidRPr="00000000">
        <w:rPr>
          <w:rtl w:val="0"/>
        </w:rPr>
        <w:t xml:space="preserve"> Danilo Gutiérrez F.</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Responsabilidades:</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Definir y priorizar las funcionalidades clave de la plataforma medipac.cl.</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Mantener el backlog del producto, asegurando que las tareas y objetivos estén alineados con las necesidades de los usuarios (pacientes y médicos).</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Comunicar la visión y los objetivos del proyecto al equipo de desarrollo.</w:t>
      </w:r>
    </w:p>
    <w:p w:rsidR="00000000" w:rsidDel="00000000" w:rsidP="00000000" w:rsidRDefault="00000000" w:rsidRPr="00000000" w14:paraId="00000029">
      <w:pPr>
        <w:numPr>
          <w:ilvl w:val="2"/>
          <w:numId w:val="1"/>
        </w:numPr>
        <w:spacing w:after="240" w:before="0" w:beforeAutospacing="0" w:lineRule="auto"/>
        <w:ind w:left="2160" w:hanging="360"/>
      </w:pPr>
      <w:r w:rsidDel="00000000" w:rsidR="00000000" w:rsidRPr="00000000">
        <w:rPr>
          <w:rtl w:val="0"/>
        </w:rPr>
        <w:t xml:space="preserve">Recoger feedback de los stakeholders y asegurar que se refleje en las mejoras y ajustes necesarios en el producto.</w:t>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Scrum Master (SM):</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Responsable:</w:t>
      </w:r>
      <w:r w:rsidDel="00000000" w:rsidR="00000000" w:rsidRPr="00000000">
        <w:rPr>
          <w:rtl w:val="0"/>
        </w:rPr>
        <w:t xml:space="preserve"> Sebastián Berríos G.</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Responsabilidades:</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Facilitar las ceremonias SCRUM (planning, daily stand-up, sprint review, retrospectiva).</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Eliminar impedimentos y asegurar que el equipo pueda progresar sin bloqueos.</w:t>
      </w:r>
    </w:p>
    <w:p w:rsidR="00000000" w:rsidDel="00000000" w:rsidP="00000000" w:rsidRDefault="00000000" w:rsidRPr="00000000" w14:paraId="00000030">
      <w:pPr>
        <w:numPr>
          <w:ilvl w:val="2"/>
          <w:numId w:val="1"/>
        </w:numPr>
        <w:spacing w:after="0" w:afterAutospacing="0" w:before="0" w:beforeAutospacing="0" w:lineRule="auto"/>
        <w:ind w:left="2160" w:hanging="360"/>
      </w:pPr>
      <w:r w:rsidDel="00000000" w:rsidR="00000000" w:rsidRPr="00000000">
        <w:rPr>
          <w:rtl w:val="0"/>
        </w:rPr>
        <w:t xml:space="preserve">Guiar al equipo para que siga las mejores prácticas ágiles y mantener la organización del trabajo dentro del sprint.</w:t>
      </w:r>
    </w:p>
    <w:p w:rsidR="00000000" w:rsidDel="00000000" w:rsidP="00000000" w:rsidRDefault="00000000" w:rsidRPr="00000000" w14:paraId="00000031">
      <w:pPr>
        <w:numPr>
          <w:ilvl w:val="2"/>
          <w:numId w:val="1"/>
        </w:numPr>
        <w:spacing w:after="240" w:before="0" w:beforeAutospacing="0" w:lineRule="auto"/>
        <w:ind w:left="2160" w:hanging="360"/>
      </w:pPr>
      <w:r w:rsidDel="00000000" w:rsidR="00000000" w:rsidRPr="00000000">
        <w:rPr>
          <w:rtl w:val="0"/>
        </w:rPr>
        <w:t xml:space="preserve">Fomentar la comunicación efectiva entre los roles del equipo y stakeholders.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