
<file path=[Content_Types].xml><?xml version="1.0" encoding="utf-8"?>
<Types xmlns="http://schemas.openxmlformats.org/package/2006/content-types">
  <Default Extension="xml" ContentType="application/xml"/>
  <Default Extension="xlsx" ContentType="application/vnd.openxmlformats-officedocument.spreadsheetml.sheet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AF8C9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安徽铁塔软件开发</w:t>
      </w:r>
    </w:p>
    <w:p w14:paraId="212D3888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一、协议点检表</w:t>
      </w:r>
      <w:bookmarkEnd w:id="0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D1546F5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0296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跟平台方以及测试部门达成一致的开发点检表。</w:t>
            </w:r>
          </w:p>
        </w:tc>
      </w:tr>
    </w:tbl>
    <w:p w14:paraId="75E5810D">
      <w:pPr>
        <w:spacing w:before="120" w:after="120" w:line="288" w:lineRule="auto"/>
        <w:ind w:left="0"/>
        <w:jc w:val="left"/>
      </w:pPr>
    </w:p>
    <w:p w14:paraId="0D609A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color w:val="646A73"/>
          <w:sz w:val="22"/>
        </w:rPr>
        <w:t>[安徽省铁塔充电平台接入协议V3.6浮充阈值新增浮充比例设置(1)(2) (1).pdf]</w:t>
      </w:r>
    </w:p>
    <w:p w14:paraId="000D7F0B">
      <w:pPr>
        <w:spacing w:before="120" w:after="120" w:line="288" w:lineRule="auto"/>
        <w:ind w:left="0"/>
      </w:pPr>
      <w:r>
        <w:object>
          <v:shape id="_x0000_i1028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8" DrawAspect="Icon" ObjectID="_1468075725" r:id="rId6">
            <o:LockedField>false</o:LockedField>
          </o:OLEObject>
        </w:object>
      </w:r>
    </w:p>
    <w:p w14:paraId="3DA823BF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597CE65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二、软件策略相关</w:t>
      </w:r>
      <w:bookmarkEnd w:id="1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DAB7196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90E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关于平台的相关软件特殊处理逻辑。</w:t>
            </w:r>
          </w:p>
        </w:tc>
      </w:tr>
    </w:tbl>
    <w:p w14:paraId="72F293B9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各指令处理</w:t>
      </w:r>
      <w:bookmarkEnd w:id="2"/>
    </w:p>
    <w:p w14:paraId="67BC92F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签到版本上传：例如1.3.1.2上报3.1；</w:t>
      </w:r>
    </w:p>
    <w:p w14:paraId="27C838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25.7.1号改为上报3.12；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5"/>
        <w:gridCol w:w="1005"/>
        <w:gridCol w:w="3000"/>
        <w:gridCol w:w="1965"/>
        <w:gridCol w:w="1845"/>
      </w:tblGrid>
      <w:tr w14:paraId="16C851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B060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命令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08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指令含义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149D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处理策略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ABA4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上报间隔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090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未应答策略</w:t>
            </w:r>
          </w:p>
        </w:tc>
      </w:tr>
      <w:tr w14:paraId="219DB9F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1B12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0x01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F06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签到</w:t>
            </w:r>
          </w:p>
          <w:p w14:paraId="2444905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EEF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签到成功后开始心跳以及设备状态上报</w:t>
            </w:r>
          </w:p>
          <w:p w14:paraId="15262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版本按照bin码传输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79B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30s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D57D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超时再次签到</w:t>
            </w:r>
          </w:p>
        </w:tc>
      </w:tr>
      <w:tr w14:paraId="2C5BD4C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58C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0x81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50C8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心跳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B1EC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1min一次心跳，如果平台有设置，按照设置执行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880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378E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接收不到应答，10s重复上报三次</w:t>
            </w:r>
          </w:p>
        </w:tc>
      </w:tr>
      <w:tr w14:paraId="1A3259D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7A29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0x84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CFA5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修改参数 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897B0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仅使用通道数据上传周期，其他都不做处理；需要存储flash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DEB2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F555DC">
            <w:pPr>
              <w:spacing w:before="120" w:after="120" w:line="288" w:lineRule="auto"/>
              <w:ind w:left="0"/>
              <w:jc w:val="left"/>
            </w:pPr>
          </w:p>
        </w:tc>
      </w:tr>
      <w:tr w14:paraId="4D85312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CF39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0x4C  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8DD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刷卡启动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0E34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充电参数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84422F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0E7D11">
            <w:pPr>
              <w:spacing w:before="120" w:after="120" w:line="288" w:lineRule="auto"/>
              <w:ind w:left="0"/>
              <w:jc w:val="left"/>
            </w:pPr>
          </w:p>
        </w:tc>
      </w:tr>
      <w:tr w14:paraId="3D467EB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7DE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0x4C  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B6445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279D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AF89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9B74B">
            <w:pPr>
              <w:spacing w:before="120" w:after="120" w:line="288" w:lineRule="auto"/>
              <w:ind w:left="0"/>
              <w:jc w:val="left"/>
            </w:pPr>
          </w:p>
        </w:tc>
      </w:tr>
      <w:tr w14:paraId="1C9A7A8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1B5D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0x4D</w:t>
            </w:r>
          </w:p>
          <w:p w14:paraId="5FF64A3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0FB9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开启充电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190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充电报文中带有分时电价策略，充电频繁擦写会导致flash寿命不足，所以可不存储，直接使用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4099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5C9A0">
            <w:pPr>
              <w:spacing w:before="120" w:after="120" w:line="288" w:lineRule="auto"/>
              <w:ind w:left="0"/>
              <w:jc w:val="left"/>
            </w:pPr>
          </w:p>
        </w:tc>
      </w:tr>
      <w:tr w14:paraId="21EF85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24C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0x4D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4582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应答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573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执行结果中：</w:t>
            </w:r>
          </w:p>
          <w:p w14:paraId="27403F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继电器过温无，N继电器粘连无，负载短路无</w:t>
            </w:r>
          </w:p>
          <w:p w14:paraId="5AC008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2-通道故障，故障不包含设备故障时会置位，比如二极管故障等</w:t>
            </w:r>
          </w:p>
          <w:p w14:paraId="337A82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4-设备ID故障：设备ID如果超过本设备枪数量</w:t>
            </w:r>
          </w:p>
          <w:p w14:paraId="523BEBE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5-未开启充满自停：充电模式不是1或2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491B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9F69F">
            <w:pPr>
              <w:spacing w:before="120" w:after="120" w:line="288" w:lineRule="auto"/>
              <w:ind w:left="0"/>
              <w:jc w:val="left"/>
            </w:pPr>
          </w:p>
        </w:tc>
      </w:tr>
      <w:tr w14:paraId="6D54A1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45B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0x4B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9FFC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停止充电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EA481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719F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03412">
            <w:pPr>
              <w:spacing w:before="120" w:after="120" w:line="288" w:lineRule="auto"/>
              <w:ind w:left="0"/>
              <w:jc w:val="left"/>
            </w:pPr>
          </w:p>
        </w:tc>
      </w:tr>
      <w:tr w14:paraId="331072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F1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0x4B</w:t>
            </w:r>
          </w:p>
          <w:p w14:paraId="150725F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5D64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应答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8D48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结果：</w:t>
            </w:r>
            <w:r>
              <w:rPr>
                <w:rFonts w:ascii="Arial" w:hAnsi="Arial" w:eastAsia="等线" w:cs="Arial"/>
                <w:sz w:val="22"/>
              </w:rPr>
              <w:t>启动模式为自动充满时，结果为5，其他都为1成功</w:t>
            </w:r>
          </w:p>
          <w:p w14:paraId="2763D1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剩余金额：</w:t>
            </w:r>
            <w:r>
              <w:rPr>
                <w:rFonts w:ascii="Arial" w:hAnsi="Arial" w:eastAsia="等线" w:cs="Arial"/>
                <w:sz w:val="22"/>
              </w:rPr>
              <w:t>结果为5时，等于0；</w:t>
            </w:r>
          </w:p>
          <w:p w14:paraId="000167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累计电量消费金额：</w:t>
            </w:r>
            <w:r>
              <w:rPr>
                <w:rFonts w:ascii="Arial" w:hAnsi="Arial" w:eastAsia="等线" w:cs="Arial"/>
                <w:sz w:val="22"/>
              </w:rPr>
              <w:t>等于总消费金额；</w:t>
            </w:r>
          </w:p>
          <w:p w14:paraId="7F7E9A7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累计时长消费金额：</w:t>
            </w:r>
            <w:r>
              <w:rPr>
                <w:rFonts w:ascii="Arial" w:hAnsi="Arial" w:eastAsia="等线" w:cs="Arial"/>
                <w:sz w:val="22"/>
              </w:rPr>
              <w:t>等于总消费金额；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F2A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F66709">
            <w:pPr>
              <w:spacing w:before="120" w:after="120" w:line="288" w:lineRule="auto"/>
              <w:ind w:left="0"/>
              <w:jc w:val="left"/>
            </w:pPr>
          </w:p>
        </w:tc>
      </w:tr>
      <w:tr w14:paraId="1B4815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8905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0x93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D10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通道数据定时上报  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62A10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充电后开始上报，结束充电停止上报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D232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8279B">
            <w:pPr>
              <w:spacing w:before="120" w:after="120" w:line="288" w:lineRule="auto"/>
              <w:ind w:left="0"/>
              <w:jc w:val="left"/>
            </w:pPr>
          </w:p>
        </w:tc>
      </w:tr>
      <w:tr w14:paraId="439CA4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2C23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0x95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85E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获取平台时间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FAC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开机获取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615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30分钟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0FBF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接收不到应答，10s重复上报三次</w:t>
            </w:r>
          </w:p>
        </w:tc>
      </w:tr>
      <w:tr w14:paraId="4316CED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3B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0x96</w:t>
            </w:r>
          </w:p>
          <w:p w14:paraId="72FA806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73CA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设备状态上报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7C03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登录认证成功后开启设备上报</w:t>
            </w:r>
          </w:p>
          <w:p w14:paraId="521804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继电器温度为枪温度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EF1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60s以及变位上送</w:t>
            </w:r>
          </w:p>
          <w:p w14:paraId="45CF74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变位项：急停、计量通讯状态、充电枪状态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7004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接收不到应答，10s重复上报三次</w:t>
            </w:r>
          </w:p>
        </w:tc>
      </w:tr>
      <w:tr w14:paraId="1FFCC9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F86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0xC1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0CFC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设备告警与恢复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37A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桩故障报警，例如急停、环境过温、火零接反、短路、接地；</w:t>
            </w:r>
          </w:p>
          <w:p w14:paraId="3FDACC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故障立即上报，故障取消也需要立即上报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013B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变位上送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11CDD">
            <w:pPr>
              <w:spacing w:before="120" w:after="120" w:line="288" w:lineRule="auto"/>
              <w:ind w:left="0"/>
              <w:jc w:val="left"/>
            </w:pPr>
          </w:p>
        </w:tc>
      </w:tr>
      <w:tr w14:paraId="28E5E74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FF75A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0xC2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DF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网络异常告警  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EF7F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网络信号强度小于等于1，上报一次，大于1上报一次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8DCC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变位上送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364748">
            <w:pPr>
              <w:spacing w:before="120" w:after="120" w:line="288" w:lineRule="auto"/>
              <w:ind w:left="0"/>
              <w:jc w:val="left"/>
            </w:pPr>
          </w:p>
        </w:tc>
      </w:tr>
      <w:tr w14:paraId="31A3B47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4B0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0xC3</w:t>
            </w:r>
          </w:p>
        </w:tc>
        <w:tc>
          <w:tcPr>
            <w:tcW w:w="100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9635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超温告警上报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A70FE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环境温度过温上报故障，故障消失上报故障消除</w:t>
            </w:r>
          </w:p>
        </w:tc>
        <w:tc>
          <w:tcPr>
            <w:tcW w:w="196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8279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变位上送</w:t>
            </w:r>
          </w:p>
        </w:tc>
        <w:tc>
          <w:tcPr>
            <w:tcW w:w="18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10C3D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40307744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关于订单上报</w:t>
      </w:r>
      <w:bookmarkEnd w:id="3"/>
    </w:p>
    <w:p w14:paraId="014717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开始充电即开始存储订单，</w:t>
      </w:r>
      <w:r>
        <w:rPr>
          <w:rFonts w:ascii="Arial" w:hAnsi="Arial" w:eastAsia="等线" w:cs="Arial"/>
          <w:b/>
          <w:sz w:val="22"/>
        </w:rPr>
        <w:t>1min存储一次</w:t>
      </w:r>
      <w:r>
        <w:rPr>
          <w:rFonts w:ascii="Arial" w:hAnsi="Arial" w:eastAsia="等线" w:cs="Arial"/>
          <w:sz w:val="22"/>
        </w:rPr>
        <w:t>，避免出现断电订单清除的情况；</w:t>
      </w:r>
    </w:p>
    <w:p w14:paraId="2F29FEA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关于升级</w:t>
      </w:r>
      <w:bookmarkEnd w:id="4"/>
    </w:p>
    <w:p w14:paraId="4544C9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安徽铁塔低速平台下发升级内容只有8字节的自定义；</w:t>
      </w:r>
    </w:p>
    <w:p w14:paraId="40F9F4A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下发升级时，</w:t>
      </w:r>
      <w:r>
        <w:rPr>
          <w:rFonts w:ascii="Arial" w:hAnsi="Arial" w:eastAsia="等线" w:cs="Arial"/>
          <w:b/>
          <w:sz w:val="22"/>
        </w:rPr>
        <w:t>该字符串为aUpdate,表示A板升级；该字符串为bUpdate,表示B板升级</w:t>
      </w:r>
      <w:r>
        <w:rPr>
          <w:rFonts w:ascii="Arial" w:hAnsi="Arial" w:eastAsia="等线" w:cs="Arial"/>
          <w:sz w:val="22"/>
        </w:rPr>
        <w:t>；</w:t>
      </w:r>
    </w:p>
    <w:p w14:paraId="3C282EA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文件路径固定：</w:t>
      </w:r>
      <w:r>
        <w:rPr>
          <w:rFonts w:ascii="Arial" w:hAnsi="Arial" w:eastAsia="等线" w:cs="Arial"/>
          <w:b/>
          <w:sz w:val="22"/>
        </w:rPr>
        <w:t>/AC_pile/D3-A32EB/ahtt</w:t>
      </w:r>
      <w:bookmarkStart w:id="19" w:name="_GoBack"/>
      <w:bookmarkEnd w:id="19"/>
      <w:r>
        <w:rPr>
          <w:rFonts w:ascii="Arial" w:hAnsi="Arial" w:eastAsia="等线" w:cs="Arial"/>
          <w:b/>
          <w:sz w:val="22"/>
        </w:rPr>
        <w:t>/</w:t>
      </w:r>
    </w:p>
    <w:p w14:paraId="313B48B6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二维码</w:t>
      </w:r>
      <w:bookmarkEnd w:id="5"/>
    </w:p>
    <w:p w14:paraId="70BCDD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例如：桩号3405900001</w:t>
      </w:r>
    </w:p>
    <w:p w14:paraId="38F9FA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https://www.ahttcd.cn/towercharge/open?equipmentid=3405900001</w:t>
      </w:r>
    </w:p>
    <w:p w14:paraId="3765DC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注意不加枪号。</w:t>
      </w:r>
    </w:p>
    <w:p w14:paraId="7C3F3D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set qrcode:https://www.ahttcd.cn/towercharge/open?equipmentid=[pile]</w:t>
      </w:r>
    </w:p>
    <w:p w14:paraId="6725F47A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刷卡充电</w:t>
      </w:r>
      <w:bookmarkEnd w:id="6"/>
    </w:p>
    <w:p w14:paraId="549825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如果无参数设置，默认刷卡一次扣除1元，刷卡一次增加10分钟；</w:t>
      </w:r>
    </w:p>
    <w:p w14:paraId="16A83F4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插枪刷卡有效，拔枪重新计数。</w:t>
      </w:r>
    </w:p>
    <w:p w14:paraId="0AD171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因为安徽铁塔使用物理卡号，所以没办法区分卡类型。</w:t>
      </w:r>
    </w:p>
    <w:p w14:paraId="3F28A45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插枪后刷卡1，多次刷卡1开始计数，卡1后刷卡2无效，仅第一次刷卡有效，停止也必须使用卡1.</w:t>
      </w:r>
    </w:p>
    <w:p w14:paraId="12D250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测试问题点：</w:t>
      </w:r>
    </w:p>
    <w:p w14:paraId="5C224D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用有效卡测试后，无效卡可以充电一次，测试结果如下：</w:t>
      </w:r>
    </w:p>
    <w:p w14:paraId="2CF1D3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第一次无效卡，鉴权失败，第二次有效卡鉴权成功充电，第三次无效卡鉴权成功；第四次无效卡鉴权失败；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046F9D4">
        <w:tblPrEx>
          <w:tblBorders>
            <w:top w:val="single" w:color="auto" w:sz="0" w:space="0"/>
            <w:left w:val="single" w:color="auto" w:sz="0" w:space="0"/>
            <w:bottom w:val="single" w:color="auto" w:sz="0" w:space="0"/>
            <w:right w:val="single" w:color="auto" w:sz="0" w:space="0"/>
            <w:insideH w:val="single" w:color="auto" w:sz="0" w:space="0"/>
            <w:insideV w:val="singl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9A4B9">
            <w:pPr>
              <w:spacing w:before="120" w:after="120" w:line="288" w:lineRule="auto"/>
              <w:ind w:left="0"/>
              <w:jc w:val="left"/>
            </w:pPr>
          </w:p>
          <w:p w14:paraId="6356FA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2025/07/03 08:47:13</w:t>
            </w:r>
          </w:p>
          <w:p w14:paraId="5FDA69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tcp_send_data: 20005c98, len = 24</w:t>
            </w:r>
          </w:p>
          <w:p w14:paraId="3E45BBA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ea 15 00 01 25 00 90 05 34 08 00 4c 01 00 00</w:t>
            </w:r>
            <w:r>
              <w:rPr>
                <w:rFonts w:ascii="Arial" w:hAnsi="Arial" w:eastAsia="等线" w:cs="Arial"/>
                <w:color w:val="646A73"/>
                <w:sz w:val="22"/>
                <w:shd w:val="clear" w:fill="F76964"/>
              </w:rPr>
              <w:t xml:space="preserve"> 04 30 39 f3 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00 02 00 a8 9b </w:t>
            </w:r>
          </w:p>
          <w:p w14:paraId="087D5F0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2025/07/03 08:47:14</w:t>
            </w:r>
          </w:p>
          <w:p w14:paraId="2C90A8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tcp_recv_data:: 20011ab8, len = 42</w:t>
            </w:r>
          </w:p>
          <w:p w14:paraId="67A424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ea 27 00 01 25 00 90 05 34 08 00 4c 01 00 00 00 00 00 00</w:t>
            </w:r>
            <w:r>
              <w:rPr>
                <w:rFonts w:ascii="Arial" w:hAnsi="Arial" w:eastAsia="等线" w:cs="Arial"/>
                <w:color w:val="646A73"/>
                <w:sz w:val="22"/>
                <w:shd w:val="clear" w:fill="F76964"/>
              </w:rPr>
              <w:t xml:space="preserve"> 03 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4d c8 00 00 00 00 00 00 00 00 03 08 2b 32 16 3f 28 18 38 1e 0f a5 </w:t>
            </w:r>
          </w:p>
          <w:p w14:paraId="0925260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erro: card StartResult 0x3</w:t>
            </w:r>
          </w:p>
          <w:p w14:paraId="6867D9B8">
            <w:pPr>
              <w:spacing w:before="120" w:after="120" w:line="288" w:lineRule="auto"/>
              <w:ind w:left="0"/>
              <w:jc w:val="left"/>
            </w:pPr>
          </w:p>
          <w:p w14:paraId="7A4D49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2025/07/03 08:47:32</w:t>
            </w:r>
          </w:p>
          <w:p w14:paraId="413B478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tcp_send_data: 20005c98, len = 24</w:t>
            </w:r>
          </w:p>
          <w:p w14:paraId="666CFD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 xml:space="preserve">ea 15 00 01 25 00 90 05 34 0d 00 4c 02 00 00 </w:t>
            </w:r>
            <w:r>
              <w:rPr>
                <w:rFonts w:ascii="Arial" w:hAnsi="Arial" w:eastAsia="等线" w:cs="Arial"/>
                <w:color w:val="646A73"/>
                <w:sz w:val="22"/>
                <w:shd w:val="clear" w:fill="F76964"/>
              </w:rPr>
              <w:t>ae 92 c9 73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 00 01 00 2e fc </w:t>
            </w:r>
          </w:p>
          <w:p w14:paraId="155AED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2025/07/03 08:47:34</w:t>
            </w:r>
          </w:p>
          <w:p w14:paraId="149AA2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tcp_recv_data:: 20011ab8, len = 42</w:t>
            </w:r>
          </w:p>
          <w:p w14:paraId="276474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ea 27 00 01 25 00 90 05 34 0d 00 4c 02 00 00 ac 26 00 00</w:t>
            </w:r>
            <w:r>
              <w:rPr>
                <w:rFonts w:ascii="Arial" w:hAnsi="Arial" w:eastAsia="等线" w:cs="Arial"/>
                <w:color w:val="646A73"/>
                <w:sz w:val="22"/>
                <w:shd w:val="clear" w:fill="F76964"/>
              </w:rPr>
              <w:t xml:space="preserve"> 01 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4d 64 00 00 00 00 00 00 00 00 03 08 2b 32 16 3f 28 18 38 1e e2 f6 </w:t>
            </w:r>
          </w:p>
          <w:p w14:paraId="6820B22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card balance: 100</w:t>
            </w:r>
          </w:p>
          <w:p w14:paraId="209FF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SetDetectModeParam: 2 10</w:t>
            </w:r>
          </w:p>
          <w:p w14:paraId="2743411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stopPileCharge: 0,0x0</w:t>
            </w:r>
          </w:p>
          <w:p w14:paraId="652193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updatePileStopReason = 0</w:t>
            </w:r>
          </w:p>
          <w:p w14:paraId="259350B8">
            <w:pPr>
              <w:spacing w:before="120" w:after="120" w:line="288" w:lineRule="auto"/>
              <w:ind w:left="0"/>
              <w:jc w:val="left"/>
            </w:pPr>
          </w:p>
          <w:p w14:paraId="681021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2025/07/03 08:47:56</w:t>
            </w:r>
          </w:p>
          <w:p w14:paraId="13ABF90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tcp_send_data: 20005c98, len = 24</w:t>
            </w:r>
          </w:p>
          <w:p w14:paraId="10BCFE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ea 15 00 01 25 00 90 05 34 14 00 4c 03 00 00</w:t>
            </w:r>
            <w:r>
              <w:rPr>
                <w:rFonts w:ascii="Arial" w:hAnsi="Arial" w:eastAsia="等线" w:cs="Arial"/>
                <w:color w:val="646A73"/>
                <w:sz w:val="22"/>
                <w:shd w:val="clear" w:fill="F76964"/>
              </w:rPr>
              <w:t xml:space="preserve"> 04 30 39 f3 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00 01 00 26 fd </w:t>
            </w:r>
          </w:p>
          <w:p w14:paraId="1EE861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2025/07/03 08:47:57</w:t>
            </w:r>
          </w:p>
          <w:p w14:paraId="41FCA6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tcp_recv_data:: 20011ab8, len = 42</w:t>
            </w:r>
          </w:p>
          <w:p w14:paraId="717E06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ea 27 00 01 25 00 90 05 34 14 00 4c 03 00 00 00 00 00 00</w:t>
            </w:r>
            <w:r>
              <w:rPr>
                <w:rFonts w:ascii="Arial" w:hAnsi="Arial" w:eastAsia="等线" w:cs="Arial"/>
                <w:color w:val="646A73"/>
                <w:sz w:val="22"/>
                <w:shd w:val="clear" w:fill="F76964"/>
              </w:rPr>
              <w:t xml:space="preserve"> 01 </w:t>
            </w:r>
            <w:r>
              <w:rPr>
                <w:rFonts w:ascii="Arial" w:hAnsi="Arial" w:eastAsia="等线" w:cs="Arial"/>
                <w:color w:val="646A73"/>
                <w:sz w:val="22"/>
              </w:rPr>
              <w:t xml:space="preserve">4d 64 00 00 00 00 00 00 00 00 03 08 2b 32 16 3f 28 18 38 1e 59 80 </w:t>
            </w:r>
          </w:p>
          <w:p w14:paraId="06E275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card balance: 100</w:t>
            </w:r>
          </w:p>
          <w:p w14:paraId="3E4399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SetDetectModeParam: 2 10</w:t>
            </w:r>
          </w:p>
          <w:p w14:paraId="1DC1DB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stopPileCharge: 0,0x0</w:t>
            </w:r>
          </w:p>
          <w:p w14:paraId="0A7A6D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updatePileStopReason = 0</w:t>
            </w:r>
          </w:p>
          <w:p w14:paraId="02B0B748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037F2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卡号以第一次刷卡卡号为准，如中间有其他卡号进行刷卡，不计次。</w:t>
      </w:r>
    </w:p>
    <w:p w14:paraId="0C6A2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卡号对应关系</w:t>
      </w:r>
    </w:p>
    <w:p w14:paraId="2AB06A2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301-&gt;0x3c6f2ae</w:t>
      </w:r>
    </w:p>
    <w:p w14:paraId="3FB8404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302-&gt;0x73c992ae</w:t>
      </w:r>
    </w:p>
    <w:p w14:paraId="1F5C66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303-&gt;0x5389ebae</w:t>
      </w:r>
    </w:p>
    <w:p w14:paraId="27EDD63B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885950"/>
            <wp:effectExtent l="0" t="0" r="0" b="6350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313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报文中，刷卡示例，仅支持0x4D资费；</w:t>
      </w:r>
    </w:p>
    <w:p w14:paraId="1A607795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2181225"/>
            <wp:effectExtent l="0" t="0" r="0" b="3175"/>
            <wp:docPr id="2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rawing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2D57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下面这六个字节为0；</w:t>
      </w:r>
    </w:p>
    <w:p w14:paraId="3A8A7DF1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5257800" cy="3514725"/>
            <wp:effectExtent l="0" t="0" r="0" b="3175"/>
            <wp:docPr id="3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4B6BA">
      <w:pPr>
        <w:spacing w:before="120" w:after="120" w:line="288" w:lineRule="auto"/>
        <w:ind w:left="0"/>
        <w:jc w:val="left"/>
      </w:pPr>
    </w:p>
    <w:p w14:paraId="7E48C055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关于充电数据上报</w:t>
      </w:r>
      <w:bookmarkEnd w:id="7"/>
    </w:p>
    <w:p w14:paraId="2E2550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剩余时间和剩余电量，参照平台方的算法；</w:t>
      </w:r>
    </w:p>
    <w:p w14:paraId="4DB44EE6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1562100"/>
            <wp:effectExtent l="0" t="0" r="0" b="0"/>
            <wp:docPr id="4" name="Draw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DEBC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故障码转换</w:t>
      </w:r>
      <w:bookmarkEnd w:id="8"/>
    </w:p>
    <w:p w14:paraId="4DBC218F">
      <w:pPr>
        <w:spacing w:before="120" w:after="120" w:line="288" w:lineRule="auto"/>
        <w:ind w:left="0"/>
      </w:pPr>
      <w:r>
        <w:object>
          <v:shape id="_x0000_i1026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xcel.Sheet.12" ShapeID="_x0000_i1026" DrawAspect="Icon" ObjectID="_1468075726" r:id="rId12">
            <o:LockedField>false</o:LockedField>
          </o:OLEObject>
        </w:object>
      </w:r>
    </w:p>
    <w:p w14:paraId="30F42DD4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378C4CFF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三、测试相关</w:t>
      </w:r>
      <w:bookmarkEnd w:id="9"/>
    </w:p>
    <w:tbl>
      <w:tblPr>
        <w:tblStyle w:val="2"/>
        <w:tblW w:w="0" w:type="auto"/>
        <w:tblInd w:w="0" w:type="dxa"/>
        <w:tblBorders>
          <w:top w:val="single" w:color="FED4A4" w:sz="0" w:space="0"/>
          <w:left w:val="single" w:color="FED4A4" w:sz="0" w:space="0"/>
          <w:bottom w:val="single" w:color="FED4A4" w:sz="0" w:space="0"/>
          <w:right w:val="single" w:color="FED4A4" w:sz="0" w:space="0"/>
          <w:insideH w:val="single" w:color="FED4A4" w:sz="0" w:space="0"/>
          <w:insideV w:val="single" w:color="FED4A4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418D84C">
        <w:tblPrEx>
          <w:tblBorders>
            <w:top w:val="single" w:color="FED4A4" w:sz="0" w:space="0"/>
            <w:left w:val="single" w:color="FED4A4" w:sz="0" w:space="0"/>
            <w:bottom w:val="single" w:color="FED4A4" w:sz="0" w:space="0"/>
            <w:right w:val="single" w:color="FED4A4" w:sz="0" w:space="0"/>
            <w:insideH w:val="single" w:color="FED4A4" w:sz="0" w:space="0"/>
            <w:insideV w:val="single" w:color="FED4A4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FF5EB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20A1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平台测试需知、测试环境、测试用例等</w:t>
            </w:r>
          </w:p>
        </w:tc>
      </w:tr>
    </w:tbl>
    <w:p w14:paraId="147741FD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软件环境</w:t>
      </w:r>
      <w:bookmarkEnd w:id="10"/>
    </w:p>
    <w:p w14:paraId="65D2D6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平台网址：</w:t>
      </w:r>
      <w:r>
        <w:rPr>
          <w:rFonts w:ascii="Arial" w:hAnsi="Arial" w:eastAsia="等线" w:cs="Arial"/>
          <w:sz w:val="22"/>
        </w:rPr>
        <w:t>http://39.102.236.255:9001/towerchargewebapp/finedo/homepage/loginindex</w:t>
      </w:r>
    </w:p>
    <w:p w14:paraId="4BC8529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用户名：</w:t>
      </w:r>
      <w:r>
        <w:rPr>
          <w:rFonts w:ascii="Arial" w:hAnsi="Arial" w:eastAsia="等线" w:cs="Arial"/>
          <w:sz w:val="22"/>
        </w:rPr>
        <w:t>15045149253</w:t>
      </w:r>
    </w:p>
    <w:p w14:paraId="39AEDD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密码：</w:t>
      </w:r>
      <w:r>
        <w:rPr>
          <w:rFonts w:ascii="Arial" w:hAnsi="Arial" w:eastAsia="等线" w:cs="Arial"/>
          <w:sz w:val="22"/>
        </w:rPr>
        <w:t>swtDt!@E54781Q2</w:t>
      </w:r>
    </w:p>
    <w:p w14:paraId="681D01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新密码：gn123456!</w:t>
      </w:r>
    </w:p>
    <w:p w14:paraId="5BA709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  <w:shd w:val="clear" w:fill="FED4A4"/>
        </w:rPr>
        <w:t>新密码：gn12345678!</w:t>
      </w:r>
    </w:p>
    <w:p w14:paraId="44C1BE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平台服务器：</w:t>
      </w:r>
      <w:r>
        <w:rPr>
          <w:rFonts w:ascii="Arial" w:hAnsi="Arial" w:eastAsia="等线" w:cs="Arial"/>
          <w:sz w:val="22"/>
        </w:rPr>
        <w:t>ip：39.102.236.255,8001；因访问服务器有时间要求，平台方将固定ip加入白名单，故测试时使用白名单内ip：:223.95.197.99,49001</w:t>
      </w:r>
    </w:p>
    <w:p w14:paraId="4D9A13A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测试环境配置：</w:t>
      </w:r>
      <w:r>
        <w:rPr>
          <w:rFonts w:ascii="Arial" w:hAnsi="Arial" w:eastAsia="等线" w:cs="Arial"/>
          <w:sz w:val="22"/>
        </w:rPr>
        <w:t>桩号（不带枪口号）：</w:t>
      </w:r>
    </w:p>
    <w:p w14:paraId="288431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set dn 3405900001；set plat ahtt；set para ip:223.95.197.99,49001</w:t>
      </w:r>
    </w:p>
    <w:p w14:paraId="481855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set card ahtt</w:t>
      </w:r>
    </w:p>
    <w:p w14:paraId="5E50B9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生产环境：www.ahttcd.cn,8888</w:t>
      </w:r>
    </w:p>
    <w:p w14:paraId="34563D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set para ip:www.ahttcd.cn,8888</w:t>
      </w:r>
    </w:p>
    <w:p w14:paraId="5267D0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set dn 3405900025</w:t>
      </w:r>
    </w:p>
    <w:p w14:paraId="1B2579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测试桩号：</w:t>
      </w:r>
      <w:r>
        <w:rPr>
          <w:rFonts w:ascii="Arial" w:hAnsi="Arial" w:eastAsia="等线" w:cs="Arial"/>
          <w:sz w:val="22"/>
        </w:rPr>
        <w:t>3405900001(研发)、3405900002(研发)、3405900003(研发测试可使用)</w:t>
      </w:r>
    </w:p>
    <w:p w14:paraId="1B60BD5F">
      <w:pPr>
        <w:spacing w:before="120" w:after="120" w:line="288" w:lineRule="auto"/>
        <w:ind w:left="0"/>
        <w:jc w:val="left"/>
      </w:pPr>
    </w:p>
    <w:p w14:paraId="5F88FF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账号费用需要找平台方解决；</w:t>
      </w:r>
    </w:p>
    <w:p w14:paraId="786D14F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给平台方手机号以及微信账号即可；</w:t>
      </w:r>
    </w:p>
    <w:p w14:paraId="082D61E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扫码充电，需要先扫码进入体验版，在进入开发者模式，开始充电操作；</w:t>
      </w:r>
    </w:p>
    <w:p w14:paraId="6AC341D0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3867150" cy="3981450"/>
            <wp:effectExtent l="0" t="0" r="6350" b="6350"/>
            <wp:docPr id="5" name="Draw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Drawing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C7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如果登录异常检查下自己的iphttps://zh-hans.ipshu.com/</w:t>
      </w:r>
    </w:p>
    <w:p w14:paraId="1538CA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ip需要为:223.95.197.99</w:t>
      </w:r>
    </w:p>
    <w:p w14:paraId="5BAC9670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升级测试</w:t>
      </w:r>
      <w:bookmarkEnd w:id="11"/>
    </w:p>
    <w:p w14:paraId="3B2111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校验码需要填：1C4DE890B38C0F2D57E7D1CDD590F601</w:t>
      </w:r>
    </w:p>
    <w:p w14:paraId="79207D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web页面升级指令需要填8个字符，必须保证前7个字符符合升级规则；</w:t>
      </w:r>
    </w:p>
    <w:p w14:paraId="6C0BA93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正式上线注意事项</w:t>
      </w:r>
      <w:bookmarkEnd w:id="12"/>
    </w:p>
    <w:p w14:paraId="5EC1BD2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后面所有的新建的汽车设备，至少要关注三个个问题：</w:t>
      </w:r>
    </w:p>
    <w:p w14:paraId="2A06908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1、设备类型是否为“汽车充电”，端口是否和设备真实端口数一致</w:t>
      </w:r>
    </w:p>
    <w:p w14:paraId="092037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2、设备资费类型是否为4D资费（汽车资费），不是4D的需要改成4D资费</w:t>
      </w:r>
    </w:p>
    <w:p w14:paraId="1FC7FE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3、通道是需要从0开始</w:t>
      </w:r>
    </w:p>
    <w:p w14:paraId="365CC829">
      <w:pPr>
        <w:spacing w:before="300" w:after="120" w:line="288" w:lineRule="auto"/>
        <w:ind w:left="0"/>
        <w:jc w:val="left"/>
        <w:outlineLvl w:val="2"/>
      </w:pPr>
      <w:bookmarkStart w:id="13" w:name="heading_13"/>
      <w:r>
        <w:rPr>
          <w:rFonts w:ascii="Arial" w:hAnsi="Arial" w:eastAsia="等线" w:cs="Arial"/>
          <w:b/>
          <w:sz w:val="30"/>
        </w:rPr>
        <w:t>注意项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5160"/>
      </w:tblGrid>
      <w:tr w14:paraId="0BCE1F3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214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指令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3F9C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应答/回复</w:t>
            </w:r>
          </w:p>
        </w:tc>
      </w:tr>
      <w:tr w14:paraId="1CA5FFC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AAEDA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设置心跳周期0x02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1EAA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设备应答0 失败 1 成功</w:t>
            </w:r>
          </w:p>
        </w:tc>
      </w:tr>
      <w:tr w14:paraId="23E5F85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336A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设置域名与端口0x03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B362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设备应答0 失败 1 成功</w:t>
            </w:r>
          </w:p>
        </w:tc>
      </w:tr>
      <w:tr w14:paraId="07430C8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236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设置最大充电时长 0x0A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A1E5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设备应答0 失败 1 成功</w:t>
            </w:r>
          </w:p>
        </w:tc>
      </w:tr>
      <w:tr w14:paraId="5A8BD52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2B02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心跳上报0x81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5BA6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01工作，10故障，11离线</w:t>
            </w:r>
          </w:p>
        </w:tc>
      </w:tr>
      <w:tr w14:paraId="4F69437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B976F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设备状态上报0x96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D11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平台回复1 成功 2 失败</w:t>
            </w:r>
          </w:p>
        </w:tc>
      </w:tr>
      <w:tr w14:paraId="611F8D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9DA1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设备告警与恢复0xC1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B2C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设备上报0 正常 1 故障</w:t>
            </w:r>
          </w:p>
        </w:tc>
      </w:tr>
      <w:tr w14:paraId="3B049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203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网络异常告警 0xC2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3B06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设备上报0 恢复 1 异常</w:t>
            </w:r>
          </w:p>
        </w:tc>
      </w:tr>
      <w:tr w14:paraId="1F23C4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EFC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超温告警上报 0xC3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3C16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设备上报0取消告警 1 告警</w:t>
            </w:r>
          </w:p>
        </w:tc>
      </w:tr>
      <w:tr w14:paraId="5B8CE1F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2616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温度阈值应答0xC4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A7B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设备应答0 失败 1 成功</w:t>
            </w:r>
          </w:p>
        </w:tc>
      </w:tr>
      <w:tr w14:paraId="18BAA7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8F0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查询温度告警0xC5</w:t>
            </w:r>
          </w:p>
        </w:tc>
        <w:tc>
          <w:tcPr>
            <w:tcW w:w="5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804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设备上报0取消告警 1 告警</w:t>
            </w:r>
          </w:p>
        </w:tc>
      </w:tr>
    </w:tbl>
    <w:p w14:paraId="785CAC0A">
      <w:pPr>
        <w:spacing w:before="300" w:after="120" w:line="288" w:lineRule="auto"/>
        <w:ind w:left="0"/>
        <w:jc w:val="left"/>
        <w:outlineLvl w:val="2"/>
      </w:pPr>
      <w:bookmarkStart w:id="14" w:name="heading_14"/>
      <w:r>
        <w:rPr>
          <w:rFonts w:ascii="Arial" w:hAnsi="Arial" w:eastAsia="等线" w:cs="Arial"/>
          <w:b/>
          <w:sz w:val="30"/>
        </w:rPr>
        <w:t>关于扫码充电操作：</w:t>
      </w:r>
      <w:bookmarkEnd w:id="14"/>
    </w:p>
    <w:p w14:paraId="302695E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平台：产品设备管理-》充电站信息管理-》搜索桩号》-充电站名称-》公牛测试设备-》查看二维码</w:t>
      </w:r>
    </w:p>
    <w:p w14:paraId="446DB764">
      <w:pPr>
        <w:spacing w:before="120" w:after="120" w:line="288" w:lineRule="auto"/>
        <w:ind w:left="453" w:firstLine="0"/>
        <w:jc w:val="left"/>
      </w:pPr>
      <w:r>
        <w:rPr>
          <w:rFonts w:ascii="Arial" w:hAnsi="Arial" w:eastAsia="等线" w:cs="Arial"/>
          <w:sz w:val="22"/>
        </w:rPr>
        <w:t xml:space="preserve">    下发计费模型：产品设备管理-》充电站信息管理-》搜索桩号》-充电站名称-》公牛测试设备-》批量修改资费-》参数设置内可下发</w:t>
      </w:r>
    </w:p>
    <w:p w14:paraId="11AFE8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小程序：扫码充电（*若不能跳转充电支付页面，小程序右上角打开开发调试）</w:t>
      </w:r>
    </w:p>
    <w:p w14:paraId="1DC760CC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刷卡充电</w:t>
      </w:r>
      <w:bookmarkEnd w:id="15"/>
    </w:p>
    <w:p w14:paraId="013A26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平台方绑定卡片，订单管理中查看订单；</w:t>
      </w:r>
    </w:p>
    <w:p w14:paraId="733DD7E7">
      <w:pPr>
        <w:spacing w:before="120" w:after="120" w:line="288" w:lineRule="auto"/>
        <w:ind w:left="0"/>
        <w:jc w:val="left"/>
      </w:pPr>
      <w:r>
        <w:drawing>
          <wp:inline distT="0" distB="0" distL="0" distR="0">
            <wp:extent cx="2057400" cy="904875"/>
            <wp:effectExtent l="0" t="0" r="0" b="9525"/>
            <wp:docPr id="6" name="Draw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rawing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2FDAF">
      <w:pPr>
        <w:spacing w:before="120" w:after="120" w:line="288" w:lineRule="auto"/>
        <w:ind w:left="0"/>
        <w:jc w:val="left"/>
      </w:pPr>
    </w:p>
    <w:p w14:paraId="1175AC08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跟安徽铁塔平台联调问题点</w:t>
      </w:r>
      <w:bookmarkEnd w:id="16"/>
    </w:p>
    <w:p w14:paraId="539C4A1C">
      <w:pPr>
        <w:spacing w:before="120" w:after="120" w:line="288" w:lineRule="auto"/>
        <w:ind w:left="0"/>
      </w:pPr>
      <w:r>
        <w:object>
          <v:shape id="_x0000_i1027" o:spt="75" type="#_x0000_t75" style="height:104pt;width:414pt;" o:ole="t" filled="f" o:preferrelative="t" stroked="f" coordsize="21600,21600">
            <v:path/>
            <v:fill on="f" focussize="0,0"/>
            <v:stroke on="f" joinstyle="miter"/>
            <v:imagedata r:id="rId17" o:title=""/>
            <o:lock v:ext="edit" aspectratio="t"/>
            <w10:wrap type="none"/>
            <w10:anchorlock/>
          </v:shape>
          <o:OLEObject Type="Embed" ProgID="Excel.Sheet.12" ShapeID="_x0000_i1027" DrawAspect="Icon" ObjectID="_1468075727" r:id="rId16">
            <o:LockedField>false</o:LockedField>
          </o:OLEObject>
        </w:object>
      </w:r>
    </w:p>
    <w:p w14:paraId="60DEC805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1CC2610C">
      <w:pPr>
        <w:spacing w:before="120" w:after="120" w:line="288" w:lineRule="auto"/>
        <w:ind w:left="0"/>
        <w:jc w:val="left"/>
      </w:pPr>
    </w:p>
    <w:p w14:paraId="4985E20D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附录</w:t>
      </w:r>
      <w:bookmarkEnd w:id="17"/>
    </w:p>
    <w:p w14:paraId="27DF2981">
      <w:pPr>
        <w:spacing w:before="260" w:after="120" w:line="288" w:lineRule="auto"/>
        <w:ind w:left="0"/>
        <w:jc w:val="left"/>
        <w:outlineLvl w:val="3"/>
      </w:pPr>
      <w:bookmarkStart w:id="18" w:name="heading_18"/>
      <w:r>
        <w:rPr>
          <w:rFonts w:ascii="Arial" w:hAnsi="Arial" w:eastAsia="等线" w:cs="Arial"/>
          <w:b/>
          <w:sz w:val="28"/>
        </w:rPr>
        <w:t>充电桩故障原始码(未特殊说明表示都支持)</w:t>
      </w:r>
      <w:bookmarkEnd w:id="1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0"/>
        <w:gridCol w:w="2160"/>
        <w:gridCol w:w="2655"/>
        <w:gridCol w:w="1725"/>
        <w:gridCol w:w="810"/>
      </w:tblGrid>
      <w:tr w14:paraId="04C08E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64C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原始故障码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5D33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故障说明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9BFB3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CF8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触发条件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606A8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是否支持</w:t>
            </w:r>
          </w:p>
        </w:tc>
      </w:tr>
      <w:tr w14:paraId="727DA12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179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0x00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8675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开始充电，故障码清零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53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Pile_Stop_Reason_None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2965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83A582">
            <w:pPr>
              <w:spacing w:before="120" w:after="120" w:line="288" w:lineRule="auto"/>
              <w:ind w:left="0"/>
              <w:jc w:val="left"/>
            </w:pPr>
          </w:p>
        </w:tc>
      </w:tr>
      <w:tr w14:paraId="4262B64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4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C0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//充电过程中充电桩桩端故障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A553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9E05B">
            <w:pPr>
              <w:spacing w:before="120" w:after="120" w:line="288" w:lineRule="auto"/>
              <w:ind w:left="0"/>
              <w:jc w:val="left"/>
            </w:pPr>
          </w:p>
        </w:tc>
      </w:tr>
      <w:tr w14:paraId="6479416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4BD1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0x01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023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CP电压异常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9F1EB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Pile_Stop_Reason_CPErro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429E9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8673DA">
            <w:pPr>
              <w:spacing w:before="120" w:after="120" w:line="288" w:lineRule="auto"/>
              <w:ind w:left="0"/>
              <w:jc w:val="left"/>
            </w:pPr>
          </w:p>
        </w:tc>
      </w:tr>
      <w:tr w14:paraId="268FF82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745A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0x02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CCAF6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CP接地停止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F0D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Pile_Stop_Reason_CPGnd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017A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1F1747">
            <w:pPr>
              <w:spacing w:before="120" w:after="120" w:line="288" w:lineRule="auto"/>
              <w:ind w:left="0"/>
              <w:jc w:val="left"/>
            </w:pPr>
          </w:p>
        </w:tc>
      </w:tr>
      <w:tr w14:paraId="5931793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8DE9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0x03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7CFC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PE接地故障停止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FF90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Pile_Stop_Reason_PEGnd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2408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F0B2C">
            <w:pPr>
              <w:spacing w:before="120" w:after="120" w:line="288" w:lineRule="auto"/>
              <w:ind w:left="0"/>
              <w:jc w:val="left"/>
            </w:pPr>
          </w:p>
        </w:tc>
      </w:tr>
      <w:tr w14:paraId="2E7942B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6325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0x04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3AA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缺相故障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3C47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Pile_Stop_Reason_Phase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546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77971">
            <w:pPr>
              <w:spacing w:before="120" w:after="120" w:line="288" w:lineRule="auto"/>
              <w:ind w:left="0"/>
              <w:jc w:val="left"/>
            </w:pPr>
          </w:p>
        </w:tc>
      </w:tr>
      <w:tr w14:paraId="3560FD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630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0x05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84E4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漏电故障停止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121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Pile_Stop_Reason_Leak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37736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D909B">
            <w:pPr>
              <w:spacing w:before="120" w:after="120" w:line="288" w:lineRule="auto"/>
              <w:ind w:left="0"/>
              <w:jc w:val="left"/>
            </w:pPr>
          </w:p>
        </w:tc>
      </w:tr>
      <w:tr w14:paraId="29DDD49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942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0x06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98D8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继电器粘连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01821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Pile_Stop_Reason_RlySyn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BF000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91C783">
            <w:pPr>
              <w:spacing w:before="120" w:after="120" w:line="288" w:lineRule="auto"/>
              <w:ind w:left="0"/>
              <w:jc w:val="left"/>
            </w:pPr>
          </w:p>
        </w:tc>
      </w:tr>
      <w:tr w14:paraId="336005E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E64F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0x07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BEF9F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继电器拒动，输出异常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F47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Pile_Stop_Reason_RlyRfs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740E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4BE7EC">
            <w:pPr>
              <w:spacing w:before="120" w:after="120" w:line="288" w:lineRule="auto"/>
              <w:ind w:left="0"/>
              <w:jc w:val="left"/>
            </w:pPr>
          </w:p>
        </w:tc>
      </w:tr>
      <w:tr w14:paraId="0EAB7E4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63C3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0x08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B05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急停开入故障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C2CC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Pile_Stop_Reason_EStop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18B8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EEED59">
            <w:pPr>
              <w:spacing w:before="120" w:after="120" w:line="288" w:lineRule="auto"/>
              <w:ind w:left="0"/>
              <w:jc w:val="left"/>
            </w:pPr>
          </w:p>
        </w:tc>
      </w:tr>
      <w:tr w14:paraId="43B145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E4EB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0x09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9EB5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插头过温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5E9A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Pile_Stop_Reason_PlugTempOver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D6B5C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CBA4E7">
            <w:pPr>
              <w:spacing w:before="120" w:after="120" w:line="288" w:lineRule="auto"/>
              <w:ind w:left="0"/>
              <w:jc w:val="left"/>
            </w:pPr>
          </w:p>
        </w:tc>
      </w:tr>
      <w:tr w14:paraId="346BD7F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436FE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0x0A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4321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枪头过温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75D3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Pile_Stop_Reason_GunTempOver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2D050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11CDD">
            <w:pPr>
              <w:spacing w:before="120" w:after="120" w:line="288" w:lineRule="auto"/>
              <w:ind w:left="0"/>
              <w:jc w:val="left"/>
            </w:pPr>
          </w:p>
        </w:tc>
      </w:tr>
      <w:tr w14:paraId="71B82B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DAC7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0x0B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0AE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环境过温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2768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Pile_Stop_Reason_AirTempOver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E97FE0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9D46DA">
            <w:pPr>
              <w:spacing w:before="120" w:after="120" w:line="288" w:lineRule="auto"/>
              <w:ind w:left="0"/>
              <w:jc w:val="left"/>
            </w:pPr>
          </w:p>
        </w:tc>
      </w:tr>
      <w:tr w14:paraId="259A5C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B79C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0x0C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403F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过压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31AE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Pile_Stop_Reason_VolOver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676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F6D5B5">
            <w:pPr>
              <w:spacing w:before="120" w:after="120" w:line="288" w:lineRule="auto"/>
              <w:ind w:left="0"/>
              <w:jc w:val="left"/>
            </w:pPr>
          </w:p>
        </w:tc>
      </w:tr>
      <w:tr w14:paraId="37FB827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DEA4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0x0D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052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欠压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168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Pile_Stop_Reason_VolUnder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130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423ED9">
            <w:pPr>
              <w:spacing w:before="120" w:after="120" w:line="288" w:lineRule="auto"/>
              <w:ind w:left="0"/>
              <w:jc w:val="left"/>
            </w:pPr>
          </w:p>
        </w:tc>
      </w:tr>
      <w:tr w14:paraId="5FC5928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4E81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0x0E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46D4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过流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5321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Pile_Stop_Reason_CrtUnder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5F5E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C4827B">
            <w:pPr>
              <w:spacing w:before="120" w:after="120" w:line="288" w:lineRule="auto"/>
              <w:ind w:left="0"/>
              <w:jc w:val="left"/>
            </w:pPr>
          </w:p>
        </w:tc>
      </w:tr>
      <w:tr w14:paraId="19C6D3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846D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0x0F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47107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电表通信异常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EC8B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Pile_Stop_Reason_EleCommFault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104D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硬件通信异常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9E8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暂不支持</w:t>
            </w:r>
          </w:p>
        </w:tc>
      </w:tr>
      <w:tr w14:paraId="35C31E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4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D16A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//启动阶段故障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6FFB1E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4987B">
            <w:pPr>
              <w:spacing w:before="120" w:after="120" w:line="288" w:lineRule="auto"/>
              <w:ind w:left="0"/>
              <w:jc w:val="left"/>
            </w:pPr>
          </w:p>
        </w:tc>
      </w:tr>
      <w:tr w14:paraId="12F069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1A9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0x20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177A7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二极管异常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0C7E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Pile_Stop_Reason_StartDiode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3DA4C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5DBFD">
            <w:pPr>
              <w:spacing w:before="120" w:after="120" w:line="288" w:lineRule="auto"/>
              <w:ind w:left="0"/>
              <w:jc w:val="left"/>
            </w:pPr>
          </w:p>
        </w:tc>
      </w:tr>
      <w:tr w14:paraId="5BA9F9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4F62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0x21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865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短路检测故障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373B9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Pile_Stop_Reason_ShortCircle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AC55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6D0798">
            <w:pPr>
              <w:spacing w:before="120" w:after="120" w:line="288" w:lineRule="auto"/>
              <w:ind w:left="0"/>
              <w:jc w:val="left"/>
            </w:pPr>
          </w:p>
        </w:tc>
      </w:tr>
      <w:tr w14:paraId="66D58F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FED45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0x23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9855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S2一定时间内不闭合，车辆拒绝，目前暂定15s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0D42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Pile_Stop_Reason_S2TimeOut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9C947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3DC30">
            <w:pPr>
              <w:spacing w:before="120" w:after="120" w:line="288" w:lineRule="auto"/>
              <w:ind w:left="0"/>
              <w:jc w:val="left"/>
            </w:pPr>
          </w:p>
        </w:tc>
      </w:tr>
      <w:tr w14:paraId="52ACB1A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4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A3E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//充电中异常保护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1F0B5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2E454C">
            <w:pPr>
              <w:spacing w:before="120" w:after="120" w:line="288" w:lineRule="auto"/>
              <w:ind w:left="0"/>
              <w:jc w:val="left"/>
            </w:pPr>
          </w:p>
        </w:tc>
      </w:tr>
      <w:tr w14:paraId="123FBEF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093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0x30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A26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门禁故障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021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Pile_Stop_Reason_Door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57DAE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C9548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不支持</w:t>
            </w:r>
          </w:p>
        </w:tc>
      </w:tr>
      <w:tr w14:paraId="274786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F7FAA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0x31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4FF55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电表数据异常</w:t>
            </w:r>
          </w:p>
          <w:p w14:paraId="1E9F631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C7FB8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Pile_Stop_Reason_Ele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EC63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充电中5s增量大于1度电、充电中3分钟无电流、无电量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29F1F6">
            <w:pPr>
              <w:spacing w:before="120" w:after="120" w:line="288" w:lineRule="auto"/>
              <w:ind w:left="0"/>
              <w:jc w:val="left"/>
            </w:pPr>
          </w:p>
        </w:tc>
      </w:tr>
      <w:tr w14:paraId="542CF3C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CB04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0x32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9308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CCU通信异常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07D8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Pile_Stop_Reason_Comm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7B873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2s和主板通讯异常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C2627">
            <w:pPr>
              <w:spacing w:before="120" w:after="120" w:line="288" w:lineRule="auto"/>
              <w:ind w:left="0"/>
              <w:jc w:val="left"/>
            </w:pPr>
          </w:p>
        </w:tc>
      </w:tr>
      <w:tr w14:paraId="5E931D6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CC11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0x33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5341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导引断开，充电中拔枪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C336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Pile_Stop_Reason_GunBreak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649B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9414F3">
            <w:pPr>
              <w:spacing w:before="120" w:after="120" w:line="288" w:lineRule="auto"/>
              <w:ind w:left="0"/>
              <w:jc w:val="left"/>
            </w:pPr>
          </w:p>
        </w:tc>
      </w:tr>
      <w:tr w14:paraId="2970411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1998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0x34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1B5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充电中金额异常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9B9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Pile_Stop_Reason_Money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756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充电金额突变，大于100元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AA3B6">
            <w:pPr>
              <w:spacing w:before="120" w:after="120" w:line="288" w:lineRule="auto"/>
              <w:ind w:left="0"/>
              <w:jc w:val="left"/>
            </w:pPr>
          </w:p>
        </w:tc>
      </w:tr>
      <w:tr w14:paraId="5570EC8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5745" w:type="dxa"/>
            <w:gridSpan w:val="3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E8BD5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//安全保护停止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EFF16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D368CA">
            <w:pPr>
              <w:spacing w:before="120" w:after="120" w:line="288" w:lineRule="auto"/>
              <w:ind w:left="0"/>
              <w:jc w:val="left"/>
            </w:pPr>
          </w:p>
        </w:tc>
      </w:tr>
      <w:tr w14:paraId="3D60198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0AE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0x40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1C0D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APP远程停止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0415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Pile_Stop_Reason_APP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B010F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566E71">
            <w:pPr>
              <w:spacing w:before="120" w:after="120" w:line="288" w:lineRule="auto"/>
              <w:ind w:left="0"/>
              <w:jc w:val="left"/>
            </w:pPr>
          </w:p>
        </w:tc>
      </w:tr>
      <w:tr w14:paraId="3AE545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554B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0x41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0AEA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车辆充满停止，S2断开超时不闭合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AA6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Pile_Stop_Reason_CarOk         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C93A3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3D7443">
            <w:pPr>
              <w:spacing w:before="120" w:after="120" w:line="288" w:lineRule="auto"/>
              <w:ind w:left="0"/>
              <w:jc w:val="left"/>
            </w:pPr>
          </w:p>
        </w:tc>
      </w:tr>
      <w:tr w14:paraId="6217EE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96E67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0x42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810B3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本次请求充电电量不足停止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625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Pile_Stop_Reason_OverEle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5FEA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电量模式充电，到达设定电量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6FEDD">
            <w:pPr>
              <w:spacing w:before="120" w:after="120" w:line="288" w:lineRule="auto"/>
              <w:ind w:left="0"/>
              <w:jc w:val="left"/>
            </w:pPr>
          </w:p>
        </w:tc>
      </w:tr>
      <w:tr w14:paraId="57075D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76B1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0x43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F00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本次请求充电金额不足停止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7411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Pile_Stop_Reason_OverSum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5A1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金额模式充电，到达设定金额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B6AFE">
            <w:pPr>
              <w:spacing w:before="120" w:after="120" w:line="288" w:lineRule="auto"/>
              <w:ind w:left="0"/>
              <w:jc w:val="left"/>
            </w:pPr>
          </w:p>
        </w:tc>
      </w:tr>
      <w:tr w14:paraId="2AC2EE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0F3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0x44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255E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本次请求充电时间不足停止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7688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Pile_Stop_Reason_OverTime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E29B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时间模式充电，到达设定时间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35A30">
            <w:pPr>
              <w:spacing w:before="120" w:after="120" w:line="288" w:lineRule="auto"/>
              <w:ind w:left="0"/>
              <w:jc w:val="left"/>
            </w:pPr>
          </w:p>
        </w:tc>
      </w:tr>
      <w:tr w14:paraId="670E2D1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CCEB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0x45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3C18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刷卡停止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8D4C5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Pile_Stop_Reason_Card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0E58A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B5D7A">
            <w:pPr>
              <w:spacing w:before="120" w:after="120" w:line="288" w:lineRule="auto"/>
              <w:ind w:left="0"/>
              <w:jc w:val="left"/>
            </w:pPr>
          </w:p>
        </w:tc>
      </w:tr>
      <w:tr w14:paraId="1EEE46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8F51C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0x46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FC4D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soc达到，暂不使用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974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Pile_Stop_Reason_SocFull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F2C18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683F5">
            <w:pPr>
              <w:spacing w:before="120" w:after="120" w:line="288" w:lineRule="auto"/>
              <w:ind w:left="0"/>
              <w:jc w:val="left"/>
            </w:pPr>
          </w:p>
        </w:tc>
      </w:tr>
      <w:tr w14:paraId="33C07BB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14BD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0x47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BD688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总账户余额不足停止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71BF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Pile_Stop_Reason_OverBalance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9878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总金额余额不足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0A3222">
            <w:pPr>
              <w:spacing w:before="120" w:after="120" w:line="288" w:lineRule="auto"/>
              <w:ind w:left="0"/>
              <w:jc w:val="left"/>
            </w:pPr>
          </w:p>
        </w:tc>
      </w:tr>
      <w:tr w14:paraId="41D95F4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C1356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0x48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33D29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小电流停止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B9D54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Pile_Stop_Reason_LittleCrt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D3539C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AF7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国标暂不支持</w:t>
            </w:r>
          </w:p>
        </w:tc>
      </w:tr>
      <w:tr w14:paraId="5D4B230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A110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0x49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820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按键停止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5926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Pile_Stop_Reason_StopKey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3BFB4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9A8FB">
            <w:pPr>
              <w:spacing w:before="120" w:after="120" w:line="288" w:lineRule="auto"/>
              <w:ind w:left="0"/>
              <w:jc w:val="left"/>
            </w:pPr>
          </w:p>
        </w:tc>
      </w:tr>
      <w:tr w14:paraId="447518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0051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0x50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3818A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超过最长时间停止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8971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Pile_Stop_Reason_MaxTime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732A9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依据平台</w:t>
            </w: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3171C">
            <w:pPr>
              <w:spacing w:before="120" w:after="120" w:line="288" w:lineRule="auto"/>
              <w:ind w:left="0"/>
              <w:jc w:val="left"/>
            </w:pPr>
          </w:p>
        </w:tc>
      </w:tr>
      <w:tr w14:paraId="4107DE0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A6D8A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51A17B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32DFE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99BFD9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2D399D">
            <w:pPr>
              <w:spacing w:before="120" w:after="120" w:line="288" w:lineRule="auto"/>
              <w:ind w:left="0"/>
              <w:jc w:val="left"/>
            </w:pPr>
          </w:p>
        </w:tc>
      </w:tr>
      <w:tr w14:paraId="113D450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C26C1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0x83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D28E1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充电异常中止，充电设备断电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D4A7D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Pile_Stop_Reason_PwOff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BA9034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BAABFF">
            <w:pPr>
              <w:spacing w:before="120" w:after="120" w:line="288" w:lineRule="auto"/>
              <w:ind w:left="0"/>
              <w:jc w:val="left"/>
            </w:pPr>
          </w:p>
        </w:tc>
      </w:tr>
      <w:tr w14:paraId="547088A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90D65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C4CBB2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8EE6D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2A161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3A78F">
            <w:pPr>
              <w:spacing w:before="120" w:after="120" w:line="288" w:lineRule="auto"/>
              <w:ind w:left="0"/>
              <w:jc w:val="left"/>
            </w:pPr>
          </w:p>
        </w:tc>
      </w:tr>
      <w:tr w14:paraId="57C528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8D4E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0x90</w:t>
            </w: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06DE3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其他原因--存在故障，但未分类</w:t>
            </w: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A005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Pile_Stop_Reason_Other </w:t>
            </w: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53D0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2AB68D">
            <w:pPr>
              <w:spacing w:before="120" w:after="120" w:line="288" w:lineRule="auto"/>
              <w:ind w:left="0"/>
              <w:jc w:val="left"/>
            </w:pPr>
          </w:p>
        </w:tc>
      </w:tr>
      <w:tr w14:paraId="07A0F1E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CA5376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1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AF327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65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6C637A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7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6E1763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1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61654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582EE382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1C47B9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5A8F3F">
    <w:r>
      <w:pict>
        <v:shape id="WordPictureWatermark1" o:spid="_x0000_s2049" o:spt="75" type="#_x0000_t75" style="position:absolute;left:0pt;height:697.5pt;width:414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image899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58437A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0.jpeg"/><Relationship Id="rId16" Type="http://schemas.openxmlformats.org/officeDocument/2006/relationships/package" Target="embeddings/Workbook2.xlsx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jpeg"/><Relationship Id="rId12" Type="http://schemas.openxmlformats.org/officeDocument/2006/relationships/package" Target="embeddings/Workbook1.xlsx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1368</Words>
  <Characters>2288</Characters>
  <TotalTime>0</TotalTime>
  <ScaleCrop>false</ScaleCrop>
  <LinksUpToDate>false</LinksUpToDate>
  <CharactersWithSpaces>2544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2026-08-31T08:36:00Z</dcterms:created>
  <dc:creator>Apache POI</dc:creator>
  <cp:lastModifiedBy>Wing</cp:lastModifiedBy>
  <dcterms:modified xsi:type="dcterms:W3CDTF">2026-08-31T08:37:40Z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eyJoZGlkIjoiMzdhM2QyN2ViNTY3OGQ0OGM5OWYyZDcxOGI4ZTFlY2UiLCJ1c2VySWQiOiI0NTQyNzg5MjQifQ==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412EA97AEF8B4103BFD256EE1176B3CB_12</vt:lpwstr>
  </property>
</Properties>
</file>