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16C" w:rsidRPr="0001570F" w:rsidRDefault="00690FCB" w:rsidP="0000516C">
      <w:pPr>
        <w:pStyle w:val="normal1"/>
        <w:jc w:val="right"/>
        <w:rPr>
          <w:caps/>
        </w:rPr>
      </w:pPr>
      <w:bookmarkStart w:id="0" w:name="_GoBack"/>
      <w:r w:rsidRPr="0001570F">
        <w:rPr>
          <w:rFonts w:eastAsia="宋体"/>
          <w:caps/>
        </w:rPr>
        <w:t>CA</w:t>
      </w:r>
      <w:r w:rsidR="0000516C" w:rsidRPr="0001570F">
        <w:rPr>
          <w:rFonts w:eastAsia="宋体"/>
          <w:caps/>
        </w:rPr>
        <w:t>C</w:t>
      </w:r>
      <w:r w:rsidR="00E54257" w:rsidRPr="0001570F">
        <w:rPr>
          <w:rFonts w:eastAsia="宋体"/>
          <w:caps/>
        </w:rPr>
        <w:t>C 5</w:t>
      </w:r>
      <w:r w:rsidR="0000516C" w:rsidRPr="0001570F">
        <w:rPr>
          <w:caps/>
        </w:rPr>
        <w:t>/</w:t>
      </w:r>
      <w:r w:rsidR="00E54257" w:rsidRPr="0001570F">
        <w:rPr>
          <w:caps/>
        </w:rPr>
        <w:t>2018</w:t>
      </w:r>
    </w:p>
    <w:bookmarkEnd w:id="0"/>
    <w:p w:rsidR="0000516C" w:rsidRPr="0001570F" w:rsidRDefault="00B205B2" w:rsidP="0000516C">
      <w:pPr>
        <w:pStyle w:val="normal1"/>
        <w:tabs>
          <w:tab w:val="clear" w:pos="1411"/>
        </w:tabs>
        <w:jc w:val="right"/>
      </w:pPr>
      <w:r w:rsidRPr="0001570F">
        <w:t>[202</w:t>
      </w:r>
      <w:r w:rsidR="0001570F" w:rsidRPr="0001570F">
        <w:t>2</w:t>
      </w:r>
      <w:r w:rsidR="0000516C" w:rsidRPr="0001570F">
        <w:t xml:space="preserve">] HKCA </w:t>
      </w:r>
      <w:r w:rsidR="004055D1">
        <w:t>313</w:t>
      </w:r>
    </w:p>
    <w:p w:rsidR="0000516C" w:rsidRPr="0001570F" w:rsidRDefault="0000516C" w:rsidP="0000516C">
      <w:pPr>
        <w:pStyle w:val="normal1"/>
        <w:tabs>
          <w:tab w:val="clear" w:pos="1411"/>
        </w:tabs>
      </w:pPr>
    </w:p>
    <w:p w:rsidR="0000516C" w:rsidRPr="0001570F" w:rsidRDefault="0000516C" w:rsidP="0000516C">
      <w:pPr>
        <w:pStyle w:val="normal2"/>
        <w:snapToGrid/>
        <w:spacing w:line="360" w:lineRule="auto"/>
        <w:rPr>
          <w:b/>
          <w:bCs/>
        </w:rPr>
      </w:pPr>
      <w:r w:rsidRPr="0001570F">
        <w:rPr>
          <w:b/>
          <w:bCs/>
        </w:rPr>
        <w:t>in the high court of the</w:t>
      </w:r>
    </w:p>
    <w:p w:rsidR="0000516C" w:rsidRPr="0001570F" w:rsidRDefault="0000516C" w:rsidP="0000516C">
      <w:pPr>
        <w:pStyle w:val="normal2"/>
        <w:snapToGrid/>
        <w:spacing w:line="360" w:lineRule="auto"/>
        <w:rPr>
          <w:b/>
          <w:bCs/>
        </w:rPr>
      </w:pPr>
      <w:r w:rsidRPr="0001570F">
        <w:rPr>
          <w:b/>
          <w:bCs/>
        </w:rPr>
        <w:t>hong kong special administrative region</w:t>
      </w:r>
    </w:p>
    <w:p w:rsidR="0000516C" w:rsidRPr="0001570F" w:rsidRDefault="0000516C" w:rsidP="0000516C">
      <w:pPr>
        <w:pStyle w:val="normal2"/>
        <w:snapToGrid/>
        <w:spacing w:line="360" w:lineRule="auto"/>
        <w:rPr>
          <w:b/>
          <w:bCs/>
        </w:rPr>
      </w:pPr>
      <w:r w:rsidRPr="0001570F">
        <w:rPr>
          <w:b/>
          <w:bCs/>
        </w:rPr>
        <w:t>court of appeal</w:t>
      </w:r>
    </w:p>
    <w:p w:rsidR="0000516C" w:rsidRPr="0001570F" w:rsidRDefault="00505CA8" w:rsidP="0000516C">
      <w:pPr>
        <w:pStyle w:val="normal3"/>
        <w:tabs>
          <w:tab w:val="clear" w:pos="4500"/>
          <w:tab w:val="clear" w:pos="9000"/>
        </w:tabs>
        <w:spacing w:line="360" w:lineRule="auto"/>
        <w:rPr>
          <w:rFonts w:eastAsia="宋体"/>
          <w:b w:val="0"/>
          <w:bCs/>
          <w:lang w:eastAsia="zh-CN"/>
        </w:rPr>
      </w:pPr>
      <w:r w:rsidRPr="0001570F">
        <w:rPr>
          <w:rFonts w:eastAsia="宋体"/>
          <w:b w:val="0"/>
          <w:bCs/>
          <w:lang w:eastAsia="zh-CN"/>
        </w:rPr>
        <w:t>crimi</w:t>
      </w:r>
      <w:r w:rsidR="0093212E" w:rsidRPr="0001570F">
        <w:rPr>
          <w:rFonts w:eastAsia="宋体"/>
          <w:b w:val="0"/>
          <w:bCs/>
          <w:lang w:eastAsia="zh-CN"/>
        </w:rPr>
        <w:t>nal</w:t>
      </w:r>
      <w:r w:rsidR="0000516C" w:rsidRPr="0001570F">
        <w:rPr>
          <w:rFonts w:eastAsia="宋体"/>
          <w:b w:val="0"/>
          <w:bCs/>
          <w:lang w:eastAsia="zh-CN"/>
        </w:rPr>
        <w:t xml:space="preserve"> </w:t>
      </w:r>
      <w:r w:rsidR="0000516C" w:rsidRPr="0001570F">
        <w:rPr>
          <w:b w:val="0"/>
          <w:bCs/>
        </w:rPr>
        <w:t xml:space="preserve">appeal no </w:t>
      </w:r>
      <w:r w:rsidR="00E54257" w:rsidRPr="0001570F">
        <w:rPr>
          <w:b w:val="0"/>
          <w:bCs/>
        </w:rPr>
        <w:t>5</w:t>
      </w:r>
      <w:r w:rsidR="0000516C" w:rsidRPr="0001570F">
        <w:rPr>
          <w:b w:val="0"/>
          <w:bCs/>
        </w:rPr>
        <w:t xml:space="preserve"> of</w:t>
      </w:r>
      <w:r w:rsidR="0093212E" w:rsidRPr="0001570F">
        <w:rPr>
          <w:b w:val="0"/>
          <w:bCs/>
        </w:rPr>
        <w:t xml:space="preserve"> </w:t>
      </w:r>
      <w:r w:rsidR="00E54257" w:rsidRPr="0001570F">
        <w:rPr>
          <w:b w:val="0"/>
          <w:bCs/>
        </w:rPr>
        <w:t>2018</w:t>
      </w:r>
    </w:p>
    <w:p w:rsidR="0000516C" w:rsidRPr="0001570F" w:rsidRDefault="0000516C" w:rsidP="0000516C">
      <w:pPr>
        <w:pStyle w:val="normal3"/>
        <w:tabs>
          <w:tab w:val="clear" w:pos="4500"/>
          <w:tab w:val="clear" w:pos="9000"/>
        </w:tabs>
        <w:spacing w:after="0"/>
        <w:rPr>
          <w:b w:val="0"/>
          <w:bCs/>
        </w:rPr>
      </w:pPr>
      <w:r w:rsidRPr="0001570F">
        <w:rPr>
          <w:b w:val="0"/>
          <w:bCs/>
        </w:rPr>
        <w:t>(on appeal from</w:t>
      </w:r>
      <w:r w:rsidR="0047735B" w:rsidRPr="0001570F">
        <w:rPr>
          <w:b w:val="0"/>
          <w:bCs/>
        </w:rPr>
        <w:t xml:space="preserve"> </w:t>
      </w:r>
      <w:r w:rsidR="00E54257" w:rsidRPr="0001570F">
        <w:rPr>
          <w:b w:val="0"/>
          <w:bCs/>
        </w:rPr>
        <w:t>HCCC</w:t>
      </w:r>
      <w:r w:rsidR="0047735B" w:rsidRPr="0001570F">
        <w:rPr>
          <w:b w:val="0"/>
          <w:bCs/>
        </w:rPr>
        <w:t xml:space="preserve"> </w:t>
      </w:r>
      <w:r w:rsidRPr="0001570F">
        <w:rPr>
          <w:rFonts w:eastAsia="宋体"/>
          <w:b w:val="0"/>
          <w:bCs/>
          <w:lang w:eastAsia="zh-CN"/>
        </w:rPr>
        <w:t>NO</w:t>
      </w:r>
      <w:r w:rsidR="0047735B" w:rsidRPr="0001570F">
        <w:rPr>
          <w:rFonts w:eastAsia="宋体"/>
          <w:b w:val="0"/>
          <w:bCs/>
          <w:lang w:eastAsia="zh-CN"/>
        </w:rPr>
        <w:t xml:space="preserve"> </w:t>
      </w:r>
      <w:r w:rsidR="00E54257" w:rsidRPr="0001570F">
        <w:rPr>
          <w:rFonts w:eastAsia="宋体"/>
          <w:b w:val="0"/>
          <w:bCs/>
          <w:lang w:eastAsia="zh-CN"/>
        </w:rPr>
        <w:t>437</w:t>
      </w:r>
      <w:r w:rsidRPr="0001570F">
        <w:rPr>
          <w:rFonts w:eastAsia="宋体"/>
          <w:b w:val="0"/>
          <w:bCs/>
          <w:lang w:eastAsia="zh-CN"/>
        </w:rPr>
        <w:t xml:space="preserve"> </w:t>
      </w:r>
      <w:r w:rsidRPr="0001570F">
        <w:rPr>
          <w:b w:val="0"/>
          <w:bCs/>
        </w:rPr>
        <w:t xml:space="preserve">of </w:t>
      </w:r>
      <w:r w:rsidR="00E54257" w:rsidRPr="0001570F">
        <w:rPr>
          <w:b w:val="0"/>
          <w:bCs/>
        </w:rPr>
        <w:t>2015</w:t>
      </w:r>
      <w:r w:rsidRPr="0001570F">
        <w:rPr>
          <w:b w:val="0"/>
          <w:bCs/>
        </w:rPr>
        <w:t>)</w:t>
      </w:r>
    </w:p>
    <w:tbl>
      <w:tblPr>
        <w:tblW w:w="0" w:type="auto"/>
        <w:jc w:val="center"/>
        <w:tblBorders>
          <w:bottom w:val="single" w:sz="4" w:space="0" w:color="auto"/>
        </w:tblBorders>
        <w:tblLook w:val="0000" w:firstRow="0" w:lastRow="0" w:firstColumn="0" w:lastColumn="0" w:noHBand="0" w:noVBand="0"/>
      </w:tblPr>
      <w:tblGrid>
        <w:gridCol w:w="3150"/>
      </w:tblGrid>
      <w:tr w:rsidR="0000516C" w:rsidRPr="0001570F" w:rsidTr="00294EB7">
        <w:trPr>
          <w:jc w:val="center"/>
        </w:trPr>
        <w:tc>
          <w:tcPr>
            <w:tcW w:w="3150" w:type="dxa"/>
          </w:tcPr>
          <w:p w:rsidR="0000516C" w:rsidRPr="0001570F" w:rsidRDefault="0000516C" w:rsidP="00294EB7">
            <w:pPr>
              <w:pStyle w:val="sh"/>
              <w:tabs>
                <w:tab w:val="clear" w:pos="720"/>
              </w:tabs>
              <w:snapToGrid w:val="0"/>
              <w:jc w:val="center"/>
              <w:rPr>
                <w:lang w:val="en-GB"/>
              </w:rPr>
            </w:pPr>
          </w:p>
        </w:tc>
      </w:tr>
    </w:tbl>
    <w:p w:rsidR="0000516C" w:rsidRPr="0001570F" w:rsidRDefault="0000516C" w:rsidP="0000516C">
      <w:pPr>
        <w:pStyle w:val="Heading6"/>
        <w:spacing w:before="240" w:after="240"/>
        <w:rPr>
          <w:b w:val="0"/>
          <w:sz w:val="28"/>
          <w:szCs w:val="28"/>
        </w:rPr>
      </w:pPr>
      <w:r w:rsidRPr="0001570F">
        <w:rPr>
          <w:b w:val="0"/>
          <w:sz w:val="28"/>
          <w:szCs w:val="28"/>
        </w:rPr>
        <w:t>BETWEEN</w:t>
      </w:r>
    </w:p>
    <w:tbl>
      <w:tblPr>
        <w:tblW w:w="7308" w:type="dxa"/>
        <w:tblInd w:w="1530" w:type="dxa"/>
        <w:tblLayout w:type="fixed"/>
        <w:tblLook w:val="0000" w:firstRow="0" w:lastRow="0" w:firstColumn="0" w:lastColumn="0" w:noHBand="0" w:noVBand="0"/>
      </w:tblPr>
      <w:tblGrid>
        <w:gridCol w:w="1080"/>
        <w:gridCol w:w="3150"/>
        <w:gridCol w:w="1080"/>
        <w:gridCol w:w="1998"/>
      </w:tblGrid>
      <w:tr w:rsidR="00D01D69" w:rsidRPr="0001570F" w:rsidTr="00294EB7">
        <w:trPr>
          <w:cantSplit/>
          <w:trHeight w:val="504"/>
        </w:trPr>
        <w:tc>
          <w:tcPr>
            <w:tcW w:w="5310" w:type="dxa"/>
            <w:gridSpan w:val="3"/>
          </w:tcPr>
          <w:p w:rsidR="00D01D69" w:rsidRPr="0001570F" w:rsidRDefault="0002656D" w:rsidP="00690FCB">
            <w:pPr>
              <w:pStyle w:val="sh"/>
              <w:tabs>
                <w:tab w:val="clear" w:pos="720"/>
                <w:tab w:val="clear" w:pos="1440"/>
                <w:tab w:val="clear" w:pos="4320"/>
              </w:tabs>
              <w:jc w:val="center"/>
              <w:rPr>
                <w:lang w:val="en-GB"/>
              </w:rPr>
            </w:pPr>
            <w:r w:rsidRPr="0001570F">
              <w:rPr>
                <w:lang w:val="en-GB"/>
              </w:rPr>
              <w:t>HKSAR</w:t>
            </w:r>
          </w:p>
        </w:tc>
        <w:tc>
          <w:tcPr>
            <w:tcW w:w="1998" w:type="dxa"/>
          </w:tcPr>
          <w:p w:rsidR="00D01D69" w:rsidRPr="0001570F" w:rsidRDefault="0002656D" w:rsidP="00294EB7">
            <w:pPr>
              <w:pStyle w:val="sh"/>
              <w:tabs>
                <w:tab w:val="clear" w:pos="720"/>
                <w:tab w:val="clear" w:pos="1440"/>
              </w:tabs>
              <w:rPr>
                <w:lang w:val="en-GB"/>
              </w:rPr>
            </w:pPr>
            <w:r w:rsidRPr="0001570F">
              <w:rPr>
                <w:lang w:val="en-GB"/>
              </w:rPr>
              <w:t>Respondent</w:t>
            </w:r>
          </w:p>
        </w:tc>
      </w:tr>
      <w:tr w:rsidR="0002656D" w:rsidRPr="0001570F" w:rsidTr="00294EB7">
        <w:trPr>
          <w:cantSplit/>
          <w:trHeight w:val="504"/>
        </w:trPr>
        <w:tc>
          <w:tcPr>
            <w:tcW w:w="5310" w:type="dxa"/>
            <w:gridSpan w:val="3"/>
          </w:tcPr>
          <w:p w:rsidR="0002656D" w:rsidRPr="0001570F" w:rsidRDefault="0002656D" w:rsidP="00690FCB">
            <w:pPr>
              <w:pStyle w:val="sh"/>
              <w:tabs>
                <w:tab w:val="clear" w:pos="720"/>
                <w:tab w:val="clear" w:pos="1440"/>
                <w:tab w:val="clear" w:pos="4320"/>
              </w:tabs>
              <w:jc w:val="center"/>
              <w:rPr>
                <w:lang w:val="en-GB"/>
              </w:rPr>
            </w:pPr>
            <w:r w:rsidRPr="0001570F">
              <w:rPr>
                <w:rFonts w:eastAsia="PMingLiU"/>
                <w:lang w:val="en-GB" w:eastAsia="zh-HK"/>
              </w:rPr>
              <w:t>and</w:t>
            </w:r>
          </w:p>
        </w:tc>
        <w:tc>
          <w:tcPr>
            <w:tcW w:w="1998" w:type="dxa"/>
          </w:tcPr>
          <w:p w:rsidR="0002656D" w:rsidRPr="0001570F" w:rsidRDefault="0002656D" w:rsidP="00294EB7">
            <w:pPr>
              <w:pStyle w:val="sh"/>
              <w:tabs>
                <w:tab w:val="clear" w:pos="720"/>
                <w:tab w:val="clear" w:pos="1440"/>
              </w:tabs>
              <w:rPr>
                <w:lang w:val="en-GB"/>
              </w:rPr>
            </w:pPr>
          </w:p>
        </w:tc>
      </w:tr>
      <w:tr w:rsidR="0002656D" w:rsidRPr="0001570F" w:rsidTr="0002656D">
        <w:trPr>
          <w:cantSplit/>
          <w:trHeight w:val="603"/>
        </w:trPr>
        <w:tc>
          <w:tcPr>
            <w:tcW w:w="5310" w:type="dxa"/>
            <w:gridSpan w:val="3"/>
          </w:tcPr>
          <w:p w:rsidR="0002656D" w:rsidRPr="0001570F" w:rsidRDefault="0002656D" w:rsidP="0002656D">
            <w:pPr>
              <w:pStyle w:val="sh"/>
              <w:tabs>
                <w:tab w:val="clear" w:pos="720"/>
                <w:tab w:val="clear" w:pos="1440"/>
                <w:tab w:val="clear" w:pos="4320"/>
              </w:tabs>
              <w:jc w:val="center"/>
              <w:rPr>
                <w:lang w:val="en-GB"/>
              </w:rPr>
            </w:pPr>
            <w:r w:rsidRPr="0001570F">
              <w:rPr>
                <w:lang w:val="en-GB"/>
              </w:rPr>
              <w:t>Chow Heung Wing, Stephen (</w:t>
            </w:r>
            <w:r w:rsidRPr="0001570F">
              <w:rPr>
                <w:lang w:val="en-GB"/>
              </w:rPr>
              <w:t>周向榮</w:t>
            </w:r>
            <w:r w:rsidRPr="0001570F">
              <w:rPr>
                <w:lang w:val="en-GB"/>
              </w:rPr>
              <w:t>) (D1)</w:t>
            </w:r>
          </w:p>
        </w:tc>
        <w:tc>
          <w:tcPr>
            <w:tcW w:w="1998" w:type="dxa"/>
          </w:tcPr>
          <w:p w:rsidR="0002656D" w:rsidRPr="0001570F" w:rsidRDefault="0002656D" w:rsidP="0002656D">
            <w:pPr>
              <w:pStyle w:val="sh"/>
              <w:tabs>
                <w:tab w:val="clear" w:pos="720"/>
                <w:tab w:val="clear" w:pos="1440"/>
              </w:tabs>
              <w:rPr>
                <w:lang w:val="en-GB"/>
              </w:rPr>
            </w:pPr>
            <w:r w:rsidRPr="0001570F">
              <w:rPr>
                <w:lang w:val="en-GB"/>
              </w:rPr>
              <w:t>Applicant</w:t>
            </w:r>
          </w:p>
        </w:tc>
      </w:tr>
      <w:tr w:rsidR="0047735B" w:rsidRPr="0001570F" w:rsidTr="00294EB7">
        <w:tblPrEx>
          <w:tblBorders>
            <w:bottom w:val="single" w:sz="4" w:space="0" w:color="auto"/>
          </w:tblBorders>
        </w:tblPrEx>
        <w:trPr>
          <w:gridBefore w:val="1"/>
          <w:gridAfter w:val="2"/>
          <w:wBefore w:w="1080" w:type="dxa"/>
          <w:wAfter w:w="3078" w:type="dxa"/>
        </w:trPr>
        <w:tc>
          <w:tcPr>
            <w:tcW w:w="3150" w:type="dxa"/>
          </w:tcPr>
          <w:p w:rsidR="0047735B" w:rsidRPr="0001570F" w:rsidRDefault="0047735B" w:rsidP="00294EB7">
            <w:pPr>
              <w:pStyle w:val="sh"/>
              <w:tabs>
                <w:tab w:val="clear" w:pos="720"/>
              </w:tabs>
              <w:snapToGrid w:val="0"/>
              <w:jc w:val="center"/>
              <w:rPr>
                <w:lang w:val="en-GB"/>
              </w:rPr>
            </w:pPr>
          </w:p>
        </w:tc>
      </w:tr>
    </w:tbl>
    <w:p w:rsidR="00D01D69" w:rsidRPr="0001570F" w:rsidRDefault="00D01D69" w:rsidP="00D01D69">
      <w:pPr>
        <w:spacing w:before="360" w:after="120"/>
        <w:jc w:val="left"/>
        <w:rPr>
          <w:rFonts w:eastAsia="宋体"/>
          <w:b w:val="0"/>
          <w:bCs/>
          <w:sz w:val="28"/>
        </w:rPr>
      </w:pPr>
      <w:r w:rsidRPr="0001570F">
        <w:rPr>
          <w:rFonts w:eastAsia="宋体"/>
          <w:b w:val="0"/>
          <w:bCs/>
          <w:sz w:val="28"/>
        </w:rPr>
        <w:t>Before: Hon Macrae VP</w:t>
      </w:r>
      <w:r w:rsidR="00E54257" w:rsidRPr="0001570F">
        <w:rPr>
          <w:rFonts w:eastAsia="宋体"/>
          <w:b w:val="0"/>
          <w:bCs/>
          <w:sz w:val="28"/>
        </w:rPr>
        <w:t>, Zervos JA and A Pang J</w:t>
      </w:r>
      <w:r w:rsidR="00765375" w:rsidRPr="0001570F">
        <w:rPr>
          <w:rFonts w:eastAsia="宋体"/>
          <w:b w:val="0"/>
          <w:bCs/>
          <w:sz w:val="28"/>
        </w:rPr>
        <w:t>A</w:t>
      </w:r>
      <w:r w:rsidRPr="0001570F">
        <w:rPr>
          <w:rFonts w:eastAsia="宋体"/>
          <w:b w:val="0"/>
          <w:bCs/>
          <w:sz w:val="28"/>
        </w:rPr>
        <w:t xml:space="preserve"> in Court</w:t>
      </w:r>
    </w:p>
    <w:p w:rsidR="0001570F" w:rsidRPr="0001570F" w:rsidRDefault="0000516C" w:rsidP="0001570F">
      <w:pPr>
        <w:ind w:right="-1051"/>
        <w:rPr>
          <w:b w:val="0"/>
          <w:bCs/>
          <w:sz w:val="28"/>
        </w:rPr>
      </w:pPr>
      <w:r w:rsidRPr="0001570F">
        <w:rPr>
          <w:b w:val="0"/>
          <w:bCs/>
          <w:spacing w:val="-6"/>
          <w:sz w:val="28"/>
        </w:rPr>
        <w:t>Date</w:t>
      </w:r>
      <w:r w:rsidR="00E54257" w:rsidRPr="0001570F">
        <w:rPr>
          <w:b w:val="0"/>
          <w:bCs/>
          <w:spacing w:val="-6"/>
          <w:sz w:val="28"/>
        </w:rPr>
        <w:t>s</w:t>
      </w:r>
      <w:r w:rsidRPr="0001570F">
        <w:rPr>
          <w:b w:val="0"/>
          <w:bCs/>
          <w:spacing w:val="-6"/>
          <w:sz w:val="28"/>
        </w:rPr>
        <w:t xml:space="preserve"> of </w:t>
      </w:r>
      <w:r w:rsidR="0001570F" w:rsidRPr="0001570F">
        <w:rPr>
          <w:b w:val="0"/>
          <w:bCs/>
          <w:spacing w:val="-6"/>
          <w:sz w:val="28"/>
        </w:rPr>
        <w:t>Written Submissions</w:t>
      </w:r>
      <w:r w:rsidRPr="0001570F">
        <w:rPr>
          <w:b w:val="0"/>
          <w:bCs/>
          <w:spacing w:val="-6"/>
          <w:sz w:val="28"/>
        </w:rPr>
        <w:t>:</w:t>
      </w:r>
      <w:r w:rsidRPr="0001570F">
        <w:rPr>
          <w:b w:val="0"/>
          <w:bCs/>
          <w:sz w:val="28"/>
        </w:rPr>
        <w:t xml:space="preserve"> </w:t>
      </w:r>
      <w:r w:rsidR="0001570F" w:rsidRPr="0001570F">
        <w:rPr>
          <w:b w:val="0"/>
          <w:bCs/>
          <w:spacing w:val="-6"/>
          <w:sz w:val="28"/>
        </w:rPr>
        <w:t>29 November 2021 and 12 January 2022 (Applicant);</w:t>
      </w:r>
      <w:r w:rsidR="0001570F" w:rsidRPr="0001570F">
        <w:rPr>
          <w:b w:val="0"/>
          <w:bCs/>
          <w:sz w:val="28"/>
        </w:rPr>
        <w:t xml:space="preserve"> </w:t>
      </w:r>
    </w:p>
    <w:p w:rsidR="006E72BD" w:rsidRPr="0001570F" w:rsidRDefault="002A04B8" w:rsidP="0001570F">
      <w:pPr>
        <w:spacing w:after="120"/>
        <w:ind w:right="-1054"/>
        <w:rPr>
          <w:b w:val="0"/>
          <w:bCs/>
          <w:sz w:val="28"/>
        </w:rPr>
      </w:pPr>
      <w:r>
        <w:rPr>
          <w:b w:val="0"/>
          <w:bCs/>
          <w:sz w:val="28"/>
        </w:rPr>
        <w:t>3</w:t>
      </w:r>
      <w:r w:rsidR="0001570F" w:rsidRPr="0001570F">
        <w:rPr>
          <w:b w:val="0"/>
          <w:bCs/>
          <w:sz w:val="28"/>
        </w:rPr>
        <w:t xml:space="preserve"> January 2022 (Respondent)</w:t>
      </w:r>
    </w:p>
    <w:p w:rsidR="0000516C" w:rsidRPr="0001570F" w:rsidRDefault="0000516C" w:rsidP="0000516C">
      <w:pPr>
        <w:spacing w:after="120"/>
        <w:jc w:val="left"/>
        <w:rPr>
          <w:rFonts w:eastAsia="宋体"/>
          <w:b w:val="0"/>
          <w:bCs/>
          <w:sz w:val="28"/>
        </w:rPr>
      </w:pPr>
      <w:r w:rsidRPr="0001570F">
        <w:rPr>
          <w:rFonts w:eastAsia="宋体"/>
          <w:b w:val="0"/>
          <w:bCs/>
          <w:sz w:val="28"/>
        </w:rPr>
        <w:t xml:space="preserve">Date of </w:t>
      </w:r>
      <w:r w:rsidR="0001570F" w:rsidRPr="0001570F">
        <w:rPr>
          <w:rFonts w:eastAsia="宋体"/>
          <w:b w:val="0"/>
          <w:bCs/>
          <w:sz w:val="28"/>
        </w:rPr>
        <w:t>Decision</w:t>
      </w:r>
      <w:r w:rsidRPr="0001570F">
        <w:rPr>
          <w:rFonts w:eastAsia="宋体"/>
          <w:b w:val="0"/>
          <w:bCs/>
          <w:sz w:val="28"/>
        </w:rPr>
        <w:t xml:space="preserve">: </w:t>
      </w:r>
      <w:r w:rsidR="00366FA0">
        <w:rPr>
          <w:rFonts w:eastAsia="宋体"/>
          <w:b w:val="0"/>
          <w:bCs/>
          <w:sz w:val="28"/>
        </w:rPr>
        <w:t>23</w:t>
      </w:r>
      <w:r w:rsidR="00D90BDC">
        <w:rPr>
          <w:rFonts w:eastAsia="宋体"/>
          <w:b w:val="0"/>
          <w:bCs/>
          <w:sz w:val="28"/>
        </w:rPr>
        <w:t xml:space="preserve"> February 2022</w:t>
      </w:r>
    </w:p>
    <w:p w:rsidR="0000516C" w:rsidRPr="0001570F" w:rsidRDefault="0000516C" w:rsidP="0000516C">
      <w:pPr>
        <w:spacing w:after="120"/>
        <w:jc w:val="left"/>
        <w:rPr>
          <w:rFonts w:eastAsia="宋体"/>
          <w:b w:val="0"/>
          <w:bCs/>
          <w:sz w:val="28"/>
        </w:rPr>
      </w:pPr>
    </w:p>
    <w:tbl>
      <w:tblPr>
        <w:tblW w:w="0" w:type="auto"/>
        <w:jc w:val="center"/>
        <w:tblBorders>
          <w:top w:val="single" w:sz="4" w:space="0" w:color="auto"/>
          <w:bottom w:val="single" w:sz="4" w:space="0" w:color="auto"/>
        </w:tblBorders>
        <w:tblLook w:val="0000" w:firstRow="0" w:lastRow="0" w:firstColumn="0" w:lastColumn="0" w:noHBand="0" w:noVBand="0"/>
      </w:tblPr>
      <w:tblGrid>
        <w:gridCol w:w="2524"/>
      </w:tblGrid>
      <w:tr w:rsidR="005F3076" w:rsidRPr="0001570F" w:rsidTr="00317CD3">
        <w:trPr>
          <w:trHeight w:val="736"/>
          <w:jc w:val="center"/>
        </w:trPr>
        <w:tc>
          <w:tcPr>
            <w:tcW w:w="2524" w:type="dxa"/>
            <w:vAlign w:val="center"/>
          </w:tcPr>
          <w:p w:rsidR="005F3076" w:rsidRPr="0001570F" w:rsidRDefault="0001570F" w:rsidP="00294EB7">
            <w:pPr>
              <w:pStyle w:val="sh"/>
              <w:tabs>
                <w:tab w:val="clear" w:pos="720"/>
                <w:tab w:val="clear" w:pos="1440"/>
                <w:tab w:val="clear" w:pos="4320"/>
              </w:tabs>
              <w:snapToGrid w:val="0"/>
              <w:spacing w:before="200" w:after="200"/>
              <w:jc w:val="center"/>
              <w:rPr>
                <w:lang w:val="en-GB"/>
              </w:rPr>
            </w:pPr>
            <w:r w:rsidRPr="0001570F">
              <w:rPr>
                <w:lang w:val="en-GB"/>
              </w:rPr>
              <w:t>D E C I S I O N</w:t>
            </w:r>
          </w:p>
        </w:tc>
      </w:tr>
    </w:tbl>
    <w:p w:rsidR="009024E9" w:rsidRPr="0001570F" w:rsidRDefault="002B39A2" w:rsidP="0000516C">
      <w:pPr>
        <w:pStyle w:val="T-Draft"/>
        <w:keepNext/>
        <w:numPr>
          <w:ilvl w:val="0"/>
          <w:numId w:val="0"/>
        </w:numPr>
        <w:spacing w:before="240"/>
      </w:pPr>
      <w:r w:rsidRPr="0001570F">
        <w:t xml:space="preserve">Hon </w:t>
      </w:r>
      <w:r w:rsidR="00D01D69" w:rsidRPr="0001570F">
        <w:t xml:space="preserve">Macrae </w:t>
      </w:r>
      <w:r w:rsidR="00E55285" w:rsidRPr="0001570F">
        <w:t>VP</w:t>
      </w:r>
      <w:r w:rsidR="006E72BD" w:rsidRPr="0001570F">
        <w:t xml:space="preserve"> </w:t>
      </w:r>
      <w:r w:rsidR="00D01D69" w:rsidRPr="0001570F">
        <w:t xml:space="preserve">(giving the </w:t>
      </w:r>
      <w:r w:rsidR="00683F58">
        <w:t>Decision</w:t>
      </w:r>
      <w:r w:rsidR="00D01D69" w:rsidRPr="0001570F">
        <w:t xml:space="preserve"> of the Court)</w:t>
      </w:r>
      <w:r w:rsidR="009024E9" w:rsidRPr="0001570F">
        <w:t>:</w:t>
      </w:r>
    </w:p>
    <w:p w:rsidR="0002131E" w:rsidRDefault="0001570F" w:rsidP="0001570F">
      <w:pPr>
        <w:pStyle w:val="T-Draft"/>
      </w:pPr>
      <w:r w:rsidRPr="0001570F">
        <w:t>On 4 Nov</w:t>
      </w:r>
      <w:r w:rsidR="000F388C">
        <w:t>ember 2021, we handed down our J</w:t>
      </w:r>
      <w:r w:rsidRPr="0001570F">
        <w:t xml:space="preserve">udgment and the reasons </w:t>
      </w:r>
      <w:r w:rsidR="004A0F79">
        <w:t>therefor</w:t>
      </w:r>
      <w:r w:rsidRPr="0001570F">
        <w:t xml:space="preserve"> in respect of the appeals against conviction and sentence </w:t>
      </w:r>
      <w:r w:rsidR="0002131E">
        <w:t>of</w:t>
      </w:r>
      <w:r w:rsidRPr="0001570F">
        <w:t xml:space="preserve"> Chow Heung Wing, Stephen (“D1”) and Chan Kwun Chung (“D2”).  </w:t>
      </w:r>
      <w:r w:rsidR="002F504C">
        <w:t>In so doing, w</w:t>
      </w:r>
      <w:r w:rsidRPr="0001570F">
        <w:t xml:space="preserve">e refused </w:t>
      </w:r>
      <w:r w:rsidR="0002131E">
        <w:t>D1 and D2’s application</w:t>
      </w:r>
      <w:r w:rsidR="00671C6B">
        <w:t>s</w:t>
      </w:r>
      <w:r w:rsidR="0002131E">
        <w:t xml:space="preserve"> for leave to appeal against conviction and </w:t>
      </w:r>
      <w:r w:rsidRPr="0001570F">
        <w:t xml:space="preserve">dismissed their appeals, but </w:t>
      </w:r>
      <w:r w:rsidR="0002131E">
        <w:t xml:space="preserve">granted leave to appeal </w:t>
      </w:r>
      <w:r w:rsidR="0002131E">
        <w:lastRenderedPageBreak/>
        <w:t xml:space="preserve">against sentence and </w:t>
      </w:r>
      <w:r w:rsidRPr="0001570F">
        <w:t>allowed their appeals</w:t>
      </w:r>
      <w:r w:rsidR="00D90BDC">
        <w:t xml:space="preserve"> to the extent of</w:t>
      </w:r>
      <w:r w:rsidRPr="0001570F">
        <w:t xml:space="preserve"> reducing their respective sentences from 12 years</w:t>
      </w:r>
      <w:r w:rsidR="0002131E">
        <w:t>’</w:t>
      </w:r>
      <w:r w:rsidRPr="0001570F">
        <w:t xml:space="preserve"> to 10 years’ imprisonment and 10 years</w:t>
      </w:r>
      <w:r w:rsidR="0002131E">
        <w:t>’</w:t>
      </w:r>
      <w:r w:rsidRPr="0001570F">
        <w:t xml:space="preserve"> to 8 </w:t>
      </w:r>
      <w:r w:rsidR="004055D1">
        <w:t>‍</w:t>
      </w:r>
      <w:r w:rsidRPr="0001570F">
        <w:t xml:space="preserve">years’ imprisonment.  D1 </w:t>
      </w:r>
      <w:r w:rsidR="002F504C">
        <w:t xml:space="preserve">alone </w:t>
      </w:r>
      <w:r w:rsidRPr="0001570F">
        <w:t>now applies to certify five points of law of great and general importance</w:t>
      </w:r>
      <w:r w:rsidR="004A0F79">
        <w:t>, which are said to be</w:t>
      </w:r>
      <w:r w:rsidRPr="0001570F">
        <w:t xml:space="preserve"> involved in our decision</w:t>
      </w:r>
      <w:r w:rsidR="0002131E">
        <w:t>, pursuant to section 32(2) of the Court of Final Appeal Ordinance, Cap 484</w:t>
      </w:r>
      <w:r w:rsidRPr="0001570F">
        <w:t xml:space="preserve">.  </w:t>
      </w:r>
    </w:p>
    <w:p w:rsidR="0001570F" w:rsidRDefault="0001570F" w:rsidP="0001570F">
      <w:pPr>
        <w:pStyle w:val="T-Draft"/>
      </w:pPr>
      <w:r w:rsidRPr="0001570F">
        <w:t>The five points of law</w:t>
      </w:r>
      <w:r w:rsidR="002F504C">
        <w:t>,</w:t>
      </w:r>
      <w:r w:rsidRPr="0001570F">
        <w:t xml:space="preserve"> </w:t>
      </w:r>
      <w:r>
        <w:t xml:space="preserve">as </w:t>
      </w:r>
      <w:r w:rsidRPr="0001570F">
        <w:t>s</w:t>
      </w:r>
      <w:r w:rsidR="00683F58">
        <w:t>et out in D1’s Notice of Motion</w:t>
      </w:r>
      <w:r w:rsidRPr="0001570F">
        <w:t xml:space="preserve"> dated 9 November 2021</w:t>
      </w:r>
      <w:r w:rsidR="002F504C">
        <w:t>,</w:t>
      </w:r>
      <w:r>
        <w:t xml:space="preserve"> are as follows:</w:t>
      </w:r>
    </w:p>
    <w:p w:rsidR="0099693F" w:rsidRDefault="0001570F" w:rsidP="00683F58">
      <w:pPr>
        <w:pStyle w:val="j-quotation"/>
        <w:tabs>
          <w:tab w:val="clear" w:pos="1418"/>
          <w:tab w:val="left" w:pos="2160"/>
        </w:tabs>
        <w:ind w:left="2160" w:hanging="742"/>
      </w:pPr>
      <w:r>
        <w:t>“1.</w:t>
      </w:r>
      <w:r>
        <w:tab/>
      </w:r>
      <w:r w:rsidR="0099693F">
        <w:t>In cases of Gross Negligence Manslaughter (in which a convicted defendant could face life imprisonment) is it necessary to establish that an individual defendant assumed personal responsibility for the actions by third parties employed by a company controlled by him that were the substantial ca</w:t>
      </w:r>
      <w:r w:rsidR="00892E09">
        <w:t>u</w:t>
      </w:r>
      <w:r w:rsidR="0099693F">
        <w:t xml:space="preserve">se of death or is the relevant breach of duty to be assessed only by reference to </w:t>
      </w:r>
      <w:r w:rsidR="00683F58">
        <w:t xml:space="preserve">whether </w:t>
      </w:r>
      <w:r w:rsidR="0099693F">
        <w:t xml:space="preserve">the individual was in effective control, or a </w:t>
      </w:r>
      <w:r w:rsidR="00683F58">
        <w:t>“</w:t>
      </w:r>
      <w:r w:rsidR="0099693F">
        <w:t>hands-on</w:t>
      </w:r>
      <w:r w:rsidR="00683F58">
        <w:t>”</w:t>
      </w:r>
      <w:r w:rsidR="0099693F">
        <w:t xml:space="preserve"> boss of the company?</w:t>
      </w:r>
    </w:p>
    <w:p w:rsidR="0099693F" w:rsidRDefault="0099693F" w:rsidP="00683F58">
      <w:pPr>
        <w:pStyle w:val="j-quotation"/>
        <w:tabs>
          <w:tab w:val="clear" w:pos="1418"/>
          <w:tab w:val="left" w:pos="2160"/>
        </w:tabs>
        <w:ind w:left="2160" w:hanging="742"/>
      </w:pPr>
      <w:r>
        <w:t>2</w:t>
      </w:r>
      <w:r>
        <w:tab/>
        <w:t>In cases in which a co-defendant cross-examines another defendant by putting a bare assertion which completely undermines the latter</w:t>
      </w:r>
      <w:r w:rsidR="00683F58">
        <w:t>’</w:t>
      </w:r>
      <w:r>
        <w:t xml:space="preserve">s defence, which is denied and in respect of which the co-defendant chooses not to testify and there is no other evidence capable of supporting such assertion </w:t>
      </w:r>
      <w:r w:rsidR="00683F58">
        <w:t>-</w:t>
      </w:r>
      <w:r>
        <w:t xml:space="preserve"> </w:t>
      </w:r>
      <w:r w:rsidRPr="00683F58">
        <w:rPr>
          <w:i/>
        </w:rPr>
        <w:t>au contraire</w:t>
      </w:r>
      <w:r>
        <w:t xml:space="preserve"> the evidence overwhelmingly suggests otherwise</w:t>
      </w:r>
      <w:r w:rsidR="00683F58">
        <w:t>:</w:t>
      </w:r>
    </w:p>
    <w:p w:rsidR="0099693F" w:rsidRDefault="0099693F" w:rsidP="00683F58">
      <w:pPr>
        <w:pStyle w:val="j-quotation"/>
        <w:tabs>
          <w:tab w:val="clear" w:pos="1418"/>
        </w:tabs>
        <w:ind w:left="2880" w:hanging="810"/>
      </w:pPr>
      <w:r>
        <w:t>a.</w:t>
      </w:r>
      <w:r>
        <w:tab/>
        <w:t>Should the Trial Judge permit the prosecution to pursue the same assertion in cross-examination and later in closing as part of the prosecution case?</w:t>
      </w:r>
    </w:p>
    <w:p w:rsidR="0099693F" w:rsidRDefault="0099693F" w:rsidP="00683F58">
      <w:pPr>
        <w:pStyle w:val="j-quotation"/>
        <w:tabs>
          <w:tab w:val="clear" w:pos="1418"/>
        </w:tabs>
        <w:ind w:left="2880" w:hanging="810"/>
      </w:pPr>
      <w:r>
        <w:t>b.</w:t>
      </w:r>
      <w:r>
        <w:tab/>
        <w:t>Should the Trial Judge direct the jury in terms to ignore that assertion in the case of the Defendant against whom it was made?</w:t>
      </w:r>
    </w:p>
    <w:p w:rsidR="0099693F" w:rsidRDefault="0099693F" w:rsidP="00683F58">
      <w:pPr>
        <w:pStyle w:val="j-quotation"/>
        <w:tabs>
          <w:tab w:val="clear" w:pos="1418"/>
          <w:tab w:val="left" w:pos="2160"/>
        </w:tabs>
        <w:ind w:left="2160" w:hanging="742"/>
      </w:pPr>
      <w:r>
        <w:t>3.</w:t>
      </w:r>
      <w:r>
        <w:tab/>
        <w:t>In Gross Negligence Manslaughter, where a breach of a personal duty of care is established, must the jury be directed to discount what the defendant should have known but for his breach of duty, in assessing whether the defendant objectively foresaw serious and obvious risk of death?</w:t>
      </w:r>
    </w:p>
    <w:p w:rsidR="0099693F" w:rsidRDefault="0099693F" w:rsidP="00683F58">
      <w:pPr>
        <w:pStyle w:val="j-quotation"/>
        <w:tabs>
          <w:tab w:val="clear" w:pos="1418"/>
          <w:tab w:val="left" w:pos="2160"/>
        </w:tabs>
        <w:ind w:left="2160" w:hanging="742"/>
      </w:pPr>
      <w:r>
        <w:lastRenderedPageBreak/>
        <w:t>4.</w:t>
      </w:r>
      <w:r>
        <w:tab/>
      </w:r>
      <w:r w:rsidR="00683F58">
        <w:t>In relation to the element of “</w:t>
      </w:r>
      <w:r>
        <w:t>truly exceptionally bad</w:t>
      </w:r>
      <w:r w:rsidR="00683F58">
        <w:t>”</w:t>
      </w:r>
      <w:r>
        <w:t xml:space="preserve"> conduct is such conduct limited to the circumstances of the proven breach or can other unrelated misconduct also be taken into account?</w:t>
      </w:r>
    </w:p>
    <w:p w:rsidR="0001570F" w:rsidRPr="0001570F" w:rsidRDefault="0099693F" w:rsidP="00683F58">
      <w:pPr>
        <w:pStyle w:val="j-quotation"/>
        <w:tabs>
          <w:tab w:val="clear" w:pos="1418"/>
          <w:tab w:val="left" w:pos="2160"/>
        </w:tabs>
        <w:ind w:left="2160" w:hanging="742"/>
      </w:pPr>
      <w:r>
        <w:t>5.</w:t>
      </w:r>
      <w:r>
        <w:tab/>
        <w:t>Where a defendant is unaware of a serious and obvious risk of death, [in this case because D1 honestly believed that proper screening and bacterial testing was being performed] is his subjective belief relevant to any of the ingredients of Gross Negligence Manslaughter?  How should a trial judge direct the jury?”</w:t>
      </w:r>
      <w:r w:rsidR="00671C6B" w:rsidRPr="00671C6B">
        <w:t xml:space="preserve"> </w:t>
      </w:r>
      <w:r w:rsidR="00671C6B">
        <w:t>(original square brackets)</w:t>
      </w:r>
    </w:p>
    <w:p w:rsidR="0001570F" w:rsidRPr="0001570F" w:rsidRDefault="0001570F" w:rsidP="0001570F">
      <w:pPr>
        <w:pStyle w:val="T-Draft"/>
      </w:pPr>
      <w:r w:rsidRPr="0001570F">
        <w:t xml:space="preserve">We have received full written submissions from Mr ‍Graham ‍Harris SC, with him Ms Yasmin Zahir, </w:t>
      </w:r>
      <w:r w:rsidR="00D90BDC">
        <w:t>for</w:t>
      </w:r>
      <w:r w:rsidRPr="0001570F">
        <w:t xml:space="preserve"> D1; and </w:t>
      </w:r>
      <w:r w:rsidR="002F504C">
        <w:t>from</w:t>
      </w:r>
      <w:r w:rsidRPr="0001570F">
        <w:t xml:space="preserve"> Raymond Leung SC, with him Ms Margaret Lau and Mr Eric Tsoi</w:t>
      </w:r>
      <w:r w:rsidR="00D90BDC">
        <w:t>,</w:t>
      </w:r>
      <w:r w:rsidRPr="0001570F">
        <w:t xml:space="preserve"> for the respondent.  Both sets of counsel were involved for the same parties at the appeal before this Court.</w:t>
      </w:r>
      <w:r w:rsidR="004A0F79">
        <w:t xml:space="preserve">  Neither party object</w:t>
      </w:r>
      <w:r w:rsidR="002F504C">
        <w:t>s</w:t>
      </w:r>
      <w:r w:rsidR="004A0F79">
        <w:t xml:space="preserve"> to this matter being addressed on the papers without the need for an oral hearing.</w:t>
      </w:r>
    </w:p>
    <w:p w:rsidR="0001570F" w:rsidRPr="0001570F" w:rsidRDefault="0001570F" w:rsidP="0001570F">
      <w:pPr>
        <w:pStyle w:val="T-Draft"/>
      </w:pPr>
      <w:r w:rsidRPr="0001570F">
        <w:t xml:space="preserve">The </w:t>
      </w:r>
      <w:r w:rsidR="0002131E">
        <w:t xml:space="preserve">written </w:t>
      </w:r>
      <w:r w:rsidR="000F388C">
        <w:t>J</w:t>
      </w:r>
      <w:r w:rsidRPr="0001570F">
        <w:t xml:space="preserve">udgment of this Court </w:t>
      </w:r>
      <w:r w:rsidR="004A0F79">
        <w:t xml:space="preserve">on the appeal </w:t>
      </w:r>
      <w:r w:rsidRPr="0001570F">
        <w:t xml:space="preserve">was very lengthy.  We </w:t>
      </w:r>
      <w:r w:rsidR="002F504C">
        <w:t xml:space="preserve">shall try </w:t>
      </w:r>
      <w:r w:rsidR="00067757">
        <w:t>to avoid</w:t>
      </w:r>
      <w:r w:rsidR="002F504C">
        <w:t xml:space="preserve"> engaging</w:t>
      </w:r>
      <w:r w:rsidRPr="0001570F">
        <w:t xml:space="preserve"> in a second </w:t>
      </w:r>
      <w:r w:rsidR="000F388C">
        <w:t>J</w:t>
      </w:r>
      <w:r w:rsidRPr="0001570F">
        <w:t>udgment on the merits of what appear to us to be the same arguments</w:t>
      </w:r>
      <w:r w:rsidR="002F504C">
        <w:t xml:space="preserve"> which were </w:t>
      </w:r>
      <w:r w:rsidRPr="0001570F">
        <w:t>mounted at the appeal.</w:t>
      </w:r>
    </w:p>
    <w:p w:rsidR="0001570F" w:rsidRPr="0001570F" w:rsidRDefault="0001570F" w:rsidP="0001570F">
      <w:pPr>
        <w:pStyle w:val="T-Draft"/>
      </w:pPr>
      <w:r w:rsidRPr="0001570F">
        <w:t xml:space="preserve">In our </w:t>
      </w:r>
      <w:r w:rsidR="004A0F79">
        <w:t>view</w:t>
      </w:r>
      <w:r w:rsidRPr="0001570F">
        <w:t>, the 1</w:t>
      </w:r>
      <w:r w:rsidRPr="0001570F">
        <w:rPr>
          <w:vertAlign w:val="superscript"/>
        </w:rPr>
        <w:t>st</w:t>
      </w:r>
      <w:r w:rsidRPr="0001570F">
        <w:t xml:space="preserve"> point of law simply does not arise on the facts of the case.  Having summarised the voluminous evidence generated by an 8-month trial, which we made clear was limited to that necessary to deal with the arguments before us but did not mean there was </w:t>
      </w:r>
      <w:r>
        <w:rPr>
          <w:lang w:val="en-US"/>
        </w:rPr>
        <w:t>‍</w:t>
      </w:r>
      <w:r w:rsidRPr="0001570F">
        <w:t>no other relevant evidence</w:t>
      </w:r>
      <w:r w:rsidRPr="0001570F">
        <w:rPr>
          <w:vertAlign w:val="superscript"/>
        </w:rPr>
        <w:footnoteReference w:id="1"/>
      </w:r>
      <w:r w:rsidRPr="0001570F">
        <w:t xml:space="preserve">, we described </w:t>
      </w:r>
      <w:r w:rsidR="004A0F79">
        <w:t>Mr Harris’s</w:t>
      </w:r>
      <w:r w:rsidRPr="0001570F">
        <w:t xml:space="preserve"> “assumption of responsibility” argument as a “red herring”</w:t>
      </w:r>
      <w:r w:rsidR="002F504C">
        <w:rPr>
          <w:rStyle w:val="FootnoteReference"/>
        </w:rPr>
        <w:footnoteReference w:id="2"/>
      </w:r>
      <w:r w:rsidRPr="0001570F">
        <w:t xml:space="preserve">, which had not </w:t>
      </w:r>
      <w:r w:rsidR="004A0F79">
        <w:t xml:space="preserve">in any event </w:t>
      </w:r>
      <w:r w:rsidRPr="0001570F">
        <w:t>been run at trial.  Rather, this was a case to which the established principle</w:t>
      </w:r>
      <w:r w:rsidR="00D90BDC">
        <w:t>s founded upon</w:t>
      </w:r>
      <w:r w:rsidRPr="0001570F">
        <w:t xml:space="preserve"> </w:t>
      </w:r>
      <w:r w:rsidRPr="0001570F">
        <w:rPr>
          <w:i/>
        </w:rPr>
        <w:lastRenderedPageBreak/>
        <w:t>Donoghue v Stevenson</w:t>
      </w:r>
      <w:r w:rsidR="002F504C" w:rsidRPr="002F504C">
        <w:rPr>
          <w:rStyle w:val="FootnoteReference"/>
        </w:rPr>
        <w:footnoteReference w:id="3"/>
      </w:r>
      <w:r w:rsidRPr="0001570F">
        <w:t xml:space="preserve"> applied</w:t>
      </w:r>
      <w:r w:rsidR="0002131E">
        <w:rPr>
          <w:rStyle w:val="FootnoteReference"/>
        </w:rPr>
        <w:footnoteReference w:id="4"/>
      </w:r>
      <w:r w:rsidRPr="0001570F">
        <w:t xml:space="preserve">.  </w:t>
      </w:r>
      <w:r w:rsidR="004A0F79">
        <w:t xml:space="preserve">Whilst not wishing to </w:t>
      </w:r>
      <w:r w:rsidR="002F504C">
        <w:t xml:space="preserve">engage </w:t>
      </w:r>
      <w:r w:rsidR="004A0F79">
        <w:t>in f</w:t>
      </w:r>
      <w:r w:rsidRPr="0001570F">
        <w:t xml:space="preserve">urther argument on the point, </w:t>
      </w:r>
      <w:r w:rsidR="004A0F79">
        <w:t>we</w:t>
      </w:r>
      <w:r w:rsidRPr="0001570F">
        <w:t xml:space="preserve"> observe </w:t>
      </w:r>
      <w:r w:rsidR="004A0F79">
        <w:t xml:space="preserve">that </w:t>
      </w:r>
      <w:r w:rsidRPr="0001570F">
        <w:t xml:space="preserve">the principle </w:t>
      </w:r>
      <w:r w:rsidR="004A0F79">
        <w:t xml:space="preserve">was succinctly </w:t>
      </w:r>
      <w:r w:rsidRPr="0001570F">
        <w:t xml:space="preserve">explained by Hobhouse LJ (as Lord Hobhouse of Woodborough then was) in </w:t>
      </w:r>
      <w:r w:rsidRPr="0001570F">
        <w:rPr>
          <w:i/>
        </w:rPr>
        <w:t>Perrett v Collins &amp; Ors</w:t>
      </w:r>
      <w:r w:rsidR="002F504C" w:rsidRPr="00342537">
        <w:rPr>
          <w:rStyle w:val="FootnoteReference"/>
        </w:rPr>
        <w:footnoteReference w:id="5"/>
      </w:r>
      <w:r w:rsidRPr="0001570F">
        <w:t xml:space="preserve">, </w:t>
      </w:r>
      <w:r w:rsidR="004A0F79">
        <w:t xml:space="preserve">which is </w:t>
      </w:r>
      <w:r w:rsidRPr="0001570F">
        <w:t>relied upon by Mr Leung</w:t>
      </w:r>
      <w:r w:rsidR="00342537">
        <w:t>,</w:t>
      </w:r>
      <w:r w:rsidRPr="0001570F">
        <w:t xml:space="preserve"> but which was not </w:t>
      </w:r>
      <w:r w:rsidR="0002131E">
        <w:t>cited to</w:t>
      </w:r>
      <w:r w:rsidRPr="0001570F">
        <w:t xml:space="preserve"> us at the appeal:</w:t>
      </w:r>
    </w:p>
    <w:p w:rsidR="0001570F" w:rsidRPr="0001570F" w:rsidRDefault="0001570F" w:rsidP="00683F58">
      <w:pPr>
        <w:pStyle w:val="j-quotation"/>
      </w:pPr>
      <w:r w:rsidRPr="0001570F">
        <w:t>“Where the plaintiff belongs to a class which either is or ought to be within the contemplation of the defendant and the defendant by reason of his involvement in an activity which gives him a measure of control over and responsibility for a situation which, if dangerous, will be liable to injure the plaintiff, the defendant is liable if as a result of his unreasonable lack of care he causes a situation to exist which does in fact c</w:t>
      </w:r>
      <w:r w:rsidR="00671C6B">
        <w:t>au</w:t>
      </w:r>
      <w:r w:rsidRPr="0001570F">
        <w:t>se the plaintiff injury.</w:t>
      </w:r>
    </w:p>
    <w:p w:rsidR="0001570F" w:rsidRPr="0001570F" w:rsidRDefault="0001570F" w:rsidP="00683F58">
      <w:pPr>
        <w:pStyle w:val="j-quotation"/>
      </w:pPr>
      <w:r w:rsidRPr="0001570F">
        <w:t>…</w:t>
      </w:r>
    </w:p>
    <w:p w:rsidR="0001570F" w:rsidRPr="0001570F" w:rsidRDefault="0001570F" w:rsidP="00683F58">
      <w:pPr>
        <w:pStyle w:val="j-quotation"/>
      </w:pPr>
      <w:r w:rsidRPr="0001570F">
        <w:t>Once proximity is established by reference to the test which I have identified, none of the more sophisticated criteria which have to be used in relation to allegations of liability for mere economic loss need to be applied in relation to personal injury, nor have they been in the decided cases.”</w:t>
      </w:r>
    </w:p>
    <w:p w:rsidR="0001570F" w:rsidRPr="0001570F" w:rsidRDefault="0001570F" w:rsidP="0001570F">
      <w:pPr>
        <w:pStyle w:val="T-Draft"/>
      </w:pPr>
      <w:r w:rsidRPr="0001570F">
        <w:t>Given, as we described, “the overwhelming nature of the evidence against D1 as a “hands-on boss” in respect of every detail of the CIK treatment”</w:t>
      </w:r>
      <w:r w:rsidRPr="0001570F">
        <w:rPr>
          <w:vertAlign w:val="superscript"/>
        </w:rPr>
        <w:footnoteReference w:id="6"/>
      </w:r>
      <w:r w:rsidRPr="0001570F">
        <w:t>, who “was involved intimately and personally with [the companies concerned] at almost every level of their functions”</w:t>
      </w:r>
      <w:r w:rsidRPr="0001570F">
        <w:rPr>
          <w:vertAlign w:val="superscript"/>
        </w:rPr>
        <w:footnoteReference w:id="7"/>
      </w:r>
      <w:r w:rsidRPr="0001570F">
        <w:t>, we cannot see how this 1</w:t>
      </w:r>
      <w:r w:rsidRPr="0001570F">
        <w:rPr>
          <w:vertAlign w:val="superscript"/>
        </w:rPr>
        <w:t>st</w:t>
      </w:r>
      <w:r w:rsidRPr="0001570F">
        <w:t xml:space="preserve"> point </w:t>
      </w:r>
      <w:r w:rsidR="0002131E">
        <w:t xml:space="preserve">of law </w:t>
      </w:r>
      <w:r w:rsidRPr="0001570F">
        <w:t>is of any application to this case.</w:t>
      </w:r>
    </w:p>
    <w:p w:rsidR="0001570F" w:rsidRPr="0001570F" w:rsidRDefault="0001570F" w:rsidP="0001570F">
      <w:pPr>
        <w:pStyle w:val="T-Draft"/>
      </w:pPr>
      <w:r w:rsidRPr="0001570F">
        <w:t>In respect of the 2</w:t>
      </w:r>
      <w:r w:rsidRPr="0001570F">
        <w:rPr>
          <w:vertAlign w:val="superscript"/>
        </w:rPr>
        <w:t>nd</w:t>
      </w:r>
      <w:r w:rsidRPr="0001570F">
        <w:t xml:space="preserve"> point of law, </w:t>
      </w:r>
      <w:r w:rsidR="000F388C">
        <w:t>our Judgment has</w:t>
      </w:r>
      <w:r w:rsidR="00342537">
        <w:t xml:space="preserve"> already </w:t>
      </w:r>
      <w:r w:rsidR="004055D1">
        <w:t>‍</w:t>
      </w:r>
      <w:r w:rsidR="00342537">
        <w:t>taken issue</w:t>
      </w:r>
      <w:r w:rsidRPr="0001570F">
        <w:t xml:space="preserve"> with the assumptions underlying the </w:t>
      </w:r>
      <w:r w:rsidR="00342537">
        <w:t>notion</w:t>
      </w:r>
      <w:r w:rsidRPr="0001570F">
        <w:t xml:space="preserve"> that D2’s cross-</w:t>
      </w:r>
      <w:r w:rsidR="004055D1">
        <w:t>‍</w:t>
      </w:r>
      <w:r w:rsidRPr="0001570F">
        <w:t xml:space="preserve">examination “completely undermine(d)” D1’s defence, or that the </w:t>
      </w:r>
      <w:r w:rsidRPr="0001570F">
        <w:lastRenderedPageBreak/>
        <w:t>evidence “overwhelming</w:t>
      </w:r>
      <w:r w:rsidR="00A20EEE">
        <w:t>ly</w:t>
      </w:r>
      <w:r w:rsidRPr="0001570F">
        <w:t xml:space="preserve"> suggest(ed)” the contrary of the assertion.  Furthermore, it should not be forgotten that there were five allegations of </w:t>
      </w:r>
      <w:r w:rsidR="00671C6B">
        <w:t>breach of duty</w:t>
      </w:r>
      <w:r w:rsidRPr="0001570F">
        <w:t xml:space="preserve"> dealing with D1’s introduction of an experimental and intrinsically dangerous treatment to the market where there was no safe system in existence.  Although Mr Harris deftly tried to make the appeal all about the failure to conduct </w:t>
      </w:r>
      <w:r w:rsidR="00671C6B">
        <w:t>sterility</w:t>
      </w:r>
      <w:r w:rsidRPr="0001570F">
        <w:t xml:space="preserve"> tests, which if they were not being conducted was </w:t>
      </w:r>
      <w:r w:rsidR="00342537">
        <w:t>entirely the fault of D2 and had nothing to do with D1</w:t>
      </w:r>
      <w:r w:rsidRPr="0001570F">
        <w:t xml:space="preserve">, that was not the limit of the prosecution case. </w:t>
      </w:r>
      <w:r w:rsidR="00342537">
        <w:t xml:space="preserve"> </w:t>
      </w:r>
      <w:r w:rsidRPr="0001570F">
        <w:t xml:space="preserve">But even if it were, </w:t>
      </w:r>
      <w:r w:rsidR="00342537">
        <w:t xml:space="preserve">we have already set out </w:t>
      </w:r>
      <w:r w:rsidR="003754FC">
        <w:t>our</w:t>
      </w:r>
      <w:r w:rsidRPr="0001570F">
        <w:t xml:space="preserve"> da</w:t>
      </w:r>
      <w:r w:rsidR="00342537">
        <w:t>mning conclusions on the evidence</w:t>
      </w:r>
      <w:r w:rsidR="00D90BDC">
        <w:t xml:space="preserve"> as to the grossness of the negligence involved</w:t>
      </w:r>
      <w:r w:rsidR="00342537">
        <w:rPr>
          <w:rStyle w:val="FootnoteReference"/>
        </w:rPr>
        <w:footnoteReference w:id="8"/>
      </w:r>
      <w:r w:rsidRPr="0001570F">
        <w:t>.</w:t>
      </w:r>
    </w:p>
    <w:p w:rsidR="0001570F" w:rsidRPr="0001570F" w:rsidRDefault="0001570F" w:rsidP="0001570F">
      <w:pPr>
        <w:pStyle w:val="T-Draft"/>
      </w:pPr>
      <w:r w:rsidRPr="0001570F">
        <w:t xml:space="preserve">This same </w:t>
      </w:r>
      <w:r w:rsidR="007B5396">
        <w:t>misconception belies</w:t>
      </w:r>
      <w:r w:rsidRPr="0001570F">
        <w:t xml:space="preserve"> the 3</w:t>
      </w:r>
      <w:r w:rsidRPr="0001570F">
        <w:rPr>
          <w:vertAlign w:val="superscript"/>
        </w:rPr>
        <w:t>rd</w:t>
      </w:r>
      <w:r w:rsidRPr="0001570F">
        <w:t xml:space="preserve"> point of law, since the prosecution case was not all about what D1 should have known in respect of sterility tests.  The charge and the case was </w:t>
      </w:r>
      <w:r w:rsidR="007B5396">
        <w:t xml:space="preserve">far </w:t>
      </w:r>
      <w:r w:rsidRPr="0001570F">
        <w:t>wider than that: it was about the failure of D1 as the person intimately involved with the marketing, preparation and administration of CIK treatment to the deceased to have in place a safe system when dealing with an obviously dangerous product; dangers of which D1, as a medical practitioner himself, must have been aware.</w:t>
      </w:r>
    </w:p>
    <w:p w:rsidR="0001570F" w:rsidRPr="0001570F" w:rsidRDefault="0001570F" w:rsidP="0001570F">
      <w:pPr>
        <w:pStyle w:val="T-Draft"/>
      </w:pPr>
      <w:r w:rsidRPr="0001570F">
        <w:t>In respect of the 4</w:t>
      </w:r>
      <w:r w:rsidRPr="0001570F">
        <w:rPr>
          <w:vertAlign w:val="superscript"/>
        </w:rPr>
        <w:t>th</w:t>
      </w:r>
      <w:r w:rsidRPr="0001570F">
        <w:t xml:space="preserve"> point of law, the incidents of failure to take reasonable care for the safety of the deceased were, as we held in our </w:t>
      </w:r>
      <w:r w:rsidR="000F388C">
        <w:t>J</w:t>
      </w:r>
      <w:r w:rsidRPr="0001570F">
        <w:t>udgment</w:t>
      </w:r>
      <w:r w:rsidRPr="0001570F">
        <w:rPr>
          <w:vertAlign w:val="superscript"/>
        </w:rPr>
        <w:footnoteReference w:id="9"/>
      </w:r>
      <w:r w:rsidRPr="0001570F">
        <w:t>, in themselves “quite appalling”, irrespective of the matters about which Mr Harris complains and which are said to be unrelated.  We did not accept that the</w:t>
      </w:r>
      <w:r w:rsidR="007B5396">
        <w:t xml:space="preserve">y were </w:t>
      </w:r>
      <w:r w:rsidRPr="0001570F">
        <w:t xml:space="preserve">unrelated, but they rather paled into insignificance against the other matters on which the element of grossness </w:t>
      </w:r>
      <w:r w:rsidRPr="0001570F">
        <w:lastRenderedPageBreak/>
        <w:t xml:space="preserve">was reliant.  With respect, this is a very small point in the context of </w:t>
      </w:r>
      <w:r w:rsidR="007B5396">
        <w:t>an overwhelming</w:t>
      </w:r>
      <w:r w:rsidRPr="0001570F">
        <w:t xml:space="preserve"> case.</w:t>
      </w:r>
    </w:p>
    <w:p w:rsidR="0001570F" w:rsidRPr="0001570F" w:rsidRDefault="0001570F" w:rsidP="0001570F">
      <w:pPr>
        <w:pStyle w:val="T-Draft"/>
      </w:pPr>
      <w:r w:rsidRPr="0001570F">
        <w:t>Finally, as to the 5</w:t>
      </w:r>
      <w:r w:rsidRPr="0001570F">
        <w:rPr>
          <w:vertAlign w:val="superscript"/>
        </w:rPr>
        <w:t>th</w:t>
      </w:r>
      <w:r w:rsidRPr="0001570F">
        <w:t xml:space="preserve"> point of law, we agree with Mr Leung that this is a matter of fact dressed up as a point of law, which invites the Court of Final Appeal to address a hypothetical question based on facts which have been assumed </w:t>
      </w:r>
      <w:r w:rsidR="007B5396">
        <w:t>in D1’s favour</w:t>
      </w:r>
      <w:r w:rsidRPr="0001570F">
        <w:t>, but which this Court d</w:t>
      </w:r>
      <w:r w:rsidR="007B5396">
        <w:t>id</w:t>
      </w:r>
      <w:r w:rsidRPr="0001570F">
        <w:t xml:space="preserve"> not acce</w:t>
      </w:r>
      <w:r w:rsidR="004055D1">
        <w:t xml:space="preserve">pt.  </w:t>
      </w:r>
      <w:r w:rsidRPr="0001570F">
        <w:t xml:space="preserve">Nor, in our view, did the jury, since the judge had given the jury an extremely favourable direction on the question of subjective knowledge which was not, with respect, correct: see </w:t>
      </w:r>
      <w:r w:rsidRPr="0001570F">
        <w:rPr>
          <w:i/>
        </w:rPr>
        <w:t>HKSAR v Mak Wan Ling (No 2)</w:t>
      </w:r>
      <w:r w:rsidR="00A56196">
        <w:t>.</w:t>
      </w:r>
      <w:r w:rsidRPr="0001570F">
        <w:t xml:space="preserve"> </w:t>
      </w:r>
      <w:r w:rsidR="00A56196">
        <w:t xml:space="preserve"> </w:t>
      </w:r>
      <w:r w:rsidRPr="0001570F">
        <w:t>In short, this question simply does not arise.</w:t>
      </w:r>
    </w:p>
    <w:p w:rsidR="0001570F" w:rsidRPr="0001570F" w:rsidRDefault="0001570F" w:rsidP="0001570F">
      <w:pPr>
        <w:pStyle w:val="T-Draft"/>
      </w:pPr>
      <w:r w:rsidRPr="0001570F">
        <w:t>For the above reasons, we refuse to grant a certificate on any of the questions advanced.</w:t>
      </w:r>
    </w:p>
    <w:p w:rsidR="000956A7" w:rsidRPr="0001570F" w:rsidRDefault="000956A7" w:rsidP="0000516C">
      <w:pPr>
        <w:pStyle w:val="T-Draft"/>
        <w:numPr>
          <w:ilvl w:val="0"/>
          <w:numId w:val="0"/>
        </w:numPr>
      </w:pPr>
    </w:p>
    <w:p w:rsidR="00900A81" w:rsidRPr="0001570F" w:rsidRDefault="00900A81" w:rsidP="0000516C">
      <w:pPr>
        <w:pStyle w:val="T-Draft"/>
        <w:numPr>
          <w:ilvl w:val="0"/>
          <w:numId w:val="0"/>
        </w:numPr>
      </w:pPr>
    </w:p>
    <w:p w:rsidR="0000516C" w:rsidRPr="0001570F" w:rsidRDefault="0000516C" w:rsidP="0000516C">
      <w:pPr>
        <w:pStyle w:val="T-Draft"/>
        <w:numPr>
          <w:ilvl w:val="0"/>
          <w:numId w:val="0"/>
        </w:numPr>
      </w:pPr>
    </w:p>
    <w:tbl>
      <w:tblPr>
        <w:tblW w:w="9930" w:type="dxa"/>
        <w:jc w:val="center"/>
        <w:tblLayout w:type="fixed"/>
        <w:tblLook w:val="0000" w:firstRow="0" w:lastRow="0" w:firstColumn="0" w:lastColumn="0" w:noHBand="0" w:noVBand="0"/>
      </w:tblPr>
      <w:tblGrid>
        <w:gridCol w:w="3310"/>
        <w:gridCol w:w="3310"/>
        <w:gridCol w:w="3310"/>
      </w:tblGrid>
      <w:tr w:rsidR="00110B94" w:rsidRPr="0001570F" w:rsidTr="00110B94">
        <w:trPr>
          <w:trHeight w:val="828"/>
          <w:jc w:val="center"/>
        </w:trPr>
        <w:tc>
          <w:tcPr>
            <w:tcW w:w="3310" w:type="dxa"/>
          </w:tcPr>
          <w:p w:rsidR="00110B94" w:rsidRPr="0001570F" w:rsidRDefault="00110B94" w:rsidP="00D01D69">
            <w:pPr>
              <w:pStyle w:val="normal1"/>
              <w:tabs>
                <w:tab w:val="clear" w:pos="1411"/>
              </w:tabs>
              <w:rPr>
                <w:bCs/>
              </w:rPr>
            </w:pPr>
            <w:r w:rsidRPr="0001570F">
              <w:rPr>
                <w:bCs/>
              </w:rPr>
              <w:t>(Andrew Macrae)</w:t>
            </w:r>
          </w:p>
          <w:p w:rsidR="00110B94" w:rsidRPr="0001570F" w:rsidRDefault="00110B94" w:rsidP="00D01D69">
            <w:pPr>
              <w:jc w:val="center"/>
              <w:rPr>
                <w:b w:val="0"/>
                <w:bCs/>
                <w:sz w:val="28"/>
              </w:rPr>
            </w:pPr>
            <w:r w:rsidRPr="0001570F">
              <w:rPr>
                <w:b w:val="0"/>
                <w:bCs/>
                <w:sz w:val="28"/>
              </w:rPr>
              <w:t>Vice</w:t>
            </w:r>
            <w:r w:rsidRPr="0001570F">
              <w:rPr>
                <w:rFonts w:eastAsiaTheme="minorEastAsia"/>
                <w:b w:val="0"/>
                <w:bCs/>
                <w:sz w:val="28"/>
              </w:rPr>
              <w:t xml:space="preserve"> </w:t>
            </w:r>
            <w:r w:rsidRPr="0001570F">
              <w:rPr>
                <w:b w:val="0"/>
                <w:bCs/>
                <w:sz w:val="28"/>
              </w:rPr>
              <w:t>President</w:t>
            </w:r>
          </w:p>
        </w:tc>
        <w:tc>
          <w:tcPr>
            <w:tcW w:w="3310" w:type="dxa"/>
          </w:tcPr>
          <w:p w:rsidR="00110B94" w:rsidRPr="0001570F" w:rsidRDefault="00DE6748" w:rsidP="00D01D69">
            <w:pPr>
              <w:pStyle w:val="normal1"/>
              <w:tabs>
                <w:tab w:val="clear" w:pos="1411"/>
              </w:tabs>
            </w:pPr>
            <w:r w:rsidRPr="0001570F">
              <w:t>(Kevin Zervos)</w:t>
            </w:r>
          </w:p>
          <w:p w:rsidR="00DE6748" w:rsidRPr="0001570F" w:rsidRDefault="00DE6748" w:rsidP="00D01D69">
            <w:pPr>
              <w:pStyle w:val="normal1"/>
              <w:tabs>
                <w:tab w:val="clear" w:pos="1411"/>
              </w:tabs>
            </w:pPr>
            <w:r w:rsidRPr="0001570F">
              <w:t>Justice of Appeal</w:t>
            </w:r>
          </w:p>
          <w:p w:rsidR="00110B94" w:rsidRPr="0001570F" w:rsidRDefault="00110B94" w:rsidP="00D01D69">
            <w:pPr>
              <w:jc w:val="center"/>
              <w:rPr>
                <w:b w:val="0"/>
                <w:bCs/>
                <w:sz w:val="28"/>
              </w:rPr>
            </w:pPr>
          </w:p>
        </w:tc>
        <w:tc>
          <w:tcPr>
            <w:tcW w:w="3310" w:type="dxa"/>
          </w:tcPr>
          <w:p w:rsidR="00110B94" w:rsidRPr="0001570F" w:rsidRDefault="00110B94" w:rsidP="00D01D69">
            <w:pPr>
              <w:pStyle w:val="normal1"/>
              <w:tabs>
                <w:tab w:val="clear" w:pos="1411"/>
              </w:tabs>
            </w:pPr>
            <w:r w:rsidRPr="0001570F">
              <w:t>(</w:t>
            </w:r>
            <w:r w:rsidR="00DE6748" w:rsidRPr="0001570F">
              <w:t>Anthea Pang</w:t>
            </w:r>
            <w:r w:rsidRPr="0001570F">
              <w:t>)</w:t>
            </w:r>
          </w:p>
          <w:p w:rsidR="00DE6748" w:rsidRPr="0001570F" w:rsidRDefault="00341803" w:rsidP="00110B94">
            <w:pPr>
              <w:pStyle w:val="normal1"/>
              <w:tabs>
                <w:tab w:val="clear" w:pos="1411"/>
              </w:tabs>
            </w:pPr>
            <w:r w:rsidRPr="0001570F">
              <w:rPr>
                <w:bCs/>
              </w:rPr>
              <w:t>Justice of Appeal</w:t>
            </w:r>
          </w:p>
        </w:tc>
      </w:tr>
    </w:tbl>
    <w:p w:rsidR="00110B94" w:rsidRPr="0001570F" w:rsidRDefault="00110B94" w:rsidP="00DE6748">
      <w:pPr>
        <w:ind w:left="360" w:hanging="360"/>
        <w:rPr>
          <w:b w:val="0"/>
          <w:bCs/>
          <w:sz w:val="28"/>
          <w:szCs w:val="28"/>
        </w:rPr>
      </w:pPr>
    </w:p>
    <w:p w:rsidR="0000516C" w:rsidRPr="0001570F" w:rsidRDefault="0000516C" w:rsidP="00DE6748">
      <w:pPr>
        <w:ind w:left="360" w:hanging="360"/>
        <w:rPr>
          <w:b w:val="0"/>
          <w:bCs/>
          <w:sz w:val="28"/>
          <w:szCs w:val="28"/>
        </w:rPr>
      </w:pPr>
    </w:p>
    <w:p w:rsidR="00DE6748" w:rsidRPr="0001570F" w:rsidRDefault="007C0985" w:rsidP="007C0985">
      <w:pPr>
        <w:keepLines/>
        <w:tabs>
          <w:tab w:val="left" w:pos="3240"/>
        </w:tabs>
        <w:kinsoku/>
        <w:overflowPunct/>
        <w:snapToGrid/>
        <w:ind w:left="270" w:hanging="270"/>
        <w:rPr>
          <w:b w:val="0"/>
          <w:snapToGrid/>
          <w:sz w:val="28"/>
          <w:szCs w:val="28"/>
        </w:rPr>
      </w:pPr>
      <w:r w:rsidRPr="0001570F">
        <w:rPr>
          <w:b w:val="0"/>
          <w:snapToGrid/>
          <w:sz w:val="28"/>
          <w:szCs w:val="28"/>
        </w:rPr>
        <w:t>Mr Raymond Leung</w:t>
      </w:r>
      <w:r w:rsidR="00DE6748" w:rsidRPr="0001570F">
        <w:rPr>
          <w:b w:val="0"/>
          <w:snapToGrid/>
          <w:sz w:val="28"/>
          <w:szCs w:val="28"/>
        </w:rPr>
        <w:t xml:space="preserve"> SC, counsel on fiat, </w:t>
      </w:r>
      <w:r w:rsidRPr="0001570F">
        <w:rPr>
          <w:b w:val="0"/>
          <w:snapToGrid/>
          <w:sz w:val="28"/>
          <w:szCs w:val="28"/>
        </w:rPr>
        <w:t>Ms Margaret Lau</w:t>
      </w:r>
      <w:r w:rsidR="00DE6748" w:rsidRPr="0001570F">
        <w:rPr>
          <w:b w:val="0"/>
          <w:snapToGrid/>
          <w:sz w:val="28"/>
          <w:szCs w:val="28"/>
        </w:rPr>
        <w:t xml:space="preserve"> SPP and </w:t>
      </w:r>
      <w:r w:rsidRPr="0001570F">
        <w:rPr>
          <w:b w:val="0"/>
          <w:snapToGrid/>
          <w:sz w:val="28"/>
          <w:szCs w:val="28"/>
        </w:rPr>
        <w:t>‍</w:t>
      </w:r>
      <w:r w:rsidR="00DE6748" w:rsidRPr="0001570F">
        <w:rPr>
          <w:b w:val="0"/>
          <w:snapToGrid/>
          <w:sz w:val="28"/>
          <w:szCs w:val="28"/>
        </w:rPr>
        <w:t xml:space="preserve">Mr </w:t>
      </w:r>
      <w:r w:rsidRPr="0001570F">
        <w:rPr>
          <w:b w:val="0"/>
          <w:snapToGrid/>
          <w:sz w:val="28"/>
          <w:szCs w:val="28"/>
        </w:rPr>
        <w:t>‍</w:t>
      </w:r>
      <w:r w:rsidR="00DE6748" w:rsidRPr="0001570F">
        <w:rPr>
          <w:b w:val="0"/>
          <w:snapToGrid/>
          <w:sz w:val="28"/>
          <w:szCs w:val="28"/>
        </w:rPr>
        <w:t>Eric Tsoi, counsel on fiat, of the Department of Justice, for the Respondent</w:t>
      </w:r>
    </w:p>
    <w:p w:rsidR="00DE6748" w:rsidRPr="0001570F" w:rsidRDefault="00DE6748" w:rsidP="00DE6748">
      <w:pPr>
        <w:keepLines/>
        <w:tabs>
          <w:tab w:val="left" w:pos="3240"/>
        </w:tabs>
        <w:kinsoku/>
        <w:overflowPunct/>
        <w:snapToGrid/>
        <w:rPr>
          <w:b w:val="0"/>
          <w:snapToGrid/>
          <w:sz w:val="28"/>
          <w:szCs w:val="28"/>
        </w:rPr>
      </w:pPr>
    </w:p>
    <w:p w:rsidR="00DE6748" w:rsidRPr="0001570F" w:rsidRDefault="00DE6748" w:rsidP="007C0985">
      <w:pPr>
        <w:keepLines/>
        <w:tabs>
          <w:tab w:val="left" w:pos="3240"/>
        </w:tabs>
        <w:kinsoku/>
        <w:overflowPunct/>
        <w:snapToGrid/>
        <w:ind w:left="270" w:hanging="270"/>
        <w:rPr>
          <w:b w:val="0"/>
          <w:snapToGrid/>
          <w:sz w:val="28"/>
          <w:szCs w:val="28"/>
        </w:rPr>
      </w:pPr>
      <w:r w:rsidRPr="0001570F">
        <w:rPr>
          <w:b w:val="0"/>
          <w:snapToGrid/>
          <w:sz w:val="28"/>
          <w:szCs w:val="28"/>
        </w:rPr>
        <w:t>Mr Graham Harris SC and Ms Yasmine Zahir,</w:t>
      </w:r>
      <w:r w:rsidR="007C0985" w:rsidRPr="0001570F">
        <w:rPr>
          <w:b w:val="0"/>
          <w:snapToGrid/>
          <w:sz w:val="28"/>
          <w:szCs w:val="28"/>
        </w:rPr>
        <w:t xml:space="preserve"> instructed by</w:t>
      </w:r>
      <w:r w:rsidRPr="0001570F">
        <w:rPr>
          <w:b w:val="0"/>
          <w:snapToGrid/>
          <w:sz w:val="28"/>
          <w:szCs w:val="28"/>
        </w:rPr>
        <w:t xml:space="preserve"> Yu </w:t>
      </w:r>
      <w:r w:rsidR="007C0985" w:rsidRPr="0001570F">
        <w:rPr>
          <w:b w:val="0"/>
          <w:snapToGrid/>
          <w:sz w:val="28"/>
          <w:szCs w:val="28"/>
        </w:rPr>
        <w:t>‍</w:t>
      </w:r>
      <w:r w:rsidRPr="0001570F">
        <w:rPr>
          <w:b w:val="0"/>
          <w:snapToGrid/>
          <w:sz w:val="28"/>
          <w:szCs w:val="28"/>
        </w:rPr>
        <w:t xml:space="preserve">Sun </w:t>
      </w:r>
      <w:r w:rsidR="007C0985" w:rsidRPr="0001570F">
        <w:rPr>
          <w:b w:val="0"/>
          <w:snapToGrid/>
          <w:sz w:val="28"/>
          <w:szCs w:val="28"/>
        </w:rPr>
        <w:t>‍</w:t>
      </w:r>
      <w:r w:rsidRPr="0001570F">
        <w:rPr>
          <w:b w:val="0"/>
          <w:snapToGrid/>
          <w:sz w:val="28"/>
          <w:szCs w:val="28"/>
        </w:rPr>
        <w:t xml:space="preserve">Yau </w:t>
      </w:r>
      <w:r w:rsidR="007C0985" w:rsidRPr="0001570F">
        <w:rPr>
          <w:b w:val="0"/>
          <w:snapToGrid/>
          <w:sz w:val="28"/>
          <w:szCs w:val="28"/>
        </w:rPr>
        <w:t>‍</w:t>
      </w:r>
      <w:r w:rsidRPr="0001570F">
        <w:rPr>
          <w:b w:val="0"/>
          <w:snapToGrid/>
          <w:sz w:val="28"/>
          <w:szCs w:val="28"/>
        </w:rPr>
        <w:t>Mak &amp; Lawyers,</w:t>
      </w:r>
      <w:r w:rsidR="007C0985" w:rsidRPr="0001570F">
        <w:rPr>
          <w:b w:val="0"/>
          <w:snapToGrid/>
          <w:sz w:val="28"/>
          <w:szCs w:val="28"/>
        </w:rPr>
        <w:t xml:space="preserve"> </w:t>
      </w:r>
      <w:r w:rsidR="0001570F" w:rsidRPr="0001570F">
        <w:rPr>
          <w:b w:val="0"/>
          <w:snapToGrid/>
          <w:sz w:val="28"/>
          <w:szCs w:val="28"/>
        </w:rPr>
        <w:t xml:space="preserve">for the </w:t>
      </w:r>
      <w:r w:rsidRPr="0001570F">
        <w:rPr>
          <w:b w:val="0"/>
          <w:snapToGrid/>
          <w:sz w:val="28"/>
          <w:szCs w:val="28"/>
        </w:rPr>
        <w:t>Applicant</w:t>
      </w:r>
    </w:p>
    <w:p w:rsidR="00DE6748" w:rsidRPr="0001570F" w:rsidRDefault="00DE6748" w:rsidP="00DE6748">
      <w:pPr>
        <w:keepLines/>
        <w:tabs>
          <w:tab w:val="left" w:pos="3240"/>
        </w:tabs>
        <w:kinsoku/>
        <w:overflowPunct/>
        <w:snapToGrid/>
        <w:rPr>
          <w:b w:val="0"/>
          <w:snapToGrid/>
          <w:sz w:val="28"/>
          <w:szCs w:val="28"/>
        </w:rPr>
      </w:pPr>
    </w:p>
    <w:sectPr w:rsidR="00DE6748" w:rsidRPr="0001570F" w:rsidSect="00683F58">
      <w:headerReference w:type="even" r:id="rId9"/>
      <w:headerReference w:type="default" r:id="rId10"/>
      <w:footerReference w:type="even" r:id="rId11"/>
      <w:footerReference w:type="default" r:id="rId12"/>
      <w:headerReference w:type="first" r:id="rId13"/>
      <w:footerReference w:type="first" r:id="rId14"/>
      <w:pgSz w:w="11906" w:h="16838" w:code="9"/>
      <w:pgMar w:top="1800" w:right="1800" w:bottom="1800" w:left="1800" w:header="720" w:footer="72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62">
      <wne:acd wne:acdName="acd0"/>
    </wne:keymap>
    <wne:keymap wne:kcmPrimary="0263">
      <wne:acd wne:acdName="acd1"/>
    </wne:keymap>
  </wne:keymaps>
  <wne:toolbars>
    <wne:acdManifest>
      <wne:acdEntry wne:acdName="acd0"/>
      <wne:acdEntry wne:acdName="acd1"/>
    </wne:acdManifest>
  </wne:toolbars>
  <wne:acds>
    <wne:acd wne:argValue="AgBqAC0AaABlAGEAZABpAG4AZwA=" wne:acdName="acd0" wne:fciIndexBasedOn="0065"/>
    <wne:acd wne:argValue="AgBqAC0AcQB1AG8AdABhAHQAaQBvAG4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085A" w:rsidRDefault="005C085A">
      <w:r>
        <w:separator/>
      </w:r>
    </w:p>
  </w:endnote>
  <w:endnote w:type="continuationSeparator" w:id="0">
    <w:p w:rsidR="005C085A" w:rsidRDefault="005C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1013" w:rsidRDefault="007110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1013" w:rsidRDefault="007110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1013" w:rsidRDefault="00711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085A" w:rsidRDefault="005C085A">
      <w:r>
        <w:separator/>
      </w:r>
    </w:p>
  </w:footnote>
  <w:footnote w:type="continuationSeparator" w:id="0">
    <w:p w:rsidR="005C085A" w:rsidRDefault="005C085A">
      <w:r>
        <w:continuationSeparator/>
      </w:r>
    </w:p>
  </w:footnote>
  <w:footnote w:id="1">
    <w:p w:rsidR="0001570F" w:rsidRDefault="0001570F" w:rsidP="00683F58">
      <w:pPr>
        <w:pStyle w:val="FootnoteText"/>
        <w:tabs>
          <w:tab w:val="clear" w:pos="274"/>
          <w:tab w:val="left" w:pos="360"/>
        </w:tabs>
      </w:pPr>
      <w:r>
        <w:rPr>
          <w:rStyle w:val="FootnoteReference"/>
        </w:rPr>
        <w:footnoteRef/>
      </w:r>
      <w:r w:rsidR="00683F58">
        <w:t xml:space="preserve"> </w:t>
      </w:r>
      <w:r w:rsidR="00683F58">
        <w:tab/>
      </w:r>
      <w:r>
        <w:t>Judgment, at [10].</w:t>
      </w:r>
    </w:p>
  </w:footnote>
  <w:footnote w:id="2">
    <w:p w:rsidR="002F504C" w:rsidRDefault="002F504C" w:rsidP="004055D1">
      <w:pPr>
        <w:pStyle w:val="FootnoteText"/>
        <w:tabs>
          <w:tab w:val="clear" w:pos="274"/>
          <w:tab w:val="left" w:pos="360"/>
        </w:tabs>
      </w:pPr>
      <w:r>
        <w:rPr>
          <w:rStyle w:val="FootnoteReference"/>
        </w:rPr>
        <w:footnoteRef/>
      </w:r>
      <w:r>
        <w:t xml:space="preserve"> </w:t>
      </w:r>
      <w:r>
        <w:tab/>
        <w:t>Judgment, at [131].</w:t>
      </w:r>
    </w:p>
  </w:footnote>
  <w:footnote w:id="3">
    <w:p w:rsidR="002F504C" w:rsidRDefault="002F504C" w:rsidP="004055D1">
      <w:pPr>
        <w:pStyle w:val="FootnoteText"/>
        <w:tabs>
          <w:tab w:val="clear" w:pos="274"/>
          <w:tab w:val="left" w:pos="360"/>
        </w:tabs>
      </w:pPr>
      <w:r>
        <w:rPr>
          <w:rStyle w:val="FootnoteReference"/>
        </w:rPr>
        <w:footnoteRef/>
      </w:r>
      <w:r w:rsidR="004055D1">
        <w:t xml:space="preserve"> </w:t>
      </w:r>
      <w:r w:rsidR="004055D1">
        <w:tab/>
      </w:r>
      <w:r w:rsidRPr="002F504C">
        <w:rPr>
          <w:i/>
        </w:rPr>
        <w:t>Donoghue v Stevenson</w:t>
      </w:r>
      <w:r>
        <w:t xml:space="preserve"> [1932] AC 562.</w:t>
      </w:r>
    </w:p>
  </w:footnote>
  <w:footnote w:id="4">
    <w:p w:rsidR="0002131E" w:rsidRPr="0002131E" w:rsidRDefault="0002131E" w:rsidP="004055D1">
      <w:pPr>
        <w:pStyle w:val="FootnoteText"/>
        <w:tabs>
          <w:tab w:val="clear" w:pos="274"/>
          <w:tab w:val="left" w:pos="360"/>
        </w:tabs>
      </w:pPr>
      <w:r>
        <w:rPr>
          <w:rStyle w:val="FootnoteReference"/>
        </w:rPr>
        <w:footnoteRef/>
      </w:r>
      <w:r>
        <w:t xml:space="preserve"> </w:t>
      </w:r>
      <w:r>
        <w:tab/>
        <w:t>Judgment, at [131].</w:t>
      </w:r>
    </w:p>
  </w:footnote>
  <w:footnote w:id="5">
    <w:p w:rsidR="002F504C" w:rsidRDefault="002F504C" w:rsidP="004055D1">
      <w:pPr>
        <w:pStyle w:val="FootnoteText"/>
        <w:tabs>
          <w:tab w:val="clear" w:pos="274"/>
          <w:tab w:val="left" w:pos="360"/>
        </w:tabs>
      </w:pPr>
      <w:r>
        <w:rPr>
          <w:rStyle w:val="FootnoteReference"/>
        </w:rPr>
        <w:footnoteRef/>
      </w:r>
      <w:r>
        <w:t xml:space="preserve"> </w:t>
      </w:r>
      <w:r>
        <w:tab/>
      </w:r>
      <w:r w:rsidRPr="007B5396">
        <w:rPr>
          <w:i/>
        </w:rPr>
        <w:t>Perrett v Collins &amp; Others</w:t>
      </w:r>
      <w:r w:rsidR="00342537">
        <w:t xml:space="preserve"> [1999] PNLR 77, at 88E-89B. </w:t>
      </w:r>
    </w:p>
  </w:footnote>
  <w:footnote w:id="6">
    <w:p w:rsidR="0001570F" w:rsidRDefault="0001570F" w:rsidP="004055D1">
      <w:pPr>
        <w:pStyle w:val="FootnoteText"/>
        <w:tabs>
          <w:tab w:val="clear" w:pos="274"/>
          <w:tab w:val="left" w:pos="360"/>
        </w:tabs>
      </w:pPr>
      <w:r>
        <w:rPr>
          <w:rStyle w:val="FootnoteReference"/>
        </w:rPr>
        <w:footnoteRef/>
      </w:r>
      <w:r>
        <w:t xml:space="preserve"> </w:t>
      </w:r>
      <w:r>
        <w:tab/>
        <w:t>Judgment, at [156].</w:t>
      </w:r>
    </w:p>
  </w:footnote>
  <w:footnote w:id="7">
    <w:p w:rsidR="0001570F" w:rsidRDefault="0001570F" w:rsidP="00683F58">
      <w:pPr>
        <w:pStyle w:val="FootnoteText"/>
        <w:tabs>
          <w:tab w:val="clear" w:pos="274"/>
          <w:tab w:val="left" w:pos="360"/>
        </w:tabs>
      </w:pPr>
      <w:r>
        <w:rPr>
          <w:rStyle w:val="FootnoteReference"/>
        </w:rPr>
        <w:footnoteRef/>
      </w:r>
      <w:r>
        <w:t xml:space="preserve"> </w:t>
      </w:r>
      <w:r>
        <w:tab/>
        <w:t>Judgment, at [134].</w:t>
      </w:r>
    </w:p>
  </w:footnote>
  <w:footnote w:id="8">
    <w:p w:rsidR="00342537" w:rsidRDefault="00342537" w:rsidP="004055D1">
      <w:pPr>
        <w:pStyle w:val="FootnoteText"/>
        <w:tabs>
          <w:tab w:val="clear" w:pos="274"/>
          <w:tab w:val="left" w:pos="360"/>
        </w:tabs>
      </w:pPr>
      <w:r>
        <w:rPr>
          <w:rStyle w:val="FootnoteReference"/>
        </w:rPr>
        <w:footnoteRef/>
      </w:r>
      <w:r>
        <w:t xml:space="preserve"> </w:t>
      </w:r>
      <w:r>
        <w:tab/>
        <w:t>Judgment, at [137].</w:t>
      </w:r>
    </w:p>
  </w:footnote>
  <w:footnote w:id="9">
    <w:p w:rsidR="0001570F" w:rsidRDefault="0001570F" w:rsidP="00683F58">
      <w:pPr>
        <w:pStyle w:val="FootnoteText"/>
        <w:tabs>
          <w:tab w:val="clear" w:pos="274"/>
          <w:tab w:val="left" w:pos="360"/>
        </w:tabs>
      </w:pPr>
      <w:r>
        <w:rPr>
          <w:rStyle w:val="FootnoteReference"/>
        </w:rPr>
        <w:footnoteRef/>
      </w:r>
      <w:r>
        <w:t xml:space="preserve"> </w:t>
      </w:r>
      <w:r>
        <w:tab/>
        <w:t>Judgment, at [160].</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1013" w:rsidRDefault="0071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1013" w:rsidRDefault="00711013" w:rsidP="007C481B">
    <w:pPr>
      <w:tabs>
        <w:tab w:val="center" w:pos="4153"/>
        <w:tab w:val="left" w:pos="6877"/>
      </w:tabs>
      <w:jc w:val="left"/>
      <w:rPr>
        <w:rStyle w:val="PageNumber"/>
        <w:b w:val="0"/>
        <w:bCs w:val="0"/>
        <w:sz w:val="28"/>
      </w:rPr>
    </w:pPr>
    <w:r>
      <w:rPr>
        <w:noProof/>
        <w:lang w:val="en-US"/>
      </w:rPr>
      <mc:AlternateContent>
        <mc:Choice Requires="wps">
          <w:drawing>
            <wp:anchor distT="0" distB="0" distL="114300" distR="114300" simplePos="0" relativeHeight="251657216" behindDoc="0" locked="0" layoutInCell="1" allowOverlap="1" wp14:anchorId="0655F62C" wp14:editId="2AD1AEDB">
              <wp:simplePos x="0" y="0"/>
              <wp:positionH relativeFrom="page">
                <wp:align>right</wp:align>
              </wp:positionH>
              <wp:positionV relativeFrom="paragraph">
                <wp:posOffset>38735</wp:posOffset>
              </wp:positionV>
              <wp:extent cx="552450" cy="1009967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1013" w:rsidRDefault="00711013" w:rsidP="008244DC">
                          <w:pPr>
                            <w:ind w:left="-90"/>
                          </w:pPr>
                          <w:r>
                            <w:rPr>
                              <w:rFonts w:hint="eastAsia"/>
                            </w:rPr>
                            <w:t>A</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B</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C</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D</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E</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F</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G</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H</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I</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J</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K</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L</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M</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N</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O</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P</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Q</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R</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S</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T</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U</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5F62C" id="_x0000_t202" coordsize="21600,21600" o:spt="202" path="m,l,21600r21600,l21600,xe">
              <v:stroke joinstyle="miter"/>
              <v:path gradientshapeok="t" o:connecttype="rect"/>
            </v:shapetype>
            <v:shape id="Text Box 5" o:spid="_x0000_s1026" type="#_x0000_t202" style="position:absolute;margin-left:-7.7pt;margin-top:3.05pt;width:43.5pt;height:795.2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" stroked="f">
              <v:textbox>
                <w:txbxContent>
                  <w:p w:rsidR="00711013" w:rsidRDefault="00711013" w:rsidP="008244DC">
                    <w:pPr>
                      <w:ind w:left="-90"/>
                    </w:pPr>
                    <w:r>
                      <w:rPr>
                        <w:rFonts w:hint="eastAsia"/>
                      </w:rPr>
                      <w:t>A</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B</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C</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D</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E</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F</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G</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H</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I</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J</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K</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L</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M</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N</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O</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P</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Q</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R</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S</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T</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U</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V</w:t>
                    </w:r>
                  </w:p>
                </w:txbxContent>
              </v:textbox>
              <w10:wrap anchorx="page"/>
            </v:shape>
          </w:pict>
        </mc:Fallback>
      </mc:AlternateContent>
    </w:r>
    <w:r>
      <w:rPr>
        <w:rStyle w:val="PageNumber"/>
        <w:b w:val="0"/>
        <w:bCs w:val="0"/>
        <w:sz w:val="28"/>
      </w:rPr>
      <w:tab/>
    </w:r>
    <w:r>
      <w:rPr>
        <w:noProof/>
        <w:lang w:val="en-US"/>
      </w:rPr>
      <mc:AlternateContent>
        <mc:Choice Requires="wps">
          <w:drawing>
            <wp:anchor distT="0" distB="0" distL="114300" distR="114300" simplePos="0" relativeHeight="251656192" behindDoc="0" locked="0" layoutInCell="1" allowOverlap="1" wp14:anchorId="2C11F0DE" wp14:editId="47523383">
              <wp:simplePos x="0" y="0"/>
              <wp:positionH relativeFrom="column">
                <wp:posOffset>-903946</wp:posOffset>
              </wp:positionH>
              <wp:positionV relativeFrom="paragraph">
                <wp:posOffset>45720</wp:posOffset>
              </wp:positionV>
              <wp:extent cx="356755" cy="9982835"/>
              <wp:effectExtent l="0" t="0" r="571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55" cy="9982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1013" w:rsidRDefault="00711013">
                          <w:r>
                            <w:rPr>
                              <w:rFonts w:hint="eastAsia"/>
                            </w:rPr>
                            <w:t>A</w:t>
                          </w:r>
                        </w:p>
                        <w:p w:rsidR="00711013" w:rsidRDefault="00711013">
                          <w:pPr>
                            <w:rPr>
                              <w:sz w:val="10"/>
                            </w:rPr>
                          </w:pPr>
                        </w:p>
                        <w:p w:rsidR="00711013" w:rsidRDefault="00711013">
                          <w:pPr>
                            <w:rPr>
                              <w:sz w:val="16"/>
                            </w:rPr>
                          </w:pPr>
                        </w:p>
                        <w:p w:rsidR="00711013" w:rsidRDefault="00711013">
                          <w:pPr>
                            <w:rPr>
                              <w:sz w:val="16"/>
                            </w:rPr>
                          </w:pPr>
                        </w:p>
                        <w:p w:rsidR="00711013" w:rsidRDefault="00711013">
                          <w:r>
                            <w:rPr>
                              <w:rFonts w:hint="eastAsia"/>
                            </w:rPr>
                            <w:t>B</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C</w:t>
                          </w:r>
                        </w:p>
                        <w:p w:rsidR="00711013" w:rsidRDefault="00711013">
                          <w:pPr>
                            <w:rPr>
                              <w:sz w:val="10"/>
                            </w:rPr>
                          </w:pPr>
                        </w:p>
                        <w:p w:rsidR="00711013" w:rsidRDefault="00711013">
                          <w:pPr>
                            <w:rPr>
                              <w:sz w:val="16"/>
                            </w:rPr>
                          </w:pPr>
                        </w:p>
                        <w:p w:rsidR="00711013" w:rsidRDefault="00711013">
                          <w:pPr>
                            <w:rPr>
                              <w:sz w:val="16"/>
                            </w:rPr>
                          </w:pPr>
                        </w:p>
                        <w:p w:rsidR="00711013" w:rsidRDefault="00711013">
                          <w:r>
                            <w:rPr>
                              <w:rFonts w:hint="eastAsia"/>
                            </w:rPr>
                            <w:t>D</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E</w:t>
                          </w:r>
                        </w:p>
                        <w:p w:rsidR="00711013" w:rsidRDefault="00711013">
                          <w:pPr>
                            <w:rPr>
                              <w:sz w:val="10"/>
                            </w:rPr>
                          </w:pPr>
                        </w:p>
                        <w:p w:rsidR="00711013" w:rsidRDefault="00711013">
                          <w:pPr>
                            <w:rPr>
                              <w:sz w:val="16"/>
                            </w:rPr>
                          </w:pPr>
                        </w:p>
                        <w:p w:rsidR="00711013" w:rsidRDefault="00711013">
                          <w:pPr>
                            <w:rPr>
                              <w:sz w:val="16"/>
                            </w:rPr>
                          </w:pPr>
                        </w:p>
                        <w:p w:rsidR="00711013" w:rsidRDefault="00711013">
                          <w:r>
                            <w:rPr>
                              <w:rFonts w:hint="eastAsia"/>
                            </w:rPr>
                            <w:t>F</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G</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H</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I</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J</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K</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L</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M</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N</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O</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P</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Q</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R</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S</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T</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U</w:t>
                          </w:r>
                        </w:p>
                        <w:p w:rsidR="00711013" w:rsidRDefault="00711013">
                          <w:pPr>
                            <w:rPr>
                              <w:sz w:val="10"/>
                            </w:rPr>
                          </w:pPr>
                        </w:p>
                        <w:p w:rsidR="00711013" w:rsidRDefault="00711013">
                          <w:pPr>
                            <w:rPr>
                              <w:sz w:val="16"/>
                            </w:rPr>
                          </w:pPr>
                        </w:p>
                        <w:p w:rsidR="00711013" w:rsidRDefault="00711013">
                          <w:pPr>
                            <w:rPr>
                              <w:sz w:val="16"/>
                            </w:rPr>
                          </w:pPr>
                        </w:p>
                        <w:p w:rsidR="00711013" w:rsidRDefault="00711013">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1F0DE" id="Text Box 4" o:spid="_x0000_s1027" type="#_x0000_t202" style="position:absolute;margin-left:-71.2pt;margin-top:3.6pt;width:28.1pt;height:786.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" stroked="f">
              <v:textbox>
                <w:txbxContent>
                  <w:p w:rsidR="00711013" w:rsidRDefault="00711013">
                    <w:r>
                      <w:rPr>
                        <w:rFonts w:hint="eastAsia"/>
                      </w:rPr>
                      <w:t>A</w:t>
                    </w:r>
                  </w:p>
                  <w:p w:rsidR="00711013" w:rsidRDefault="00711013">
                    <w:pPr>
                      <w:rPr>
                        <w:sz w:val="10"/>
                      </w:rPr>
                    </w:pPr>
                  </w:p>
                  <w:p w:rsidR="00711013" w:rsidRDefault="00711013">
                    <w:pPr>
                      <w:rPr>
                        <w:sz w:val="16"/>
                      </w:rPr>
                    </w:pPr>
                  </w:p>
                  <w:p w:rsidR="00711013" w:rsidRDefault="00711013">
                    <w:pPr>
                      <w:rPr>
                        <w:sz w:val="16"/>
                      </w:rPr>
                    </w:pPr>
                  </w:p>
                  <w:p w:rsidR="00711013" w:rsidRDefault="00711013">
                    <w:r>
                      <w:rPr>
                        <w:rFonts w:hint="eastAsia"/>
                      </w:rPr>
                      <w:t>B</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C</w:t>
                    </w:r>
                  </w:p>
                  <w:p w:rsidR="00711013" w:rsidRDefault="00711013">
                    <w:pPr>
                      <w:rPr>
                        <w:sz w:val="10"/>
                      </w:rPr>
                    </w:pPr>
                  </w:p>
                  <w:p w:rsidR="00711013" w:rsidRDefault="00711013">
                    <w:pPr>
                      <w:rPr>
                        <w:sz w:val="16"/>
                      </w:rPr>
                    </w:pPr>
                  </w:p>
                  <w:p w:rsidR="00711013" w:rsidRDefault="00711013">
                    <w:pPr>
                      <w:rPr>
                        <w:sz w:val="16"/>
                      </w:rPr>
                    </w:pPr>
                  </w:p>
                  <w:p w:rsidR="00711013" w:rsidRDefault="00711013">
                    <w:r>
                      <w:rPr>
                        <w:rFonts w:hint="eastAsia"/>
                      </w:rPr>
                      <w:t>D</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E</w:t>
                    </w:r>
                  </w:p>
                  <w:p w:rsidR="00711013" w:rsidRDefault="00711013">
                    <w:pPr>
                      <w:rPr>
                        <w:sz w:val="10"/>
                      </w:rPr>
                    </w:pPr>
                  </w:p>
                  <w:p w:rsidR="00711013" w:rsidRDefault="00711013">
                    <w:pPr>
                      <w:rPr>
                        <w:sz w:val="16"/>
                      </w:rPr>
                    </w:pPr>
                  </w:p>
                  <w:p w:rsidR="00711013" w:rsidRDefault="00711013">
                    <w:pPr>
                      <w:rPr>
                        <w:sz w:val="16"/>
                      </w:rPr>
                    </w:pPr>
                  </w:p>
                  <w:p w:rsidR="00711013" w:rsidRDefault="00711013">
                    <w:r>
                      <w:rPr>
                        <w:rFonts w:hint="eastAsia"/>
                      </w:rPr>
                      <w:t>F</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G</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H</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I</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J</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K</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L</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M</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N</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O</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P</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Q</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R</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S</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T</w:t>
                    </w:r>
                  </w:p>
                  <w:p w:rsidR="00711013" w:rsidRDefault="00711013">
                    <w:pPr>
                      <w:rPr>
                        <w:sz w:val="10"/>
                      </w:rPr>
                    </w:pPr>
                  </w:p>
                  <w:p w:rsidR="00711013" w:rsidRDefault="00711013">
                    <w:pPr>
                      <w:rPr>
                        <w:sz w:val="16"/>
                      </w:rPr>
                    </w:pPr>
                  </w:p>
                  <w:p w:rsidR="00711013" w:rsidRDefault="00711013">
                    <w:pPr>
                      <w:rPr>
                        <w:sz w:val="16"/>
                      </w:rPr>
                    </w:pPr>
                  </w:p>
                  <w:p w:rsidR="00711013" w:rsidRDefault="00711013">
                    <w:pPr>
                      <w:rPr>
                        <w:sz w:val="16"/>
                      </w:rPr>
                    </w:pPr>
                    <w:r>
                      <w:rPr>
                        <w:rFonts w:hint="eastAsia"/>
                      </w:rPr>
                      <w:t>U</w:t>
                    </w:r>
                  </w:p>
                  <w:p w:rsidR="00711013" w:rsidRDefault="00711013">
                    <w:pPr>
                      <w:rPr>
                        <w:sz w:val="10"/>
                      </w:rPr>
                    </w:pPr>
                  </w:p>
                  <w:p w:rsidR="00711013" w:rsidRDefault="00711013">
                    <w:pPr>
                      <w:rPr>
                        <w:sz w:val="16"/>
                      </w:rPr>
                    </w:pPr>
                  </w:p>
                  <w:p w:rsidR="00711013" w:rsidRDefault="00711013">
                    <w:pPr>
                      <w:rPr>
                        <w:sz w:val="16"/>
                      </w:rPr>
                    </w:pPr>
                  </w:p>
                  <w:p w:rsidR="00711013" w:rsidRDefault="00711013">
                    <w:r>
                      <w:rPr>
                        <w:rFonts w:hint="eastAsia"/>
                      </w:rPr>
                      <w:t>V</w:t>
                    </w:r>
                  </w:p>
                </w:txbxContent>
              </v:textbox>
            </v:shape>
          </w:pict>
        </mc:Fallback>
      </mc:AlternateContent>
    </w:r>
    <w:r>
      <w:rPr>
        <w:rStyle w:val="PageNumber"/>
        <w:rFonts w:hint="eastAsia"/>
        <w:b w:val="0"/>
        <w:bCs w:val="0"/>
        <w:sz w:val="28"/>
      </w:rPr>
      <w:t xml:space="preserve">-  </w:t>
    </w:r>
    <w:r>
      <w:rPr>
        <w:rStyle w:val="PageNumber"/>
        <w:b w:val="0"/>
        <w:bCs w:val="0"/>
        <w:sz w:val="28"/>
      </w:rPr>
      <w:fldChar w:fldCharType="begin"/>
    </w:r>
    <w:r>
      <w:rPr>
        <w:rStyle w:val="PageNumber"/>
        <w:b w:val="0"/>
        <w:bCs w:val="0"/>
        <w:sz w:val="28"/>
      </w:rPr>
      <w:instrText xml:space="preserve"> PAGE </w:instrText>
    </w:r>
    <w:r>
      <w:rPr>
        <w:rStyle w:val="PageNumber"/>
        <w:b w:val="0"/>
        <w:bCs w:val="0"/>
        <w:sz w:val="28"/>
      </w:rPr>
      <w:fldChar w:fldCharType="separate"/>
    </w:r>
    <w:r w:rsidR="00457664">
      <w:rPr>
        <w:rStyle w:val="PageNumber"/>
        <w:b w:val="0"/>
        <w:bCs w:val="0"/>
        <w:noProof/>
        <w:sz w:val="28"/>
      </w:rPr>
      <w:t>6</w:t>
    </w:r>
    <w:r>
      <w:rPr>
        <w:rStyle w:val="PageNumber"/>
        <w:b w:val="0"/>
        <w:bCs w:val="0"/>
        <w:sz w:val="28"/>
      </w:rPr>
      <w:fldChar w:fldCharType="end"/>
    </w:r>
    <w:r>
      <w:rPr>
        <w:rStyle w:val="PageNumber"/>
        <w:rFonts w:hint="eastAsia"/>
        <w:b w:val="0"/>
        <w:bCs w:val="0"/>
        <w:sz w:val="28"/>
      </w:rPr>
      <w:t xml:space="preserve">  -</w:t>
    </w:r>
    <w:r>
      <w:rPr>
        <w:rStyle w:val="PageNumber"/>
        <w:b w:val="0"/>
        <w:bCs w:val="0"/>
        <w:sz w:val="28"/>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1013" w:rsidRDefault="00711013">
    <w:r>
      <w:rPr>
        <w:noProof/>
        <w:lang w:val="en-US"/>
      </w:rPr>
      <mc:AlternateContent>
        <mc:Choice Requires="wps">
          <w:drawing>
            <wp:anchor distT="0" distB="0" distL="114300" distR="114300" simplePos="0" relativeHeight="251659264" behindDoc="0" locked="0" layoutInCell="1" allowOverlap="1" wp14:anchorId="34B775C9" wp14:editId="7D2E7416">
              <wp:simplePos x="0" y="0"/>
              <wp:positionH relativeFrom="page">
                <wp:posOffset>6998325</wp:posOffset>
              </wp:positionH>
              <wp:positionV relativeFrom="paragraph">
                <wp:posOffset>43180</wp:posOffset>
              </wp:positionV>
              <wp:extent cx="629920" cy="10099675"/>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1013" w:rsidRDefault="00711013" w:rsidP="008244DC">
                          <w:pPr>
                            <w:ind w:left="-90"/>
                          </w:pPr>
                          <w:r>
                            <w:rPr>
                              <w:rFonts w:hint="eastAsia"/>
                            </w:rPr>
                            <w:t>A</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pStyle w:val="Heading6"/>
                            <w:ind w:left="-90"/>
                          </w:pPr>
                          <w:r>
                            <w:rPr>
                              <w:rFonts w:hint="eastAsia"/>
                            </w:rPr>
                            <w:t>B</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C</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D</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E</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F</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G</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H</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I</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J</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K</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L</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M</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N</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O</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P</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Q</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R</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S</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T</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U</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775C9" id="_x0000_t202" coordsize="21600,21600" o:spt="202" path="m,l,21600r21600,l21600,xe">
              <v:stroke joinstyle="miter"/>
              <v:path gradientshapeok="t" o:connecttype="rect"/>
            </v:shapetype>
            <v:shape id="Text Box 13" o:spid="_x0000_s1028" type="#_x0000_t202" style="position:absolute;left:0;text-align:left;margin-left:551.05pt;margin-top:3.4pt;width:49.6pt;height:79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BthQIAABg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" stroked="f">
              <v:textbox>
                <w:txbxContent>
                  <w:p w:rsidR="00711013" w:rsidRDefault="00711013" w:rsidP="008244DC">
                    <w:pPr>
                      <w:ind w:left="-90"/>
                    </w:pPr>
                    <w:r>
                      <w:rPr>
                        <w:rFonts w:hint="eastAsia"/>
                      </w:rPr>
                      <w:t>A</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pStyle w:val="Heading6"/>
                      <w:ind w:left="-90"/>
                    </w:pPr>
                    <w:r>
                      <w:rPr>
                        <w:rFonts w:hint="eastAsia"/>
                      </w:rPr>
                      <w:t>B</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C</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D</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E</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F</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G</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H</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I</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J</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K</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L</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M</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N</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O</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P</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Q</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R</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S</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T</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rPr>
                        <w:sz w:val="16"/>
                      </w:rPr>
                    </w:pPr>
                    <w:r>
                      <w:rPr>
                        <w:rFonts w:hint="eastAsia"/>
                      </w:rPr>
                      <w:t>U</w:t>
                    </w:r>
                  </w:p>
                  <w:p w:rsidR="00711013" w:rsidRDefault="00711013" w:rsidP="008244DC">
                    <w:pPr>
                      <w:ind w:left="-90"/>
                      <w:rPr>
                        <w:sz w:val="10"/>
                      </w:rPr>
                    </w:pPr>
                  </w:p>
                  <w:p w:rsidR="00711013" w:rsidRDefault="00711013" w:rsidP="008244DC">
                    <w:pPr>
                      <w:ind w:left="-90"/>
                      <w:rPr>
                        <w:sz w:val="16"/>
                      </w:rPr>
                    </w:pPr>
                  </w:p>
                  <w:p w:rsidR="00711013" w:rsidRDefault="00711013" w:rsidP="008244DC">
                    <w:pPr>
                      <w:ind w:left="-90"/>
                      <w:rPr>
                        <w:sz w:val="16"/>
                      </w:rPr>
                    </w:pPr>
                  </w:p>
                  <w:p w:rsidR="00711013" w:rsidRDefault="00711013" w:rsidP="008244DC">
                    <w:pPr>
                      <w:ind w:left="-90"/>
                    </w:pPr>
                    <w:r>
                      <w:rPr>
                        <w:rFonts w:hint="eastAsia"/>
                      </w:rPr>
                      <w:t>V</w:t>
                    </w:r>
                  </w:p>
                </w:txbxContent>
              </v:textbox>
              <w10:wrap anchorx="page"/>
            </v:shape>
          </w:pict>
        </mc:Fallback>
      </mc:AlternateContent>
    </w:r>
    <w:r>
      <w:rPr>
        <w:noProof/>
        <w:lang w:val="en-US"/>
      </w:rPr>
      <mc:AlternateContent>
        <mc:Choice Requires="wps">
          <w:drawing>
            <wp:anchor distT="0" distB="0" distL="114300" distR="114300" simplePos="0" relativeHeight="251658240" behindDoc="0" locked="0" layoutInCell="1" allowOverlap="1" wp14:anchorId="49C31674" wp14:editId="5C413243">
              <wp:simplePos x="0" y="0"/>
              <wp:positionH relativeFrom="column">
                <wp:posOffset>-909955</wp:posOffset>
              </wp:positionH>
              <wp:positionV relativeFrom="paragraph">
                <wp:posOffset>45720</wp:posOffset>
              </wp:positionV>
              <wp:extent cx="405765" cy="10097135"/>
              <wp:effectExtent l="0" t="0" r="0" b="0"/>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 cy="10097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1013" w:rsidRDefault="00711013" w:rsidP="0087327F">
                          <w:r>
                            <w:rPr>
                              <w:rFonts w:hint="eastAsia"/>
                            </w:rPr>
                            <w:t>A</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r>
                            <w:rPr>
                              <w:rFonts w:hint="eastAsia"/>
                            </w:rPr>
                            <w:t>B</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C</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r>
                            <w:rPr>
                              <w:rFonts w:hint="eastAsia"/>
                            </w:rPr>
                            <w:t>D</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E</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r>
                            <w:rPr>
                              <w:rFonts w:hint="eastAsia"/>
                            </w:rPr>
                            <w:t>F</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G</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H</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I</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J</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K</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L</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M</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N</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O</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P</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Q</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R</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S</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T</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U</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31674" id="Text Box 12" o:spid="_x0000_s1029" type="#_x0000_t202" style="position:absolute;left:0;text-align:left;margin-left:-71.65pt;margin-top:3.6pt;width:31.95pt;height:79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" stroked="f">
              <v:textbox>
                <w:txbxContent>
                  <w:p w:rsidR="00711013" w:rsidRDefault="00711013" w:rsidP="0087327F">
                    <w:r>
                      <w:rPr>
                        <w:rFonts w:hint="eastAsia"/>
                      </w:rPr>
                      <w:t>A</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r>
                      <w:rPr>
                        <w:rFonts w:hint="eastAsia"/>
                      </w:rPr>
                      <w:t>B</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C</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r>
                      <w:rPr>
                        <w:rFonts w:hint="eastAsia"/>
                      </w:rPr>
                      <w:t>D</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E</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r>
                      <w:rPr>
                        <w:rFonts w:hint="eastAsia"/>
                      </w:rPr>
                      <w:t>F</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G</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H</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I</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J</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K</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L</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M</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N</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O</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P</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Q</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R</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S</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T</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pPr>
                      <w:rPr>
                        <w:sz w:val="16"/>
                      </w:rPr>
                    </w:pPr>
                    <w:r>
                      <w:rPr>
                        <w:rFonts w:hint="eastAsia"/>
                      </w:rPr>
                      <w:t>U</w:t>
                    </w:r>
                  </w:p>
                  <w:p w:rsidR="00711013" w:rsidRDefault="00711013" w:rsidP="0087327F">
                    <w:pPr>
                      <w:rPr>
                        <w:sz w:val="10"/>
                      </w:rPr>
                    </w:pPr>
                  </w:p>
                  <w:p w:rsidR="00711013" w:rsidRDefault="00711013" w:rsidP="0087327F">
                    <w:pPr>
                      <w:rPr>
                        <w:sz w:val="16"/>
                      </w:rPr>
                    </w:pPr>
                  </w:p>
                  <w:p w:rsidR="00711013" w:rsidRDefault="00711013" w:rsidP="0087327F">
                    <w:pPr>
                      <w:rPr>
                        <w:sz w:val="16"/>
                      </w:rPr>
                    </w:pPr>
                  </w:p>
                  <w:p w:rsidR="00711013" w:rsidRDefault="00711013" w:rsidP="0087327F">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E2"/>
    <w:multiLevelType w:val="multilevel"/>
    <w:tmpl w:val="807C993C"/>
    <w:lvl w:ilvl="0">
      <w:start w:val="1"/>
      <w:numFmt w:val="decimal"/>
      <w:pStyle w:val="ar-draft"/>
      <w:lvlText w:val="%1."/>
      <w:lvlJc w:val="left"/>
      <w:pPr>
        <w:tabs>
          <w:tab w:val="num" w:pos="360"/>
        </w:tabs>
        <w:ind w:left="0" w:firstLine="0"/>
      </w:pPr>
      <w:rPr>
        <w:rFonts w:hint="eastAsia"/>
      </w:rPr>
    </w:lvl>
    <w:lvl w:ilvl="1">
      <w:start w:val="1"/>
      <w:numFmt w:val="none"/>
      <w:lvlText w:val="(a)"/>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13B778D7"/>
    <w:multiLevelType w:val="hybridMultilevel"/>
    <w:tmpl w:val="EEB88FD4"/>
    <w:lvl w:ilvl="0" w:tplc="3A343CEE">
      <w:start w:val="1"/>
      <w:numFmt w:val="decimal"/>
      <w:pStyle w:val="T-Draft"/>
      <w:lvlText w:val="%1."/>
      <w:lvlJc w:val="left"/>
      <w:pPr>
        <w:ind w:left="0" w:firstLine="0"/>
      </w:pPr>
      <w:rPr>
        <w:rFonts w:hint="eastAsia"/>
        <w:b w:val="0"/>
        <w:i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C3742"/>
    <w:multiLevelType w:val="hybridMultilevel"/>
    <w:tmpl w:val="F04419F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EC16A6"/>
    <w:multiLevelType w:val="multilevel"/>
    <w:tmpl w:val="F8883D02"/>
    <w:numStyleLink w:val="1i"/>
  </w:abstractNum>
  <w:abstractNum w:abstractNumId="4" w15:restartNumberingAfterBreak="0">
    <w:nsid w:val="22DD2546"/>
    <w:multiLevelType w:val="multilevel"/>
    <w:tmpl w:val="84E4A6E2"/>
    <w:styleLink w:val="Iia"/>
    <w:lvl w:ilvl="0">
      <w:start w:val="1"/>
      <w:numFmt w:val="upperRoman"/>
      <w:lvlText w:val="(%1)"/>
      <w:lvlJc w:val="right"/>
      <w:pPr>
        <w:tabs>
          <w:tab w:val="num" w:pos="1440"/>
        </w:tabs>
        <w:ind w:left="144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Letter"/>
      <w:lvlText w:val="(%3)"/>
      <w:lvlJc w:val="right"/>
      <w:pPr>
        <w:tabs>
          <w:tab w:val="num" w:pos="2880"/>
        </w:tabs>
        <w:ind w:left="28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5" w15:restartNumberingAfterBreak="0">
    <w:nsid w:val="2B440CFC"/>
    <w:multiLevelType w:val="hybridMultilevel"/>
    <w:tmpl w:val="C486EB52"/>
    <w:lvl w:ilvl="0" w:tplc="1AD000AA">
      <w:start w:val="1"/>
      <w:numFmt w:val="upperLetter"/>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BB6788"/>
    <w:multiLevelType w:val="multilevel"/>
    <w:tmpl w:val="7C64A4D4"/>
    <w:styleLink w:val="1a"/>
    <w:lvl w:ilvl="0">
      <w:start w:val="1"/>
      <w:numFmt w:val="decimal"/>
      <w:lvlText w:val="(%1)"/>
      <w:lvlJc w:val="right"/>
      <w:pPr>
        <w:tabs>
          <w:tab w:val="num" w:pos="1440"/>
        </w:tabs>
        <w:ind w:left="1440" w:hanging="432"/>
      </w:pPr>
      <w:rPr>
        <w:rFonts w:hint="eastAsia"/>
      </w:rPr>
    </w:lvl>
    <w:lvl w:ilvl="1">
      <w:start w:val="1"/>
      <w:numFmt w:val="lowerLetter"/>
      <w:lvlText w:val="(%2)"/>
      <w:lvlJc w:val="right"/>
      <w:pPr>
        <w:tabs>
          <w:tab w:val="num" w:pos="2160"/>
        </w:tabs>
        <w:ind w:left="2160" w:hanging="288"/>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7" w15:restartNumberingAfterBreak="0">
    <w:nsid w:val="39967D59"/>
    <w:multiLevelType w:val="multilevel"/>
    <w:tmpl w:val="C1E86EA0"/>
    <w:lvl w:ilvl="0">
      <w:start w:val="1"/>
      <w:numFmt w:val="decimal"/>
      <w:pStyle w:val="Sublevel11"/>
      <w:lvlText w:val="%1."/>
      <w:lvlJc w:val="left"/>
      <w:pPr>
        <w:ind w:left="567" w:hanging="567"/>
      </w:pPr>
      <w:rPr>
        <w:rFonts w:hint="default"/>
      </w:rPr>
    </w:lvl>
    <w:lvl w:ilvl="1">
      <w:start w:val="1"/>
      <w:numFmt w:val="decimal"/>
      <w:pStyle w:val="Sublevel2-a"/>
      <w:lvlText w:val="(%2)"/>
      <w:lvlJc w:val="left"/>
      <w:pPr>
        <w:ind w:left="737" w:hanging="510"/>
      </w:pPr>
      <w:rPr>
        <w:rFonts w:hint="default"/>
      </w:rPr>
    </w:lvl>
    <w:lvl w:ilvl="2">
      <w:start w:val="1"/>
      <w:numFmt w:val="lowerLetter"/>
      <w:pStyle w:val="Sublevel3i"/>
      <w:lvlText w:val="(%3)"/>
      <w:lvlJc w:val="left"/>
      <w:pPr>
        <w:tabs>
          <w:tab w:val="num" w:pos="1361"/>
        </w:tabs>
        <w:ind w:left="1077" w:hanging="510"/>
      </w:pPr>
      <w:rPr>
        <w:rFonts w:hint="default"/>
      </w:rPr>
    </w:lvl>
    <w:lvl w:ilvl="3">
      <w:start w:val="1"/>
      <w:numFmt w:val="lowerRoman"/>
      <w:pStyle w:val="Sublevel4"/>
      <w:lvlText w:val="(%4)"/>
      <w:lvlJc w:val="left"/>
      <w:pPr>
        <w:tabs>
          <w:tab w:val="num" w:pos="1871"/>
        </w:tabs>
        <w:ind w:left="1418" w:hanging="51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ABE43B0"/>
    <w:multiLevelType w:val="hybridMultilevel"/>
    <w:tmpl w:val="681432A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B480421"/>
    <w:multiLevelType w:val="singleLevel"/>
    <w:tmpl w:val="2FD43C20"/>
    <w:lvl w:ilvl="0">
      <w:start w:val="1"/>
      <w:numFmt w:val="decimal"/>
      <w:pStyle w:val="j-draft"/>
      <w:lvlText w:val="%1."/>
      <w:lvlJc w:val="left"/>
      <w:pPr>
        <w:tabs>
          <w:tab w:val="num" w:pos="360"/>
        </w:tabs>
        <w:ind w:left="0" w:firstLine="0"/>
      </w:pPr>
      <w:rPr>
        <w:rFonts w:hint="eastAsia"/>
        <w:color w:val="auto"/>
        <w:szCs w:val="28"/>
      </w:rPr>
    </w:lvl>
  </w:abstractNum>
  <w:abstractNum w:abstractNumId="10" w15:restartNumberingAfterBreak="0">
    <w:nsid w:val="473D3C1C"/>
    <w:multiLevelType w:val="hybridMultilevel"/>
    <w:tmpl w:val="68C824C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7ED229B"/>
    <w:multiLevelType w:val="multilevel"/>
    <w:tmpl w:val="F8883D02"/>
    <w:styleLink w:val="1i"/>
    <w:lvl w:ilvl="0">
      <w:start w:val="1"/>
      <w:numFmt w:val="decimal"/>
      <w:lvlText w:val="(%1)"/>
      <w:lvlJc w:val="right"/>
      <w:pPr>
        <w:tabs>
          <w:tab w:val="num" w:pos="1260"/>
        </w:tabs>
        <w:ind w:left="126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2" w15:restartNumberingAfterBreak="0">
    <w:nsid w:val="4B485ADB"/>
    <w:multiLevelType w:val="multilevel"/>
    <w:tmpl w:val="7C64A4D4"/>
    <w:numStyleLink w:val="1a"/>
  </w:abstractNum>
  <w:abstractNum w:abstractNumId="13" w15:restartNumberingAfterBreak="0">
    <w:nsid w:val="4F70399F"/>
    <w:multiLevelType w:val="multilevel"/>
    <w:tmpl w:val="7C64A4D4"/>
    <w:numStyleLink w:val="1a"/>
  </w:abstractNum>
  <w:abstractNum w:abstractNumId="14" w15:restartNumberingAfterBreak="0">
    <w:nsid w:val="56D90807"/>
    <w:multiLevelType w:val="multilevel"/>
    <w:tmpl w:val="84E4A6E2"/>
    <w:numStyleLink w:val="Iia"/>
  </w:abstractNum>
  <w:abstractNum w:abstractNumId="15" w15:restartNumberingAfterBreak="0">
    <w:nsid w:val="587A050D"/>
    <w:multiLevelType w:val="singleLevel"/>
    <w:tmpl w:val="7CA8BD86"/>
    <w:lvl w:ilvl="0">
      <w:start w:val="1"/>
      <w:numFmt w:val="decimal"/>
      <w:pStyle w:val="j-final"/>
      <w:lvlText w:val="%1."/>
      <w:lvlJc w:val="left"/>
      <w:pPr>
        <w:tabs>
          <w:tab w:val="num" w:pos="360"/>
        </w:tabs>
        <w:ind w:left="0" w:firstLine="0"/>
      </w:pPr>
      <w:rPr>
        <w:rFonts w:hint="eastAsia"/>
      </w:rPr>
    </w:lvl>
  </w:abstractNum>
  <w:abstractNum w:abstractNumId="16" w15:restartNumberingAfterBreak="0">
    <w:nsid w:val="5ACF0537"/>
    <w:multiLevelType w:val="hybridMultilevel"/>
    <w:tmpl w:val="F93062B6"/>
    <w:lvl w:ilvl="0" w:tplc="570E1356">
      <w:start w:val="1"/>
      <w:numFmt w:val="upperLetter"/>
      <w:lvlText w:val="%1."/>
      <w:lvlJc w:val="left"/>
      <w:pPr>
        <w:ind w:left="720" w:hanging="360"/>
      </w:pPr>
      <w:rPr>
        <w:b/>
        <w:i/>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522A80"/>
    <w:multiLevelType w:val="hybridMultilevel"/>
    <w:tmpl w:val="51524BA8"/>
    <w:lvl w:ilvl="0" w:tplc="29CE5044">
      <w:start w:val="1"/>
      <w:numFmt w:val="decimal"/>
      <w:lvlText w:val="%1."/>
      <w:lvlJc w:val="left"/>
      <w:pPr>
        <w:ind w:left="1637" w:hanging="360"/>
      </w:pPr>
      <w:rPr>
        <w:rFonts w:ascii="Times New Roman" w:hAnsi="Times New Roman" w:cs="Times New Roman" w:hint="default"/>
        <w:b w:val="0"/>
        <w:i w:val="0"/>
        <w:sz w:val="28"/>
        <w:szCs w:val="28"/>
      </w:rPr>
    </w:lvl>
    <w:lvl w:ilvl="1" w:tplc="3FD4341A">
      <w:start w:val="1"/>
      <w:numFmt w:val="lowerRoman"/>
      <w:lvlText w:val="(%2)"/>
      <w:lvlJc w:val="left"/>
      <w:pPr>
        <w:tabs>
          <w:tab w:val="num" w:pos="1778"/>
        </w:tabs>
        <w:ind w:left="1778" w:hanging="360"/>
      </w:pPr>
      <w:rPr>
        <w:rFonts w:hint="default"/>
        <w:i w:val="0"/>
      </w:rPr>
    </w:lvl>
    <w:lvl w:ilvl="2" w:tplc="479C8B24">
      <w:start w:val="1"/>
      <w:numFmt w:val="lowerRoman"/>
      <w:lvlText w:val="%3."/>
      <w:lvlJc w:val="right"/>
      <w:pPr>
        <w:tabs>
          <w:tab w:val="num" w:pos="2160"/>
        </w:tabs>
        <w:ind w:left="2160" w:hanging="180"/>
      </w:pPr>
      <w:rPr>
        <w:rFonts w:hint="default"/>
        <w:i w:val="0"/>
      </w:rPr>
    </w:lvl>
    <w:lvl w:ilvl="3" w:tplc="0409000F">
      <w:start w:val="1"/>
      <w:numFmt w:val="decimal"/>
      <w:lvlText w:val="%4."/>
      <w:lvlJc w:val="left"/>
      <w:pPr>
        <w:tabs>
          <w:tab w:val="num" w:pos="2880"/>
        </w:tabs>
        <w:ind w:left="2880" w:hanging="360"/>
      </w:pPr>
    </w:lvl>
    <w:lvl w:ilvl="4" w:tplc="4DAADDD2">
      <w:start w:val="1"/>
      <w:numFmt w:val="lowerLetter"/>
      <w:lvlText w:val="(%5)"/>
      <w:lvlJc w:val="left"/>
      <w:pPr>
        <w:tabs>
          <w:tab w:val="num" w:pos="3600"/>
        </w:tabs>
        <w:ind w:left="3600" w:hanging="360"/>
      </w:pPr>
      <w:rPr>
        <w:rFonts w:hint="default"/>
        <w:i w:val="0"/>
      </w:r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5"/>
  </w:num>
  <w:num w:numId="2">
    <w:abstractNumId w:val="9"/>
  </w:num>
  <w:num w:numId="3">
    <w:abstractNumId w:val="0"/>
  </w:num>
  <w:num w:numId="4">
    <w:abstractNumId w:val="1"/>
  </w:num>
  <w:num w:numId="5">
    <w:abstractNumId w:val="7"/>
  </w:num>
  <w:num w:numId="6">
    <w:abstractNumId w:val="6"/>
  </w:num>
  <w:num w:numId="7">
    <w:abstractNumId w:val="12"/>
  </w:num>
  <w:num w:numId="8">
    <w:abstractNumId w:val="11"/>
  </w:num>
  <w:num w:numId="9">
    <w:abstractNumId w:val="3"/>
  </w:num>
  <w:num w:numId="10">
    <w:abstractNumId w:val="4"/>
  </w:num>
  <w:num w:numId="11">
    <w:abstractNumId w:val="14"/>
  </w:num>
  <w:num w:numId="12">
    <w:abstractNumId w:val="13"/>
  </w:num>
  <w:num w:numId="13">
    <w:abstractNumId w:val="5"/>
  </w:num>
  <w:num w:numId="14">
    <w:abstractNumId w:val="17"/>
  </w:num>
  <w:num w:numId="15">
    <w:abstractNumId w:val="16"/>
  </w:num>
  <w:num w:numId="16">
    <w:abstractNumId w:val="8"/>
  </w:num>
  <w:num w:numId="17">
    <w:abstractNumId w:val="2"/>
  </w:num>
  <w:num w:numId="18">
    <w:abstractNumId w:val="10"/>
  </w:num>
  <w:num w:numId="19">
    <w:abstractNumId w:val="1"/>
  </w:num>
  <w:num w:numId="2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bordersDoNotSurroundHeader/>
  <w:bordersDoNotSurroundFooter/>
  <w:defaultTabStop w:val="720"/>
  <w:drawingGridHorizontalSpacing w:val="1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066E0B3B-05A8-49A2-AF96-B88AF02AAA59}"/>
    <w:docVar w:name="dgnword-eventsink" w:val="113747613824"/>
  </w:docVars>
  <w:rsids>
    <w:rsidRoot w:val="00486E58"/>
    <w:rsid w:val="00000F3A"/>
    <w:rsid w:val="000019DD"/>
    <w:rsid w:val="00003A46"/>
    <w:rsid w:val="000050B7"/>
    <w:rsid w:val="0000516C"/>
    <w:rsid w:val="00007786"/>
    <w:rsid w:val="00011A8A"/>
    <w:rsid w:val="00012F63"/>
    <w:rsid w:val="00013BA4"/>
    <w:rsid w:val="000143C6"/>
    <w:rsid w:val="00014473"/>
    <w:rsid w:val="00015357"/>
    <w:rsid w:val="0001570F"/>
    <w:rsid w:val="000166B7"/>
    <w:rsid w:val="000172B7"/>
    <w:rsid w:val="0002083F"/>
    <w:rsid w:val="00020F25"/>
    <w:rsid w:val="0002131E"/>
    <w:rsid w:val="00023E23"/>
    <w:rsid w:val="00023F38"/>
    <w:rsid w:val="0002656D"/>
    <w:rsid w:val="00030086"/>
    <w:rsid w:val="00030B0F"/>
    <w:rsid w:val="00031C17"/>
    <w:rsid w:val="00033154"/>
    <w:rsid w:val="0003606D"/>
    <w:rsid w:val="000368AD"/>
    <w:rsid w:val="0003790E"/>
    <w:rsid w:val="00040A9E"/>
    <w:rsid w:val="000431AB"/>
    <w:rsid w:val="00043D1D"/>
    <w:rsid w:val="00044AF0"/>
    <w:rsid w:val="00046869"/>
    <w:rsid w:val="00047073"/>
    <w:rsid w:val="000521F3"/>
    <w:rsid w:val="00053BFA"/>
    <w:rsid w:val="00054C6D"/>
    <w:rsid w:val="00056EA1"/>
    <w:rsid w:val="000606C7"/>
    <w:rsid w:val="0006318B"/>
    <w:rsid w:val="000654E9"/>
    <w:rsid w:val="00067757"/>
    <w:rsid w:val="00071153"/>
    <w:rsid w:val="00071DFB"/>
    <w:rsid w:val="0007218A"/>
    <w:rsid w:val="000753E3"/>
    <w:rsid w:val="0007598E"/>
    <w:rsid w:val="00075DD8"/>
    <w:rsid w:val="00075ECA"/>
    <w:rsid w:val="00080A56"/>
    <w:rsid w:val="00080E98"/>
    <w:rsid w:val="00081268"/>
    <w:rsid w:val="0008180B"/>
    <w:rsid w:val="00081CC6"/>
    <w:rsid w:val="00086337"/>
    <w:rsid w:val="00086827"/>
    <w:rsid w:val="0008745D"/>
    <w:rsid w:val="00090D47"/>
    <w:rsid w:val="000929CE"/>
    <w:rsid w:val="00092DF8"/>
    <w:rsid w:val="00093882"/>
    <w:rsid w:val="000938F2"/>
    <w:rsid w:val="00093F41"/>
    <w:rsid w:val="000956A7"/>
    <w:rsid w:val="000956EE"/>
    <w:rsid w:val="0009741D"/>
    <w:rsid w:val="000A0B09"/>
    <w:rsid w:val="000A288A"/>
    <w:rsid w:val="000A38DF"/>
    <w:rsid w:val="000A402C"/>
    <w:rsid w:val="000A44F7"/>
    <w:rsid w:val="000A5828"/>
    <w:rsid w:val="000A6DAF"/>
    <w:rsid w:val="000A7E7F"/>
    <w:rsid w:val="000A7FDA"/>
    <w:rsid w:val="000B09F3"/>
    <w:rsid w:val="000B2889"/>
    <w:rsid w:val="000B3B14"/>
    <w:rsid w:val="000B414D"/>
    <w:rsid w:val="000B7B03"/>
    <w:rsid w:val="000B7E3A"/>
    <w:rsid w:val="000B7FAC"/>
    <w:rsid w:val="000C1EC8"/>
    <w:rsid w:val="000C2750"/>
    <w:rsid w:val="000C3068"/>
    <w:rsid w:val="000C4FAB"/>
    <w:rsid w:val="000C5E3D"/>
    <w:rsid w:val="000C6360"/>
    <w:rsid w:val="000C6F10"/>
    <w:rsid w:val="000C7111"/>
    <w:rsid w:val="000C792C"/>
    <w:rsid w:val="000C7938"/>
    <w:rsid w:val="000C7B58"/>
    <w:rsid w:val="000C7E83"/>
    <w:rsid w:val="000D0874"/>
    <w:rsid w:val="000D3254"/>
    <w:rsid w:val="000D5000"/>
    <w:rsid w:val="000D50D6"/>
    <w:rsid w:val="000D7D32"/>
    <w:rsid w:val="000E1449"/>
    <w:rsid w:val="000E54F7"/>
    <w:rsid w:val="000E5CF8"/>
    <w:rsid w:val="000E6F63"/>
    <w:rsid w:val="000F01F3"/>
    <w:rsid w:val="000F1532"/>
    <w:rsid w:val="000F388C"/>
    <w:rsid w:val="000F5016"/>
    <w:rsid w:val="000F63DF"/>
    <w:rsid w:val="000F6E97"/>
    <w:rsid w:val="001004CD"/>
    <w:rsid w:val="001030E5"/>
    <w:rsid w:val="001035BD"/>
    <w:rsid w:val="00106431"/>
    <w:rsid w:val="001067FC"/>
    <w:rsid w:val="00110B94"/>
    <w:rsid w:val="00111020"/>
    <w:rsid w:val="00111D70"/>
    <w:rsid w:val="00114A5D"/>
    <w:rsid w:val="00114E93"/>
    <w:rsid w:val="0012031C"/>
    <w:rsid w:val="001205FB"/>
    <w:rsid w:val="001208F5"/>
    <w:rsid w:val="001219CC"/>
    <w:rsid w:val="00122282"/>
    <w:rsid w:val="00127C14"/>
    <w:rsid w:val="00130BA6"/>
    <w:rsid w:val="00130E04"/>
    <w:rsid w:val="0013160D"/>
    <w:rsid w:val="001338F7"/>
    <w:rsid w:val="00133BC8"/>
    <w:rsid w:val="001400C1"/>
    <w:rsid w:val="0014211A"/>
    <w:rsid w:val="0014546D"/>
    <w:rsid w:val="00145BA1"/>
    <w:rsid w:val="00151D92"/>
    <w:rsid w:val="00153291"/>
    <w:rsid w:val="00153B4D"/>
    <w:rsid w:val="00154982"/>
    <w:rsid w:val="001605E1"/>
    <w:rsid w:val="00162B8D"/>
    <w:rsid w:val="00162DC3"/>
    <w:rsid w:val="00163B93"/>
    <w:rsid w:val="00164109"/>
    <w:rsid w:val="001718E5"/>
    <w:rsid w:val="001719B8"/>
    <w:rsid w:val="00172426"/>
    <w:rsid w:val="00173AF4"/>
    <w:rsid w:val="00176E3C"/>
    <w:rsid w:val="00177A4F"/>
    <w:rsid w:val="00183A1A"/>
    <w:rsid w:val="00183C3D"/>
    <w:rsid w:val="00184EC2"/>
    <w:rsid w:val="00184EF7"/>
    <w:rsid w:val="00185002"/>
    <w:rsid w:val="00185103"/>
    <w:rsid w:val="00185E9D"/>
    <w:rsid w:val="001874F2"/>
    <w:rsid w:val="00187BD4"/>
    <w:rsid w:val="001914F5"/>
    <w:rsid w:val="00193703"/>
    <w:rsid w:val="0019472B"/>
    <w:rsid w:val="001A09DB"/>
    <w:rsid w:val="001A131E"/>
    <w:rsid w:val="001A2CC1"/>
    <w:rsid w:val="001A45CC"/>
    <w:rsid w:val="001A4B60"/>
    <w:rsid w:val="001A4E63"/>
    <w:rsid w:val="001A5794"/>
    <w:rsid w:val="001A5D61"/>
    <w:rsid w:val="001B2EC3"/>
    <w:rsid w:val="001B319A"/>
    <w:rsid w:val="001B3AFE"/>
    <w:rsid w:val="001B3C35"/>
    <w:rsid w:val="001B77D7"/>
    <w:rsid w:val="001B7BA8"/>
    <w:rsid w:val="001B7BC5"/>
    <w:rsid w:val="001C0085"/>
    <w:rsid w:val="001C1EB9"/>
    <w:rsid w:val="001C323E"/>
    <w:rsid w:val="001C5348"/>
    <w:rsid w:val="001C5D43"/>
    <w:rsid w:val="001D0C1C"/>
    <w:rsid w:val="001D1B41"/>
    <w:rsid w:val="001D1C3C"/>
    <w:rsid w:val="001D204A"/>
    <w:rsid w:val="001D2208"/>
    <w:rsid w:val="001D3F8B"/>
    <w:rsid w:val="001D6F2B"/>
    <w:rsid w:val="001D70BC"/>
    <w:rsid w:val="001D757D"/>
    <w:rsid w:val="001E0776"/>
    <w:rsid w:val="001E1E01"/>
    <w:rsid w:val="001E20A9"/>
    <w:rsid w:val="001E2C29"/>
    <w:rsid w:val="001E2DEA"/>
    <w:rsid w:val="001E4DF2"/>
    <w:rsid w:val="001E5210"/>
    <w:rsid w:val="001E6D73"/>
    <w:rsid w:val="001E6FE4"/>
    <w:rsid w:val="001E75AF"/>
    <w:rsid w:val="001F08AF"/>
    <w:rsid w:val="001F7678"/>
    <w:rsid w:val="002045C7"/>
    <w:rsid w:val="0020514F"/>
    <w:rsid w:val="0020745F"/>
    <w:rsid w:val="0020749D"/>
    <w:rsid w:val="00213101"/>
    <w:rsid w:val="00216DF9"/>
    <w:rsid w:val="0021759F"/>
    <w:rsid w:val="00221E08"/>
    <w:rsid w:val="002223F3"/>
    <w:rsid w:val="00223579"/>
    <w:rsid w:val="00223F1A"/>
    <w:rsid w:val="002241DF"/>
    <w:rsid w:val="00225AAF"/>
    <w:rsid w:val="00226D61"/>
    <w:rsid w:val="00231318"/>
    <w:rsid w:val="002319FD"/>
    <w:rsid w:val="00231AB7"/>
    <w:rsid w:val="00235458"/>
    <w:rsid w:val="00235E96"/>
    <w:rsid w:val="002371D3"/>
    <w:rsid w:val="00240A52"/>
    <w:rsid w:val="00240F45"/>
    <w:rsid w:val="002414F4"/>
    <w:rsid w:val="00242EDA"/>
    <w:rsid w:val="0024484E"/>
    <w:rsid w:val="002448F8"/>
    <w:rsid w:val="00245971"/>
    <w:rsid w:val="00245F64"/>
    <w:rsid w:val="00246737"/>
    <w:rsid w:val="00252F3E"/>
    <w:rsid w:val="002539A7"/>
    <w:rsid w:val="002543EC"/>
    <w:rsid w:val="002559CC"/>
    <w:rsid w:val="00255C86"/>
    <w:rsid w:val="00256517"/>
    <w:rsid w:val="00260E1F"/>
    <w:rsid w:val="0026167D"/>
    <w:rsid w:val="00262F90"/>
    <w:rsid w:val="00265999"/>
    <w:rsid w:val="00265A1E"/>
    <w:rsid w:val="002670F4"/>
    <w:rsid w:val="002672D8"/>
    <w:rsid w:val="002700B9"/>
    <w:rsid w:val="002707DD"/>
    <w:rsid w:val="002720EB"/>
    <w:rsid w:val="002743FB"/>
    <w:rsid w:val="0027797E"/>
    <w:rsid w:val="00280C64"/>
    <w:rsid w:val="00284087"/>
    <w:rsid w:val="00284B86"/>
    <w:rsid w:val="00284D2D"/>
    <w:rsid w:val="00292999"/>
    <w:rsid w:val="00294213"/>
    <w:rsid w:val="00294EB7"/>
    <w:rsid w:val="002970BA"/>
    <w:rsid w:val="002979E3"/>
    <w:rsid w:val="00297C34"/>
    <w:rsid w:val="002A04B8"/>
    <w:rsid w:val="002A58BA"/>
    <w:rsid w:val="002A69D5"/>
    <w:rsid w:val="002A6A79"/>
    <w:rsid w:val="002B0894"/>
    <w:rsid w:val="002B142B"/>
    <w:rsid w:val="002B39A2"/>
    <w:rsid w:val="002B6959"/>
    <w:rsid w:val="002C283B"/>
    <w:rsid w:val="002C5B01"/>
    <w:rsid w:val="002C6BE1"/>
    <w:rsid w:val="002C7444"/>
    <w:rsid w:val="002D13DE"/>
    <w:rsid w:val="002D220B"/>
    <w:rsid w:val="002D3B6A"/>
    <w:rsid w:val="002D589D"/>
    <w:rsid w:val="002D7922"/>
    <w:rsid w:val="002E1E78"/>
    <w:rsid w:val="002E2127"/>
    <w:rsid w:val="002E46A3"/>
    <w:rsid w:val="002E4DA7"/>
    <w:rsid w:val="002E5835"/>
    <w:rsid w:val="002E5D20"/>
    <w:rsid w:val="002E7EB0"/>
    <w:rsid w:val="002F03A2"/>
    <w:rsid w:val="002F0749"/>
    <w:rsid w:val="002F177E"/>
    <w:rsid w:val="002F26BD"/>
    <w:rsid w:val="002F2D62"/>
    <w:rsid w:val="002F504C"/>
    <w:rsid w:val="002F557F"/>
    <w:rsid w:val="00300B7D"/>
    <w:rsid w:val="00304034"/>
    <w:rsid w:val="00306345"/>
    <w:rsid w:val="003162A0"/>
    <w:rsid w:val="0031695B"/>
    <w:rsid w:val="00317703"/>
    <w:rsid w:val="003178AC"/>
    <w:rsid w:val="00317CD3"/>
    <w:rsid w:val="003222DD"/>
    <w:rsid w:val="00333012"/>
    <w:rsid w:val="00334383"/>
    <w:rsid w:val="00334A07"/>
    <w:rsid w:val="00335AC9"/>
    <w:rsid w:val="00335EDC"/>
    <w:rsid w:val="003364FE"/>
    <w:rsid w:val="00336AA1"/>
    <w:rsid w:val="00341803"/>
    <w:rsid w:val="00342537"/>
    <w:rsid w:val="00345F4E"/>
    <w:rsid w:val="003465AE"/>
    <w:rsid w:val="003515C1"/>
    <w:rsid w:val="00352CF9"/>
    <w:rsid w:val="00353101"/>
    <w:rsid w:val="00353898"/>
    <w:rsid w:val="00354F4B"/>
    <w:rsid w:val="003555EE"/>
    <w:rsid w:val="003557F5"/>
    <w:rsid w:val="00355E03"/>
    <w:rsid w:val="0035699D"/>
    <w:rsid w:val="0036050E"/>
    <w:rsid w:val="003616DE"/>
    <w:rsid w:val="0036364A"/>
    <w:rsid w:val="00363FC1"/>
    <w:rsid w:val="00365632"/>
    <w:rsid w:val="00366FA0"/>
    <w:rsid w:val="003672F7"/>
    <w:rsid w:val="00370ED1"/>
    <w:rsid w:val="00372804"/>
    <w:rsid w:val="003754FC"/>
    <w:rsid w:val="00375CBC"/>
    <w:rsid w:val="00381A66"/>
    <w:rsid w:val="00384387"/>
    <w:rsid w:val="00386E58"/>
    <w:rsid w:val="00390EC6"/>
    <w:rsid w:val="00392F5A"/>
    <w:rsid w:val="00395084"/>
    <w:rsid w:val="003963DF"/>
    <w:rsid w:val="003964C4"/>
    <w:rsid w:val="00396536"/>
    <w:rsid w:val="00396610"/>
    <w:rsid w:val="00396CCF"/>
    <w:rsid w:val="00397A0F"/>
    <w:rsid w:val="003A016D"/>
    <w:rsid w:val="003A13C4"/>
    <w:rsid w:val="003A33B7"/>
    <w:rsid w:val="003A3BD8"/>
    <w:rsid w:val="003A3D1A"/>
    <w:rsid w:val="003A40C2"/>
    <w:rsid w:val="003A63FB"/>
    <w:rsid w:val="003A6806"/>
    <w:rsid w:val="003A7ABB"/>
    <w:rsid w:val="003B186B"/>
    <w:rsid w:val="003B47D3"/>
    <w:rsid w:val="003B5CE4"/>
    <w:rsid w:val="003B6D86"/>
    <w:rsid w:val="003C07C5"/>
    <w:rsid w:val="003C36BB"/>
    <w:rsid w:val="003C63EA"/>
    <w:rsid w:val="003C6FBA"/>
    <w:rsid w:val="003C7EFF"/>
    <w:rsid w:val="003D041F"/>
    <w:rsid w:val="003D0BA3"/>
    <w:rsid w:val="003D0FE6"/>
    <w:rsid w:val="003D241B"/>
    <w:rsid w:val="003D3E13"/>
    <w:rsid w:val="003D7AC6"/>
    <w:rsid w:val="003E201D"/>
    <w:rsid w:val="003E24A6"/>
    <w:rsid w:val="003E2F84"/>
    <w:rsid w:val="003E41BC"/>
    <w:rsid w:val="003E5369"/>
    <w:rsid w:val="003E5DB2"/>
    <w:rsid w:val="003E61FA"/>
    <w:rsid w:val="003F3729"/>
    <w:rsid w:val="00402E64"/>
    <w:rsid w:val="004055D1"/>
    <w:rsid w:val="00406055"/>
    <w:rsid w:val="00407E55"/>
    <w:rsid w:val="004102AB"/>
    <w:rsid w:val="004111C2"/>
    <w:rsid w:val="00411885"/>
    <w:rsid w:val="00413B1D"/>
    <w:rsid w:val="00415BD9"/>
    <w:rsid w:val="0042007A"/>
    <w:rsid w:val="004209A5"/>
    <w:rsid w:val="00420FC9"/>
    <w:rsid w:val="00422106"/>
    <w:rsid w:val="004226EE"/>
    <w:rsid w:val="00427F26"/>
    <w:rsid w:val="00431BEE"/>
    <w:rsid w:val="00434EEB"/>
    <w:rsid w:val="00435BB4"/>
    <w:rsid w:val="004409C9"/>
    <w:rsid w:val="00441132"/>
    <w:rsid w:val="00441E4A"/>
    <w:rsid w:val="004421FA"/>
    <w:rsid w:val="00443D44"/>
    <w:rsid w:val="00443DD6"/>
    <w:rsid w:val="00446438"/>
    <w:rsid w:val="00447189"/>
    <w:rsid w:val="004517B9"/>
    <w:rsid w:val="004517C9"/>
    <w:rsid w:val="00452CF7"/>
    <w:rsid w:val="004540B7"/>
    <w:rsid w:val="00456E39"/>
    <w:rsid w:val="00457664"/>
    <w:rsid w:val="00461E37"/>
    <w:rsid w:val="00464A2D"/>
    <w:rsid w:val="004656A3"/>
    <w:rsid w:val="004707D8"/>
    <w:rsid w:val="00472117"/>
    <w:rsid w:val="004731A5"/>
    <w:rsid w:val="004735A9"/>
    <w:rsid w:val="00473FB5"/>
    <w:rsid w:val="00475A61"/>
    <w:rsid w:val="0047735B"/>
    <w:rsid w:val="0047790F"/>
    <w:rsid w:val="0048549E"/>
    <w:rsid w:val="0048567E"/>
    <w:rsid w:val="00486E58"/>
    <w:rsid w:val="00492775"/>
    <w:rsid w:val="00492AD4"/>
    <w:rsid w:val="00492E6F"/>
    <w:rsid w:val="00492FF8"/>
    <w:rsid w:val="00493489"/>
    <w:rsid w:val="00493E87"/>
    <w:rsid w:val="00494064"/>
    <w:rsid w:val="00495E6A"/>
    <w:rsid w:val="00496D98"/>
    <w:rsid w:val="004970CB"/>
    <w:rsid w:val="004A0F79"/>
    <w:rsid w:val="004A20B2"/>
    <w:rsid w:val="004A2C0E"/>
    <w:rsid w:val="004A3C6F"/>
    <w:rsid w:val="004A66F3"/>
    <w:rsid w:val="004B0862"/>
    <w:rsid w:val="004B1B72"/>
    <w:rsid w:val="004B3442"/>
    <w:rsid w:val="004B398C"/>
    <w:rsid w:val="004B3B5F"/>
    <w:rsid w:val="004B4610"/>
    <w:rsid w:val="004B6A82"/>
    <w:rsid w:val="004C0FE9"/>
    <w:rsid w:val="004C1BEF"/>
    <w:rsid w:val="004C2CCD"/>
    <w:rsid w:val="004C3F3B"/>
    <w:rsid w:val="004C4009"/>
    <w:rsid w:val="004C5A44"/>
    <w:rsid w:val="004D12FA"/>
    <w:rsid w:val="004D284B"/>
    <w:rsid w:val="004D4729"/>
    <w:rsid w:val="004D544D"/>
    <w:rsid w:val="004D71BD"/>
    <w:rsid w:val="004D71D5"/>
    <w:rsid w:val="004E1233"/>
    <w:rsid w:val="004E14F8"/>
    <w:rsid w:val="004E1A7C"/>
    <w:rsid w:val="004E1BA4"/>
    <w:rsid w:val="004E62C0"/>
    <w:rsid w:val="004E65A9"/>
    <w:rsid w:val="004F00FF"/>
    <w:rsid w:val="004F0333"/>
    <w:rsid w:val="004F05C8"/>
    <w:rsid w:val="004F068C"/>
    <w:rsid w:val="004F2D73"/>
    <w:rsid w:val="004F2E94"/>
    <w:rsid w:val="004F33A4"/>
    <w:rsid w:val="004F6EAD"/>
    <w:rsid w:val="004F795B"/>
    <w:rsid w:val="004F7EE5"/>
    <w:rsid w:val="005014D8"/>
    <w:rsid w:val="00505CA8"/>
    <w:rsid w:val="00506CAA"/>
    <w:rsid w:val="005076C4"/>
    <w:rsid w:val="00512ADF"/>
    <w:rsid w:val="0051486F"/>
    <w:rsid w:val="005157F1"/>
    <w:rsid w:val="00515E9B"/>
    <w:rsid w:val="0051666A"/>
    <w:rsid w:val="00520423"/>
    <w:rsid w:val="00520771"/>
    <w:rsid w:val="00522E90"/>
    <w:rsid w:val="0052743E"/>
    <w:rsid w:val="005304A8"/>
    <w:rsid w:val="00532E36"/>
    <w:rsid w:val="0053349A"/>
    <w:rsid w:val="00537C1E"/>
    <w:rsid w:val="0054120C"/>
    <w:rsid w:val="005420CB"/>
    <w:rsid w:val="00543A6D"/>
    <w:rsid w:val="00544DA7"/>
    <w:rsid w:val="005463B2"/>
    <w:rsid w:val="00550672"/>
    <w:rsid w:val="005578C0"/>
    <w:rsid w:val="00557A0D"/>
    <w:rsid w:val="00560A9D"/>
    <w:rsid w:val="00561A1B"/>
    <w:rsid w:val="0056302A"/>
    <w:rsid w:val="005638EA"/>
    <w:rsid w:val="0056551F"/>
    <w:rsid w:val="00566CD8"/>
    <w:rsid w:val="00567E54"/>
    <w:rsid w:val="00570B66"/>
    <w:rsid w:val="00570E7C"/>
    <w:rsid w:val="00571C6F"/>
    <w:rsid w:val="00571D6A"/>
    <w:rsid w:val="0057224A"/>
    <w:rsid w:val="00574231"/>
    <w:rsid w:val="00574D2B"/>
    <w:rsid w:val="005752D4"/>
    <w:rsid w:val="0057593B"/>
    <w:rsid w:val="00575C77"/>
    <w:rsid w:val="0057628A"/>
    <w:rsid w:val="005778AF"/>
    <w:rsid w:val="00582D8A"/>
    <w:rsid w:val="005858D2"/>
    <w:rsid w:val="0058667F"/>
    <w:rsid w:val="00586FC8"/>
    <w:rsid w:val="0058711C"/>
    <w:rsid w:val="00587DA0"/>
    <w:rsid w:val="005939D5"/>
    <w:rsid w:val="00593C0A"/>
    <w:rsid w:val="005A1417"/>
    <w:rsid w:val="005B0060"/>
    <w:rsid w:val="005B1326"/>
    <w:rsid w:val="005B1E73"/>
    <w:rsid w:val="005B295A"/>
    <w:rsid w:val="005B35B1"/>
    <w:rsid w:val="005B5234"/>
    <w:rsid w:val="005C085A"/>
    <w:rsid w:val="005C3266"/>
    <w:rsid w:val="005C3420"/>
    <w:rsid w:val="005C4EE1"/>
    <w:rsid w:val="005C6688"/>
    <w:rsid w:val="005C6E1E"/>
    <w:rsid w:val="005D189D"/>
    <w:rsid w:val="005D1D57"/>
    <w:rsid w:val="005D2DD9"/>
    <w:rsid w:val="005D7797"/>
    <w:rsid w:val="005E1B8A"/>
    <w:rsid w:val="005E6E74"/>
    <w:rsid w:val="005E7834"/>
    <w:rsid w:val="005F1500"/>
    <w:rsid w:val="005F15CD"/>
    <w:rsid w:val="005F2163"/>
    <w:rsid w:val="005F3076"/>
    <w:rsid w:val="005F6971"/>
    <w:rsid w:val="00600031"/>
    <w:rsid w:val="00601579"/>
    <w:rsid w:val="00602033"/>
    <w:rsid w:val="0060337E"/>
    <w:rsid w:val="0060477F"/>
    <w:rsid w:val="006048B1"/>
    <w:rsid w:val="00605010"/>
    <w:rsid w:val="0060579B"/>
    <w:rsid w:val="00607D12"/>
    <w:rsid w:val="00612816"/>
    <w:rsid w:val="006148B1"/>
    <w:rsid w:val="006215ED"/>
    <w:rsid w:val="0062228D"/>
    <w:rsid w:val="006229BC"/>
    <w:rsid w:val="006235F9"/>
    <w:rsid w:val="006244C8"/>
    <w:rsid w:val="006247F6"/>
    <w:rsid w:val="006249D9"/>
    <w:rsid w:val="00624F79"/>
    <w:rsid w:val="00627160"/>
    <w:rsid w:val="00630240"/>
    <w:rsid w:val="00630CA5"/>
    <w:rsid w:val="00633529"/>
    <w:rsid w:val="006344CC"/>
    <w:rsid w:val="00634E0D"/>
    <w:rsid w:val="006413BF"/>
    <w:rsid w:val="00647082"/>
    <w:rsid w:val="00647815"/>
    <w:rsid w:val="00647D38"/>
    <w:rsid w:val="0065087F"/>
    <w:rsid w:val="00651136"/>
    <w:rsid w:val="00651A62"/>
    <w:rsid w:val="00651F4B"/>
    <w:rsid w:val="00652978"/>
    <w:rsid w:val="00653227"/>
    <w:rsid w:val="006540F3"/>
    <w:rsid w:val="006615B9"/>
    <w:rsid w:val="006648E1"/>
    <w:rsid w:val="00664E56"/>
    <w:rsid w:val="00666E17"/>
    <w:rsid w:val="00667F73"/>
    <w:rsid w:val="00670E61"/>
    <w:rsid w:val="00671C6B"/>
    <w:rsid w:val="006749F4"/>
    <w:rsid w:val="00681804"/>
    <w:rsid w:val="00683F58"/>
    <w:rsid w:val="00684486"/>
    <w:rsid w:val="006905F4"/>
    <w:rsid w:val="00690FCB"/>
    <w:rsid w:val="006917E5"/>
    <w:rsid w:val="0069277F"/>
    <w:rsid w:val="00692AEB"/>
    <w:rsid w:val="00693F9A"/>
    <w:rsid w:val="006947EC"/>
    <w:rsid w:val="0069500B"/>
    <w:rsid w:val="006A0D89"/>
    <w:rsid w:val="006A139B"/>
    <w:rsid w:val="006A2661"/>
    <w:rsid w:val="006A31CF"/>
    <w:rsid w:val="006A3627"/>
    <w:rsid w:val="006A3666"/>
    <w:rsid w:val="006A41BC"/>
    <w:rsid w:val="006A455B"/>
    <w:rsid w:val="006A5FFF"/>
    <w:rsid w:val="006B0DF0"/>
    <w:rsid w:val="006B1F41"/>
    <w:rsid w:val="006B24C8"/>
    <w:rsid w:val="006B441F"/>
    <w:rsid w:val="006B5CD0"/>
    <w:rsid w:val="006B659D"/>
    <w:rsid w:val="006C0415"/>
    <w:rsid w:val="006C0797"/>
    <w:rsid w:val="006C0DDF"/>
    <w:rsid w:val="006C13BB"/>
    <w:rsid w:val="006C1793"/>
    <w:rsid w:val="006C3BBC"/>
    <w:rsid w:val="006C49D4"/>
    <w:rsid w:val="006C4F98"/>
    <w:rsid w:val="006C546B"/>
    <w:rsid w:val="006C5801"/>
    <w:rsid w:val="006C5A79"/>
    <w:rsid w:val="006C6079"/>
    <w:rsid w:val="006C76A0"/>
    <w:rsid w:val="006D081A"/>
    <w:rsid w:val="006D0E60"/>
    <w:rsid w:val="006D250E"/>
    <w:rsid w:val="006D37BB"/>
    <w:rsid w:val="006D4D1C"/>
    <w:rsid w:val="006D4F53"/>
    <w:rsid w:val="006D504D"/>
    <w:rsid w:val="006E01C0"/>
    <w:rsid w:val="006E0807"/>
    <w:rsid w:val="006E237D"/>
    <w:rsid w:val="006E25A0"/>
    <w:rsid w:val="006E320B"/>
    <w:rsid w:val="006E3CFE"/>
    <w:rsid w:val="006E72BD"/>
    <w:rsid w:val="006F075C"/>
    <w:rsid w:val="006F18ED"/>
    <w:rsid w:val="006F20F4"/>
    <w:rsid w:val="006F3724"/>
    <w:rsid w:val="006F58A0"/>
    <w:rsid w:val="007012F3"/>
    <w:rsid w:val="00702908"/>
    <w:rsid w:val="00703923"/>
    <w:rsid w:val="00704341"/>
    <w:rsid w:val="00704AE7"/>
    <w:rsid w:val="00707589"/>
    <w:rsid w:val="007079ED"/>
    <w:rsid w:val="00707CBA"/>
    <w:rsid w:val="00707E49"/>
    <w:rsid w:val="00711013"/>
    <w:rsid w:val="00712F04"/>
    <w:rsid w:val="00714A41"/>
    <w:rsid w:val="00714C6B"/>
    <w:rsid w:val="00714D8B"/>
    <w:rsid w:val="00715CA3"/>
    <w:rsid w:val="00715E66"/>
    <w:rsid w:val="00716016"/>
    <w:rsid w:val="0071633D"/>
    <w:rsid w:val="007167C8"/>
    <w:rsid w:val="00722373"/>
    <w:rsid w:val="00723B21"/>
    <w:rsid w:val="00725B7D"/>
    <w:rsid w:val="007319F1"/>
    <w:rsid w:val="0073372C"/>
    <w:rsid w:val="007358DC"/>
    <w:rsid w:val="00736596"/>
    <w:rsid w:val="00740645"/>
    <w:rsid w:val="00740F82"/>
    <w:rsid w:val="007423DF"/>
    <w:rsid w:val="00742AB4"/>
    <w:rsid w:val="00743831"/>
    <w:rsid w:val="007441B9"/>
    <w:rsid w:val="007444E0"/>
    <w:rsid w:val="007477A6"/>
    <w:rsid w:val="00754740"/>
    <w:rsid w:val="0076102A"/>
    <w:rsid w:val="00764419"/>
    <w:rsid w:val="007644DD"/>
    <w:rsid w:val="00765375"/>
    <w:rsid w:val="00766A92"/>
    <w:rsid w:val="00766B7E"/>
    <w:rsid w:val="007701D4"/>
    <w:rsid w:val="007703AE"/>
    <w:rsid w:val="007709BC"/>
    <w:rsid w:val="00773326"/>
    <w:rsid w:val="00773920"/>
    <w:rsid w:val="00773A81"/>
    <w:rsid w:val="00774BB4"/>
    <w:rsid w:val="00777137"/>
    <w:rsid w:val="00780A8C"/>
    <w:rsid w:val="0078136B"/>
    <w:rsid w:val="00787286"/>
    <w:rsid w:val="00787299"/>
    <w:rsid w:val="00787460"/>
    <w:rsid w:val="00790F9F"/>
    <w:rsid w:val="0079147F"/>
    <w:rsid w:val="007921D4"/>
    <w:rsid w:val="007926DF"/>
    <w:rsid w:val="00793B35"/>
    <w:rsid w:val="0079560C"/>
    <w:rsid w:val="007A718E"/>
    <w:rsid w:val="007B10B9"/>
    <w:rsid w:val="007B1C16"/>
    <w:rsid w:val="007B5396"/>
    <w:rsid w:val="007B7A4A"/>
    <w:rsid w:val="007C0985"/>
    <w:rsid w:val="007C0E00"/>
    <w:rsid w:val="007C481B"/>
    <w:rsid w:val="007C62C7"/>
    <w:rsid w:val="007C664C"/>
    <w:rsid w:val="007C6A8C"/>
    <w:rsid w:val="007C6FAB"/>
    <w:rsid w:val="007D0452"/>
    <w:rsid w:val="007D14CA"/>
    <w:rsid w:val="007D3978"/>
    <w:rsid w:val="007D6A45"/>
    <w:rsid w:val="007D754C"/>
    <w:rsid w:val="007E0329"/>
    <w:rsid w:val="007E406B"/>
    <w:rsid w:val="007E6460"/>
    <w:rsid w:val="007E6FA3"/>
    <w:rsid w:val="007F03E4"/>
    <w:rsid w:val="007F1E03"/>
    <w:rsid w:val="007F28BF"/>
    <w:rsid w:val="007F2EAD"/>
    <w:rsid w:val="007F5629"/>
    <w:rsid w:val="008004CE"/>
    <w:rsid w:val="00801203"/>
    <w:rsid w:val="00801AF4"/>
    <w:rsid w:val="00803742"/>
    <w:rsid w:val="00803A23"/>
    <w:rsid w:val="00803D7B"/>
    <w:rsid w:val="00805AC9"/>
    <w:rsid w:val="0080646B"/>
    <w:rsid w:val="00806489"/>
    <w:rsid w:val="00806631"/>
    <w:rsid w:val="008109FF"/>
    <w:rsid w:val="008113CF"/>
    <w:rsid w:val="008130A3"/>
    <w:rsid w:val="008135B0"/>
    <w:rsid w:val="0081493C"/>
    <w:rsid w:val="00817DC6"/>
    <w:rsid w:val="0082053C"/>
    <w:rsid w:val="0082113F"/>
    <w:rsid w:val="008244DC"/>
    <w:rsid w:val="00826294"/>
    <w:rsid w:val="008328C6"/>
    <w:rsid w:val="0083325C"/>
    <w:rsid w:val="00833D64"/>
    <w:rsid w:val="008365FC"/>
    <w:rsid w:val="00837FEC"/>
    <w:rsid w:val="00840861"/>
    <w:rsid w:val="008427AA"/>
    <w:rsid w:val="00843461"/>
    <w:rsid w:val="0084408C"/>
    <w:rsid w:val="008442A1"/>
    <w:rsid w:val="00845DAC"/>
    <w:rsid w:val="008465C3"/>
    <w:rsid w:val="008516F3"/>
    <w:rsid w:val="00851E92"/>
    <w:rsid w:val="0085307D"/>
    <w:rsid w:val="00853A07"/>
    <w:rsid w:val="00854298"/>
    <w:rsid w:val="008546CF"/>
    <w:rsid w:val="00857450"/>
    <w:rsid w:val="00857584"/>
    <w:rsid w:val="00857AD6"/>
    <w:rsid w:val="00857CB5"/>
    <w:rsid w:val="00860987"/>
    <w:rsid w:val="00865722"/>
    <w:rsid w:val="00865B81"/>
    <w:rsid w:val="00867766"/>
    <w:rsid w:val="00867C67"/>
    <w:rsid w:val="00871A20"/>
    <w:rsid w:val="0087327F"/>
    <w:rsid w:val="008735BE"/>
    <w:rsid w:val="00874CB3"/>
    <w:rsid w:val="00875FFF"/>
    <w:rsid w:val="008760D7"/>
    <w:rsid w:val="00877748"/>
    <w:rsid w:val="00882CF8"/>
    <w:rsid w:val="0088406A"/>
    <w:rsid w:val="0088514C"/>
    <w:rsid w:val="00885F81"/>
    <w:rsid w:val="00886EFB"/>
    <w:rsid w:val="00886FCD"/>
    <w:rsid w:val="00887943"/>
    <w:rsid w:val="00890D85"/>
    <w:rsid w:val="008922DB"/>
    <w:rsid w:val="00892E09"/>
    <w:rsid w:val="00897EEE"/>
    <w:rsid w:val="008A0716"/>
    <w:rsid w:val="008A281D"/>
    <w:rsid w:val="008A3248"/>
    <w:rsid w:val="008A3AA8"/>
    <w:rsid w:val="008A4478"/>
    <w:rsid w:val="008A66D9"/>
    <w:rsid w:val="008A7BDA"/>
    <w:rsid w:val="008B0A75"/>
    <w:rsid w:val="008B0C5C"/>
    <w:rsid w:val="008B1A8A"/>
    <w:rsid w:val="008B349A"/>
    <w:rsid w:val="008B6753"/>
    <w:rsid w:val="008B67AD"/>
    <w:rsid w:val="008B6809"/>
    <w:rsid w:val="008B7473"/>
    <w:rsid w:val="008C0A9D"/>
    <w:rsid w:val="008C22AC"/>
    <w:rsid w:val="008C24B6"/>
    <w:rsid w:val="008C2591"/>
    <w:rsid w:val="008C2BD5"/>
    <w:rsid w:val="008D197F"/>
    <w:rsid w:val="008D20EB"/>
    <w:rsid w:val="008D40EE"/>
    <w:rsid w:val="008D532D"/>
    <w:rsid w:val="008D789B"/>
    <w:rsid w:val="008E3597"/>
    <w:rsid w:val="008E47D5"/>
    <w:rsid w:val="008E4EEB"/>
    <w:rsid w:val="008F3F99"/>
    <w:rsid w:val="00900A81"/>
    <w:rsid w:val="009010CD"/>
    <w:rsid w:val="00901215"/>
    <w:rsid w:val="009021A0"/>
    <w:rsid w:val="009024E9"/>
    <w:rsid w:val="00902992"/>
    <w:rsid w:val="00902F81"/>
    <w:rsid w:val="00904065"/>
    <w:rsid w:val="0090707A"/>
    <w:rsid w:val="00911DA1"/>
    <w:rsid w:val="00912160"/>
    <w:rsid w:val="009129AF"/>
    <w:rsid w:val="0091678F"/>
    <w:rsid w:val="009174CD"/>
    <w:rsid w:val="009248B3"/>
    <w:rsid w:val="00924B6E"/>
    <w:rsid w:val="00927240"/>
    <w:rsid w:val="00930AF3"/>
    <w:rsid w:val="00931BC5"/>
    <w:rsid w:val="00931D46"/>
    <w:rsid w:val="0093212E"/>
    <w:rsid w:val="00932CAB"/>
    <w:rsid w:val="00934025"/>
    <w:rsid w:val="009350C6"/>
    <w:rsid w:val="00936DFF"/>
    <w:rsid w:val="00940E47"/>
    <w:rsid w:val="0094264F"/>
    <w:rsid w:val="00944061"/>
    <w:rsid w:val="009440F1"/>
    <w:rsid w:val="00944607"/>
    <w:rsid w:val="009450BE"/>
    <w:rsid w:val="00945FE6"/>
    <w:rsid w:val="00947AC6"/>
    <w:rsid w:val="00951019"/>
    <w:rsid w:val="0095160E"/>
    <w:rsid w:val="00952C37"/>
    <w:rsid w:val="00952FDD"/>
    <w:rsid w:val="00953450"/>
    <w:rsid w:val="00953D1C"/>
    <w:rsid w:val="00954DD2"/>
    <w:rsid w:val="00957046"/>
    <w:rsid w:val="00963607"/>
    <w:rsid w:val="009648BC"/>
    <w:rsid w:val="00965773"/>
    <w:rsid w:val="0097170D"/>
    <w:rsid w:val="00971A05"/>
    <w:rsid w:val="00972210"/>
    <w:rsid w:val="009722FF"/>
    <w:rsid w:val="009739AC"/>
    <w:rsid w:val="00974720"/>
    <w:rsid w:val="00974C86"/>
    <w:rsid w:val="00977BB8"/>
    <w:rsid w:val="00986AD4"/>
    <w:rsid w:val="00987548"/>
    <w:rsid w:val="00990799"/>
    <w:rsid w:val="00993B10"/>
    <w:rsid w:val="00994705"/>
    <w:rsid w:val="0099564C"/>
    <w:rsid w:val="0099693F"/>
    <w:rsid w:val="009A115C"/>
    <w:rsid w:val="009A1714"/>
    <w:rsid w:val="009A3C19"/>
    <w:rsid w:val="009A3D03"/>
    <w:rsid w:val="009A4A81"/>
    <w:rsid w:val="009A5035"/>
    <w:rsid w:val="009A5627"/>
    <w:rsid w:val="009A5DCC"/>
    <w:rsid w:val="009A7636"/>
    <w:rsid w:val="009B20A5"/>
    <w:rsid w:val="009B3375"/>
    <w:rsid w:val="009B3C36"/>
    <w:rsid w:val="009B4540"/>
    <w:rsid w:val="009B73B1"/>
    <w:rsid w:val="009B7B40"/>
    <w:rsid w:val="009C0FFD"/>
    <w:rsid w:val="009C23F2"/>
    <w:rsid w:val="009C2B2F"/>
    <w:rsid w:val="009C3B4E"/>
    <w:rsid w:val="009C44A4"/>
    <w:rsid w:val="009C4832"/>
    <w:rsid w:val="009C50C4"/>
    <w:rsid w:val="009C5C0B"/>
    <w:rsid w:val="009C685E"/>
    <w:rsid w:val="009C6984"/>
    <w:rsid w:val="009D3318"/>
    <w:rsid w:val="009D5E6E"/>
    <w:rsid w:val="009E090F"/>
    <w:rsid w:val="009E30BE"/>
    <w:rsid w:val="009E4268"/>
    <w:rsid w:val="009E7E74"/>
    <w:rsid w:val="009F04F8"/>
    <w:rsid w:val="009F0CA0"/>
    <w:rsid w:val="009F1DC6"/>
    <w:rsid w:val="009F553A"/>
    <w:rsid w:val="009F6C82"/>
    <w:rsid w:val="00A026DE"/>
    <w:rsid w:val="00A026EB"/>
    <w:rsid w:val="00A039A1"/>
    <w:rsid w:val="00A04F85"/>
    <w:rsid w:val="00A0593F"/>
    <w:rsid w:val="00A07045"/>
    <w:rsid w:val="00A103F4"/>
    <w:rsid w:val="00A1089D"/>
    <w:rsid w:val="00A10DD8"/>
    <w:rsid w:val="00A12D66"/>
    <w:rsid w:val="00A13943"/>
    <w:rsid w:val="00A13C7F"/>
    <w:rsid w:val="00A1408C"/>
    <w:rsid w:val="00A20C09"/>
    <w:rsid w:val="00A20EEE"/>
    <w:rsid w:val="00A22D7F"/>
    <w:rsid w:val="00A25763"/>
    <w:rsid w:val="00A26FE9"/>
    <w:rsid w:val="00A30A43"/>
    <w:rsid w:val="00A33888"/>
    <w:rsid w:val="00A34406"/>
    <w:rsid w:val="00A3579C"/>
    <w:rsid w:val="00A36575"/>
    <w:rsid w:val="00A416D3"/>
    <w:rsid w:val="00A4218F"/>
    <w:rsid w:val="00A4363F"/>
    <w:rsid w:val="00A46BAE"/>
    <w:rsid w:val="00A477BF"/>
    <w:rsid w:val="00A47F4D"/>
    <w:rsid w:val="00A5075C"/>
    <w:rsid w:val="00A5222F"/>
    <w:rsid w:val="00A535BF"/>
    <w:rsid w:val="00A53901"/>
    <w:rsid w:val="00A56196"/>
    <w:rsid w:val="00A570D5"/>
    <w:rsid w:val="00A5714B"/>
    <w:rsid w:val="00A60B0D"/>
    <w:rsid w:val="00A61F3D"/>
    <w:rsid w:val="00A64739"/>
    <w:rsid w:val="00A64FBA"/>
    <w:rsid w:val="00A66483"/>
    <w:rsid w:val="00A66877"/>
    <w:rsid w:val="00A718C2"/>
    <w:rsid w:val="00A71903"/>
    <w:rsid w:val="00A73E6F"/>
    <w:rsid w:val="00A755E2"/>
    <w:rsid w:val="00A7739A"/>
    <w:rsid w:val="00A85C38"/>
    <w:rsid w:val="00A87F98"/>
    <w:rsid w:val="00A902DF"/>
    <w:rsid w:val="00A95387"/>
    <w:rsid w:val="00A96896"/>
    <w:rsid w:val="00A96DAD"/>
    <w:rsid w:val="00A97FCE"/>
    <w:rsid w:val="00AA07D7"/>
    <w:rsid w:val="00AA3397"/>
    <w:rsid w:val="00AA5569"/>
    <w:rsid w:val="00AA6B1D"/>
    <w:rsid w:val="00AA7C24"/>
    <w:rsid w:val="00AA7EAC"/>
    <w:rsid w:val="00AB06A0"/>
    <w:rsid w:val="00AB1EBB"/>
    <w:rsid w:val="00AB2217"/>
    <w:rsid w:val="00AB3F84"/>
    <w:rsid w:val="00AB3FB5"/>
    <w:rsid w:val="00AB5493"/>
    <w:rsid w:val="00AB55C5"/>
    <w:rsid w:val="00AB583F"/>
    <w:rsid w:val="00AB6295"/>
    <w:rsid w:val="00AB72A8"/>
    <w:rsid w:val="00AC04F1"/>
    <w:rsid w:val="00AC474C"/>
    <w:rsid w:val="00AC61DA"/>
    <w:rsid w:val="00AD2E12"/>
    <w:rsid w:val="00AD31D6"/>
    <w:rsid w:val="00AD5333"/>
    <w:rsid w:val="00AD65F3"/>
    <w:rsid w:val="00AD7F54"/>
    <w:rsid w:val="00AE2B86"/>
    <w:rsid w:val="00AE3C80"/>
    <w:rsid w:val="00AE3ECD"/>
    <w:rsid w:val="00AE40AE"/>
    <w:rsid w:val="00AF05B1"/>
    <w:rsid w:val="00AF35A4"/>
    <w:rsid w:val="00AF3F07"/>
    <w:rsid w:val="00AF538D"/>
    <w:rsid w:val="00AF5725"/>
    <w:rsid w:val="00B02671"/>
    <w:rsid w:val="00B02844"/>
    <w:rsid w:val="00B0359C"/>
    <w:rsid w:val="00B03ADC"/>
    <w:rsid w:val="00B04056"/>
    <w:rsid w:val="00B04465"/>
    <w:rsid w:val="00B07166"/>
    <w:rsid w:val="00B11196"/>
    <w:rsid w:val="00B11E23"/>
    <w:rsid w:val="00B15B08"/>
    <w:rsid w:val="00B179A7"/>
    <w:rsid w:val="00B17E87"/>
    <w:rsid w:val="00B205B2"/>
    <w:rsid w:val="00B20FB8"/>
    <w:rsid w:val="00B246FB"/>
    <w:rsid w:val="00B272B7"/>
    <w:rsid w:val="00B32269"/>
    <w:rsid w:val="00B32754"/>
    <w:rsid w:val="00B33D9C"/>
    <w:rsid w:val="00B3535A"/>
    <w:rsid w:val="00B3685C"/>
    <w:rsid w:val="00B40086"/>
    <w:rsid w:val="00B40558"/>
    <w:rsid w:val="00B40728"/>
    <w:rsid w:val="00B41118"/>
    <w:rsid w:val="00B4162D"/>
    <w:rsid w:val="00B4260E"/>
    <w:rsid w:val="00B42B1A"/>
    <w:rsid w:val="00B4311A"/>
    <w:rsid w:val="00B4326D"/>
    <w:rsid w:val="00B44384"/>
    <w:rsid w:val="00B44CEA"/>
    <w:rsid w:val="00B461FC"/>
    <w:rsid w:val="00B46FAF"/>
    <w:rsid w:val="00B50688"/>
    <w:rsid w:val="00B50997"/>
    <w:rsid w:val="00B52B93"/>
    <w:rsid w:val="00B54A7E"/>
    <w:rsid w:val="00B5543A"/>
    <w:rsid w:val="00B563A3"/>
    <w:rsid w:val="00B5792D"/>
    <w:rsid w:val="00B60202"/>
    <w:rsid w:val="00B61758"/>
    <w:rsid w:val="00B627D5"/>
    <w:rsid w:val="00B62FBE"/>
    <w:rsid w:val="00B70D2E"/>
    <w:rsid w:val="00B717A6"/>
    <w:rsid w:val="00B72E16"/>
    <w:rsid w:val="00B73939"/>
    <w:rsid w:val="00B75882"/>
    <w:rsid w:val="00B7761F"/>
    <w:rsid w:val="00B810A2"/>
    <w:rsid w:val="00B828CC"/>
    <w:rsid w:val="00B8332D"/>
    <w:rsid w:val="00B91FF6"/>
    <w:rsid w:val="00B97B72"/>
    <w:rsid w:val="00BA1CF3"/>
    <w:rsid w:val="00BA46B5"/>
    <w:rsid w:val="00BA5516"/>
    <w:rsid w:val="00BA58DA"/>
    <w:rsid w:val="00BA5B54"/>
    <w:rsid w:val="00BA7851"/>
    <w:rsid w:val="00BB0621"/>
    <w:rsid w:val="00BB264C"/>
    <w:rsid w:val="00BB2F1D"/>
    <w:rsid w:val="00BB5793"/>
    <w:rsid w:val="00BB5C73"/>
    <w:rsid w:val="00BB776C"/>
    <w:rsid w:val="00BB7BF3"/>
    <w:rsid w:val="00BB7DB4"/>
    <w:rsid w:val="00BC1541"/>
    <w:rsid w:val="00BC1F46"/>
    <w:rsid w:val="00BC32D8"/>
    <w:rsid w:val="00BC552B"/>
    <w:rsid w:val="00BD021C"/>
    <w:rsid w:val="00BD2A1D"/>
    <w:rsid w:val="00BE2DBC"/>
    <w:rsid w:val="00BE3913"/>
    <w:rsid w:val="00BE58AD"/>
    <w:rsid w:val="00BE7469"/>
    <w:rsid w:val="00BF12AD"/>
    <w:rsid w:val="00BF2E43"/>
    <w:rsid w:val="00BF3F43"/>
    <w:rsid w:val="00BF5750"/>
    <w:rsid w:val="00BF62EA"/>
    <w:rsid w:val="00BF6CA9"/>
    <w:rsid w:val="00BF6FC4"/>
    <w:rsid w:val="00BF7D7D"/>
    <w:rsid w:val="00C00791"/>
    <w:rsid w:val="00C01CE2"/>
    <w:rsid w:val="00C01DFB"/>
    <w:rsid w:val="00C02808"/>
    <w:rsid w:val="00C04002"/>
    <w:rsid w:val="00C06519"/>
    <w:rsid w:val="00C12ED5"/>
    <w:rsid w:val="00C14B7E"/>
    <w:rsid w:val="00C20DF1"/>
    <w:rsid w:val="00C22DB8"/>
    <w:rsid w:val="00C262E7"/>
    <w:rsid w:val="00C2720C"/>
    <w:rsid w:val="00C27AD0"/>
    <w:rsid w:val="00C30810"/>
    <w:rsid w:val="00C3318A"/>
    <w:rsid w:val="00C334EA"/>
    <w:rsid w:val="00C4026D"/>
    <w:rsid w:val="00C403BC"/>
    <w:rsid w:val="00C41EF1"/>
    <w:rsid w:val="00C4343A"/>
    <w:rsid w:val="00C44C6D"/>
    <w:rsid w:val="00C45709"/>
    <w:rsid w:val="00C467E1"/>
    <w:rsid w:val="00C52076"/>
    <w:rsid w:val="00C5488C"/>
    <w:rsid w:val="00C578A9"/>
    <w:rsid w:val="00C57982"/>
    <w:rsid w:val="00C6200A"/>
    <w:rsid w:val="00C621D3"/>
    <w:rsid w:val="00C62D26"/>
    <w:rsid w:val="00C64934"/>
    <w:rsid w:val="00C651CB"/>
    <w:rsid w:val="00C706D5"/>
    <w:rsid w:val="00C721D2"/>
    <w:rsid w:val="00C73436"/>
    <w:rsid w:val="00C74CBE"/>
    <w:rsid w:val="00C77E85"/>
    <w:rsid w:val="00C84A6C"/>
    <w:rsid w:val="00C85A6F"/>
    <w:rsid w:val="00C900C1"/>
    <w:rsid w:val="00C91959"/>
    <w:rsid w:val="00C91A58"/>
    <w:rsid w:val="00C91C5C"/>
    <w:rsid w:val="00C95763"/>
    <w:rsid w:val="00C957DC"/>
    <w:rsid w:val="00C976FC"/>
    <w:rsid w:val="00CA34F5"/>
    <w:rsid w:val="00CA4252"/>
    <w:rsid w:val="00CA51F9"/>
    <w:rsid w:val="00CA78A7"/>
    <w:rsid w:val="00CB0862"/>
    <w:rsid w:val="00CB25F5"/>
    <w:rsid w:val="00CB30AE"/>
    <w:rsid w:val="00CB46B4"/>
    <w:rsid w:val="00CB591E"/>
    <w:rsid w:val="00CC1A89"/>
    <w:rsid w:val="00CC36E5"/>
    <w:rsid w:val="00CC3A3B"/>
    <w:rsid w:val="00CC5AE7"/>
    <w:rsid w:val="00CC62E3"/>
    <w:rsid w:val="00CD0B96"/>
    <w:rsid w:val="00CD2F61"/>
    <w:rsid w:val="00CD406E"/>
    <w:rsid w:val="00CD558A"/>
    <w:rsid w:val="00CD6858"/>
    <w:rsid w:val="00CD747D"/>
    <w:rsid w:val="00CE014F"/>
    <w:rsid w:val="00CE7E26"/>
    <w:rsid w:val="00CF086D"/>
    <w:rsid w:val="00CF14E2"/>
    <w:rsid w:val="00CF23AD"/>
    <w:rsid w:val="00CF3ED2"/>
    <w:rsid w:val="00CF3FB1"/>
    <w:rsid w:val="00D0051E"/>
    <w:rsid w:val="00D00F18"/>
    <w:rsid w:val="00D01D69"/>
    <w:rsid w:val="00D03381"/>
    <w:rsid w:val="00D03DA0"/>
    <w:rsid w:val="00D041D3"/>
    <w:rsid w:val="00D0452A"/>
    <w:rsid w:val="00D049D2"/>
    <w:rsid w:val="00D04E1D"/>
    <w:rsid w:val="00D10B90"/>
    <w:rsid w:val="00D122B5"/>
    <w:rsid w:val="00D156F6"/>
    <w:rsid w:val="00D177F1"/>
    <w:rsid w:val="00D20321"/>
    <w:rsid w:val="00D21F8D"/>
    <w:rsid w:val="00D24191"/>
    <w:rsid w:val="00D2624C"/>
    <w:rsid w:val="00D262D6"/>
    <w:rsid w:val="00D26AB2"/>
    <w:rsid w:val="00D27885"/>
    <w:rsid w:val="00D27961"/>
    <w:rsid w:val="00D32598"/>
    <w:rsid w:val="00D32924"/>
    <w:rsid w:val="00D345A9"/>
    <w:rsid w:val="00D345BA"/>
    <w:rsid w:val="00D355CD"/>
    <w:rsid w:val="00D40598"/>
    <w:rsid w:val="00D4409D"/>
    <w:rsid w:val="00D45FB2"/>
    <w:rsid w:val="00D46524"/>
    <w:rsid w:val="00D51AF6"/>
    <w:rsid w:val="00D537E9"/>
    <w:rsid w:val="00D556F9"/>
    <w:rsid w:val="00D57B4E"/>
    <w:rsid w:val="00D57FB2"/>
    <w:rsid w:val="00D57FF9"/>
    <w:rsid w:val="00D659AA"/>
    <w:rsid w:val="00D66D3D"/>
    <w:rsid w:val="00D70A57"/>
    <w:rsid w:val="00D73D8F"/>
    <w:rsid w:val="00D763D0"/>
    <w:rsid w:val="00D81626"/>
    <w:rsid w:val="00D81699"/>
    <w:rsid w:val="00D82D9E"/>
    <w:rsid w:val="00D850B4"/>
    <w:rsid w:val="00D858F0"/>
    <w:rsid w:val="00D85A4A"/>
    <w:rsid w:val="00D90BDC"/>
    <w:rsid w:val="00D91B49"/>
    <w:rsid w:val="00D9542D"/>
    <w:rsid w:val="00D95DD2"/>
    <w:rsid w:val="00D971C5"/>
    <w:rsid w:val="00DA120F"/>
    <w:rsid w:val="00DA2B13"/>
    <w:rsid w:val="00DA2B50"/>
    <w:rsid w:val="00DA4A61"/>
    <w:rsid w:val="00DA78FA"/>
    <w:rsid w:val="00DB011F"/>
    <w:rsid w:val="00DB418E"/>
    <w:rsid w:val="00DB5547"/>
    <w:rsid w:val="00DB6571"/>
    <w:rsid w:val="00DB70DD"/>
    <w:rsid w:val="00DB7E86"/>
    <w:rsid w:val="00DC0714"/>
    <w:rsid w:val="00DC07B6"/>
    <w:rsid w:val="00DC4E9A"/>
    <w:rsid w:val="00DC50C5"/>
    <w:rsid w:val="00DC5325"/>
    <w:rsid w:val="00DC5A9B"/>
    <w:rsid w:val="00DC5AF1"/>
    <w:rsid w:val="00DC66E1"/>
    <w:rsid w:val="00DC7C41"/>
    <w:rsid w:val="00DC7FDD"/>
    <w:rsid w:val="00DD134F"/>
    <w:rsid w:val="00DD33D5"/>
    <w:rsid w:val="00DD383F"/>
    <w:rsid w:val="00DD5538"/>
    <w:rsid w:val="00DD7D66"/>
    <w:rsid w:val="00DE083C"/>
    <w:rsid w:val="00DE18BF"/>
    <w:rsid w:val="00DE28B9"/>
    <w:rsid w:val="00DE3F51"/>
    <w:rsid w:val="00DE4639"/>
    <w:rsid w:val="00DE5BF3"/>
    <w:rsid w:val="00DE6748"/>
    <w:rsid w:val="00DF0609"/>
    <w:rsid w:val="00DF10B9"/>
    <w:rsid w:val="00DF416E"/>
    <w:rsid w:val="00DF42EC"/>
    <w:rsid w:val="00DF6895"/>
    <w:rsid w:val="00E01337"/>
    <w:rsid w:val="00E01419"/>
    <w:rsid w:val="00E015E9"/>
    <w:rsid w:val="00E05982"/>
    <w:rsid w:val="00E10745"/>
    <w:rsid w:val="00E10E3B"/>
    <w:rsid w:val="00E130EC"/>
    <w:rsid w:val="00E14078"/>
    <w:rsid w:val="00E1469A"/>
    <w:rsid w:val="00E2002D"/>
    <w:rsid w:val="00E23B1D"/>
    <w:rsid w:val="00E23D20"/>
    <w:rsid w:val="00E26324"/>
    <w:rsid w:val="00E2703A"/>
    <w:rsid w:val="00E2718B"/>
    <w:rsid w:val="00E27BBB"/>
    <w:rsid w:val="00E30F22"/>
    <w:rsid w:val="00E31B2B"/>
    <w:rsid w:val="00E3789F"/>
    <w:rsid w:val="00E42324"/>
    <w:rsid w:val="00E42470"/>
    <w:rsid w:val="00E42C11"/>
    <w:rsid w:val="00E43A5D"/>
    <w:rsid w:val="00E46269"/>
    <w:rsid w:val="00E470AA"/>
    <w:rsid w:val="00E4715B"/>
    <w:rsid w:val="00E54257"/>
    <w:rsid w:val="00E55285"/>
    <w:rsid w:val="00E56294"/>
    <w:rsid w:val="00E5666E"/>
    <w:rsid w:val="00E56A02"/>
    <w:rsid w:val="00E620F4"/>
    <w:rsid w:val="00E64673"/>
    <w:rsid w:val="00E67165"/>
    <w:rsid w:val="00E70605"/>
    <w:rsid w:val="00E70864"/>
    <w:rsid w:val="00E729C2"/>
    <w:rsid w:val="00E734E5"/>
    <w:rsid w:val="00E73671"/>
    <w:rsid w:val="00E77946"/>
    <w:rsid w:val="00E844D0"/>
    <w:rsid w:val="00E85F32"/>
    <w:rsid w:val="00E86DAC"/>
    <w:rsid w:val="00E94491"/>
    <w:rsid w:val="00E95309"/>
    <w:rsid w:val="00E95873"/>
    <w:rsid w:val="00E95D19"/>
    <w:rsid w:val="00E95D98"/>
    <w:rsid w:val="00EA2C09"/>
    <w:rsid w:val="00EA2DD6"/>
    <w:rsid w:val="00EA3396"/>
    <w:rsid w:val="00EA360D"/>
    <w:rsid w:val="00EA41EB"/>
    <w:rsid w:val="00EA4CEB"/>
    <w:rsid w:val="00EA7C1F"/>
    <w:rsid w:val="00EB043A"/>
    <w:rsid w:val="00EB31F9"/>
    <w:rsid w:val="00EB3767"/>
    <w:rsid w:val="00EB392C"/>
    <w:rsid w:val="00EB3CAF"/>
    <w:rsid w:val="00EC04CD"/>
    <w:rsid w:val="00EC1A72"/>
    <w:rsid w:val="00EC1F68"/>
    <w:rsid w:val="00EC40FB"/>
    <w:rsid w:val="00EC63A9"/>
    <w:rsid w:val="00ED1762"/>
    <w:rsid w:val="00ED1AA3"/>
    <w:rsid w:val="00ED3A52"/>
    <w:rsid w:val="00ED5A00"/>
    <w:rsid w:val="00ED7469"/>
    <w:rsid w:val="00EE0BB5"/>
    <w:rsid w:val="00EE1A56"/>
    <w:rsid w:val="00EE26C3"/>
    <w:rsid w:val="00EE6AEE"/>
    <w:rsid w:val="00EF4A78"/>
    <w:rsid w:val="00EF66CF"/>
    <w:rsid w:val="00F00B28"/>
    <w:rsid w:val="00F01238"/>
    <w:rsid w:val="00F013D1"/>
    <w:rsid w:val="00F01E03"/>
    <w:rsid w:val="00F01F96"/>
    <w:rsid w:val="00F03BC0"/>
    <w:rsid w:val="00F04C24"/>
    <w:rsid w:val="00F0731F"/>
    <w:rsid w:val="00F1151E"/>
    <w:rsid w:val="00F116FB"/>
    <w:rsid w:val="00F12AFF"/>
    <w:rsid w:val="00F14231"/>
    <w:rsid w:val="00F155A0"/>
    <w:rsid w:val="00F1624F"/>
    <w:rsid w:val="00F16390"/>
    <w:rsid w:val="00F22FE3"/>
    <w:rsid w:val="00F258C6"/>
    <w:rsid w:val="00F317D6"/>
    <w:rsid w:val="00F338DB"/>
    <w:rsid w:val="00F3624F"/>
    <w:rsid w:val="00F37A7A"/>
    <w:rsid w:val="00F41097"/>
    <w:rsid w:val="00F423B2"/>
    <w:rsid w:val="00F43C31"/>
    <w:rsid w:val="00F443D7"/>
    <w:rsid w:val="00F449B2"/>
    <w:rsid w:val="00F52054"/>
    <w:rsid w:val="00F61387"/>
    <w:rsid w:val="00F63660"/>
    <w:rsid w:val="00F6383A"/>
    <w:rsid w:val="00F64652"/>
    <w:rsid w:val="00F66473"/>
    <w:rsid w:val="00F668BA"/>
    <w:rsid w:val="00F668E5"/>
    <w:rsid w:val="00F671A4"/>
    <w:rsid w:val="00F67A1A"/>
    <w:rsid w:val="00F70A32"/>
    <w:rsid w:val="00F70D93"/>
    <w:rsid w:val="00F71795"/>
    <w:rsid w:val="00F73490"/>
    <w:rsid w:val="00F7699C"/>
    <w:rsid w:val="00F82A4F"/>
    <w:rsid w:val="00F82F31"/>
    <w:rsid w:val="00F832EA"/>
    <w:rsid w:val="00F84F61"/>
    <w:rsid w:val="00F863DC"/>
    <w:rsid w:val="00F93256"/>
    <w:rsid w:val="00F93BF9"/>
    <w:rsid w:val="00F96150"/>
    <w:rsid w:val="00FA04CC"/>
    <w:rsid w:val="00FA0583"/>
    <w:rsid w:val="00FA12F2"/>
    <w:rsid w:val="00FA1C1B"/>
    <w:rsid w:val="00FA5CF4"/>
    <w:rsid w:val="00FB0AB3"/>
    <w:rsid w:val="00FB19BB"/>
    <w:rsid w:val="00FB2CA6"/>
    <w:rsid w:val="00FB4489"/>
    <w:rsid w:val="00FB4F40"/>
    <w:rsid w:val="00FB5B7D"/>
    <w:rsid w:val="00FB5BAF"/>
    <w:rsid w:val="00FC278B"/>
    <w:rsid w:val="00FD0ED5"/>
    <w:rsid w:val="00FD418B"/>
    <w:rsid w:val="00FD4F3D"/>
    <w:rsid w:val="00FD706D"/>
    <w:rsid w:val="00FE0279"/>
    <w:rsid w:val="00FE05C5"/>
    <w:rsid w:val="00FE0A72"/>
    <w:rsid w:val="00FE190D"/>
    <w:rsid w:val="00FE40C8"/>
    <w:rsid w:val="00FE447F"/>
    <w:rsid w:val="00FE4958"/>
    <w:rsid w:val="00FE4CC5"/>
    <w:rsid w:val="00FE603B"/>
    <w:rsid w:val="00FE6973"/>
    <w:rsid w:val="00FF0B4A"/>
    <w:rsid w:val="00FF2430"/>
    <w:rsid w:val="00FF3FEF"/>
    <w:rsid w:val="00FF6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35EC1636-0367-4604-AEA2-23A8B00CF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E74"/>
    <w:pPr>
      <w:kinsoku w:val="0"/>
      <w:overflowPunct w:val="0"/>
      <w:autoSpaceDE w:val="0"/>
      <w:autoSpaceDN w:val="0"/>
      <w:adjustRightInd w:val="0"/>
      <w:snapToGrid w:val="0"/>
      <w:jc w:val="both"/>
    </w:pPr>
    <w:rPr>
      <w:rFonts w:eastAsia="MingLiU"/>
      <w:b/>
      <w:snapToGrid w:val="0"/>
      <w:lang w:val="en-GB"/>
    </w:rPr>
  </w:style>
  <w:style w:type="paragraph" w:styleId="Heading1">
    <w:name w:val="heading 1"/>
    <w:basedOn w:val="Normal"/>
    <w:next w:val="Normal"/>
    <w:qFormat/>
    <w:rsid w:val="009E7E74"/>
    <w:pPr>
      <w:keepNext/>
      <w:spacing w:after="120"/>
      <w:jc w:val="center"/>
      <w:outlineLvl w:val="0"/>
    </w:pPr>
    <w:rPr>
      <w:rFonts w:eastAsia="宋体"/>
    </w:rPr>
  </w:style>
  <w:style w:type="paragraph" w:styleId="Heading2">
    <w:name w:val="heading 2"/>
    <w:basedOn w:val="Normal"/>
    <w:next w:val="NormalIndent"/>
    <w:qFormat/>
    <w:rsid w:val="009E7E74"/>
    <w:pPr>
      <w:keepNext/>
      <w:tabs>
        <w:tab w:val="left" w:pos="1440"/>
        <w:tab w:val="left" w:pos="2160"/>
      </w:tabs>
      <w:spacing w:line="600" w:lineRule="auto"/>
      <w:outlineLvl w:val="1"/>
    </w:pPr>
    <w:rPr>
      <w:rFonts w:eastAsia="宋体"/>
      <w:b w:val="0"/>
      <w:i/>
    </w:rPr>
  </w:style>
  <w:style w:type="paragraph" w:styleId="Heading3">
    <w:name w:val="heading 3"/>
    <w:basedOn w:val="Normal"/>
    <w:next w:val="NormalIndent"/>
    <w:qFormat/>
    <w:rsid w:val="009E7E74"/>
    <w:pPr>
      <w:keepNext/>
      <w:tabs>
        <w:tab w:val="left" w:pos="1440"/>
        <w:tab w:val="left" w:pos="2160"/>
      </w:tabs>
      <w:spacing w:line="600" w:lineRule="auto"/>
      <w:outlineLvl w:val="2"/>
    </w:pPr>
    <w:rPr>
      <w:rFonts w:eastAsia="宋体"/>
      <w:b w:val="0"/>
      <w:u w:val="single"/>
    </w:rPr>
  </w:style>
  <w:style w:type="paragraph" w:styleId="Heading4">
    <w:name w:val="heading 4"/>
    <w:basedOn w:val="Normal"/>
    <w:next w:val="NormalIndent"/>
    <w:qFormat/>
    <w:rsid w:val="009E7E74"/>
    <w:pPr>
      <w:keepNext/>
      <w:tabs>
        <w:tab w:val="left" w:pos="720"/>
      </w:tabs>
      <w:jc w:val="right"/>
      <w:outlineLvl w:val="3"/>
    </w:pPr>
    <w:rPr>
      <w:rFonts w:eastAsia="宋体"/>
      <w:b w:val="0"/>
    </w:rPr>
  </w:style>
  <w:style w:type="paragraph" w:styleId="Heading5">
    <w:name w:val="heading 5"/>
    <w:basedOn w:val="Normal"/>
    <w:next w:val="NormalIndent"/>
    <w:qFormat/>
    <w:rsid w:val="009E7E74"/>
    <w:pPr>
      <w:keepNext/>
      <w:tabs>
        <w:tab w:val="left" w:pos="720"/>
      </w:tabs>
      <w:jc w:val="left"/>
      <w:outlineLvl w:val="4"/>
    </w:pPr>
    <w:rPr>
      <w:rFonts w:eastAsia="宋体"/>
      <w:b w:val="0"/>
    </w:rPr>
  </w:style>
  <w:style w:type="paragraph" w:styleId="Heading6">
    <w:name w:val="heading 6"/>
    <w:basedOn w:val="Normal"/>
    <w:next w:val="Normal"/>
    <w:qFormat/>
    <w:rsid w:val="009E7E74"/>
    <w:pPr>
      <w:keepNex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emiHidden/>
    <w:rsid w:val="009E7E74"/>
    <w:pPr>
      <w:widowControl w:val="0"/>
      <w:textAlignment w:val="top"/>
    </w:pPr>
    <w:rPr>
      <w:rFonts w:eastAsia="PMingLiU"/>
    </w:rPr>
  </w:style>
  <w:style w:type="paragraph" w:styleId="Footer">
    <w:name w:val="footer"/>
    <w:basedOn w:val="Normal"/>
    <w:semiHidden/>
    <w:rsid w:val="009E7E74"/>
    <w:pPr>
      <w:tabs>
        <w:tab w:val="center" w:pos="4153"/>
        <w:tab w:val="right" w:pos="8306"/>
      </w:tabs>
    </w:pPr>
  </w:style>
  <w:style w:type="paragraph" w:styleId="Header">
    <w:name w:val="header"/>
    <w:basedOn w:val="Normal"/>
    <w:semiHidden/>
    <w:rsid w:val="009E7E74"/>
    <w:pPr>
      <w:jc w:val="center"/>
    </w:pPr>
    <w:rPr>
      <w:b w:val="0"/>
      <w:sz w:val="24"/>
    </w:rPr>
  </w:style>
  <w:style w:type="paragraph" w:customStyle="1" w:styleId="normal1">
    <w:name w:val="normal1"/>
    <w:basedOn w:val="Normal"/>
    <w:rsid w:val="009E7E74"/>
    <w:pPr>
      <w:tabs>
        <w:tab w:val="left" w:pos="1411"/>
      </w:tabs>
      <w:jc w:val="center"/>
    </w:pPr>
    <w:rPr>
      <w:b w:val="0"/>
      <w:sz w:val="28"/>
    </w:rPr>
  </w:style>
  <w:style w:type="paragraph" w:customStyle="1" w:styleId="normal2">
    <w:name w:val="normal2"/>
    <w:rsid w:val="009E7E74"/>
    <w:pPr>
      <w:kinsoku w:val="0"/>
      <w:overflowPunct w:val="0"/>
      <w:autoSpaceDE w:val="0"/>
      <w:autoSpaceDN w:val="0"/>
      <w:adjustRightInd w:val="0"/>
      <w:snapToGrid w:val="0"/>
      <w:jc w:val="center"/>
    </w:pPr>
    <w:rPr>
      <w:caps/>
      <w:kern w:val="28"/>
      <w:sz w:val="28"/>
      <w:szCs w:val="28"/>
      <w:lang w:val="en-GB" w:eastAsia="en-US"/>
    </w:rPr>
  </w:style>
  <w:style w:type="paragraph" w:customStyle="1" w:styleId="normal3">
    <w:name w:val="normal3"/>
    <w:rsid w:val="009E7E74"/>
    <w:pPr>
      <w:tabs>
        <w:tab w:val="center" w:pos="4500"/>
        <w:tab w:val="right" w:pos="9000"/>
      </w:tabs>
      <w:kinsoku w:val="0"/>
      <w:overflowPunct w:val="0"/>
      <w:autoSpaceDE w:val="0"/>
      <w:autoSpaceDN w:val="0"/>
      <w:adjustRightInd w:val="0"/>
      <w:spacing w:after="60"/>
      <w:jc w:val="center"/>
    </w:pPr>
    <w:rPr>
      <w:rFonts w:eastAsia="MingLiU"/>
      <w:b/>
      <w:caps/>
      <w:sz w:val="28"/>
      <w:lang w:val="en-GB" w:eastAsia="en-US"/>
    </w:rPr>
  </w:style>
  <w:style w:type="paragraph" w:customStyle="1" w:styleId="normal4">
    <w:name w:val="normal4"/>
    <w:basedOn w:val="normal1"/>
    <w:next w:val="normal1"/>
    <w:rsid w:val="009E7E74"/>
    <w:pPr>
      <w:spacing w:after="240"/>
      <w:jc w:val="right"/>
    </w:pPr>
    <w:rPr>
      <w:caps/>
    </w:rPr>
  </w:style>
  <w:style w:type="paragraph" w:customStyle="1" w:styleId="j-subparagraph">
    <w:name w:val="j-subparagraph"/>
    <w:basedOn w:val="Normal"/>
    <w:rsid w:val="009E7E74"/>
    <w:pPr>
      <w:tabs>
        <w:tab w:val="left" w:pos="1440"/>
      </w:tabs>
      <w:kinsoku/>
      <w:overflowPunct/>
      <w:autoSpaceDE/>
      <w:autoSpaceDN/>
      <w:adjustRightInd/>
      <w:spacing w:before="120" w:line="360" w:lineRule="auto"/>
      <w:ind w:left="2160" w:hanging="720"/>
    </w:pPr>
    <w:rPr>
      <w:rFonts w:eastAsia="宋体"/>
      <w:b w:val="0"/>
      <w:snapToGrid/>
      <w:kern w:val="2"/>
      <w:sz w:val="28"/>
    </w:rPr>
  </w:style>
  <w:style w:type="character" w:styleId="PageNumber">
    <w:name w:val="page number"/>
    <w:semiHidden/>
    <w:rsid w:val="009E7E74"/>
    <w:rPr>
      <w:bCs/>
      <w:szCs w:val="24"/>
    </w:rPr>
  </w:style>
  <w:style w:type="paragraph" w:customStyle="1" w:styleId="j-draft">
    <w:name w:val="j-draft"/>
    <w:basedOn w:val="Normal"/>
    <w:rsid w:val="006215ED"/>
    <w:pPr>
      <w:numPr>
        <w:numId w:val="2"/>
      </w:numPr>
      <w:tabs>
        <w:tab w:val="left" w:pos="1418"/>
      </w:tabs>
      <w:spacing w:before="360" w:line="360" w:lineRule="auto"/>
    </w:pPr>
    <w:rPr>
      <w:b w:val="0"/>
      <w:sz w:val="28"/>
    </w:rPr>
  </w:style>
  <w:style w:type="paragraph" w:customStyle="1" w:styleId="j-heading">
    <w:name w:val="j-heading"/>
    <w:basedOn w:val="Heading4"/>
    <w:next w:val="j-draft"/>
    <w:rsid w:val="00245F64"/>
    <w:pPr>
      <w:tabs>
        <w:tab w:val="clear" w:pos="720"/>
      </w:tabs>
      <w:spacing w:before="360" w:line="360" w:lineRule="auto"/>
      <w:jc w:val="left"/>
    </w:pPr>
    <w:rPr>
      <w:i/>
      <w:sz w:val="28"/>
    </w:rPr>
  </w:style>
  <w:style w:type="paragraph" w:customStyle="1" w:styleId="j-quotation">
    <w:name w:val="j-quotation"/>
    <w:next w:val="BodyText"/>
    <w:rsid w:val="006215ED"/>
    <w:pPr>
      <w:tabs>
        <w:tab w:val="left" w:pos="1418"/>
      </w:tabs>
      <w:kinsoku w:val="0"/>
      <w:overflowPunct w:val="0"/>
      <w:autoSpaceDE w:val="0"/>
      <w:autoSpaceDN w:val="0"/>
      <w:adjustRightInd w:val="0"/>
      <w:snapToGrid w:val="0"/>
      <w:spacing w:before="180" w:after="60"/>
      <w:ind w:left="1418" w:right="737"/>
      <w:jc w:val="both"/>
    </w:pPr>
    <w:rPr>
      <w:sz w:val="24"/>
      <w:lang w:val="en-GB" w:eastAsia="en-US"/>
    </w:rPr>
  </w:style>
  <w:style w:type="paragraph" w:styleId="BodyText">
    <w:name w:val="Body Text"/>
    <w:basedOn w:val="j-draft"/>
    <w:next w:val="j-draft"/>
    <w:semiHidden/>
    <w:rsid w:val="009E7E74"/>
    <w:pPr>
      <w:numPr>
        <w:numId w:val="0"/>
      </w:numPr>
      <w:tabs>
        <w:tab w:val="clear" w:pos="1418"/>
      </w:tabs>
    </w:pPr>
  </w:style>
  <w:style w:type="paragraph" w:customStyle="1" w:styleId="j-final">
    <w:name w:val="j-final"/>
    <w:basedOn w:val="Normal"/>
    <w:rsid w:val="009E7E74"/>
    <w:pPr>
      <w:numPr>
        <w:numId w:val="1"/>
      </w:numPr>
      <w:tabs>
        <w:tab w:val="clear" w:pos="360"/>
        <w:tab w:val="left" w:pos="1440"/>
      </w:tabs>
      <w:kinsoku/>
      <w:overflowPunct/>
      <w:autoSpaceDE/>
      <w:autoSpaceDN/>
      <w:adjustRightInd/>
      <w:spacing w:before="360" w:line="360" w:lineRule="auto"/>
    </w:pPr>
    <w:rPr>
      <w:rFonts w:eastAsia="宋体"/>
      <w:b w:val="0"/>
      <w:snapToGrid/>
      <w:kern w:val="2"/>
      <w:sz w:val="28"/>
    </w:rPr>
  </w:style>
  <w:style w:type="paragraph" w:customStyle="1" w:styleId="Style1">
    <w:name w:val="Style1"/>
    <w:basedOn w:val="j-quotation"/>
    <w:rsid w:val="009E7E74"/>
    <w:pPr>
      <w:kinsoku/>
      <w:overflowPunct/>
      <w:autoSpaceDE/>
      <w:autoSpaceDN/>
      <w:adjustRightInd/>
      <w:spacing w:before="0" w:after="0"/>
      <w:ind w:left="0" w:right="0"/>
    </w:pPr>
    <w:rPr>
      <w:kern w:val="2"/>
      <w:sz w:val="28"/>
      <w:lang w:eastAsia="zh-CN"/>
    </w:rPr>
  </w:style>
  <w:style w:type="paragraph" w:customStyle="1" w:styleId="J-BodyText">
    <w:name w:val="J-Body Text"/>
    <w:basedOn w:val="Normal"/>
    <w:next w:val="Normal"/>
    <w:rsid w:val="009E7E74"/>
    <w:pPr>
      <w:keepNext/>
      <w:widowControl w:val="0"/>
      <w:spacing w:after="240"/>
      <w:ind w:left="720" w:hanging="720"/>
      <w:textAlignment w:val="baseline"/>
    </w:pPr>
    <w:rPr>
      <w:rFonts w:eastAsia="PMingLiU"/>
      <w:b w:val="0"/>
      <w:sz w:val="28"/>
    </w:rPr>
  </w:style>
  <w:style w:type="paragraph" w:styleId="NormalWeb">
    <w:name w:val="Normal (Web)"/>
    <w:basedOn w:val="Normal"/>
    <w:uiPriority w:val="99"/>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Quote1">
    <w:name w:val="Quote1"/>
    <w:basedOn w:val="Normal"/>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altd">
    <w:name w:val="altd"/>
    <w:basedOn w:val="Normal"/>
    <w:rsid w:val="009E7E74"/>
    <w:pPr>
      <w:tabs>
        <w:tab w:val="left" w:pos="1418"/>
        <w:tab w:val="left" w:pos="2268"/>
        <w:tab w:val="left" w:pos="3119"/>
        <w:tab w:val="center" w:pos="4320"/>
        <w:tab w:val="right" w:pos="9072"/>
      </w:tabs>
      <w:kinsoku/>
      <w:adjustRightInd/>
      <w:spacing w:before="600" w:line="600" w:lineRule="exact"/>
      <w:ind w:firstLine="1411"/>
      <w:jc w:val="left"/>
    </w:pPr>
    <w:rPr>
      <w:b w:val="0"/>
      <w:snapToGrid/>
      <w:sz w:val="28"/>
    </w:rPr>
  </w:style>
  <w:style w:type="paragraph" w:customStyle="1" w:styleId="Draft">
    <w:name w:val="Draft"/>
    <w:basedOn w:val="Normal"/>
    <w:rsid w:val="009E7E74"/>
    <w:pPr>
      <w:tabs>
        <w:tab w:val="left" w:pos="1440"/>
        <w:tab w:val="center" w:pos="4320"/>
        <w:tab w:val="right" w:pos="9072"/>
      </w:tabs>
      <w:kinsoku/>
      <w:overflowPunct/>
      <w:autoSpaceDE/>
      <w:autoSpaceDN/>
      <w:adjustRightInd/>
      <w:spacing w:line="600" w:lineRule="exact"/>
      <w:jc w:val="left"/>
    </w:pPr>
    <w:rPr>
      <w:rFonts w:eastAsia="宋体"/>
      <w:b w:val="0"/>
      <w:snapToGrid/>
      <w:sz w:val="28"/>
    </w:rPr>
  </w:style>
  <w:style w:type="paragraph" w:customStyle="1" w:styleId="Final">
    <w:name w:val="Final"/>
    <w:basedOn w:val="Draft"/>
    <w:rsid w:val="009E7E74"/>
    <w:pPr>
      <w:spacing w:line="360" w:lineRule="auto"/>
    </w:pPr>
  </w:style>
  <w:style w:type="paragraph" w:customStyle="1" w:styleId="Quotation">
    <w:name w:val="Quotation"/>
    <w:basedOn w:val="Normal"/>
    <w:rsid w:val="009E7E74"/>
    <w:pPr>
      <w:tabs>
        <w:tab w:val="left" w:pos="1440"/>
        <w:tab w:val="left" w:pos="1872"/>
        <w:tab w:val="left" w:pos="2304"/>
        <w:tab w:val="center" w:pos="4320"/>
        <w:tab w:val="right" w:pos="9072"/>
      </w:tabs>
      <w:kinsoku/>
      <w:overflowPunct/>
      <w:autoSpaceDE/>
      <w:autoSpaceDN/>
      <w:adjustRightInd/>
      <w:spacing w:before="240"/>
      <w:ind w:left="1440" w:right="720"/>
      <w:jc w:val="left"/>
    </w:pPr>
    <w:rPr>
      <w:rFonts w:eastAsia="宋体"/>
      <w:b w:val="0"/>
      <w:snapToGrid/>
      <w:kern w:val="2"/>
      <w:sz w:val="24"/>
    </w:rPr>
  </w:style>
  <w:style w:type="paragraph" w:customStyle="1" w:styleId="hspace">
    <w:name w:val="hspace"/>
    <w:basedOn w:val="Draft"/>
    <w:rsid w:val="009E7E74"/>
  </w:style>
  <w:style w:type="paragraph" w:styleId="BodyTextIndent">
    <w:name w:val="Body Text Indent"/>
    <w:basedOn w:val="Normal"/>
    <w:semiHidden/>
    <w:rsid w:val="009E7E74"/>
    <w:pPr>
      <w:tabs>
        <w:tab w:val="center" w:pos="5740"/>
      </w:tabs>
      <w:ind w:left="300" w:hanging="300"/>
    </w:pPr>
    <w:rPr>
      <w:b w:val="0"/>
      <w:bCs/>
      <w:sz w:val="28"/>
    </w:rPr>
  </w:style>
  <w:style w:type="character" w:styleId="CommentReference">
    <w:name w:val="annotation reference"/>
    <w:semiHidden/>
    <w:rsid w:val="009E7E74"/>
    <w:rPr>
      <w:sz w:val="16"/>
      <w:szCs w:val="16"/>
    </w:rPr>
  </w:style>
  <w:style w:type="paragraph" w:styleId="CommentText">
    <w:name w:val="annotation text"/>
    <w:basedOn w:val="Normal"/>
    <w:semiHidden/>
    <w:rsid w:val="009E7E74"/>
  </w:style>
  <w:style w:type="paragraph" w:customStyle="1" w:styleId="T-Head">
    <w:name w:val="T-Head"/>
    <w:basedOn w:val="Normal"/>
    <w:next w:val="Normal"/>
    <w:rsid w:val="009E7E74"/>
    <w:pPr>
      <w:keepNext/>
      <w:kinsoku/>
      <w:overflowPunct/>
      <w:autoSpaceDE/>
      <w:autoSpaceDN/>
      <w:adjustRightInd/>
      <w:snapToGrid/>
      <w:spacing w:before="480" w:line="360" w:lineRule="auto"/>
    </w:pPr>
    <w:rPr>
      <w:rFonts w:eastAsia="宋体"/>
      <w:b w:val="0"/>
      <w:i/>
      <w:snapToGrid/>
      <w:kern w:val="2"/>
      <w:sz w:val="28"/>
      <w:u w:val="single"/>
      <w:lang w:val="en-US"/>
    </w:rPr>
  </w:style>
  <w:style w:type="paragraph" w:styleId="FootnoteText">
    <w:name w:val="footnote text"/>
    <w:basedOn w:val="Normal"/>
    <w:link w:val="FootnoteTextChar"/>
    <w:unhideWhenUsed/>
    <w:rsid w:val="00586FC8"/>
    <w:pPr>
      <w:tabs>
        <w:tab w:val="left" w:pos="274"/>
      </w:tabs>
      <w:kinsoku/>
      <w:overflowPunct/>
      <w:autoSpaceDE/>
      <w:autoSpaceDN/>
      <w:adjustRightInd/>
      <w:snapToGrid/>
      <w:jc w:val="left"/>
    </w:pPr>
    <w:rPr>
      <w:rFonts w:eastAsia="宋体"/>
      <w:b w:val="0"/>
      <w:snapToGrid/>
    </w:rPr>
  </w:style>
  <w:style w:type="character" w:customStyle="1" w:styleId="FootnoteTextChar">
    <w:name w:val="Footnote Text Char"/>
    <w:link w:val="FootnoteText"/>
    <w:rsid w:val="00586FC8"/>
    <w:rPr>
      <w:lang w:val="en-GB"/>
    </w:rPr>
  </w:style>
  <w:style w:type="character" w:styleId="FootnoteReference">
    <w:name w:val="footnote reference"/>
    <w:uiPriority w:val="99"/>
    <w:unhideWhenUsed/>
    <w:rsid w:val="003555EE"/>
    <w:rPr>
      <w:vertAlign w:val="superscript"/>
    </w:rPr>
  </w:style>
  <w:style w:type="paragraph" w:styleId="EndnoteText">
    <w:name w:val="endnote text"/>
    <w:basedOn w:val="Normal"/>
    <w:link w:val="EndnoteTextChar"/>
    <w:uiPriority w:val="99"/>
    <w:semiHidden/>
    <w:unhideWhenUsed/>
    <w:rsid w:val="002C5B01"/>
  </w:style>
  <w:style w:type="character" w:customStyle="1" w:styleId="EndnoteTextChar">
    <w:name w:val="Endnote Text Char"/>
    <w:link w:val="EndnoteText"/>
    <w:uiPriority w:val="99"/>
    <w:semiHidden/>
    <w:rsid w:val="002C5B01"/>
    <w:rPr>
      <w:rFonts w:eastAsia="MingLiU"/>
      <w:b/>
      <w:snapToGrid w:val="0"/>
      <w:lang w:val="en-GB"/>
    </w:rPr>
  </w:style>
  <w:style w:type="character" w:styleId="EndnoteReference">
    <w:name w:val="endnote reference"/>
    <w:uiPriority w:val="99"/>
    <w:semiHidden/>
    <w:unhideWhenUsed/>
    <w:rsid w:val="002C5B01"/>
    <w:rPr>
      <w:vertAlign w:val="superscript"/>
    </w:rPr>
  </w:style>
  <w:style w:type="paragraph" w:customStyle="1" w:styleId="sh">
    <w:name w:val="sh"/>
    <w:basedOn w:val="Normal"/>
    <w:rsid w:val="00292999"/>
    <w:pPr>
      <w:tabs>
        <w:tab w:val="left" w:pos="720"/>
        <w:tab w:val="left" w:pos="1440"/>
        <w:tab w:val="center" w:pos="4320"/>
        <w:tab w:val="right" w:pos="9072"/>
      </w:tabs>
      <w:kinsoku/>
      <w:overflowPunct/>
      <w:autoSpaceDE/>
      <w:autoSpaceDN/>
      <w:adjustRightInd/>
      <w:snapToGrid/>
      <w:jc w:val="left"/>
    </w:pPr>
    <w:rPr>
      <w:rFonts w:eastAsia="宋体"/>
      <w:b w:val="0"/>
      <w:snapToGrid/>
      <w:sz w:val="28"/>
      <w:lang w:val="en-US"/>
    </w:rPr>
  </w:style>
  <w:style w:type="character" w:styleId="Hyperlink">
    <w:name w:val="Hyperlink"/>
    <w:uiPriority w:val="99"/>
    <w:unhideWhenUsed/>
    <w:rsid w:val="004F7EE5"/>
    <w:rPr>
      <w:color w:val="0000FF"/>
      <w:u w:val="single"/>
    </w:rPr>
  </w:style>
  <w:style w:type="paragraph" w:customStyle="1" w:styleId="ar-draft">
    <w:name w:val="ar-draft"/>
    <w:basedOn w:val="Normal"/>
    <w:qFormat/>
    <w:rsid w:val="004F0333"/>
    <w:pPr>
      <w:numPr>
        <w:numId w:val="3"/>
      </w:numPr>
      <w:tabs>
        <w:tab w:val="left" w:pos="1440"/>
      </w:tabs>
      <w:kinsoku/>
      <w:overflowPunct/>
      <w:autoSpaceDE/>
      <w:autoSpaceDN/>
      <w:adjustRightInd/>
      <w:spacing w:before="360" w:line="360" w:lineRule="auto"/>
    </w:pPr>
    <w:rPr>
      <w:b w:val="0"/>
      <w:snapToGrid/>
      <w:sz w:val="28"/>
    </w:rPr>
  </w:style>
  <w:style w:type="paragraph" w:customStyle="1" w:styleId="ar-heading1">
    <w:name w:val="ar-heading1"/>
    <w:basedOn w:val="Normal"/>
    <w:rsid w:val="004F0333"/>
    <w:pPr>
      <w:keepNext/>
      <w:tabs>
        <w:tab w:val="left" w:pos="1440"/>
        <w:tab w:val="center" w:pos="4320"/>
        <w:tab w:val="right" w:pos="9072"/>
      </w:tabs>
      <w:kinsoku/>
      <w:overflowPunct/>
      <w:autoSpaceDE/>
      <w:autoSpaceDN/>
      <w:adjustRightInd/>
      <w:spacing w:before="360" w:line="360" w:lineRule="auto"/>
      <w:jc w:val="left"/>
    </w:pPr>
    <w:rPr>
      <w:b w:val="0"/>
      <w:i/>
      <w:snapToGrid/>
      <w:sz w:val="28"/>
    </w:rPr>
  </w:style>
  <w:style w:type="paragraph" w:customStyle="1" w:styleId="ar-quotation">
    <w:name w:val="ar-quotation"/>
    <w:basedOn w:val="Normal"/>
    <w:rsid w:val="0014546D"/>
    <w:pPr>
      <w:tabs>
        <w:tab w:val="left" w:pos="1440"/>
        <w:tab w:val="left" w:pos="2160"/>
      </w:tabs>
      <w:kinsoku/>
      <w:overflowPunct/>
      <w:autoSpaceDE/>
      <w:autoSpaceDN/>
      <w:adjustRightInd/>
      <w:spacing w:before="240"/>
      <w:ind w:left="1440" w:right="734"/>
    </w:pPr>
    <w:rPr>
      <w:b w:val="0"/>
      <w:snapToGrid/>
      <w:sz w:val="24"/>
    </w:rPr>
  </w:style>
  <w:style w:type="paragraph" w:customStyle="1" w:styleId="T-Draft">
    <w:name w:val="T-Draft"/>
    <w:basedOn w:val="Normal"/>
    <w:rsid w:val="001E2DEA"/>
    <w:pPr>
      <w:numPr>
        <w:numId w:val="4"/>
      </w:numPr>
      <w:tabs>
        <w:tab w:val="left" w:pos="1440"/>
      </w:tabs>
      <w:kinsoku/>
      <w:overflowPunct/>
      <w:autoSpaceDE/>
      <w:autoSpaceDN/>
      <w:adjustRightInd/>
      <w:spacing w:before="360" w:line="360" w:lineRule="auto"/>
    </w:pPr>
    <w:rPr>
      <w:rFonts w:eastAsia="宋体"/>
      <w:b w:val="0"/>
      <w:snapToGrid/>
      <w:sz w:val="28"/>
    </w:rPr>
  </w:style>
  <w:style w:type="paragraph" w:styleId="BalloonText">
    <w:name w:val="Balloon Text"/>
    <w:basedOn w:val="Normal"/>
    <w:link w:val="BalloonTextChar"/>
    <w:uiPriority w:val="99"/>
    <w:semiHidden/>
    <w:unhideWhenUsed/>
    <w:rsid w:val="00D32924"/>
    <w:rPr>
      <w:rFonts w:ascii="Tahoma" w:hAnsi="Tahoma" w:cs="Tahoma"/>
      <w:sz w:val="16"/>
      <w:szCs w:val="16"/>
    </w:rPr>
  </w:style>
  <w:style w:type="character" w:customStyle="1" w:styleId="BalloonTextChar">
    <w:name w:val="Balloon Text Char"/>
    <w:link w:val="BalloonText"/>
    <w:uiPriority w:val="99"/>
    <w:semiHidden/>
    <w:rsid w:val="00D32924"/>
    <w:rPr>
      <w:rFonts w:ascii="Tahoma" w:eastAsia="MingLiU" w:hAnsi="Tahoma" w:cs="Tahoma"/>
      <w:b/>
      <w:snapToGrid w:val="0"/>
      <w:sz w:val="16"/>
      <w:szCs w:val="16"/>
      <w:lang w:val="en-GB"/>
    </w:rPr>
  </w:style>
  <w:style w:type="paragraph" w:styleId="ListParagraph">
    <w:name w:val="List Paragraph"/>
    <w:basedOn w:val="Normal"/>
    <w:uiPriority w:val="34"/>
    <w:qFormat/>
    <w:rsid w:val="00D32924"/>
    <w:pPr>
      <w:kinsoku/>
      <w:overflowPunct/>
      <w:autoSpaceDE/>
      <w:autoSpaceDN/>
      <w:adjustRightInd/>
      <w:snapToGrid/>
      <w:spacing w:after="200" w:line="276" w:lineRule="auto"/>
      <w:ind w:left="720"/>
      <w:contextualSpacing/>
      <w:jc w:val="left"/>
    </w:pPr>
    <w:rPr>
      <w:rFonts w:ascii="Calibri" w:eastAsia="宋体" w:hAnsi="Calibri"/>
      <w:b w:val="0"/>
      <w:snapToGrid/>
      <w:sz w:val="22"/>
      <w:szCs w:val="22"/>
      <w:lang w:eastAsia="zh-TW"/>
    </w:rPr>
  </w:style>
  <w:style w:type="character" w:styleId="Emphasis">
    <w:name w:val="Emphasis"/>
    <w:uiPriority w:val="20"/>
    <w:qFormat/>
    <w:rsid w:val="00D32924"/>
    <w:rPr>
      <w:i/>
      <w:iCs/>
    </w:rPr>
  </w:style>
  <w:style w:type="character" w:styleId="Strong">
    <w:name w:val="Strong"/>
    <w:uiPriority w:val="22"/>
    <w:qFormat/>
    <w:rsid w:val="00D32924"/>
    <w:rPr>
      <w:b/>
      <w:bCs/>
    </w:rPr>
  </w:style>
  <w:style w:type="character" w:customStyle="1" w:styleId="Chi">
    <w:name w:val="Chi"/>
    <w:uiPriority w:val="1"/>
    <w:rsid w:val="00BA1CF3"/>
    <w:rPr>
      <w:spacing w:val="10"/>
    </w:rPr>
  </w:style>
  <w:style w:type="table" w:customStyle="1" w:styleId="PartiesTable">
    <w:name w:val="Parties Table"/>
    <w:basedOn w:val="TableNormal"/>
    <w:rsid w:val="00BA1CF3"/>
    <w:pPr>
      <w:jc w:val="center"/>
    </w:pPr>
    <w:rPr>
      <w:sz w:val="28"/>
      <w:lang w:eastAsia="en-US"/>
    </w:rPr>
    <w:tblPr>
      <w:jc w:val="center"/>
      <w:tblCellMar>
        <w:left w:w="115" w:type="dxa"/>
        <w:bottom w:w="120" w:type="dxa"/>
        <w:right w:w="115" w:type="dxa"/>
      </w:tblCellMar>
    </w:tblPr>
    <w:trPr>
      <w:cantSplit/>
      <w:jc w:val="center"/>
    </w:trPr>
    <w:tblStylePr w:type="lastCol">
      <w:pPr>
        <w:wordWrap/>
        <w:jc w:val="right"/>
      </w:pPr>
    </w:tblStylePr>
  </w:style>
  <w:style w:type="table" w:customStyle="1" w:styleId="URTable">
    <w:name w:val="U&amp;R Table"/>
    <w:basedOn w:val="TableNormal"/>
    <w:rsid w:val="00774BB4"/>
    <w:pPr>
      <w:tabs>
        <w:tab w:val="left" w:pos="360"/>
      </w:tabs>
      <w:ind w:left="360" w:hanging="360"/>
    </w:pPr>
    <w:rPr>
      <w:sz w:val="28"/>
      <w:lang w:eastAsia="en-US"/>
    </w:rPr>
    <w:tblPr>
      <w:jc w:val="center"/>
      <w:tblCellMar>
        <w:left w:w="115" w:type="dxa"/>
        <w:bottom w:w="200" w:type="dxa"/>
        <w:right w:w="115" w:type="dxa"/>
      </w:tblCellMar>
    </w:tblPr>
    <w:trPr>
      <w:cantSplit/>
      <w:jc w:val="center"/>
    </w:trPr>
    <w:tblStylePr w:type="firstRow">
      <w:pPr>
        <w:wordWrap/>
        <w:ind w:leftChars="0" w:left="0" w:rightChars="0" w:right="0" w:firstLineChars="0" w:firstLine="0"/>
        <w:jc w:val="center"/>
      </w:pPr>
      <w:tblPr/>
      <w:tcPr>
        <w:tcMar>
          <w:top w:w="1440" w:type="dxa"/>
          <w:left w:w="0" w:type="nil"/>
          <w:bottom w:w="720" w:type="dxa"/>
          <w:right w:w="0" w:type="nil"/>
        </w:tcMar>
      </w:tcPr>
    </w:tblStylePr>
  </w:style>
  <w:style w:type="paragraph" w:styleId="BlockText">
    <w:name w:val="Block Text"/>
    <w:basedOn w:val="Normal"/>
    <w:semiHidden/>
    <w:rsid w:val="001874F2"/>
    <w:pPr>
      <w:kinsoku/>
      <w:overflowPunct/>
      <w:autoSpaceDE/>
      <w:autoSpaceDN/>
      <w:adjustRightInd/>
      <w:snapToGrid/>
      <w:spacing w:after="120"/>
      <w:ind w:left="1440" w:right="1440"/>
    </w:pPr>
    <w:rPr>
      <w:rFonts w:eastAsia="宋体"/>
      <w:b w:val="0"/>
      <w:snapToGrid/>
      <w:kern w:val="2"/>
      <w:sz w:val="28"/>
    </w:rPr>
  </w:style>
  <w:style w:type="paragraph" w:customStyle="1" w:styleId="paraundersub-heading">
    <w:name w:val="para under sub-heading"/>
    <w:basedOn w:val="Normal"/>
    <w:next w:val="Normal"/>
    <w:rsid w:val="00877748"/>
    <w:pPr>
      <w:tabs>
        <w:tab w:val="num" w:pos="360"/>
      </w:tabs>
      <w:kinsoku/>
      <w:overflowPunct/>
      <w:autoSpaceDE/>
      <w:autoSpaceDN/>
      <w:adjustRightInd/>
      <w:spacing w:before="120" w:line="360" w:lineRule="auto"/>
    </w:pPr>
    <w:rPr>
      <w:rFonts w:eastAsia="宋体"/>
      <w:b w:val="0"/>
      <w:snapToGrid/>
      <w:sz w:val="28"/>
    </w:rPr>
  </w:style>
  <w:style w:type="paragraph" w:customStyle="1" w:styleId="Sublevel2-a">
    <w:name w:val="Sublevel 2 - a"/>
    <w:basedOn w:val="Normal"/>
    <w:link w:val="Sublevel2-aChar"/>
    <w:qFormat/>
    <w:rsid w:val="00FF3FEF"/>
    <w:pPr>
      <w:numPr>
        <w:ilvl w:val="1"/>
        <w:numId w:val="5"/>
      </w:numPr>
      <w:suppressAutoHyphens/>
      <w:kinsoku/>
      <w:overflowPunct/>
      <w:autoSpaceDE/>
      <w:autoSpaceDN/>
      <w:adjustRightInd/>
      <w:snapToGrid/>
      <w:spacing w:after="120"/>
    </w:pPr>
    <w:rPr>
      <w:rFonts w:eastAsia="PMingLiU"/>
      <w:b w:val="0"/>
      <w:snapToGrid/>
      <w:sz w:val="26"/>
      <w:szCs w:val="24"/>
      <w:lang w:val="en-US" w:eastAsia="zh-TW"/>
    </w:rPr>
  </w:style>
  <w:style w:type="paragraph" w:customStyle="1" w:styleId="Sublevel11">
    <w:name w:val="Sublevel 1 (1)"/>
    <w:basedOn w:val="Normal"/>
    <w:link w:val="Sublevel11Char"/>
    <w:qFormat/>
    <w:rsid w:val="00FF3FEF"/>
    <w:pPr>
      <w:numPr>
        <w:numId w:val="5"/>
      </w:numPr>
      <w:suppressAutoHyphens/>
      <w:kinsoku/>
      <w:overflowPunct/>
      <w:autoSpaceDE/>
      <w:autoSpaceDN/>
      <w:adjustRightInd/>
      <w:snapToGrid/>
      <w:spacing w:after="320" w:line="360" w:lineRule="auto"/>
      <w:ind w:left="562" w:hanging="562"/>
    </w:pPr>
    <w:rPr>
      <w:rFonts w:eastAsia="PMingLiU"/>
      <w:b w:val="0"/>
      <w:snapToGrid/>
      <w:sz w:val="26"/>
      <w:szCs w:val="24"/>
      <w:lang w:val="en-US" w:eastAsia="zh-TW"/>
    </w:rPr>
  </w:style>
  <w:style w:type="character" w:customStyle="1" w:styleId="Sublevel2-aChar">
    <w:name w:val="Sublevel 2 - a Char"/>
    <w:link w:val="Sublevel2-a"/>
    <w:rsid w:val="00FF3FEF"/>
    <w:rPr>
      <w:rFonts w:eastAsia="PMingLiU"/>
      <w:sz w:val="26"/>
      <w:szCs w:val="24"/>
      <w:lang w:eastAsia="zh-TW"/>
    </w:rPr>
  </w:style>
  <w:style w:type="paragraph" w:customStyle="1" w:styleId="Sublevel3i">
    <w:name w:val="Sublevel 3 (i)"/>
    <w:basedOn w:val="Normal"/>
    <w:qFormat/>
    <w:rsid w:val="00FF3FEF"/>
    <w:pPr>
      <w:numPr>
        <w:ilvl w:val="2"/>
        <w:numId w:val="5"/>
      </w:numPr>
      <w:tabs>
        <w:tab w:val="clear" w:pos="1361"/>
        <w:tab w:val="num" w:pos="1080"/>
      </w:tabs>
      <w:suppressAutoHyphens/>
      <w:kinsoku/>
      <w:overflowPunct/>
      <w:autoSpaceDE/>
      <w:autoSpaceDN/>
      <w:adjustRightInd/>
      <w:snapToGrid/>
      <w:spacing w:after="120"/>
    </w:pPr>
    <w:rPr>
      <w:rFonts w:eastAsia="PMingLiU"/>
      <w:b w:val="0"/>
      <w:snapToGrid/>
      <w:sz w:val="26"/>
      <w:szCs w:val="24"/>
      <w:lang w:val="en-US" w:eastAsia="zh-HK"/>
    </w:rPr>
  </w:style>
  <w:style w:type="character" w:customStyle="1" w:styleId="Sublevel11Char">
    <w:name w:val="Sublevel 1 (1) Char"/>
    <w:link w:val="Sublevel11"/>
    <w:rsid w:val="00FF3FEF"/>
    <w:rPr>
      <w:rFonts w:eastAsia="PMingLiU"/>
      <w:sz w:val="26"/>
      <w:szCs w:val="24"/>
      <w:lang w:eastAsia="zh-TW"/>
    </w:rPr>
  </w:style>
  <w:style w:type="paragraph" w:customStyle="1" w:styleId="Sublevel4">
    <w:name w:val="Sublevel 4"/>
    <w:basedOn w:val="Normal"/>
    <w:qFormat/>
    <w:rsid w:val="00FF3FEF"/>
    <w:pPr>
      <w:numPr>
        <w:ilvl w:val="3"/>
        <w:numId w:val="5"/>
      </w:numPr>
      <w:suppressAutoHyphens/>
      <w:kinsoku/>
      <w:overflowPunct/>
      <w:autoSpaceDE/>
      <w:autoSpaceDN/>
      <w:adjustRightInd/>
      <w:snapToGrid/>
      <w:spacing w:after="120"/>
      <w:ind w:left="1417" w:hanging="510"/>
    </w:pPr>
    <w:rPr>
      <w:rFonts w:eastAsia="PMingLiU"/>
      <w:b w:val="0"/>
      <w:snapToGrid/>
      <w:sz w:val="26"/>
      <w:szCs w:val="24"/>
      <w:lang w:val="en-US" w:eastAsia="zh-TW"/>
    </w:rPr>
  </w:style>
  <w:style w:type="numbering" w:customStyle="1" w:styleId="1a">
    <w:name w:val="(1)(a)"/>
    <w:uiPriority w:val="99"/>
    <w:rsid w:val="00506CAA"/>
    <w:pPr>
      <w:numPr>
        <w:numId w:val="6"/>
      </w:numPr>
    </w:pPr>
  </w:style>
  <w:style w:type="numbering" w:customStyle="1" w:styleId="1i">
    <w:name w:val="(1)(i)"/>
    <w:uiPriority w:val="99"/>
    <w:rsid w:val="00F155A0"/>
    <w:pPr>
      <w:numPr>
        <w:numId w:val="8"/>
      </w:numPr>
    </w:pPr>
  </w:style>
  <w:style w:type="numbering" w:customStyle="1" w:styleId="Iia">
    <w:name w:val="(I)(i)(a)"/>
    <w:uiPriority w:val="99"/>
    <w:rsid w:val="0071601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752371">
      <w:bodyDiv w:val="1"/>
      <w:marLeft w:val="0"/>
      <w:marRight w:val="0"/>
      <w:marTop w:val="0"/>
      <w:marBottom w:val="0"/>
      <w:divBdr>
        <w:top w:val="none" w:sz="0" w:space="0" w:color="auto"/>
        <w:left w:val="none" w:sz="0" w:space="0" w:color="auto"/>
        <w:bottom w:val="none" w:sz="0" w:space="0" w:color="auto"/>
        <w:right w:val="none" w:sz="0" w:space="0" w:color="auto"/>
      </w:divBdr>
      <w:divsChild>
        <w:div w:id="1850371314">
          <w:marLeft w:val="0"/>
          <w:marRight w:val="0"/>
          <w:marTop w:val="0"/>
          <w:marBottom w:val="150"/>
          <w:divBdr>
            <w:top w:val="none" w:sz="0" w:space="0" w:color="auto"/>
            <w:left w:val="none" w:sz="0" w:space="0" w:color="auto"/>
            <w:bottom w:val="none" w:sz="0" w:space="0" w:color="auto"/>
            <w:right w:val="none" w:sz="0" w:space="0" w:color="auto"/>
          </w:divBdr>
          <w:divsChild>
            <w:div w:id="6112827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783378572">
      <w:bodyDiv w:val="1"/>
      <w:marLeft w:val="0"/>
      <w:marRight w:val="0"/>
      <w:marTop w:val="0"/>
      <w:marBottom w:val="0"/>
      <w:divBdr>
        <w:top w:val="none" w:sz="0" w:space="0" w:color="auto"/>
        <w:left w:val="none" w:sz="0" w:space="0" w:color="auto"/>
        <w:bottom w:val="none" w:sz="0" w:space="0" w:color="auto"/>
        <w:right w:val="none" w:sz="0" w:space="0" w:color="auto"/>
      </w:divBdr>
      <w:divsChild>
        <w:div w:id="728308529">
          <w:marLeft w:val="0"/>
          <w:marRight w:val="0"/>
          <w:marTop w:val="0"/>
          <w:marBottom w:val="0"/>
          <w:divBdr>
            <w:top w:val="none" w:sz="0" w:space="0" w:color="auto"/>
            <w:left w:val="none" w:sz="0" w:space="0" w:color="auto"/>
            <w:bottom w:val="none" w:sz="0" w:space="0" w:color="auto"/>
            <w:right w:val="none" w:sz="0" w:space="0" w:color="auto"/>
          </w:divBdr>
        </w:div>
      </w:divsChild>
    </w:div>
    <w:div w:id="1367870700">
      <w:bodyDiv w:val="1"/>
      <w:marLeft w:val="0"/>
      <w:marRight w:val="0"/>
      <w:marTop w:val="0"/>
      <w:marBottom w:val="0"/>
      <w:divBdr>
        <w:top w:val="none" w:sz="0" w:space="0" w:color="auto"/>
        <w:left w:val="none" w:sz="0" w:space="0" w:color="auto"/>
        <w:bottom w:val="none" w:sz="0" w:space="0" w:color="auto"/>
        <w:right w:val="none" w:sz="0" w:space="0" w:color="auto"/>
      </w:divBdr>
      <w:divsChild>
        <w:div w:id="320041474">
          <w:marLeft w:val="0"/>
          <w:marRight w:val="0"/>
          <w:marTop w:val="0"/>
          <w:marBottom w:val="0"/>
          <w:divBdr>
            <w:top w:val="none" w:sz="0" w:space="0" w:color="auto"/>
            <w:left w:val="none" w:sz="0" w:space="0" w:color="auto"/>
            <w:bottom w:val="none" w:sz="0" w:space="0" w:color="auto"/>
            <w:right w:val="none" w:sz="0" w:space="0" w:color="auto"/>
          </w:divBdr>
        </w:div>
      </w:divsChild>
    </w:div>
    <w:div w:id="1587222748">
      <w:bodyDiv w:val="1"/>
      <w:marLeft w:val="0"/>
      <w:marRight w:val="0"/>
      <w:marTop w:val="0"/>
      <w:marBottom w:val="0"/>
      <w:divBdr>
        <w:top w:val="none" w:sz="0" w:space="0" w:color="auto"/>
        <w:left w:val="none" w:sz="0" w:space="0" w:color="auto"/>
        <w:bottom w:val="none" w:sz="0" w:space="0" w:color="auto"/>
        <w:right w:val="none" w:sz="0" w:space="0" w:color="auto"/>
      </w:divBdr>
    </w:div>
    <w:div w:id="1707634131">
      <w:bodyDiv w:val="1"/>
      <w:marLeft w:val="0"/>
      <w:marRight w:val="0"/>
      <w:marTop w:val="0"/>
      <w:marBottom w:val="0"/>
      <w:divBdr>
        <w:top w:val="none" w:sz="0" w:space="0" w:color="auto"/>
        <w:left w:val="none" w:sz="0" w:space="0" w:color="auto"/>
        <w:bottom w:val="none" w:sz="0" w:space="0" w:color="auto"/>
        <w:right w:val="none" w:sz="0" w:space="0" w:color="auto"/>
      </w:divBdr>
      <w:divsChild>
        <w:div w:id="1366369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8561A0-43D9-4E99-A9BC-E0F08B5DB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1304</Words>
  <Characters>7434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ManWah Lam</dc:creator>
  <cp:keywords/>
  <dc:description/>
  <cp:lastModifiedBy>Windows User</cp:lastModifiedBy>
  <cp:revision>2</cp:revision>
  <cp:lastPrinted>2022-02-22T02:13:00Z</cp:lastPrinted>
  <dcterms:created xsi:type="dcterms:W3CDTF">2022-02-23T02:06:00Z</dcterms:created>
  <dcterms:modified xsi:type="dcterms:W3CDTF">2022-02-23T02:06:00Z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Erica</vt:lpwstr>
  </property>
</Properties>
</file>