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16C" w:rsidRDefault="00690FCB" w:rsidP="007F0216">
      <w:pPr>
        <w:pStyle w:val="normal1"/>
        <w:jc w:val="right"/>
      </w:pPr>
      <w:r>
        <w:rPr>
          <w:rFonts w:eastAsia="宋体"/>
          <w:caps/>
          <w:lang w:val="en-US"/>
        </w:rPr>
        <w:t>CA</w:t>
      </w:r>
      <w:r w:rsidR="0000516C" w:rsidRPr="0047735B">
        <w:rPr>
          <w:rFonts w:eastAsia="宋体"/>
          <w:caps/>
          <w:lang w:val="en-US"/>
        </w:rPr>
        <w:t>C</w:t>
      </w:r>
      <w:r w:rsidR="00D01D69">
        <w:rPr>
          <w:rFonts w:eastAsia="宋体"/>
          <w:caps/>
          <w:lang w:val="en-US"/>
        </w:rPr>
        <w:t xml:space="preserve">C </w:t>
      </w:r>
      <w:r w:rsidR="004D3ADC">
        <w:rPr>
          <w:rFonts w:eastAsia="宋体"/>
          <w:caps/>
          <w:lang w:val="en-US"/>
        </w:rPr>
        <w:t>15/2025</w:t>
      </w:r>
      <w:r w:rsidR="007F0216">
        <w:rPr>
          <w:caps/>
        </w:rPr>
        <w:t xml:space="preserve">, </w:t>
      </w:r>
      <w:r w:rsidR="00B205B2">
        <w:t>[202</w:t>
      </w:r>
      <w:r w:rsidR="00F13AE2">
        <w:t>5</w:t>
      </w:r>
      <w:r w:rsidR="0000516C" w:rsidRPr="0047735B">
        <w:t xml:space="preserve">] HKCA </w:t>
      </w:r>
      <w:r w:rsidR="00CE74BF">
        <w:t>820</w:t>
      </w:r>
    </w:p>
    <w:p w:rsidR="0000516C" w:rsidRDefault="007F0216" w:rsidP="004D3ADC">
      <w:pPr>
        <w:pStyle w:val="normal1"/>
        <w:jc w:val="right"/>
      </w:pPr>
      <w:r>
        <w:t xml:space="preserve">On Appeal </w:t>
      </w:r>
      <w:proofErr w:type="gramStart"/>
      <w:r>
        <w:t>From</w:t>
      </w:r>
      <w:proofErr w:type="gramEnd"/>
      <w:r>
        <w:t xml:space="preserve"> </w:t>
      </w:r>
      <w:r w:rsidR="004D3ADC" w:rsidRPr="004D3ADC">
        <w:t>[2025] HKDC 54</w:t>
      </w:r>
    </w:p>
    <w:p w:rsidR="004D3ADC" w:rsidRPr="0047735B" w:rsidRDefault="004D3ADC" w:rsidP="004D3ADC">
      <w:pPr>
        <w:pStyle w:val="normal1"/>
        <w:jc w:val="right"/>
      </w:pPr>
    </w:p>
    <w:p w:rsidR="0000516C" w:rsidRPr="0047735B" w:rsidRDefault="0000516C" w:rsidP="0000516C">
      <w:pPr>
        <w:pStyle w:val="normal2"/>
        <w:snapToGrid/>
        <w:spacing w:line="360" w:lineRule="auto"/>
        <w:rPr>
          <w:b/>
          <w:bCs/>
        </w:rPr>
      </w:pPr>
      <w:r w:rsidRPr="0047735B">
        <w:rPr>
          <w:b/>
          <w:bCs/>
        </w:rPr>
        <w:t>in the high court of the</w:t>
      </w:r>
    </w:p>
    <w:p w:rsidR="0000516C" w:rsidRPr="0047735B" w:rsidRDefault="0000516C" w:rsidP="0000516C">
      <w:pPr>
        <w:pStyle w:val="normal2"/>
        <w:snapToGrid/>
        <w:spacing w:line="360" w:lineRule="auto"/>
        <w:rPr>
          <w:b/>
          <w:bCs/>
        </w:rPr>
      </w:pPr>
      <w:r w:rsidRPr="0047735B">
        <w:rPr>
          <w:b/>
          <w:bCs/>
        </w:rPr>
        <w:t>hong kong special administrative region</w:t>
      </w:r>
    </w:p>
    <w:p w:rsidR="0000516C" w:rsidRPr="0047735B" w:rsidRDefault="0000516C" w:rsidP="0000516C">
      <w:pPr>
        <w:pStyle w:val="normal2"/>
        <w:snapToGrid/>
        <w:spacing w:line="360" w:lineRule="auto"/>
        <w:rPr>
          <w:b/>
          <w:bCs/>
        </w:rPr>
      </w:pPr>
      <w:r w:rsidRPr="0047735B">
        <w:rPr>
          <w:b/>
          <w:bCs/>
        </w:rPr>
        <w:t>court of appeal</w:t>
      </w:r>
    </w:p>
    <w:p w:rsidR="0000516C" w:rsidRPr="0047735B" w:rsidRDefault="00505CA8" w:rsidP="0000516C">
      <w:pPr>
        <w:pStyle w:val="normal3"/>
        <w:tabs>
          <w:tab w:val="clear" w:pos="4500"/>
          <w:tab w:val="clear" w:pos="9000"/>
        </w:tabs>
        <w:spacing w:line="360" w:lineRule="auto"/>
        <w:rPr>
          <w:rFonts w:eastAsia="宋体"/>
          <w:b w:val="0"/>
          <w:bCs/>
          <w:lang w:eastAsia="zh-CN"/>
        </w:rPr>
      </w:pPr>
      <w:r>
        <w:rPr>
          <w:rFonts w:eastAsia="宋体"/>
          <w:b w:val="0"/>
          <w:bCs/>
          <w:lang w:eastAsia="zh-CN"/>
        </w:rPr>
        <w:t>crimi</w:t>
      </w:r>
      <w:r w:rsidR="0093212E">
        <w:rPr>
          <w:rFonts w:eastAsia="宋体"/>
          <w:b w:val="0"/>
          <w:bCs/>
          <w:lang w:eastAsia="zh-CN"/>
        </w:rPr>
        <w:t>nal</w:t>
      </w:r>
      <w:r w:rsidR="0000516C" w:rsidRPr="0047735B">
        <w:rPr>
          <w:rFonts w:eastAsia="宋体"/>
          <w:b w:val="0"/>
          <w:bCs/>
          <w:lang w:eastAsia="zh-CN"/>
        </w:rPr>
        <w:t xml:space="preserve"> </w:t>
      </w:r>
      <w:r w:rsidR="0000516C" w:rsidRPr="0047735B">
        <w:rPr>
          <w:b w:val="0"/>
          <w:bCs/>
        </w:rPr>
        <w:t xml:space="preserve">appeal no </w:t>
      </w:r>
      <w:r w:rsidR="004D3ADC">
        <w:rPr>
          <w:b w:val="0"/>
          <w:bCs/>
        </w:rPr>
        <w:t>15</w:t>
      </w:r>
      <w:r w:rsidR="0000516C" w:rsidRPr="0047735B">
        <w:rPr>
          <w:b w:val="0"/>
          <w:bCs/>
        </w:rPr>
        <w:t xml:space="preserve"> of</w:t>
      </w:r>
      <w:r w:rsidR="0093212E">
        <w:rPr>
          <w:b w:val="0"/>
          <w:bCs/>
        </w:rPr>
        <w:t xml:space="preserve"> </w:t>
      </w:r>
      <w:r w:rsidR="004D3ADC">
        <w:rPr>
          <w:b w:val="0"/>
          <w:bCs/>
        </w:rPr>
        <w:t>2025</w:t>
      </w:r>
    </w:p>
    <w:p w:rsidR="0000516C" w:rsidRPr="0047735B" w:rsidRDefault="0000516C" w:rsidP="0000516C">
      <w:pPr>
        <w:pStyle w:val="normal3"/>
        <w:tabs>
          <w:tab w:val="clear" w:pos="4500"/>
          <w:tab w:val="clear" w:pos="9000"/>
        </w:tabs>
        <w:spacing w:after="0"/>
        <w:rPr>
          <w:b w:val="0"/>
          <w:bCs/>
        </w:rPr>
      </w:pPr>
      <w:r w:rsidRPr="0047735B">
        <w:rPr>
          <w:b w:val="0"/>
          <w:bCs/>
        </w:rPr>
        <w:t>(on appeal from</w:t>
      </w:r>
      <w:r w:rsidR="0047735B" w:rsidRPr="0047735B">
        <w:rPr>
          <w:b w:val="0"/>
          <w:bCs/>
        </w:rPr>
        <w:t xml:space="preserve"> </w:t>
      </w:r>
      <w:r w:rsidR="004D3ADC" w:rsidRPr="004D3ADC">
        <w:rPr>
          <w:b w:val="0"/>
          <w:bCs/>
        </w:rPr>
        <w:t>DCCC</w:t>
      </w:r>
      <w:r w:rsidR="0047735B" w:rsidRPr="0047735B">
        <w:rPr>
          <w:b w:val="0"/>
          <w:bCs/>
        </w:rPr>
        <w:t xml:space="preserve"> </w:t>
      </w:r>
      <w:r w:rsidRPr="0047735B">
        <w:rPr>
          <w:rFonts w:eastAsia="宋体"/>
          <w:b w:val="0"/>
          <w:bCs/>
          <w:lang w:eastAsia="zh-CN"/>
        </w:rPr>
        <w:t>NO</w:t>
      </w:r>
      <w:r w:rsidR="0047735B" w:rsidRPr="0047735B">
        <w:rPr>
          <w:rFonts w:eastAsia="宋体"/>
          <w:b w:val="0"/>
          <w:bCs/>
          <w:lang w:eastAsia="zh-CN"/>
        </w:rPr>
        <w:t xml:space="preserve"> </w:t>
      </w:r>
      <w:r w:rsidR="004D3ADC">
        <w:rPr>
          <w:rFonts w:eastAsia="宋体"/>
          <w:b w:val="0"/>
          <w:bCs/>
          <w:lang w:eastAsia="zh-CN"/>
        </w:rPr>
        <w:t>787</w:t>
      </w:r>
      <w:r w:rsidRPr="0047735B">
        <w:rPr>
          <w:rFonts w:eastAsia="宋体"/>
          <w:b w:val="0"/>
          <w:bCs/>
          <w:lang w:eastAsia="zh-CN"/>
        </w:rPr>
        <w:t xml:space="preserve"> </w:t>
      </w:r>
      <w:r w:rsidRPr="0047735B">
        <w:rPr>
          <w:b w:val="0"/>
          <w:bCs/>
        </w:rPr>
        <w:t xml:space="preserve">of </w:t>
      </w:r>
      <w:r w:rsidR="004D3ADC">
        <w:rPr>
          <w:b w:val="0"/>
          <w:bCs/>
        </w:rPr>
        <w:t>2024</w:t>
      </w:r>
      <w:r w:rsidRPr="0047735B">
        <w:rPr>
          <w:b w:val="0"/>
          <w:bCs/>
        </w:rPr>
        <w:t>)</w:t>
      </w:r>
    </w:p>
    <w:tbl>
      <w:tblPr>
        <w:tblW w:w="0" w:type="auto"/>
        <w:jc w:val="center"/>
        <w:tblBorders>
          <w:bottom w:val="single" w:sz="4" w:space="0" w:color="auto"/>
        </w:tblBorders>
        <w:tblLook w:val="0000" w:firstRow="0" w:lastRow="0" w:firstColumn="0" w:lastColumn="0" w:noHBand="0" w:noVBand="0"/>
      </w:tblPr>
      <w:tblGrid>
        <w:gridCol w:w="3150"/>
      </w:tblGrid>
      <w:tr w:rsidR="0000516C" w:rsidRPr="0047735B" w:rsidTr="008F4100">
        <w:trPr>
          <w:jc w:val="center"/>
        </w:trPr>
        <w:tc>
          <w:tcPr>
            <w:tcW w:w="3150" w:type="dxa"/>
          </w:tcPr>
          <w:p w:rsidR="0000516C" w:rsidRPr="0047735B" w:rsidRDefault="0000516C" w:rsidP="008F4100">
            <w:pPr>
              <w:pStyle w:val="sh"/>
              <w:tabs>
                <w:tab w:val="clear" w:pos="720"/>
              </w:tabs>
              <w:snapToGrid w:val="0"/>
              <w:jc w:val="center"/>
              <w:rPr>
                <w:lang w:val="en-GB"/>
              </w:rPr>
            </w:pPr>
          </w:p>
        </w:tc>
      </w:tr>
    </w:tbl>
    <w:p w:rsidR="0000516C" w:rsidRPr="0047735B" w:rsidRDefault="0000516C" w:rsidP="001250DF">
      <w:pPr>
        <w:pStyle w:val="Draft"/>
        <w:rPr>
          <w:b/>
        </w:rPr>
      </w:pPr>
      <w:r w:rsidRPr="0047735B">
        <w:t>BETWEEN</w:t>
      </w:r>
    </w:p>
    <w:tbl>
      <w:tblPr>
        <w:tblW w:w="7308" w:type="dxa"/>
        <w:tblInd w:w="1530" w:type="dxa"/>
        <w:tblLayout w:type="fixed"/>
        <w:tblLook w:val="0000" w:firstRow="0" w:lastRow="0" w:firstColumn="0" w:lastColumn="0" w:noHBand="0" w:noVBand="0"/>
      </w:tblPr>
      <w:tblGrid>
        <w:gridCol w:w="1080"/>
        <w:gridCol w:w="3150"/>
        <w:gridCol w:w="1080"/>
        <w:gridCol w:w="1998"/>
      </w:tblGrid>
      <w:tr w:rsidR="00D01D69" w:rsidRPr="00CB7289" w:rsidTr="002708E7">
        <w:trPr>
          <w:cantSplit/>
          <w:trHeight w:val="504"/>
        </w:trPr>
        <w:tc>
          <w:tcPr>
            <w:tcW w:w="5310" w:type="dxa"/>
            <w:gridSpan w:val="3"/>
          </w:tcPr>
          <w:p w:rsidR="00D01D69" w:rsidRPr="00CB7289" w:rsidRDefault="004D3ADC" w:rsidP="00690FCB">
            <w:pPr>
              <w:pStyle w:val="sh"/>
              <w:tabs>
                <w:tab w:val="clear" w:pos="720"/>
                <w:tab w:val="clear" w:pos="1440"/>
                <w:tab w:val="clear" w:pos="4320"/>
              </w:tabs>
              <w:jc w:val="center"/>
              <w:rPr>
                <w:lang w:val="en-GB"/>
              </w:rPr>
            </w:pPr>
            <w:r w:rsidRPr="004D3ADC">
              <w:rPr>
                <w:lang w:val="en-GB"/>
              </w:rPr>
              <w:t>HKSAR</w:t>
            </w:r>
          </w:p>
        </w:tc>
        <w:tc>
          <w:tcPr>
            <w:tcW w:w="1998" w:type="dxa"/>
          </w:tcPr>
          <w:p w:rsidR="00D01D69" w:rsidRPr="00CB7289" w:rsidRDefault="00D01D69" w:rsidP="002708E7">
            <w:pPr>
              <w:pStyle w:val="sh"/>
              <w:tabs>
                <w:tab w:val="clear" w:pos="720"/>
                <w:tab w:val="clear" w:pos="1440"/>
              </w:tabs>
              <w:rPr>
                <w:lang w:val="en-GB"/>
              </w:rPr>
            </w:pPr>
            <w:r w:rsidRPr="00CB7289">
              <w:rPr>
                <w:lang w:val="en-GB"/>
              </w:rPr>
              <w:t>Respondent</w:t>
            </w:r>
          </w:p>
        </w:tc>
      </w:tr>
      <w:tr w:rsidR="00D01D69" w:rsidRPr="00CB7289" w:rsidTr="002708E7">
        <w:trPr>
          <w:cantSplit/>
          <w:trHeight w:val="504"/>
        </w:trPr>
        <w:tc>
          <w:tcPr>
            <w:tcW w:w="5310" w:type="dxa"/>
            <w:gridSpan w:val="3"/>
          </w:tcPr>
          <w:p w:rsidR="00D01D69" w:rsidRPr="00CB7289" w:rsidRDefault="00D01D69" w:rsidP="002708E7">
            <w:pPr>
              <w:pStyle w:val="sh"/>
              <w:tabs>
                <w:tab w:val="clear" w:pos="720"/>
                <w:tab w:val="clear" w:pos="1440"/>
                <w:tab w:val="clear" w:pos="4320"/>
              </w:tabs>
              <w:jc w:val="center"/>
              <w:rPr>
                <w:lang w:val="en-GB"/>
              </w:rPr>
            </w:pPr>
            <w:r w:rsidRPr="00CB7289">
              <w:rPr>
                <w:lang w:val="en-GB"/>
              </w:rPr>
              <w:t>and</w:t>
            </w:r>
          </w:p>
        </w:tc>
        <w:tc>
          <w:tcPr>
            <w:tcW w:w="1998" w:type="dxa"/>
          </w:tcPr>
          <w:p w:rsidR="00D01D69" w:rsidRPr="00CB7289" w:rsidRDefault="00D01D69" w:rsidP="002708E7">
            <w:pPr>
              <w:pStyle w:val="sh"/>
              <w:tabs>
                <w:tab w:val="clear" w:pos="720"/>
                <w:tab w:val="clear" w:pos="1440"/>
              </w:tabs>
              <w:rPr>
                <w:lang w:val="en-GB"/>
              </w:rPr>
            </w:pPr>
          </w:p>
        </w:tc>
      </w:tr>
      <w:tr w:rsidR="00D01D69" w:rsidRPr="00CB7289" w:rsidTr="002708E7">
        <w:trPr>
          <w:cantSplit/>
          <w:trHeight w:val="504"/>
        </w:trPr>
        <w:tc>
          <w:tcPr>
            <w:tcW w:w="5310" w:type="dxa"/>
            <w:gridSpan w:val="3"/>
          </w:tcPr>
          <w:p w:rsidR="00D01D69" w:rsidRPr="00CB7289" w:rsidRDefault="004D3ADC" w:rsidP="002708E7">
            <w:pPr>
              <w:pStyle w:val="sh"/>
              <w:tabs>
                <w:tab w:val="clear" w:pos="720"/>
                <w:tab w:val="clear" w:pos="1440"/>
                <w:tab w:val="clear" w:pos="4320"/>
              </w:tabs>
              <w:jc w:val="center"/>
              <w:rPr>
                <w:lang w:val="en-GB"/>
              </w:rPr>
            </w:pPr>
            <w:r w:rsidRPr="004D3ADC">
              <w:rPr>
                <w:lang w:val="en-GB"/>
              </w:rPr>
              <w:t xml:space="preserve">Lai </w:t>
            </w:r>
            <w:proofErr w:type="spellStart"/>
            <w:r w:rsidRPr="004D3ADC">
              <w:rPr>
                <w:lang w:val="en-GB"/>
              </w:rPr>
              <w:t>Haixian</w:t>
            </w:r>
            <w:proofErr w:type="spellEnd"/>
            <w:r>
              <w:rPr>
                <w:lang w:val="en-GB"/>
              </w:rPr>
              <w:t xml:space="preserve"> </w:t>
            </w:r>
            <w:r w:rsidRPr="004D3ADC">
              <w:rPr>
                <w:lang w:val="en-GB"/>
              </w:rPr>
              <w:t>(</w:t>
            </w:r>
            <w:r w:rsidRPr="004D3ADC">
              <w:rPr>
                <w:rFonts w:hint="eastAsia"/>
                <w:lang w:val="en-GB"/>
              </w:rPr>
              <w:t>賴海賢</w:t>
            </w:r>
            <w:r w:rsidRPr="004D3ADC">
              <w:rPr>
                <w:lang w:val="en-GB"/>
              </w:rPr>
              <w:t>)</w:t>
            </w:r>
          </w:p>
        </w:tc>
        <w:tc>
          <w:tcPr>
            <w:tcW w:w="1998" w:type="dxa"/>
          </w:tcPr>
          <w:p w:rsidR="00D01D69" w:rsidRPr="00CB7289" w:rsidRDefault="00D01D69" w:rsidP="002708E7">
            <w:pPr>
              <w:pStyle w:val="sh"/>
              <w:tabs>
                <w:tab w:val="clear" w:pos="720"/>
                <w:tab w:val="clear" w:pos="1440"/>
              </w:tabs>
              <w:rPr>
                <w:lang w:val="en-GB"/>
              </w:rPr>
            </w:pPr>
            <w:r w:rsidRPr="00CB7289">
              <w:rPr>
                <w:lang w:val="en-GB"/>
              </w:rPr>
              <w:t>Applicant</w:t>
            </w:r>
          </w:p>
        </w:tc>
      </w:tr>
      <w:tr w:rsidR="0047735B" w:rsidRPr="0047735B" w:rsidTr="008F4100">
        <w:tblPrEx>
          <w:tblBorders>
            <w:bottom w:val="single" w:sz="4" w:space="0" w:color="auto"/>
          </w:tblBorders>
        </w:tblPrEx>
        <w:trPr>
          <w:gridBefore w:val="1"/>
          <w:gridAfter w:val="2"/>
          <w:wBefore w:w="1080" w:type="dxa"/>
          <w:wAfter w:w="3078" w:type="dxa"/>
        </w:trPr>
        <w:tc>
          <w:tcPr>
            <w:tcW w:w="3150" w:type="dxa"/>
          </w:tcPr>
          <w:p w:rsidR="0047735B" w:rsidRPr="0047735B" w:rsidRDefault="0047735B" w:rsidP="008F4100">
            <w:pPr>
              <w:pStyle w:val="sh"/>
              <w:tabs>
                <w:tab w:val="clear" w:pos="720"/>
              </w:tabs>
              <w:snapToGrid w:val="0"/>
              <w:jc w:val="center"/>
              <w:rPr>
                <w:lang w:val="en-GB"/>
              </w:rPr>
            </w:pPr>
          </w:p>
        </w:tc>
      </w:tr>
    </w:tbl>
    <w:p w:rsidR="00D01D69" w:rsidRPr="00CB7289" w:rsidRDefault="00D01D69" w:rsidP="00D01D69">
      <w:pPr>
        <w:spacing w:before="360" w:after="120"/>
        <w:jc w:val="left"/>
        <w:rPr>
          <w:rFonts w:eastAsia="宋体"/>
          <w:b w:val="0"/>
          <w:bCs/>
          <w:sz w:val="28"/>
        </w:rPr>
      </w:pPr>
      <w:r w:rsidRPr="00CB7289">
        <w:rPr>
          <w:rFonts w:eastAsia="宋体"/>
          <w:b w:val="0"/>
          <w:bCs/>
          <w:sz w:val="28"/>
        </w:rPr>
        <w:t xml:space="preserve">Before: Hon </w:t>
      </w:r>
      <w:bookmarkStart w:id="0" w:name="_GoBack"/>
      <w:proofErr w:type="spellStart"/>
      <w:r w:rsidRPr="00CB7289">
        <w:rPr>
          <w:rFonts w:eastAsia="宋体"/>
          <w:b w:val="0"/>
          <w:bCs/>
          <w:sz w:val="28"/>
        </w:rPr>
        <w:t>Macrae</w:t>
      </w:r>
      <w:proofErr w:type="spellEnd"/>
      <w:r w:rsidRPr="00CB7289">
        <w:rPr>
          <w:rFonts w:eastAsia="宋体"/>
          <w:b w:val="0"/>
          <w:bCs/>
          <w:sz w:val="28"/>
        </w:rPr>
        <w:t xml:space="preserve"> </w:t>
      </w:r>
      <w:r w:rsidR="004D3ADC">
        <w:rPr>
          <w:rFonts w:eastAsia="宋体"/>
          <w:b w:val="0"/>
          <w:bCs/>
          <w:sz w:val="28"/>
        </w:rPr>
        <w:t xml:space="preserve">Acting CJHC </w:t>
      </w:r>
      <w:bookmarkEnd w:id="0"/>
      <w:r w:rsidRPr="00CB7289">
        <w:rPr>
          <w:rFonts w:eastAsia="宋体"/>
          <w:b w:val="0"/>
          <w:bCs/>
          <w:sz w:val="28"/>
        </w:rPr>
        <w:t>in Court</w:t>
      </w:r>
    </w:p>
    <w:p w:rsidR="006E72BD" w:rsidRDefault="0000516C" w:rsidP="0000516C">
      <w:pPr>
        <w:spacing w:after="120"/>
        <w:jc w:val="left"/>
        <w:rPr>
          <w:b w:val="0"/>
          <w:bCs/>
          <w:sz w:val="28"/>
        </w:rPr>
      </w:pPr>
      <w:r w:rsidRPr="0047735B">
        <w:rPr>
          <w:b w:val="0"/>
          <w:bCs/>
          <w:sz w:val="28"/>
        </w:rPr>
        <w:t xml:space="preserve">Date of Hearing: </w:t>
      </w:r>
      <w:r w:rsidR="004D3ADC" w:rsidRPr="004D3ADC">
        <w:rPr>
          <w:b w:val="0"/>
          <w:bCs/>
          <w:sz w:val="28"/>
        </w:rPr>
        <w:t>3 September 2025</w:t>
      </w:r>
    </w:p>
    <w:p w:rsidR="0000516C" w:rsidRPr="0047735B" w:rsidRDefault="0000516C" w:rsidP="0000516C">
      <w:pPr>
        <w:spacing w:after="120"/>
        <w:jc w:val="left"/>
        <w:rPr>
          <w:rFonts w:eastAsia="宋体"/>
          <w:b w:val="0"/>
          <w:bCs/>
          <w:sz w:val="28"/>
        </w:rPr>
      </w:pPr>
      <w:r w:rsidRPr="0047735B">
        <w:rPr>
          <w:rFonts w:eastAsia="宋体"/>
          <w:b w:val="0"/>
          <w:bCs/>
          <w:sz w:val="28"/>
        </w:rPr>
        <w:t xml:space="preserve">Date of Judgment: </w:t>
      </w:r>
      <w:r w:rsidR="004D3ADC" w:rsidRPr="004D3ADC">
        <w:rPr>
          <w:rFonts w:eastAsia="宋体"/>
          <w:b w:val="0"/>
          <w:bCs/>
          <w:sz w:val="28"/>
        </w:rPr>
        <w:t>3 September 2025</w:t>
      </w:r>
    </w:p>
    <w:p w:rsidR="0000516C" w:rsidRPr="0047735B" w:rsidRDefault="0000516C" w:rsidP="0000516C">
      <w:pPr>
        <w:spacing w:after="120"/>
        <w:jc w:val="left"/>
        <w:rPr>
          <w:rFonts w:eastAsia="宋体"/>
          <w:b w:val="0"/>
          <w:bCs/>
          <w:sz w:val="28"/>
        </w:rPr>
      </w:pPr>
    </w:p>
    <w:tbl>
      <w:tblPr>
        <w:tblW w:w="0" w:type="auto"/>
        <w:jc w:val="center"/>
        <w:tblBorders>
          <w:top w:val="single" w:sz="4" w:space="0" w:color="auto"/>
          <w:bottom w:val="single" w:sz="4" w:space="0" w:color="auto"/>
        </w:tblBorders>
        <w:tblLook w:val="0000" w:firstRow="0" w:lastRow="0" w:firstColumn="0" w:lastColumn="0" w:noHBand="0" w:noVBand="0"/>
      </w:tblPr>
      <w:tblGrid>
        <w:gridCol w:w="3150"/>
      </w:tblGrid>
      <w:tr w:rsidR="005F3076" w:rsidRPr="0047735B" w:rsidTr="008F4100">
        <w:trPr>
          <w:jc w:val="center"/>
        </w:trPr>
        <w:tc>
          <w:tcPr>
            <w:tcW w:w="3150" w:type="dxa"/>
            <w:vAlign w:val="center"/>
          </w:tcPr>
          <w:p w:rsidR="005F3076" w:rsidRPr="0047735B" w:rsidRDefault="005F3076" w:rsidP="008F4100">
            <w:pPr>
              <w:pStyle w:val="sh"/>
              <w:tabs>
                <w:tab w:val="clear" w:pos="720"/>
                <w:tab w:val="clear" w:pos="1440"/>
                <w:tab w:val="clear" w:pos="4320"/>
              </w:tabs>
              <w:snapToGrid w:val="0"/>
              <w:spacing w:before="200" w:after="200"/>
              <w:jc w:val="center"/>
              <w:rPr>
                <w:lang w:val="en-GB"/>
              </w:rPr>
            </w:pPr>
            <w:r w:rsidRPr="0047735B">
              <w:rPr>
                <w:lang w:val="en-GB"/>
              </w:rPr>
              <w:t>J U D G M E N T</w:t>
            </w:r>
          </w:p>
        </w:tc>
      </w:tr>
    </w:tbl>
    <w:p w:rsidR="004D3ADC" w:rsidRPr="004D3ADC" w:rsidRDefault="004D3ADC" w:rsidP="004D3ADC">
      <w:pPr>
        <w:pStyle w:val="T-Draft"/>
        <w:rPr>
          <w:rFonts w:eastAsia="PMingLiU"/>
          <w:i/>
          <w:lang w:eastAsia="zh-TW"/>
        </w:rPr>
      </w:pPr>
      <w:r w:rsidRPr="004D3ADC">
        <w:rPr>
          <w:rFonts w:eastAsia="PMingLiU"/>
          <w:lang w:val="en-US" w:eastAsia="zh-TW"/>
        </w:rPr>
        <w:t>On 20 December 2024, t</w:t>
      </w:r>
      <w:r w:rsidRPr="004D3ADC">
        <w:rPr>
          <w:rFonts w:eastAsia="PMingLiU"/>
          <w:lang w:eastAsia="zh-TW"/>
        </w:rPr>
        <w:t xml:space="preserve">he applicant pleaded guilty before Deputy Judge M Chow (“the judge”) in the District Court to a single charge of Possession of a dangerous drug, namely 4.95 </w:t>
      </w:r>
      <w:proofErr w:type="spellStart"/>
      <w:r w:rsidRPr="004D3ADC">
        <w:rPr>
          <w:rFonts w:eastAsia="PMingLiU"/>
          <w:lang w:eastAsia="zh-TW"/>
        </w:rPr>
        <w:t>grammes</w:t>
      </w:r>
      <w:proofErr w:type="spellEnd"/>
      <w:r w:rsidRPr="004D3ADC">
        <w:rPr>
          <w:rFonts w:eastAsia="PMingLiU"/>
          <w:lang w:eastAsia="zh-TW"/>
        </w:rPr>
        <w:t xml:space="preserve"> of a solid containing 3.99 </w:t>
      </w:r>
      <w:proofErr w:type="spellStart"/>
      <w:r w:rsidRPr="004D3ADC">
        <w:rPr>
          <w:rFonts w:eastAsia="PMingLiU"/>
          <w:lang w:eastAsia="zh-TW"/>
        </w:rPr>
        <w:t>grammes</w:t>
      </w:r>
      <w:proofErr w:type="spellEnd"/>
      <w:r w:rsidRPr="004D3ADC">
        <w:rPr>
          <w:rFonts w:eastAsia="PMingLiU"/>
          <w:lang w:eastAsia="zh-TW"/>
        </w:rPr>
        <w:t xml:space="preserve"> of cocaine, contrary to section 8(1)(a) and (2) of the Dangerous Drugs Ordinance, Cap 134.  On 8 January 2025, he was sentenced to 20 months’ imprisonment.  The applicant seeks leave to appeal against his sentence, although he has served it completely and already been discharged from prison on 3 May 2025.</w:t>
      </w:r>
    </w:p>
    <w:p w:rsidR="004D3ADC" w:rsidRPr="004D3ADC" w:rsidRDefault="004D3ADC" w:rsidP="004D3ADC">
      <w:pPr>
        <w:pStyle w:val="j-heading"/>
        <w:rPr>
          <w:snapToGrid/>
          <w:lang w:eastAsia="zh-TW"/>
        </w:rPr>
      </w:pPr>
      <w:r w:rsidRPr="004D3ADC">
        <w:rPr>
          <w:snapToGrid/>
          <w:lang w:eastAsia="zh-TW"/>
        </w:rPr>
        <w:lastRenderedPageBreak/>
        <w:t>Facts agreed by the applicant</w:t>
      </w:r>
    </w:p>
    <w:p w:rsidR="004D3ADC" w:rsidRPr="004D3ADC" w:rsidRDefault="004D3ADC" w:rsidP="004D3ADC">
      <w:pPr>
        <w:pStyle w:val="T-Draft"/>
        <w:rPr>
          <w:rFonts w:eastAsia="PMingLiU"/>
          <w:i/>
          <w:lang w:eastAsia="zh-TW"/>
        </w:rPr>
      </w:pPr>
      <w:r w:rsidRPr="004D3ADC">
        <w:rPr>
          <w:rFonts w:eastAsia="PMingLiU"/>
          <w:lang w:eastAsia="zh-TW"/>
        </w:rPr>
        <w:t xml:space="preserve">The </w:t>
      </w:r>
      <w:r w:rsidR="0056011E">
        <w:rPr>
          <w:rFonts w:eastAsia="PMingLiU"/>
          <w:lang w:eastAsia="zh-TW"/>
        </w:rPr>
        <w:t>facts</w:t>
      </w:r>
      <w:r w:rsidRPr="004D3ADC">
        <w:rPr>
          <w:rFonts w:eastAsia="PMingLiU"/>
          <w:lang w:eastAsia="zh-TW"/>
        </w:rPr>
        <w:t xml:space="preserve">, which the applicant agreed, </w:t>
      </w:r>
      <w:r w:rsidR="0056011E">
        <w:rPr>
          <w:rFonts w:eastAsia="PMingLiU"/>
          <w:lang w:eastAsia="zh-TW"/>
        </w:rPr>
        <w:t>were</w:t>
      </w:r>
      <w:r w:rsidRPr="004D3ADC">
        <w:rPr>
          <w:rFonts w:eastAsia="PMingLiU"/>
          <w:lang w:eastAsia="zh-TW"/>
        </w:rPr>
        <w:t xml:space="preserve"> that on 24 March 2024, at 12:06 am, he was observed wandering around </w:t>
      </w:r>
      <w:proofErr w:type="spellStart"/>
      <w:r w:rsidRPr="004D3ADC">
        <w:rPr>
          <w:rFonts w:eastAsia="PMingLiU"/>
          <w:lang w:eastAsia="zh-TW"/>
        </w:rPr>
        <w:t>Ching</w:t>
      </w:r>
      <w:proofErr w:type="spellEnd"/>
      <w:r w:rsidRPr="004D3ADC">
        <w:rPr>
          <w:rFonts w:eastAsia="PMingLiU"/>
          <w:lang w:eastAsia="zh-TW"/>
        </w:rPr>
        <w:t xml:space="preserve"> Yuk House, </w:t>
      </w:r>
      <w:proofErr w:type="spellStart"/>
      <w:r w:rsidRPr="004D3ADC">
        <w:rPr>
          <w:rFonts w:eastAsia="PMingLiU"/>
          <w:lang w:eastAsia="zh-TW"/>
        </w:rPr>
        <w:t>Tsz</w:t>
      </w:r>
      <w:proofErr w:type="spellEnd"/>
      <w:r w:rsidRPr="004D3ADC">
        <w:rPr>
          <w:rFonts w:eastAsia="PMingLiU"/>
          <w:lang w:eastAsia="zh-TW"/>
        </w:rPr>
        <w:t xml:space="preserve"> </w:t>
      </w:r>
      <w:proofErr w:type="spellStart"/>
      <w:r w:rsidRPr="004D3ADC">
        <w:rPr>
          <w:rFonts w:eastAsia="PMingLiU"/>
          <w:lang w:eastAsia="zh-TW"/>
        </w:rPr>
        <w:t>Ching</w:t>
      </w:r>
      <w:proofErr w:type="spellEnd"/>
      <w:r w:rsidRPr="004D3ADC">
        <w:rPr>
          <w:rFonts w:eastAsia="PMingLiU"/>
          <w:lang w:eastAsia="zh-TW"/>
        </w:rPr>
        <w:t xml:space="preserve"> Es</w:t>
      </w:r>
      <w:r>
        <w:rPr>
          <w:rFonts w:eastAsia="PMingLiU"/>
          <w:lang w:eastAsia="zh-TW"/>
        </w:rPr>
        <w:t xml:space="preserve">tate in Wong Tai Sin, Kowloon. </w:t>
      </w:r>
      <w:r w:rsidRPr="004D3ADC">
        <w:rPr>
          <w:rFonts w:eastAsia="PMingLiU"/>
          <w:lang w:eastAsia="zh-TW"/>
        </w:rPr>
        <w:t xml:space="preserve"> When </w:t>
      </w:r>
      <w:r w:rsidR="0056011E">
        <w:rPr>
          <w:rFonts w:eastAsia="PMingLiU"/>
          <w:lang w:eastAsia="zh-TW"/>
        </w:rPr>
        <w:t>a</w:t>
      </w:r>
      <w:r w:rsidRPr="004D3ADC">
        <w:rPr>
          <w:rFonts w:eastAsia="PMingLiU"/>
          <w:lang w:eastAsia="zh-TW"/>
        </w:rPr>
        <w:t xml:space="preserve"> team of police officers on a</w:t>
      </w:r>
      <w:r w:rsidR="0056011E">
        <w:rPr>
          <w:rFonts w:eastAsia="PMingLiU"/>
          <w:lang w:eastAsia="zh-TW"/>
        </w:rPr>
        <w:t>nti-crime patrol in the area approached him</w:t>
      </w:r>
      <w:r w:rsidRPr="004D3ADC">
        <w:rPr>
          <w:rFonts w:eastAsia="PMingLiU"/>
          <w:lang w:eastAsia="zh-TW"/>
        </w:rPr>
        <w:t xml:space="preserve">, he lowered his head and quickly walked away.  </w:t>
      </w:r>
      <w:r w:rsidR="0056011E">
        <w:rPr>
          <w:rFonts w:eastAsia="PMingLiU"/>
          <w:lang w:eastAsia="zh-TW"/>
        </w:rPr>
        <w:t>One of the officers (</w:t>
      </w:r>
      <w:r w:rsidRPr="004D3ADC">
        <w:rPr>
          <w:rFonts w:eastAsia="PMingLiU"/>
          <w:lang w:eastAsia="zh-TW"/>
        </w:rPr>
        <w:t>PW1</w:t>
      </w:r>
      <w:r w:rsidR="0056011E">
        <w:rPr>
          <w:rFonts w:eastAsia="PMingLiU"/>
          <w:lang w:eastAsia="zh-TW"/>
        </w:rPr>
        <w:t>)</w:t>
      </w:r>
      <w:r w:rsidRPr="004D3ADC">
        <w:rPr>
          <w:rFonts w:eastAsia="PMingLiU"/>
          <w:lang w:eastAsia="zh-TW"/>
        </w:rPr>
        <w:t>, however</w:t>
      </w:r>
      <w:r w:rsidR="0056011E">
        <w:rPr>
          <w:rFonts w:eastAsia="PMingLiU"/>
          <w:lang w:eastAsia="zh-TW"/>
        </w:rPr>
        <w:t xml:space="preserve">, intercepted the applicant, </w:t>
      </w:r>
      <w:r w:rsidRPr="004D3ADC">
        <w:rPr>
          <w:rFonts w:eastAsia="PMingLiU"/>
          <w:lang w:eastAsia="zh-TW"/>
        </w:rPr>
        <w:t xml:space="preserve">revealed his police identity </w:t>
      </w:r>
      <w:r w:rsidR="0056011E">
        <w:rPr>
          <w:rFonts w:eastAsia="PMingLiU"/>
          <w:lang w:eastAsia="zh-TW"/>
        </w:rPr>
        <w:t>and asked him</w:t>
      </w:r>
      <w:r w:rsidRPr="004D3ADC">
        <w:rPr>
          <w:rFonts w:eastAsia="PMingLiU"/>
          <w:lang w:eastAsia="zh-TW"/>
        </w:rPr>
        <w:t xml:space="preserve"> what he was doing.  The applicant </w:t>
      </w:r>
      <w:r w:rsidR="0056011E">
        <w:rPr>
          <w:rFonts w:eastAsia="PMingLiU"/>
          <w:lang w:eastAsia="zh-TW"/>
        </w:rPr>
        <w:t>said</w:t>
      </w:r>
      <w:r w:rsidRPr="004D3ADC">
        <w:rPr>
          <w:rFonts w:eastAsia="PMingLiU"/>
          <w:lang w:eastAsia="zh-TW"/>
        </w:rPr>
        <w:t xml:space="preserve"> he was looking for his friend but could not explain where his friend was.  </w:t>
      </w:r>
      <w:r w:rsidR="0056011E">
        <w:rPr>
          <w:rFonts w:eastAsia="PMingLiU"/>
          <w:lang w:eastAsia="zh-TW"/>
        </w:rPr>
        <w:t xml:space="preserve">He </w:t>
      </w:r>
      <w:r w:rsidRPr="004D3ADC">
        <w:rPr>
          <w:rFonts w:eastAsia="PMingLiU"/>
          <w:lang w:eastAsia="zh-TW"/>
        </w:rPr>
        <w:t>was then searched and in the right pocket of his trousers were found:</w:t>
      </w:r>
    </w:p>
    <w:p w:rsidR="004D3ADC" w:rsidRPr="004D3ADC" w:rsidRDefault="004D3ADC" w:rsidP="004D3ADC">
      <w:pPr>
        <w:pStyle w:val="T-Draft"/>
        <w:numPr>
          <w:ilvl w:val="0"/>
          <w:numId w:val="14"/>
        </w:numPr>
        <w:ind w:left="1440" w:hanging="720"/>
        <w:rPr>
          <w:rFonts w:eastAsia="PMingLiU"/>
          <w:i/>
          <w:lang w:eastAsia="zh-TW"/>
        </w:rPr>
      </w:pPr>
      <w:r w:rsidRPr="004D3ADC">
        <w:rPr>
          <w:rFonts w:eastAsia="PMingLiU"/>
          <w:lang w:eastAsia="zh-TW"/>
        </w:rPr>
        <w:t xml:space="preserve">One plastic bag containing 3 stapled plastic bags, inside </w:t>
      </w:r>
      <w:r w:rsidR="0056011E">
        <w:rPr>
          <w:rFonts w:eastAsia="PMingLiU"/>
          <w:lang w:eastAsia="zh-TW"/>
        </w:rPr>
        <w:t xml:space="preserve">of </w:t>
      </w:r>
      <w:r w:rsidRPr="004D3ADC">
        <w:rPr>
          <w:rFonts w:eastAsia="PMingLiU"/>
          <w:lang w:eastAsia="zh-TW"/>
        </w:rPr>
        <w:t xml:space="preserve">which were 0.87 </w:t>
      </w:r>
      <w:proofErr w:type="spellStart"/>
      <w:r w:rsidRPr="004D3ADC">
        <w:rPr>
          <w:rFonts w:eastAsia="PMingLiU"/>
          <w:lang w:eastAsia="zh-TW"/>
        </w:rPr>
        <w:t>grammes</w:t>
      </w:r>
      <w:proofErr w:type="spellEnd"/>
      <w:r w:rsidRPr="004D3ADC">
        <w:rPr>
          <w:rFonts w:eastAsia="PMingLiU"/>
          <w:lang w:eastAsia="zh-TW"/>
        </w:rPr>
        <w:t xml:space="preserve"> of a solid containing 0.73 </w:t>
      </w:r>
      <w:proofErr w:type="spellStart"/>
      <w:r w:rsidRPr="004D3ADC">
        <w:rPr>
          <w:rFonts w:eastAsia="PMingLiU"/>
          <w:lang w:eastAsia="zh-TW"/>
        </w:rPr>
        <w:t>grammes</w:t>
      </w:r>
      <w:proofErr w:type="spellEnd"/>
      <w:r w:rsidRPr="004D3ADC">
        <w:rPr>
          <w:rFonts w:eastAsia="PMingLiU"/>
          <w:lang w:eastAsia="zh-TW"/>
        </w:rPr>
        <w:t xml:space="preserve"> of cocaine.</w:t>
      </w:r>
    </w:p>
    <w:p w:rsidR="004D3ADC" w:rsidRPr="004D3ADC" w:rsidRDefault="004D3ADC" w:rsidP="004D3ADC">
      <w:pPr>
        <w:pStyle w:val="T-Draft"/>
        <w:numPr>
          <w:ilvl w:val="0"/>
          <w:numId w:val="14"/>
        </w:numPr>
        <w:ind w:left="1440" w:hanging="720"/>
        <w:rPr>
          <w:rFonts w:eastAsia="PMingLiU"/>
          <w:i/>
          <w:lang w:eastAsia="zh-TW"/>
        </w:rPr>
      </w:pPr>
      <w:r w:rsidRPr="004D3ADC">
        <w:rPr>
          <w:rFonts w:eastAsia="PMingLiU"/>
          <w:lang w:eastAsia="zh-TW"/>
        </w:rPr>
        <w:t xml:space="preserve">One plastic bag containing 14 stapled plastic bags, inside </w:t>
      </w:r>
      <w:r w:rsidR="0056011E">
        <w:rPr>
          <w:rFonts w:eastAsia="PMingLiU"/>
          <w:lang w:eastAsia="zh-TW"/>
        </w:rPr>
        <w:t xml:space="preserve">of </w:t>
      </w:r>
      <w:r w:rsidRPr="004D3ADC">
        <w:rPr>
          <w:rFonts w:eastAsia="PMingLiU"/>
          <w:lang w:eastAsia="zh-TW"/>
        </w:rPr>
        <w:t xml:space="preserve">which were 4.08 </w:t>
      </w:r>
      <w:proofErr w:type="spellStart"/>
      <w:r w:rsidRPr="004D3ADC">
        <w:rPr>
          <w:rFonts w:eastAsia="PMingLiU"/>
          <w:lang w:eastAsia="zh-TW"/>
        </w:rPr>
        <w:t>grammes</w:t>
      </w:r>
      <w:proofErr w:type="spellEnd"/>
      <w:r w:rsidRPr="004D3ADC">
        <w:rPr>
          <w:rFonts w:eastAsia="PMingLiU"/>
          <w:lang w:eastAsia="zh-TW"/>
        </w:rPr>
        <w:t xml:space="preserve"> of a solid containing 3.26 </w:t>
      </w:r>
      <w:proofErr w:type="spellStart"/>
      <w:r w:rsidRPr="004D3ADC">
        <w:rPr>
          <w:rFonts w:eastAsia="PMingLiU"/>
          <w:lang w:eastAsia="zh-TW"/>
        </w:rPr>
        <w:t>grammes</w:t>
      </w:r>
      <w:proofErr w:type="spellEnd"/>
      <w:r w:rsidRPr="004D3ADC">
        <w:rPr>
          <w:rFonts w:eastAsia="PMingLiU"/>
          <w:lang w:eastAsia="zh-TW"/>
        </w:rPr>
        <w:t xml:space="preserve"> of cocaine.</w:t>
      </w:r>
    </w:p>
    <w:p w:rsidR="004D3ADC" w:rsidRPr="004D3ADC" w:rsidRDefault="008F0F52" w:rsidP="004D3ADC">
      <w:pPr>
        <w:pStyle w:val="T-Draft"/>
        <w:numPr>
          <w:ilvl w:val="0"/>
          <w:numId w:val="14"/>
        </w:numPr>
        <w:ind w:left="1440" w:hanging="720"/>
        <w:rPr>
          <w:rFonts w:eastAsia="PMingLiU"/>
          <w:i/>
          <w:lang w:eastAsia="zh-TW"/>
        </w:rPr>
      </w:pPr>
      <w:r>
        <w:rPr>
          <w:rFonts w:eastAsia="PMingLiU"/>
          <w:lang w:eastAsia="zh-TW"/>
        </w:rPr>
        <w:t>HK</w:t>
      </w:r>
      <w:r w:rsidR="004D3ADC" w:rsidRPr="004D3ADC">
        <w:rPr>
          <w:rFonts w:eastAsia="PMingLiU"/>
          <w:lang w:eastAsia="zh-TW"/>
        </w:rPr>
        <w:t xml:space="preserve">$9,859 in cash (in the form of eleven </w:t>
      </w:r>
      <w:r>
        <w:rPr>
          <w:rFonts w:eastAsia="PMingLiU"/>
          <w:lang w:eastAsia="zh-TW"/>
        </w:rPr>
        <w:t>HK</w:t>
      </w:r>
      <w:r w:rsidR="004D3ADC" w:rsidRPr="004D3ADC">
        <w:rPr>
          <w:rFonts w:eastAsia="PMingLiU"/>
          <w:lang w:eastAsia="zh-TW"/>
        </w:rPr>
        <w:t xml:space="preserve">$100 notes, thirty-eight </w:t>
      </w:r>
      <w:r>
        <w:rPr>
          <w:rFonts w:eastAsia="PMingLiU"/>
          <w:lang w:eastAsia="zh-TW"/>
        </w:rPr>
        <w:t>HK</w:t>
      </w:r>
      <w:r w:rsidR="004D3ADC" w:rsidRPr="004D3ADC">
        <w:rPr>
          <w:rFonts w:eastAsia="PMingLiU"/>
          <w:lang w:eastAsia="zh-TW"/>
        </w:rPr>
        <w:t xml:space="preserve">$50 notes, eight </w:t>
      </w:r>
      <w:r>
        <w:rPr>
          <w:rFonts w:eastAsia="PMingLiU"/>
          <w:lang w:eastAsia="zh-TW"/>
        </w:rPr>
        <w:t>HK</w:t>
      </w:r>
      <w:r w:rsidR="004D3ADC" w:rsidRPr="004D3ADC">
        <w:rPr>
          <w:rFonts w:eastAsia="PMingLiU"/>
          <w:lang w:eastAsia="zh-TW"/>
        </w:rPr>
        <w:t>$20 notes and other coins of different denominations</w:t>
      </w:r>
      <w:r w:rsidR="004D3ADC" w:rsidRPr="004D3ADC">
        <w:rPr>
          <w:rFonts w:eastAsia="PMingLiU"/>
          <w:vertAlign w:val="superscript"/>
          <w:lang w:eastAsia="zh-TW"/>
        </w:rPr>
        <w:footnoteReference w:id="1"/>
      </w:r>
      <w:r w:rsidR="004D3ADC" w:rsidRPr="004D3ADC">
        <w:rPr>
          <w:rFonts w:eastAsia="PMingLiU"/>
          <w:lang w:eastAsia="zh-TW"/>
        </w:rPr>
        <w:t>).</w:t>
      </w:r>
    </w:p>
    <w:p w:rsidR="004D3ADC" w:rsidRPr="004D3ADC" w:rsidRDefault="004D3ADC" w:rsidP="004D3ADC">
      <w:pPr>
        <w:pStyle w:val="T-Draft"/>
        <w:rPr>
          <w:i/>
        </w:rPr>
      </w:pPr>
      <w:r w:rsidRPr="004D3ADC">
        <w:t>The applicant was also found in possession of two mobile telephones.</w:t>
      </w:r>
      <w:r w:rsidRPr="004D3ADC">
        <w:rPr>
          <w:i/>
        </w:rPr>
        <w:t xml:space="preserve">  </w:t>
      </w:r>
      <w:r w:rsidRPr="004D3ADC">
        <w:t xml:space="preserve">Under caution, he claimed that the cocaine was for his own consumption.  </w:t>
      </w:r>
      <w:r w:rsidR="0056011E">
        <w:t>The</w:t>
      </w:r>
      <w:r w:rsidRPr="004D3ADC">
        <w:t xml:space="preserve"> estimated street value of the cocaine was HK$4,499.5</w:t>
      </w:r>
      <w:r w:rsidR="0056011E">
        <w:t>0</w:t>
      </w:r>
      <w:r w:rsidRPr="004D3ADC">
        <w:t>.</w:t>
      </w:r>
    </w:p>
    <w:p w:rsidR="004D3ADC" w:rsidRPr="004D3ADC" w:rsidRDefault="004D3ADC" w:rsidP="004D3ADC">
      <w:pPr>
        <w:pStyle w:val="j-heading"/>
        <w:rPr>
          <w:snapToGrid/>
        </w:rPr>
      </w:pPr>
      <w:r w:rsidRPr="004D3ADC">
        <w:rPr>
          <w:snapToGrid/>
        </w:rPr>
        <w:lastRenderedPageBreak/>
        <w:t>Mitigation and sentence</w:t>
      </w:r>
    </w:p>
    <w:p w:rsidR="004D3ADC" w:rsidRPr="004D3ADC" w:rsidRDefault="004D3ADC" w:rsidP="004D3ADC">
      <w:pPr>
        <w:pStyle w:val="T-Draft"/>
        <w:rPr>
          <w:i/>
        </w:rPr>
      </w:pPr>
      <w:r w:rsidRPr="004D3ADC">
        <w:t xml:space="preserve">Ms Law, </w:t>
      </w:r>
      <w:r w:rsidR="008F0F52">
        <w:t>who appeared for the applicant in the District Court, as she does today with Mr Hui</w:t>
      </w:r>
      <w:r w:rsidRPr="004D3ADC">
        <w:t>, submitted in mitigation that h</w:t>
      </w:r>
      <w:r w:rsidR="005F1223">
        <w:t>er</w:t>
      </w:r>
      <w:r w:rsidR="0056011E">
        <w:t xml:space="preserve"> client </w:t>
      </w:r>
      <w:r w:rsidRPr="004D3ADC">
        <w:t>was aged 23, unem</w:t>
      </w:r>
      <w:r>
        <w:t xml:space="preserve">ployed and </w:t>
      </w:r>
      <w:r w:rsidR="0056011E">
        <w:t>of</w:t>
      </w:r>
      <w:r>
        <w:t xml:space="preserve"> clear record. </w:t>
      </w:r>
      <w:r w:rsidRPr="004D3ADC">
        <w:t xml:space="preserve"> It was submitted that no part of the drug in question was for dissemination</w:t>
      </w:r>
      <w:r w:rsidRPr="004D3ADC">
        <w:rPr>
          <w:vertAlign w:val="superscript"/>
        </w:rPr>
        <w:footnoteReference w:id="2"/>
      </w:r>
      <w:r w:rsidRPr="004D3ADC">
        <w:t xml:space="preserve"> (this submission was said to be supported by the fact that no measuring equipment or tools for distributing the drug was found in </w:t>
      </w:r>
      <w:r w:rsidR="005F1223">
        <w:t>the applicant’s</w:t>
      </w:r>
      <w:r w:rsidRPr="004D3ADC">
        <w:t xml:space="preserve"> possession)</w:t>
      </w:r>
      <w:r w:rsidRPr="004D3ADC">
        <w:rPr>
          <w:vertAlign w:val="superscript"/>
        </w:rPr>
        <w:footnoteReference w:id="3"/>
      </w:r>
      <w:r w:rsidRPr="004D3ADC">
        <w:t xml:space="preserve">.  </w:t>
      </w:r>
    </w:p>
    <w:p w:rsidR="004D3ADC" w:rsidRPr="004D3ADC" w:rsidRDefault="004D3ADC" w:rsidP="004D3ADC">
      <w:pPr>
        <w:pStyle w:val="T-Draft"/>
        <w:rPr>
          <w:i/>
        </w:rPr>
      </w:pPr>
      <w:r w:rsidRPr="004D3ADC">
        <w:t xml:space="preserve">The judge was told that the applicant </w:t>
      </w:r>
      <w:r w:rsidR="005F1223">
        <w:t>had been</w:t>
      </w:r>
      <w:r w:rsidRPr="004D3ADC">
        <w:t xml:space="preserve"> given pocket money of about HK$10,000 from his parents (out of a joint family income of HK$50,000), which </w:t>
      </w:r>
      <w:r w:rsidR="005F1223">
        <w:t xml:space="preserve">had gone to </w:t>
      </w:r>
      <w:r w:rsidRPr="004D3ADC">
        <w:t>finance his purported drug habit, but she noted that the source of his funds was “a mere assertion from the bar table”</w:t>
      </w:r>
      <w:r w:rsidRPr="004D3ADC">
        <w:rPr>
          <w:vertAlign w:val="superscript"/>
        </w:rPr>
        <w:footnoteReference w:id="4"/>
      </w:r>
      <w:r w:rsidR="008F0F52">
        <w:t>.</w:t>
      </w:r>
    </w:p>
    <w:p w:rsidR="004D3ADC" w:rsidRPr="004D3ADC" w:rsidRDefault="004D3ADC" w:rsidP="004D3ADC">
      <w:pPr>
        <w:pStyle w:val="T-Draft"/>
        <w:rPr>
          <w:i/>
        </w:rPr>
      </w:pPr>
      <w:r w:rsidRPr="004D3ADC">
        <w:t xml:space="preserve">Before passing sentence, the judge called for a Drug </w:t>
      </w:r>
      <w:r>
        <w:t>‍</w:t>
      </w:r>
      <w:r w:rsidRPr="004D3ADC">
        <w:t>Addiction Treatment Centre report, from which she noted that the applicant had claimed that he started to abuse cocaine (in addition to cannabis) in February 2023</w:t>
      </w:r>
      <w:r w:rsidR="0056011E">
        <w:t>,</w:t>
      </w:r>
      <w:r w:rsidRPr="004D3ADC">
        <w:t xml:space="preserve"> and last took drugs in September 2023.  However, his urine test of 26 March 2024 revealed a negative result for dangerous drugs.</w:t>
      </w:r>
    </w:p>
    <w:p w:rsidR="004D3ADC" w:rsidRPr="004D3ADC" w:rsidRDefault="004D3ADC" w:rsidP="004D3ADC">
      <w:pPr>
        <w:pStyle w:val="T-Draft"/>
        <w:rPr>
          <w:i/>
        </w:rPr>
      </w:pPr>
      <w:r w:rsidRPr="004D3ADC">
        <w:t xml:space="preserve">With regard to the small quantity of cocaine in the applicant’s possession, the judge used 12 months’ imprisonment as the starting point </w:t>
      </w:r>
      <w:r w:rsidR="0056011E">
        <w:t>for</w:t>
      </w:r>
      <w:r w:rsidRPr="004D3ADC">
        <w:t xml:space="preserve"> the offence, which she enhanced by 18 months for the ‘latent risk factor’.  Since the applicant had tendered a timely plea</w:t>
      </w:r>
      <w:r w:rsidR="0056011E">
        <w:t xml:space="preserve"> in the </w:t>
      </w:r>
      <w:r w:rsidR="008F0F52">
        <w:t>District C</w:t>
      </w:r>
      <w:r w:rsidR="0056011E">
        <w:t>ourt</w:t>
      </w:r>
      <w:r w:rsidRPr="004D3ADC">
        <w:t xml:space="preserve">, she gave him a one-third discount and reduced the enhanced </w:t>
      </w:r>
      <w:r w:rsidRPr="004D3ADC">
        <w:lastRenderedPageBreak/>
        <w:t>sentence from 30 months</w:t>
      </w:r>
      <w:r w:rsidR="0056011E">
        <w:t>’ (or 2½ years’) imprisonment</w:t>
      </w:r>
      <w:r w:rsidRPr="004D3ADC">
        <w:t xml:space="preserve"> to 20 months’</w:t>
      </w:r>
      <w:r w:rsidR="0056011E">
        <w:t xml:space="preserve"> (or 1 year and 8 months’)</w:t>
      </w:r>
      <w:r w:rsidRPr="004D3ADC">
        <w:t xml:space="preserve"> imprisonment.</w:t>
      </w:r>
    </w:p>
    <w:p w:rsidR="004D3ADC" w:rsidRPr="004D3ADC" w:rsidRDefault="004D3ADC" w:rsidP="004D3ADC">
      <w:pPr>
        <w:pStyle w:val="j-heading"/>
        <w:rPr>
          <w:snapToGrid/>
        </w:rPr>
      </w:pPr>
      <w:r w:rsidRPr="004D3ADC">
        <w:rPr>
          <w:snapToGrid/>
        </w:rPr>
        <w:t>Grounds of appeal</w:t>
      </w:r>
    </w:p>
    <w:p w:rsidR="004D3ADC" w:rsidRPr="004D3ADC" w:rsidRDefault="004D3ADC" w:rsidP="004D3ADC">
      <w:pPr>
        <w:pStyle w:val="T-Draft"/>
        <w:rPr>
          <w:i/>
        </w:rPr>
      </w:pPr>
      <w:r w:rsidRPr="004D3ADC">
        <w:t>M</w:t>
      </w:r>
      <w:r w:rsidR="008F0F52">
        <w:t>r Hui, with him Ms Law,</w:t>
      </w:r>
      <w:r w:rsidRPr="004D3ADC">
        <w:t xml:space="preserve"> has advanced two grounds of appeal.  By Ground 1, </w:t>
      </w:r>
      <w:r w:rsidR="005F1223">
        <w:t>it is argued</w:t>
      </w:r>
      <w:r w:rsidRPr="004D3ADC">
        <w:t xml:space="preserve"> that the judge’s finding as to </w:t>
      </w:r>
      <w:r w:rsidR="005F1223">
        <w:t xml:space="preserve">the fact of </w:t>
      </w:r>
      <w:r w:rsidRPr="004D3ADC">
        <w:t xml:space="preserve">latent risk was wrong in principle.  By Ground 2, </w:t>
      </w:r>
      <w:r w:rsidR="008F0F52">
        <w:t>it is contended</w:t>
      </w:r>
      <w:r w:rsidRPr="004D3ADC">
        <w:t xml:space="preserve"> that an enhancement of 18 months to reflect any such latent risk was manifestly excessive and disproportionate</w:t>
      </w:r>
      <w:r w:rsidR="008F0F52">
        <w:t xml:space="preserve"> to the </w:t>
      </w:r>
      <w:r w:rsidR="002E0C83">
        <w:t>starting point</w:t>
      </w:r>
      <w:r w:rsidRPr="004D3ADC">
        <w:t xml:space="preserve">, when compared with previous </w:t>
      </w:r>
      <w:r w:rsidR="005F1223">
        <w:t xml:space="preserve">appellate </w:t>
      </w:r>
      <w:r w:rsidRPr="004D3ADC">
        <w:t xml:space="preserve">authority.   </w:t>
      </w:r>
    </w:p>
    <w:p w:rsidR="004D3ADC" w:rsidRPr="004D3ADC" w:rsidRDefault="004D3ADC" w:rsidP="004D3ADC">
      <w:pPr>
        <w:pStyle w:val="j-heading"/>
        <w:rPr>
          <w:snapToGrid/>
        </w:rPr>
      </w:pPr>
      <w:r w:rsidRPr="004D3ADC">
        <w:rPr>
          <w:snapToGrid/>
        </w:rPr>
        <w:t>Respondent’s submissions</w:t>
      </w:r>
    </w:p>
    <w:p w:rsidR="004D3ADC" w:rsidRPr="004D3ADC" w:rsidRDefault="004D3ADC" w:rsidP="004D3ADC">
      <w:pPr>
        <w:pStyle w:val="T-Draft"/>
        <w:rPr>
          <w:i/>
        </w:rPr>
      </w:pPr>
      <w:r w:rsidRPr="004D3ADC">
        <w:t xml:space="preserve">Ms Au, for the respondent, </w:t>
      </w:r>
      <w:r w:rsidR="005F1223">
        <w:t xml:space="preserve">has </w:t>
      </w:r>
      <w:r w:rsidRPr="004D3ADC">
        <w:t>submit</w:t>
      </w:r>
      <w:r w:rsidR="005F1223">
        <w:t>ted</w:t>
      </w:r>
      <w:r w:rsidRPr="004D3ADC">
        <w:t xml:space="preserve"> that </w:t>
      </w:r>
      <w:r w:rsidR="00A33F1F">
        <w:t>the</w:t>
      </w:r>
      <w:r w:rsidRPr="004D3ADC">
        <w:t xml:space="preserve"> real </w:t>
      </w:r>
      <w:r w:rsidR="00A33F1F">
        <w:t xml:space="preserve">possibility of </w:t>
      </w:r>
      <w:r w:rsidRPr="004D3ADC">
        <w:t xml:space="preserve">dissemination of the dangerous drug was supported by the circumstances, namely, </w:t>
      </w:r>
      <w:r w:rsidR="00A33F1F">
        <w:t xml:space="preserve">the fact of </w:t>
      </w:r>
      <w:r w:rsidRPr="004D3ADC">
        <w:t xml:space="preserve">17 </w:t>
      </w:r>
      <w:r>
        <w:t>‍</w:t>
      </w:r>
      <w:r w:rsidRPr="004D3ADC">
        <w:t xml:space="preserve">small bags of cocaine in the applicant’s possession, together with a sizeable quantity of cash and two mobile telephones, on the street after midnight; and that, absent any upper limit for enhancement laid down by the Court, the judge was entitled to substantially increase the starting point by 18 months’ imprisonment in the present case.  </w:t>
      </w:r>
    </w:p>
    <w:p w:rsidR="004D3ADC" w:rsidRPr="004D3ADC" w:rsidRDefault="004D3ADC" w:rsidP="004D3ADC">
      <w:pPr>
        <w:pStyle w:val="j-heading"/>
        <w:rPr>
          <w:snapToGrid/>
        </w:rPr>
      </w:pPr>
      <w:r w:rsidRPr="004D3ADC">
        <w:rPr>
          <w:snapToGrid/>
          <w:lang w:val="en-US"/>
        </w:rPr>
        <w:t>Consideration</w:t>
      </w:r>
    </w:p>
    <w:p w:rsidR="004D3ADC" w:rsidRPr="004D3ADC" w:rsidRDefault="004D3ADC" w:rsidP="004D3ADC">
      <w:pPr>
        <w:pStyle w:val="T-Draft"/>
      </w:pPr>
      <w:r w:rsidRPr="004D3ADC">
        <w:t xml:space="preserve">As a </w:t>
      </w:r>
      <w:r>
        <w:t>S</w:t>
      </w:r>
      <w:r w:rsidRPr="004D3ADC">
        <w:t xml:space="preserve">ingle </w:t>
      </w:r>
      <w:r>
        <w:t>J</w:t>
      </w:r>
      <w:r w:rsidRPr="004D3ADC">
        <w:t>udge, my task in this application is to determine whether it is reasonably arguable that the sentence is wrong in pri</w:t>
      </w:r>
      <w:r>
        <w:t>nciple or manifestly excessive.</w:t>
      </w:r>
      <w:r w:rsidRPr="004D3ADC">
        <w:t xml:space="preserve">  Whilst the applicant claimed under caution that the drug was for his own consumption, that self-serving statement was doubted by the judge (as early as the first hearing </w:t>
      </w:r>
      <w:r w:rsidR="005F1223">
        <w:t>before her</w:t>
      </w:r>
      <w:r w:rsidRPr="004D3ADC">
        <w:t xml:space="preserve">) as being at variance </w:t>
      </w:r>
      <w:r w:rsidRPr="004D3ADC">
        <w:lastRenderedPageBreak/>
        <w:t>with the overall circumstances of the case, including the objective fact</w:t>
      </w:r>
      <w:r w:rsidR="002E0C83">
        <w:t>s</w:t>
      </w:r>
      <w:r w:rsidRPr="004D3ADC">
        <w:t xml:space="preserve"> that </w:t>
      </w:r>
      <w:r w:rsidR="00A33F1F">
        <w:t>t</w:t>
      </w:r>
      <w:r w:rsidRPr="004D3ADC">
        <w:t xml:space="preserve">he </w:t>
      </w:r>
      <w:r w:rsidR="00A33F1F">
        <w:t>applicant was</w:t>
      </w:r>
      <w:r w:rsidRPr="004D3ADC">
        <w:t xml:space="preserve"> not</w:t>
      </w:r>
      <w:r w:rsidR="00A33F1F">
        <w:t xml:space="preserve"> himself</w:t>
      </w:r>
      <w:r w:rsidRPr="004D3ADC">
        <w:t xml:space="preserve"> an abuser of cocaine and other dangerous drugs, the packaging of the dangerous drugs and the substantial amount of cash found in his possession.  In those circumstances, absent any credible evidence to the contrary</w:t>
      </w:r>
      <w:r w:rsidR="00A33F1F">
        <w:t>,</w:t>
      </w:r>
      <w:r w:rsidRPr="004D3ADC">
        <w:t xml:space="preserve"> or testimony from the applicant by way of a </w:t>
      </w:r>
      <w:r w:rsidRPr="004D3ADC">
        <w:rPr>
          <w:i/>
        </w:rPr>
        <w:t>Newton</w:t>
      </w:r>
      <w:r w:rsidRPr="004D3ADC">
        <w:t xml:space="preserve"> </w:t>
      </w:r>
      <w:r>
        <w:t>h</w:t>
      </w:r>
      <w:r w:rsidRPr="004D3ADC">
        <w:t xml:space="preserve">earing, the judge was entitled to come to an irresistible conclusion as to the latent risk factor which she found </w:t>
      </w:r>
      <w:r w:rsidR="00A33F1F">
        <w:t>to exist</w:t>
      </w:r>
      <w:r w:rsidRPr="004D3ADC">
        <w:t>.  The argument</w:t>
      </w:r>
      <w:r w:rsidR="00A33F1F">
        <w:t xml:space="preserve"> under</w:t>
      </w:r>
      <w:r w:rsidRPr="004D3ADC">
        <w:t xml:space="preserve"> Ground 1 is </w:t>
      </w:r>
      <w:r w:rsidR="00A33F1F">
        <w:t xml:space="preserve">not </w:t>
      </w:r>
      <w:r w:rsidRPr="004D3ADC">
        <w:t xml:space="preserve">tenable.  </w:t>
      </w:r>
    </w:p>
    <w:p w:rsidR="004D3ADC" w:rsidRPr="004D3ADC" w:rsidRDefault="004D3ADC" w:rsidP="004D3ADC">
      <w:pPr>
        <w:pStyle w:val="T-Draft"/>
      </w:pPr>
      <w:r w:rsidRPr="004D3ADC">
        <w:t xml:space="preserve">Not only did the judge reject the applicant’s claim that the drugs were for his own consumption, but the latent risk of the packets coming into </w:t>
      </w:r>
      <w:r w:rsidR="00A33F1F">
        <w:t xml:space="preserve">the </w:t>
      </w:r>
      <w:r w:rsidRPr="004D3ADC">
        <w:t>possession of other people was high.  Nevertheless, as a matter of fairness and principle, the applicant should have been sentenced according to the charge he faced, which was simple possession, not trafficking, subject to a</w:t>
      </w:r>
      <w:r>
        <w:t xml:space="preserve">n enhancement for latent risk. </w:t>
      </w:r>
      <w:r w:rsidRPr="004D3ADC">
        <w:t xml:space="preserve"> Whilst no criticism is, or could be, levelled against the starting point of 12 months’ imprisonment for the possession of </w:t>
      </w:r>
      <w:r w:rsidR="00A33F1F">
        <w:t>just under</w:t>
      </w:r>
      <w:r w:rsidRPr="004D3ADC">
        <w:t xml:space="preserve"> 4 </w:t>
      </w:r>
      <w:proofErr w:type="spellStart"/>
      <w:r w:rsidRPr="004D3ADC">
        <w:t>grammes</w:t>
      </w:r>
      <w:proofErr w:type="spellEnd"/>
      <w:r w:rsidRPr="004D3ADC">
        <w:t xml:space="preserve"> of cocaine, the judge adopted an enhanced starting point of 30 months’ </w:t>
      </w:r>
      <w:r w:rsidR="00A33F1F">
        <w:t xml:space="preserve">(or 2½ years’) </w:t>
      </w:r>
      <w:r w:rsidRPr="004D3ADC">
        <w:t xml:space="preserve">imprisonment, having increased the sentence by 18 months, or 150%.  I pause here to note that 30 months’ imprisonment would be a sentence </w:t>
      </w:r>
      <w:r w:rsidR="002E0C83">
        <w:t xml:space="preserve">that was </w:t>
      </w:r>
      <w:r w:rsidRPr="004D3ADC">
        <w:t>only 8 months, or 21%, less than what he might have received had he been charged of trafficking</w:t>
      </w:r>
      <w:r w:rsidRPr="004D3ADC">
        <w:rPr>
          <w:vertAlign w:val="superscript"/>
        </w:rPr>
        <w:footnoteReference w:id="5"/>
      </w:r>
      <w:r w:rsidRPr="004D3ADC">
        <w:t>.</w:t>
      </w:r>
    </w:p>
    <w:p w:rsidR="004D3ADC" w:rsidRPr="004D3ADC" w:rsidRDefault="004D3ADC" w:rsidP="004D3ADC">
      <w:pPr>
        <w:pStyle w:val="T-Draft"/>
      </w:pPr>
      <w:r w:rsidRPr="004D3ADC">
        <w:t xml:space="preserve">Accordingly, it would seem to me that the enhancement for the latent risk factor is arguably on the high side, if not disproportionate </w:t>
      </w:r>
      <w:r w:rsidR="002E0C83">
        <w:t>to the original starting point and</w:t>
      </w:r>
      <w:r w:rsidRPr="004D3ADC">
        <w:t xml:space="preserve"> the level of enhancement approved by the appellate courts.  Since this is a leave application, I shall refrain from </w:t>
      </w:r>
      <w:r w:rsidRPr="004D3ADC">
        <w:lastRenderedPageBreak/>
        <w:t xml:space="preserve">saying more than that which has already been observed by the Court in </w:t>
      </w:r>
      <w:r w:rsidRPr="004D3ADC">
        <w:rPr>
          <w:i/>
        </w:rPr>
        <w:t xml:space="preserve">HKSAR v Lai </w:t>
      </w:r>
      <w:proofErr w:type="spellStart"/>
      <w:r w:rsidRPr="004D3ADC">
        <w:rPr>
          <w:i/>
        </w:rPr>
        <w:t>Kam</w:t>
      </w:r>
      <w:proofErr w:type="spellEnd"/>
      <w:r w:rsidRPr="004D3ADC">
        <w:rPr>
          <w:i/>
        </w:rPr>
        <w:t xml:space="preserve"> Sang</w:t>
      </w:r>
      <w:r w:rsidRPr="004D3ADC">
        <w:rPr>
          <w:vertAlign w:val="superscript"/>
        </w:rPr>
        <w:footnoteReference w:id="6"/>
      </w:r>
      <w:r w:rsidRPr="004D3ADC">
        <w:t xml:space="preserve">, at [7], </w:t>
      </w:r>
      <w:r w:rsidR="00A33F1F">
        <w:t xml:space="preserve">namely </w:t>
      </w:r>
      <w:r w:rsidRPr="004D3ADC">
        <w:t>that:</w:t>
      </w:r>
    </w:p>
    <w:p w:rsidR="004D3ADC" w:rsidRPr="004D3ADC" w:rsidRDefault="004D3ADC" w:rsidP="004D3ADC">
      <w:pPr>
        <w:pStyle w:val="j-quotation"/>
      </w:pPr>
      <w:r w:rsidRPr="004D3ADC">
        <w:t>“while it might be proper to double the sentence because of latent risk where as large a quantity as that is involved, where there is a smaller quantity, such as we have in the present case, doubling would not be appropriate.”</w:t>
      </w:r>
    </w:p>
    <w:p w:rsidR="004D3ADC" w:rsidRPr="004D3ADC" w:rsidRDefault="004D3ADC" w:rsidP="004D3ADC">
      <w:pPr>
        <w:pStyle w:val="T-Draft"/>
      </w:pPr>
      <w:r w:rsidRPr="004D3ADC">
        <w:t xml:space="preserve">In </w:t>
      </w:r>
      <w:r w:rsidR="00C11A6C">
        <w:t>the</w:t>
      </w:r>
      <w:r w:rsidRPr="004D3ADC">
        <w:t xml:space="preserve"> </w:t>
      </w:r>
      <w:r w:rsidR="002E0C83">
        <w:t>later</w:t>
      </w:r>
      <w:r w:rsidRPr="004D3ADC">
        <w:t xml:space="preserve"> decision </w:t>
      </w:r>
      <w:r w:rsidR="00C11A6C">
        <w:t>of</w:t>
      </w:r>
      <w:r w:rsidRPr="004D3ADC">
        <w:rPr>
          <w:i/>
        </w:rPr>
        <w:t xml:space="preserve"> HKSAR v Lee </w:t>
      </w:r>
      <w:r w:rsidR="0016395C">
        <w:rPr>
          <w:i/>
        </w:rPr>
        <w:t>‍</w:t>
      </w:r>
      <w:r w:rsidRPr="004D3ADC">
        <w:rPr>
          <w:i/>
        </w:rPr>
        <w:t xml:space="preserve">Chun </w:t>
      </w:r>
      <w:r w:rsidR="0016395C">
        <w:rPr>
          <w:i/>
        </w:rPr>
        <w:t>‍</w:t>
      </w:r>
      <w:r w:rsidRPr="004D3ADC">
        <w:rPr>
          <w:i/>
        </w:rPr>
        <w:t>Man</w:t>
      </w:r>
      <w:r w:rsidRPr="004D3ADC">
        <w:rPr>
          <w:vertAlign w:val="superscript"/>
        </w:rPr>
        <w:footnoteReference w:id="7"/>
      </w:r>
      <w:r w:rsidRPr="004D3ADC">
        <w:t xml:space="preserve">, the appellant was sentenced on his own plea to </w:t>
      </w:r>
      <w:r w:rsidR="00A33F1F">
        <w:t>2 years’</w:t>
      </w:r>
      <w:r w:rsidRPr="004D3ADC">
        <w:t xml:space="preserve"> imprisonment in respect of a charge of simple possession</w:t>
      </w:r>
      <w:r w:rsidR="00C11A6C">
        <w:t xml:space="preserve"> of dangerous drugs</w:t>
      </w:r>
      <w:r w:rsidRPr="004D3ADC">
        <w:t xml:space="preserve"> (55.58 </w:t>
      </w:r>
      <w:proofErr w:type="spellStart"/>
      <w:r w:rsidRPr="004D3ADC">
        <w:t>grammes</w:t>
      </w:r>
      <w:proofErr w:type="spellEnd"/>
      <w:r w:rsidRPr="004D3ADC">
        <w:t xml:space="preserve"> of ketamine and 2.28 </w:t>
      </w:r>
      <w:proofErr w:type="spellStart"/>
      <w:r w:rsidRPr="004D3ADC">
        <w:t>grammes</w:t>
      </w:r>
      <w:proofErr w:type="spellEnd"/>
      <w:r w:rsidRPr="004D3ADC">
        <w:t xml:space="preserve"> of methamphetamine hydrochloride), based on a starting point of 18 months’ imprisonment and a 100% enhancement for the latent risk factor.  In allowing the appeal, the Court affirmed the basic starting point of 18 months’ imprisonment but reduced the level </w:t>
      </w:r>
      <w:r w:rsidR="00C11A6C">
        <w:t>of enhancement to 12 months</w:t>
      </w:r>
      <w:r w:rsidRPr="004D3ADC">
        <w:t>.   </w:t>
      </w:r>
    </w:p>
    <w:p w:rsidR="004D3ADC" w:rsidRPr="004D3ADC" w:rsidRDefault="004D3ADC" w:rsidP="004D3ADC">
      <w:pPr>
        <w:pStyle w:val="T-Draft"/>
      </w:pPr>
      <w:r w:rsidRPr="004D3ADC">
        <w:t xml:space="preserve">In my </w:t>
      </w:r>
      <w:r w:rsidR="00B2788E">
        <w:t>judgment</w:t>
      </w:r>
      <w:r w:rsidRPr="004D3ADC">
        <w:t xml:space="preserve">, there is a reasonable argument in relation to Ground 2.  Leave to appeal against sentence is granted on </w:t>
      </w:r>
      <w:r w:rsidR="00A33F1F">
        <w:t>Ground 2</w:t>
      </w:r>
      <w:r w:rsidR="005F4034">
        <w:t xml:space="preserve"> of the grounds of appeal</w:t>
      </w:r>
      <w:r w:rsidR="002E0C83">
        <w:t xml:space="preserve"> only</w:t>
      </w:r>
      <w:r w:rsidRPr="004D3ADC">
        <w:t xml:space="preserve">.  </w:t>
      </w:r>
    </w:p>
    <w:p w:rsidR="0000516C" w:rsidRPr="0047735B" w:rsidRDefault="0000516C" w:rsidP="0000516C">
      <w:pPr>
        <w:pStyle w:val="T-Draft"/>
        <w:numPr>
          <w:ilvl w:val="0"/>
          <w:numId w:val="0"/>
        </w:numPr>
      </w:pPr>
    </w:p>
    <w:p w:rsidR="0000516C" w:rsidRPr="0047735B" w:rsidRDefault="0000516C" w:rsidP="0000516C">
      <w:pPr>
        <w:pStyle w:val="T-Draft"/>
        <w:numPr>
          <w:ilvl w:val="0"/>
          <w:numId w:val="0"/>
        </w:numPr>
      </w:pPr>
    </w:p>
    <w:tbl>
      <w:tblPr>
        <w:tblW w:w="8800" w:type="dxa"/>
        <w:jc w:val="center"/>
        <w:tblLayout w:type="fixed"/>
        <w:tblLook w:val="0000" w:firstRow="0" w:lastRow="0" w:firstColumn="0" w:lastColumn="0" w:noHBand="0" w:noVBand="0"/>
      </w:tblPr>
      <w:tblGrid>
        <w:gridCol w:w="3310"/>
        <w:gridCol w:w="2180"/>
        <w:gridCol w:w="3310"/>
      </w:tblGrid>
      <w:tr w:rsidR="00110B94" w:rsidRPr="0047735B" w:rsidTr="00974E53">
        <w:trPr>
          <w:trHeight w:val="828"/>
          <w:jc w:val="center"/>
        </w:trPr>
        <w:tc>
          <w:tcPr>
            <w:tcW w:w="3310" w:type="dxa"/>
          </w:tcPr>
          <w:p w:rsidR="00110B94" w:rsidRPr="00CB7289" w:rsidRDefault="00110B94" w:rsidP="00D01D69">
            <w:pPr>
              <w:jc w:val="center"/>
              <w:rPr>
                <w:b w:val="0"/>
                <w:bCs/>
                <w:sz w:val="28"/>
              </w:rPr>
            </w:pPr>
          </w:p>
        </w:tc>
        <w:tc>
          <w:tcPr>
            <w:tcW w:w="2180" w:type="dxa"/>
          </w:tcPr>
          <w:p w:rsidR="00110B94" w:rsidRPr="00CB7289" w:rsidRDefault="00110B94" w:rsidP="00D01D69">
            <w:pPr>
              <w:jc w:val="center"/>
              <w:rPr>
                <w:b w:val="0"/>
                <w:bCs/>
                <w:sz w:val="28"/>
              </w:rPr>
            </w:pPr>
          </w:p>
        </w:tc>
        <w:tc>
          <w:tcPr>
            <w:tcW w:w="3310" w:type="dxa"/>
          </w:tcPr>
          <w:p w:rsidR="004D3ADC" w:rsidRPr="00CB7289" w:rsidRDefault="004D3ADC" w:rsidP="004D3ADC">
            <w:pPr>
              <w:pStyle w:val="normal1"/>
              <w:tabs>
                <w:tab w:val="clear" w:pos="1411"/>
              </w:tabs>
              <w:rPr>
                <w:bCs/>
              </w:rPr>
            </w:pPr>
            <w:r w:rsidRPr="00CB7289">
              <w:rPr>
                <w:bCs/>
              </w:rPr>
              <w:t xml:space="preserve">(Andrew </w:t>
            </w:r>
            <w:proofErr w:type="spellStart"/>
            <w:r w:rsidRPr="00CB7289">
              <w:rPr>
                <w:bCs/>
              </w:rPr>
              <w:t>Macrae</w:t>
            </w:r>
            <w:proofErr w:type="spellEnd"/>
            <w:r w:rsidRPr="00CB7289">
              <w:rPr>
                <w:bCs/>
              </w:rPr>
              <w:t>)</w:t>
            </w:r>
          </w:p>
          <w:p w:rsidR="00110B94" w:rsidRDefault="004D3ADC" w:rsidP="004D3ADC">
            <w:pPr>
              <w:pStyle w:val="normal1"/>
              <w:tabs>
                <w:tab w:val="clear" w:pos="1411"/>
              </w:tabs>
              <w:rPr>
                <w:bCs/>
              </w:rPr>
            </w:pPr>
            <w:r>
              <w:rPr>
                <w:bCs/>
              </w:rPr>
              <w:t>Acting Chief Judge</w:t>
            </w:r>
          </w:p>
          <w:p w:rsidR="004D3ADC" w:rsidRPr="006E72BD" w:rsidRDefault="004D3ADC" w:rsidP="004D3ADC">
            <w:pPr>
              <w:pStyle w:val="normal1"/>
              <w:tabs>
                <w:tab w:val="clear" w:pos="1411"/>
              </w:tabs>
            </w:pPr>
            <w:r>
              <w:rPr>
                <w:bCs/>
              </w:rPr>
              <w:t>of the High Court</w:t>
            </w:r>
          </w:p>
        </w:tc>
      </w:tr>
    </w:tbl>
    <w:p w:rsidR="0000516C" w:rsidRPr="0047735B" w:rsidRDefault="0000516C" w:rsidP="00FA12F2">
      <w:pPr>
        <w:rPr>
          <w:b w:val="0"/>
          <w:bCs/>
          <w:sz w:val="28"/>
        </w:rPr>
      </w:pPr>
    </w:p>
    <w:p w:rsidR="0000516C" w:rsidRDefault="0000516C" w:rsidP="00FA12F2">
      <w:pPr>
        <w:ind w:left="360" w:hanging="360"/>
        <w:rPr>
          <w:b w:val="0"/>
          <w:bCs/>
          <w:sz w:val="28"/>
        </w:rPr>
      </w:pPr>
    </w:p>
    <w:p w:rsidR="00110B94" w:rsidRPr="0047735B" w:rsidRDefault="00110B94" w:rsidP="00FA12F2">
      <w:pPr>
        <w:ind w:left="360" w:hanging="360"/>
        <w:rPr>
          <w:b w:val="0"/>
          <w:bCs/>
          <w:sz w:val="28"/>
        </w:rPr>
      </w:pPr>
    </w:p>
    <w:p w:rsidR="004D3ADC" w:rsidRPr="004D3ADC" w:rsidRDefault="004D3ADC" w:rsidP="004D3ADC">
      <w:pPr>
        <w:ind w:left="360" w:hanging="360"/>
        <w:rPr>
          <w:b w:val="0"/>
          <w:bCs/>
          <w:sz w:val="28"/>
          <w:lang w:val="en-US"/>
        </w:rPr>
      </w:pPr>
      <w:proofErr w:type="spellStart"/>
      <w:r>
        <w:rPr>
          <w:b w:val="0"/>
          <w:bCs/>
          <w:sz w:val="28"/>
          <w:lang w:val="en-US"/>
        </w:rPr>
        <w:t>Ms</w:t>
      </w:r>
      <w:proofErr w:type="spellEnd"/>
      <w:r>
        <w:rPr>
          <w:b w:val="0"/>
          <w:bCs/>
          <w:sz w:val="28"/>
          <w:lang w:val="en-US"/>
        </w:rPr>
        <w:t xml:space="preserve"> Grace Au</w:t>
      </w:r>
      <w:r w:rsidRPr="004D3ADC">
        <w:rPr>
          <w:b w:val="0"/>
          <w:bCs/>
          <w:sz w:val="28"/>
          <w:lang w:val="en-US"/>
        </w:rPr>
        <w:t xml:space="preserve"> SPP</w:t>
      </w:r>
      <w:r>
        <w:rPr>
          <w:b w:val="0"/>
          <w:bCs/>
          <w:sz w:val="28"/>
          <w:lang w:val="en-US"/>
        </w:rPr>
        <w:t xml:space="preserve"> </w:t>
      </w:r>
      <w:r w:rsidRPr="004D3ADC">
        <w:rPr>
          <w:b w:val="0"/>
          <w:bCs/>
          <w:sz w:val="28"/>
          <w:lang w:val="en-US"/>
        </w:rPr>
        <w:t xml:space="preserve">(Ag), of the Department of Justice, </w:t>
      </w:r>
      <w:r>
        <w:rPr>
          <w:b w:val="0"/>
          <w:bCs/>
          <w:sz w:val="28"/>
          <w:lang w:val="en-US"/>
        </w:rPr>
        <w:t>for the Respondent</w:t>
      </w:r>
    </w:p>
    <w:p w:rsidR="004D3ADC" w:rsidRPr="004D3ADC" w:rsidRDefault="004D3ADC" w:rsidP="004D3ADC">
      <w:pPr>
        <w:ind w:left="360" w:hanging="360"/>
        <w:rPr>
          <w:b w:val="0"/>
          <w:bCs/>
          <w:sz w:val="28"/>
          <w:lang w:val="en-US"/>
        </w:rPr>
      </w:pPr>
    </w:p>
    <w:p w:rsidR="004D3ADC" w:rsidRPr="004D3ADC" w:rsidRDefault="006A20BF" w:rsidP="004D3ADC">
      <w:pPr>
        <w:ind w:left="360" w:hanging="360"/>
        <w:rPr>
          <w:b w:val="0"/>
          <w:bCs/>
          <w:sz w:val="28"/>
          <w:lang w:val="en-US"/>
        </w:rPr>
      </w:pPr>
      <w:proofErr w:type="spellStart"/>
      <w:r>
        <w:rPr>
          <w:b w:val="0"/>
          <w:bCs/>
          <w:sz w:val="28"/>
          <w:lang w:val="en-US"/>
        </w:rPr>
        <w:t>Mr</w:t>
      </w:r>
      <w:proofErr w:type="spellEnd"/>
      <w:r>
        <w:rPr>
          <w:b w:val="0"/>
          <w:bCs/>
          <w:sz w:val="28"/>
          <w:lang w:val="en-US"/>
        </w:rPr>
        <w:t xml:space="preserve"> Lawrence Hui and </w:t>
      </w:r>
      <w:proofErr w:type="spellStart"/>
      <w:r>
        <w:rPr>
          <w:b w:val="0"/>
          <w:bCs/>
          <w:sz w:val="28"/>
          <w:lang w:val="en-US"/>
        </w:rPr>
        <w:t>Ms</w:t>
      </w:r>
      <w:proofErr w:type="spellEnd"/>
      <w:r>
        <w:rPr>
          <w:b w:val="0"/>
          <w:bCs/>
          <w:sz w:val="28"/>
          <w:lang w:val="en-US"/>
        </w:rPr>
        <w:t xml:space="preserve"> Tiffany</w:t>
      </w:r>
      <w:r w:rsidR="004D3ADC" w:rsidRPr="004D3ADC">
        <w:rPr>
          <w:b w:val="0"/>
          <w:bCs/>
          <w:sz w:val="28"/>
          <w:lang w:val="en-US"/>
        </w:rPr>
        <w:t xml:space="preserve"> Law, instructed by Paul </w:t>
      </w:r>
      <w:proofErr w:type="spellStart"/>
      <w:r w:rsidR="004D3ADC" w:rsidRPr="004D3ADC">
        <w:rPr>
          <w:b w:val="0"/>
          <w:bCs/>
          <w:sz w:val="28"/>
          <w:lang w:val="en-US"/>
        </w:rPr>
        <w:t>Kwong</w:t>
      </w:r>
      <w:proofErr w:type="spellEnd"/>
      <w:r w:rsidR="004D3ADC" w:rsidRPr="004D3ADC">
        <w:rPr>
          <w:b w:val="0"/>
          <w:bCs/>
          <w:sz w:val="28"/>
          <w:lang w:val="en-US"/>
        </w:rPr>
        <w:t xml:space="preserve"> &amp; Co,</w:t>
      </w:r>
      <w:r w:rsidR="004D3ADC">
        <w:rPr>
          <w:b w:val="0"/>
          <w:bCs/>
          <w:sz w:val="28"/>
          <w:lang w:val="en-US"/>
        </w:rPr>
        <w:t xml:space="preserve"> for the Applicant</w:t>
      </w:r>
    </w:p>
    <w:sectPr w:rsidR="004D3ADC" w:rsidRPr="004D3ADC" w:rsidSect="006A20BF">
      <w:headerReference w:type="even" r:id="rId9"/>
      <w:headerReference w:type="default" r:id="rId10"/>
      <w:footerReference w:type="even" r:id="rId11"/>
      <w:footerReference w:type="default" r:id="rId12"/>
      <w:headerReference w:type="first" r:id="rId13"/>
      <w:footerReference w:type="first" r:id="rId14"/>
      <w:pgSz w:w="11906" w:h="16838" w:code="9"/>
      <w:pgMar w:top="1440" w:right="1800" w:bottom="1440" w:left="1800" w:header="720" w:footer="72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2">
      <wne:acd wne:acdName="acd0"/>
    </wne:keymap>
    <wne:keymap wne:kcmPrimary="0263">
      <wne:acd wne:acdName="acd1"/>
    </wne:keymap>
  </wne:keymaps>
  <wne:toolbars>
    <wne:acdManifest>
      <wne:acdEntry wne:acdName="acd0"/>
      <wne:acdEntry wne:acdName="acd1"/>
    </wne:acdManifest>
  </wne:toolbars>
  <wne:acds>
    <wne:acd wne:argValue="AgBqAC0AaABlAGEAZABpAG4AZwA=" wne:acdName="acd0" wne:fciIndexBasedOn="0065"/>
    <wne:acd wne:argValue="AgBqAC0AcQB1AG8AdABhAHQAaQBvAG4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1716" w:rsidRDefault="009E1716">
      <w:r>
        <w:separator/>
      </w:r>
    </w:p>
  </w:endnote>
  <w:endnote w:type="continuationSeparator" w:id="0">
    <w:p w:rsidR="009E1716" w:rsidRDefault="009E1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1716" w:rsidRDefault="009E1716">
      <w:r>
        <w:separator/>
      </w:r>
    </w:p>
  </w:footnote>
  <w:footnote w:type="continuationSeparator" w:id="0">
    <w:p w:rsidR="009E1716" w:rsidRDefault="009E1716">
      <w:r>
        <w:continuationSeparator/>
      </w:r>
    </w:p>
  </w:footnote>
  <w:footnote w:id="1">
    <w:p w:rsidR="004D3ADC" w:rsidRDefault="004D3ADC" w:rsidP="004D3ADC">
      <w:pPr>
        <w:pStyle w:val="FootnoteText"/>
        <w:tabs>
          <w:tab w:val="clear" w:pos="274"/>
          <w:tab w:val="left" w:pos="360"/>
        </w:tabs>
      </w:pPr>
      <w:r>
        <w:rPr>
          <w:rStyle w:val="FootnoteReference"/>
        </w:rPr>
        <w:footnoteRef/>
      </w:r>
      <w:r>
        <w:t xml:space="preserve"> </w:t>
      </w:r>
      <w:r>
        <w:tab/>
        <w:t>Appeal Bundle (“AB”), p 19C-K.</w:t>
      </w:r>
    </w:p>
  </w:footnote>
  <w:footnote w:id="2">
    <w:p w:rsidR="004D3ADC" w:rsidRDefault="004D3ADC" w:rsidP="004D3ADC">
      <w:pPr>
        <w:pStyle w:val="FootnoteText"/>
        <w:tabs>
          <w:tab w:val="clear" w:pos="274"/>
          <w:tab w:val="left" w:pos="360"/>
        </w:tabs>
      </w:pPr>
      <w:r>
        <w:rPr>
          <w:rStyle w:val="FootnoteReference"/>
        </w:rPr>
        <w:footnoteRef/>
      </w:r>
      <w:r>
        <w:t xml:space="preserve"> </w:t>
      </w:r>
      <w:r>
        <w:tab/>
        <w:t>AB, p 15A-B.</w:t>
      </w:r>
    </w:p>
  </w:footnote>
  <w:footnote w:id="3">
    <w:p w:rsidR="004D3ADC" w:rsidRDefault="004D3ADC" w:rsidP="004D3ADC">
      <w:pPr>
        <w:pStyle w:val="FootnoteText"/>
        <w:tabs>
          <w:tab w:val="clear" w:pos="274"/>
          <w:tab w:val="left" w:pos="360"/>
        </w:tabs>
      </w:pPr>
      <w:r>
        <w:rPr>
          <w:rStyle w:val="FootnoteReference"/>
        </w:rPr>
        <w:footnoteRef/>
      </w:r>
      <w:r>
        <w:t xml:space="preserve"> </w:t>
      </w:r>
      <w:r>
        <w:tab/>
        <w:t>AB, p 28, at [17.6] of written mitigation.</w:t>
      </w:r>
    </w:p>
  </w:footnote>
  <w:footnote w:id="4">
    <w:p w:rsidR="004D3ADC" w:rsidRDefault="004D3ADC" w:rsidP="004D3ADC">
      <w:pPr>
        <w:pStyle w:val="FootnoteText"/>
        <w:tabs>
          <w:tab w:val="clear" w:pos="274"/>
          <w:tab w:val="left" w:pos="360"/>
        </w:tabs>
      </w:pPr>
      <w:r>
        <w:rPr>
          <w:rStyle w:val="FootnoteReference"/>
        </w:rPr>
        <w:footnoteRef/>
      </w:r>
      <w:r>
        <w:t xml:space="preserve"> </w:t>
      </w:r>
      <w:r>
        <w:tab/>
        <w:t>AB, p 20G.</w:t>
      </w:r>
    </w:p>
  </w:footnote>
  <w:footnote w:id="5">
    <w:p w:rsidR="004D3ADC" w:rsidRDefault="004D3ADC" w:rsidP="004D3ADC">
      <w:pPr>
        <w:pStyle w:val="FootnoteText"/>
        <w:tabs>
          <w:tab w:val="clear" w:pos="274"/>
          <w:tab w:val="left" w:pos="360"/>
        </w:tabs>
        <w:ind w:left="360" w:hanging="360"/>
        <w:jc w:val="both"/>
      </w:pPr>
      <w:r>
        <w:rPr>
          <w:rStyle w:val="FootnoteReference"/>
        </w:rPr>
        <w:footnoteRef/>
      </w:r>
      <w:r>
        <w:t xml:space="preserve"> </w:t>
      </w:r>
      <w:r>
        <w:tab/>
        <w:t xml:space="preserve">By </w:t>
      </w:r>
      <w:r w:rsidR="002E0C83">
        <w:t xml:space="preserve">strict </w:t>
      </w:r>
      <w:r>
        <w:t xml:space="preserve">arithmetical calculation, the starting point in respect of </w:t>
      </w:r>
      <w:r w:rsidR="00B2788E">
        <w:t xml:space="preserve">a charge of </w:t>
      </w:r>
      <w:r>
        <w:t>possession</w:t>
      </w:r>
      <w:r w:rsidR="002E0C83">
        <w:t xml:space="preserve"> for the purpose of unlawful trafficking</w:t>
      </w:r>
      <w:r>
        <w:t xml:space="preserve"> of 4 </w:t>
      </w:r>
      <w:proofErr w:type="spellStart"/>
      <w:r>
        <w:t>grammes</w:t>
      </w:r>
      <w:proofErr w:type="spellEnd"/>
      <w:r>
        <w:t xml:space="preserve"> of cocaine </w:t>
      </w:r>
      <w:r w:rsidR="00C11A6C">
        <w:t>would be</w:t>
      </w:r>
      <w:r>
        <w:t xml:space="preserve"> 38.4 months’ imprisonment.</w:t>
      </w:r>
    </w:p>
  </w:footnote>
  <w:footnote w:id="6">
    <w:p w:rsidR="004D3ADC" w:rsidRDefault="004D3ADC" w:rsidP="004D3ADC">
      <w:pPr>
        <w:pStyle w:val="FootnoteText"/>
        <w:tabs>
          <w:tab w:val="clear" w:pos="274"/>
          <w:tab w:val="left" w:pos="360"/>
        </w:tabs>
        <w:ind w:left="360" w:hanging="360"/>
        <w:jc w:val="both"/>
      </w:pPr>
      <w:r>
        <w:rPr>
          <w:rStyle w:val="FootnoteReference"/>
        </w:rPr>
        <w:footnoteRef/>
      </w:r>
      <w:r>
        <w:t xml:space="preserve"> </w:t>
      </w:r>
      <w:r>
        <w:tab/>
      </w:r>
      <w:r>
        <w:rPr>
          <w:i/>
        </w:rPr>
        <w:t xml:space="preserve">HKSAR v Lai </w:t>
      </w:r>
      <w:proofErr w:type="spellStart"/>
      <w:r>
        <w:rPr>
          <w:i/>
        </w:rPr>
        <w:t>Kam</w:t>
      </w:r>
      <w:proofErr w:type="spellEnd"/>
      <w:r>
        <w:rPr>
          <w:i/>
        </w:rPr>
        <w:t xml:space="preserve"> S</w:t>
      </w:r>
      <w:r w:rsidR="0016395C">
        <w:rPr>
          <w:i/>
        </w:rPr>
        <w:t>a</w:t>
      </w:r>
      <w:r>
        <w:rPr>
          <w:i/>
        </w:rPr>
        <w:t>ng</w:t>
      </w:r>
      <w:r>
        <w:t xml:space="preserve"> (</w:t>
      </w:r>
      <w:proofErr w:type="spellStart"/>
      <w:r>
        <w:t>Unrep</w:t>
      </w:r>
      <w:proofErr w:type="spellEnd"/>
      <w:r>
        <w:t>., CACC 578/1998, 23 March 1999)</w:t>
      </w:r>
      <w:r w:rsidR="0016395C">
        <w:t>.</w:t>
      </w:r>
    </w:p>
  </w:footnote>
  <w:footnote w:id="7">
    <w:p w:rsidR="004D3ADC" w:rsidRPr="006A20BF" w:rsidRDefault="004D3ADC" w:rsidP="006A20BF">
      <w:pPr>
        <w:pStyle w:val="FootnoteText"/>
        <w:tabs>
          <w:tab w:val="clear" w:pos="274"/>
          <w:tab w:val="left" w:pos="360"/>
        </w:tabs>
        <w:rPr>
          <w:lang w:val="en-US"/>
        </w:rPr>
      </w:pPr>
      <w:r>
        <w:rPr>
          <w:rStyle w:val="FootnoteReference"/>
        </w:rPr>
        <w:footnoteRef/>
      </w:r>
      <w:r>
        <w:t xml:space="preserve"> </w:t>
      </w:r>
      <w:r w:rsidR="006A20BF">
        <w:tab/>
      </w:r>
      <w:r>
        <w:rPr>
          <w:i/>
        </w:rPr>
        <w:t>HKSAR v Lee Chun Man</w:t>
      </w:r>
      <w:r>
        <w:t xml:space="preserve"> (</w:t>
      </w:r>
      <w:proofErr w:type="spellStart"/>
      <w:proofErr w:type="gramStart"/>
      <w:r>
        <w:t>Unrep</w:t>
      </w:r>
      <w:proofErr w:type="spellEnd"/>
      <w:r>
        <w:t>.,</w:t>
      </w:r>
      <w:proofErr w:type="gramEnd"/>
      <w:r>
        <w:t xml:space="preserve"> CACC 360/2014, 5 May 2015)</w:t>
      </w:r>
      <w:r w:rsidR="006A20BF" w:rsidRPr="006A20BF">
        <w:rPr>
          <w:rFonts w:eastAsia="PMingLiU"/>
          <w:lang w:eastAsia="zh-T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9D4" w:rsidRDefault="006C49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86F" w:rsidRDefault="006C49D4" w:rsidP="007C481B">
    <w:pPr>
      <w:tabs>
        <w:tab w:val="center" w:pos="4153"/>
        <w:tab w:val="left" w:pos="6877"/>
      </w:tabs>
      <w:jc w:val="left"/>
      <w:rPr>
        <w:rStyle w:val="PageNumber"/>
        <w:b w:val="0"/>
        <w:bCs w:val="0"/>
        <w:sz w:val="28"/>
      </w:rPr>
    </w:pPr>
    <w:r>
      <w:rPr>
        <w:noProof/>
        <w:lang w:val="en-US"/>
      </w:rPr>
      <mc:AlternateContent>
        <mc:Choice Requires="wps">
          <w:drawing>
            <wp:anchor distT="0" distB="0" distL="114300" distR="114300" simplePos="0" relativeHeight="251657216" behindDoc="0" locked="0" layoutInCell="1" allowOverlap="1" wp14:anchorId="0655F62C" wp14:editId="2AD1AEDB">
              <wp:simplePos x="0" y="0"/>
              <wp:positionH relativeFrom="page">
                <wp:align>right</wp:align>
              </wp:positionH>
              <wp:positionV relativeFrom="paragraph">
                <wp:posOffset>38735</wp:posOffset>
              </wp:positionV>
              <wp:extent cx="552450" cy="1009967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5F62C" id="_x0000_t202" coordsize="21600,21600" o:spt="202" path="m,l,21600r21600,l21600,xe">
              <v:stroke joinstyle="miter"/>
              <v:path gradientshapeok="t" o:connecttype="rect"/>
            </v:shapetype>
            <v:shape id="Text Box 5" o:spid="_x0000_s1027" type="#_x0000_t202" style="position:absolute;margin-left:-7.7pt;margin-top:3.05pt;width:43.5pt;height:795.2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sidR="007C481B">
      <w:rPr>
        <w:rStyle w:val="PageNumber"/>
        <w:b w:val="0"/>
        <w:bCs w:val="0"/>
        <w:sz w:val="28"/>
      </w:rPr>
      <w:tab/>
    </w:r>
    <w:r w:rsidR="0087327F">
      <w:rPr>
        <w:noProof/>
        <w:lang w:val="en-US"/>
      </w:rPr>
      <mc:AlternateContent>
        <mc:Choice Requires="wps">
          <w:drawing>
            <wp:anchor distT="0" distB="0" distL="114300" distR="114300" simplePos="0" relativeHeight="251656192" behindDoc="0" locked="0" layoutInCell="1" allowOverlap="1" wp14:anchorId="2C11F0DE" wp14:editId="47523383">
              <wp:simplePos x="0" y="0"/>
              <wp:positionH relativeFrom="column">
                <wp:posOffset>-903946</wp:posOffset>
              </wp:positionH>
              <wp:positionV relativeFrom="paragraph">
                <wp:posOffset>45720</wp:posOffset>
              </wp:positionV>
              <wp:extent cx="356755" cy="9982835"/>
              <wp:effectExtent l="0" t="0" r="571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55" cy="998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
                            <w:rPr>
                              <w:rFonts w:hint="eastAsia"/>
                            </w:rPr>
                            <w:t>A</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B</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C</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D</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E</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F</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G</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H</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I</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J</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K</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L</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M</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N</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O</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P</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Q</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R</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S</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T</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U</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1F0DE" id="Text Box 4" o:spid="_x0000_s1028" type="#_x0000_t202" style="position:absolute;margin-left:-71.2pt;margin-top:3.6pt;width:28.1pt;height:786.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DxhQIAABY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" stroked="f">
              <v:textbox>
                <w:txbxContent>
                  <w:p w:rsidR="0051486F" w:rsidRDefault="0051486F">
                    <w:r>
                      <w:rPr>
                        <w:rFonts w:hint="eastAsia"/>
                      </w:rPr>
                      <w:t>A</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B</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C</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D</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E</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F</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G</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H</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I</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J</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K</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L</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M</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N</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O</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P</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Q</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R</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S</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T</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U</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V</w:t>
                    </w:r>
                  </w:p>
                </w:txbxContent>
              </v:textbox>
            </v:shape>
          </w:pict>
        </mc:Fallback>
      </mc:AlternateContent>
    </w:r>
    <w:r w:rsidR="0051486F">
      <w:rPr>
        <w:rStyle w:val="PageNumber"/>
        <w:rFonts w:hint="eastAsia"/>
        <w:b w:val="0"/>
        <w:bCs w:val="0"/>
        <w:sz w:val="28"/>
      </w:rPr>
      <w:t xml:space="preserve">-  </w:t>
    </w:r>
    <w:r w:rsidR="00FB0AB3">
      <w:rPr>
        <w:rStyle w:val="PageNumber"/>
        <w:b w:val="0"/>
        <w:bCs w:val="0"/>
        <w:sz w:val="28"/>
      </w:rPr>
      <w:fldChar w:fldCharType="begin"/>
    </w:r>
    <w:r w:rsidR="0051486F">
      <w:rPr>
        <w:rStyle w:val="PageNumber"/>
        <w:b w:val="0"/>
        <w:bCs w:val="0"/>
        <w:sz w:val="28"/>
      </w:rPr>
      <w:instrText xml:space="preserve"> PAGE </w:instrText>
    </w:r>
    <w:r w:rsidR="00FB0AB3">
      <w:rPr>
        <w:rStyle w:val="PageNumber"/>
        <w:b w:val="0"/>
        <w:bCs w:val="0"/>
        <w:sz w:val="28"/>
      </w:rPr>
      <w:fldChar w:fldCharType="separate"/>
    </w:r>
    <w:r w:rsidR="00073AE0">
      <w:rPr>
        <w:rStyle w:val="PageNumber"/>
        <w:b w:val="0"/>
        <w:bCs w:val="0"/>
        <w:noProof/>
        <w:sz w:val="28"/>
      </w:rPr>
      <w:t>6</w:t>
    </w:r>
    <w:r w:rsidR="00FB0AB3">
      <w:rPr>
        <w:rStyle w:val="PageNumber"/>
        <w:b w:val="0"/>
        <w:bCs w:val="0"/>
        <w:sz w:val="28"/>
      </w:rPr>
      <w:fldChar w:fldCharType="end"/>
    </w:r>
    <w:r w:rsidR="0051486F">
      <w:rPr>
        <w:rStyle w:val="PageNumber"/>
        <w:rFonts w:hint="eastAsia"/>
        <w:b w:val="0"/>
        <w:bCs w:val="0"/>
        <w:sz w:val="28"/>
      </w:rPr>
      <w:t xml:space="preserve">  -</w:t>
    </w:r>
    <w:r w:rsidR="007C481B">
      <w:rPr>
        <w:rStyle w:val="PageNumber"/>
        <w:b w:val="0"/>
        <w:bCs w:val="0"/>
        <w:sz w:val="28"/>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86F" w:rsidRDefault="007C481B">
    <w:r>
      <w:rPr>
        <w:noProof/>
        <w:lang w:val="en-US"/>
      </w:rPr>
      <mc:AlternateContent>
        <mc:Choice Requires="wps">
          <w:drawing>
            <wp:anchor distT="0" distB="0" distL="114300" distR="114300" simplePos="0" relativeHeight="251659264" behindDoc="0" locked="0" layoutInCell="1" allowOverlap="1" wp14:anchorId="34B775C9" wp14:editId="7D2E7416">
              <wp:simplePos x="0" y="0"/>
              <wp:positionH relativeFrom="page">
                <wp:posOffset>6998325</wp:posOffset>
              </wp:positionH>
              <wp:positionV relativeFrom="paragraph">
                <wp:posOffset>43180</wp:posOffset>
              </wp:positionV>
              <wp:extent cx="629920" cy="10099675"/>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pStyle w:val="Heading6"/>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775C9" id="_x0000_t202" coordsize="21600,21600" o:spt="202" path="m,l,21600r21600,l21600,xe">
              <v:stroke joinstyle="miter"/>
              <v:path gradientshapeok="t" o:connecttype="rect"/>
            </v:shapetype>
            <v:shape id="Text Box 13" o:spid="_x0000_s1029" type="#_x0000_t202" style="position:absolute;left:0;text-align:left;margin-left:551.05pt;margin-top:3.4pt;width:49.6pt;height:79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BthQIAABg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pStyle w:val="Heading6"/>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sidR="0087327F">
      <w:rPr>
        <w:noProof/>
        <w:lang w:val="en-US"/>
      </w:rPr>
      <mc:AlternateContent>
        <mc:Choice Requires="wps">
          <w:drawing>
            <wp:anchor distT="0" distB="0" distL="114300" distR="114300" simplePos="0" relativeHeight="251658240" behindDoc="0" locked="0" layoutInCell="1" allowOverlap="1" wp14:anchorId="49C31674" wp14:editId="5C413243">
              <wp:simplePos x="0" y="0"/>
              <wp:positionH relativeFrom="column">
                <wp:posOffset>-909955</wp:posOffset>
              </wp:positionH>
              <wp:positionV relativeFrom="paragraph">
                <wp:posOffset>45720</wp:posOffset>
              </wp:positionV>
              <wp:extent cx="405765" cy="10097135"/>
              <wp:effectExtent l="0" t="0" r="0" b="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 cy="1009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486F" w:rsidRDefault="0051486F" w:rsidP="0087327F">
                          <w:r>
                            <w:rPr>
                              <w:rFonts w:hint="eastAsia"/>
                            </w:rPr>
                            <w:t>A</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B</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C</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D</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E</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F</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G</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H</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I</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J</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K</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L</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M</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N</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O</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P</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Q</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R</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S</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T</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U</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31674" id="Text Box 12" o:spid="_x0000_s1030" type="#_x0000_t202" style="position:absolute;left:0;text-align:left;margin-left:-71.65pt;margin-top:3.6pt;width:31.95pt;height:79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" stroked="f">
              <v:textbox>
                <w:txbxContent>
                  <w:p w:rsidR="0051486F" w:rsidRDefault="0051486F" w:rsidP="0087327F">
                    <w:r>
                      <w:rPr>
                        <w:rFonts w:hint="eastAsia"/>
                      </w:rPr>
                      <w:t>A</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B</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C</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D</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E</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F</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G</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H</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I</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J</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K</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L</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M</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N</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O</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P</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Q</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R</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S</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T</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U</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807C993C"/>
    <w:lvl w:ilvl="0">
      <w:start w:val="1"/>
      <w:numFmt w:val="decimal"/>
      <w:pStyle w:val="ar-draft"/>
      <w:lvlText w:val="%1."/>
      <w:lvlJc w:val="left"/>
      <w:pPr>
        <w:tabs>
          <w:tab w:val="num" w:pos="360"/>
        </w:tabs>
        <w:ind w:left="0" w:firstLine="0"/>
      </w:pPr>
      <w:rPr>
        <w:rFonts w:hint="eastAsia"/>
      </w:rPr>
    </w:lvl>
    <w:lvl w:ilvl="1">
      <w:start w:val="1"/>
      <w:numFmt w:val="none"/>
      <w:lvlText w:val="(a)"/>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13B778D7"/>
    <w:multiLevelType w:val="hybridMultilevel"/>
    <w:tmpl w:val="7AC0B92E"/>
    <w:lvl w:ilvl="0" w:tplc="B83A3EEC">
      <w:start w:val="1"/>
      <w:numFmt w:val="decimal"/>
      <w:pStyle w:val="T-Draft"/>
      <w:lvlText w:val="%1."/>
      <w:lvlJc w:val="left"/>
      <w:pPr>
        <w:ind w:left="0" w:firstLine="0"/>
      </w:pPr>
      <w:rPr>
        <w:rFonts w:hint="eastAsia"/>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C16A6"/>
    <w:multiLevelType w:val="multilevel"/>
    <w:tmpl w:val="F8883D02"/>
    <w:numStyleLink w:val="1i"/>
  </w:abstractNum>
  <w:abstractNum w:abstractNumId="3" w15:restartNumberingAfterBreak="0">
    <w:nsid w:val="22DD2546"/>
    <w:multiLevelType w:val="multilevel"/>
    <w:tmpl w:val="84E4A6E2"/>
    <w:styleLink w:val="Iia"/>
    <w:lvl w:ilvl="0">
      <w:start w:val="1"/>
      <w:numFmt w:val="upperRoman"/>
      <w:lvlText w:val="(%1)"/>
      <w:lvlJc w:val="right"/>
      <w:pPr>
        <w:tabs>
          <w:tab w:val="num" w:pos="1440"/>
        </w:tabs>
        <w:ind w:left="144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Letter"/>
      <w:lvlText w:val="(%3)"/>
      <w:lvlJc w:val="right"/>
      <w:pPr>
        <w:tabs>
          <w:tab w:val="num" w:pos="2880"/>
        </w:tabs>
        <w:ind w:left="28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 w15:restartNumberingAfterBreak="0">
    <w:nsid w:val="36BB6788"/>
    <w:multiLevelType w:val="multilevel"/>
    <w:tmpl w:val="7C64A4D4"/>
    <w:styleLink w:val="1a"/>
    <w:lvl w:ilvl="0">
      <w:start w:val="1"/>
      <w:numFmt w:val="decimal"/>
      <w:lvlText w:val="(%1)"/>
      <w:lvlJc w:val="right"/>
      <w:pPr>
        <w:tabs>
          <w:tab w:val="num" w:pos="1440"/>
        </w:tabs>
        <w:ind w:left="1440" w:hanging="432"/>
      </w:pPr>
      <w:rPr>
        <w:rFonts w:hint="eastAsia"/>
      </w:rPr>
    </w:lvl>
    <w:lvl w:ilvl="1">
      <w:start w:val="1"/>
      <w:numFmt w:val="lowerLetter"/>
      <w:lvlText w:val="(%2)"/>
      <w:lvlJc w:val="right"/>
      <w:pPr>
        <w:tabs>
          <w:tab w:val="num" w:pos="2160"/>
        </w:tabs>
        <w:ind w:left="2160" w:hanging="288"/>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39967D59"/>
    <w:multiLevelType w:val="multilevel"/>
    <w:tmpl w:val="C1E86EA0"/>
    <w:lvl w:ilvl="0">
      <w:start w:val="1"/>
      <w:numFmt w:val="decimal"/>
      <w:pStyle w:val="Sublevel11"/>
      <w:lvlText w:val="%1."/>
      <w:lvlJc w:val="left"/>
      <w:pPr>
        <w:ind w:left="567" w:hanging="567"/>
      </w:pPr>
      <w:rPr>
        <w:rFonts w:hint="default"/>
      </w:rPr>
    </w:lvl>
    <w:lvl w:ilvl="1">
      <w:start w:val="1"/>
      <w:numFmt w:val="decimal"/>
      <w:pStyle w:val="Sublevel2-a"/>
      <w:lvlText w:val="(%2)"/>
      <w:lvlJc w:val="left"/>
      <w:pPr>
        <w:ind w:left="737" w:hanging="510"/>
      </w:pPr>
      <w:rPr>
        <w:rFonts w:hint="default"/>
      </w:rPr>
    </w:lvl>
    <w:lvl w:ilvl="2">
      <w:start w:val="1"/>
      <w:numFmt w:val="lowerLetter"/>
      <w:pStyle w:val="Sublevel3i"/>
      <w:lvlText w:val="(%3)"/>
      <w:lvlJc w:val="left"/>
      <w:pPr>
        <w:tabs>
          <w:tab w:val="num" w:pos="1361"/>
        </w:tabs>
        <w:ind w:left="1077" w:hanging="510"/>
      </w:pPr>
      <w:rPr>
        <w:rFonts w:hint="default"/>
      </w:rPr>
    </w:lvl>
    <w:lvl w:ilvl="3">
      <w:start w:val="1"/>
      <w:numFmt w:val="lowerRoman"/>
      <w:pStyle w:val="Sublevel4"/>
      <w:lvlText w:val="(%4)"/>
      <w:lvlJc w:val="left"/>
      <w:pPr>
        <w:tabs>
          <w:tab w:val="num" w:pos="1871"/>
        </w:tabs>
        <w:ind w:left="1418" w:hanging="51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7" w15:restartNumberingAfterBreak="0">
    <w:nsid w:val="3D5D5A16"/>
    <w:multiLevelType w:val="hybridMultilevel"/>
    <w:tmpl w:val="D9644B60"/>
    <w:lvl w:ilvl="0" w:tplc="F7FAD43C">
      <w:start w:val="1"/>
      <w:numFmt w:val="decimal"/>
      <w:lvlText w:val="%1."/>
      <w:lvlJc w:val="left"/>
      <w:pPr>
        <w:ind w:left="36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7ED229B"/>
    <w:multiLevelType w:val="multilevel"/>
    <w:tmpl w:val="F8883D02"/>
    <w:styleLink w:val="1i"/>
    <w:lvl w:ilvl="0">
      <w:start w:val="1"/>
      <w:numFmt w:val="decimal"/>
      <w:lvlText w:val="(%1)"/>
      <w:lvlJc w:val="right"/>
      <w:pPr>
        <w:tabs>
          <w:tab w:val="num" w:pos="1260"/>
        </w:tabs>
        <w:ind w:left="126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9" w15:restartNumberingAfterBreak="0">
    <w:nsid w:val="4B485ADB"/>
    <w:multiLevelType w:val="multilevel"/>
    <w:tmpl w:val="7C64A4D4"/>
    <w:numStyleLink w:val="1a"/>
  </w:abstractNum>
  <w:abstractNum w:abstractNumId="10" w15:restartNumberingAfterBreak="0">
    <w:nsid w:val="4F70399F"/>
    <w:multiLevelType w:val="multilevel"/>
    <w:tmpl w:val="7C64A4D4"/>
    <w:numStyleLink w:val="1a"/>
  </w:abstractNum>
  <w:abstractNum w:abstractNumId="11" w15:restartNumberingAfterBreak="0">
    <w:nsid w:val="56D90807"/>
    <w:multiLevelType w:val="multilevel"/>
    <w:tmpl w:val="84E4A6E2"/>
    <w:numStyleLink w:val="Iia"/>
  </w:abstractNum>
  <w:abstractNum w:abstractNumId="12" w15:restartNumberingAfterBreak="0">
    <w:nsid w:val="587A050D"/>
    <w:multiLevelType w:val="singleLevel"/>
    <w:tmpl w:val="7CA8BD86"/>
    <w:lvl w:ilvl="0">
      <w:start w:val="1"/>
      <w:numFmt w:val="decimal"/>
      <w:pStyle w:val="j-final"/>
      <w:lvlText w:val="%1."/>
      <w:lvlJc w:val="left"/>
      <w:pPr>
        <w:tabs>
          <w:tab w:val="num" w:pos="360"/>
        </w:tabs>
        <w:ind w:left="0" w:firstLine="0"/>
      </w:pPr>
      <w:rPr>
        <w:rFonts w:hint="eastAsia"/>
      </w:rPr>
    </w:lvl>
  </w:abstractNum>
  <w:abstractNum w:abstractNumId="13" w15:restartNumberingAfterBreak="0">
    <w:nsid w:val="75BC7405"/>
    <w:multiLevelType w:val="hybridMultilevel"/>
    <w:tmpl w:val="EA347014"/>
    <w:lvl w:ilvl="0" w:tplc="7A127E2C">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6"/>
  </w:num>
  <w:num w:numId="3">
    <w:abstractNumId w:val="0"/>
  </w:num>
  <w:num w:numId="4">
    <w:abstractNumId w:val="1"/>
  </w:num>
  <w:num w:numId="5">
    <w:abstractNumId w:val="5"/>
  </w:num>
  <w:num w:numId="6">
    <w:abstractNumId w:val="4"/>
  </w:num>
  <w:num w:numId="7">
    <w:abstractNumId w:val="9"/>
  </w:num>
  <w:num w:numId="8">
    <w:abstractNumId w:val="8"/>
  </w:num>
  <w:num w:numId="9">
    <w:abstractNumId w:val="2"/>
  </w:num>
  <w:num w:numId="10">
    <w:abstractNumId w:val="3"/>
  </w:num>
  <w:num w:numId="11">
    <w:abstractNumId w:val="11"/>
  </w:num>
  <w:num w:numId="12">
    <w:abstractNumId w:val="10"/>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bordersDoNotSurroundHeader/>
  <w:bordersDoNotSurroundFooter/>
  <w:proofState w:spelling="clean" w:grammar="clean"/>
  <w:defaultTabStop w:val="72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E58"/>
    <w:rsid w:val="00000F3A"/>
    <w:rsid w:val="00003A46"/>
    <w:rsid w:val="000050B7"/>
    <w:rsid w:val="0000516C"/>
    <w:rsid w:val="00011A8A"/>
    <w:rsid w:val="00012F63"/>
    <w:rsid w:val="00013BA4"/>
    <w:rsid w:val="000143C6"/>
    <w:rsid w:val="000166B7"/>
    <w:rsid w:val="000172B7"/>
    <w:rsid w:val="00023E23"/>
    <w:rsid w:val="00023F38"/>
    <w:rsid w:val="00030B0F"/>
    <w:rsid w:val="00033154"/>
    <w:rsid w:val="00035491"/>
    <w:rsid w:val="0003606D"/>
    <w:rsid w:val="000368AD"/>
    <w:rsid w:val="0003790E"/>
    <w:rsid w:val="00040A9E"/>
    <w:rsid w:val="000431AB"/>
    <w:rsid w:val="00043D1D"/>
    <w:rsid w:val="00044AF0"/>
    <w:rsid w:val="00046869"/>
    <w:rsid w:val="000521F3"/>
    <w:rsid w:val="00056EA1"/>
    <w:rsid w:val="000606C7"/>
    <w:rsid w:val="000654E9"/>
    <w:rsid w:val="0007218A"/>
    <w:rsid w:val="00073AE0"/>
    <w:rsid w:val="000753E3"/>
    <w:rsid w:val="0007598E"/>
    <w:rsid w:val="00075DD8"/>
    <w:rsid w:val="00081268"/>
    <w:rsid w:val="0008180B"/>
    <w:rsid w:val="00081CC6"/>
    <w:rsid w:val="00086337"/>
    <w:rsid w:val="00086827"/>
    <w:rsid w:val="0008745D"/>
    <w:rsid w:val="00090D47"/>
    <w:rsid w:val="000929CE"/>
    <w:rsid w:val="00092DF8"/>
    <w:rsid w:val="00093882"/>
    <w:rsid w:val="000938F2"/>
    <w:rsid w:val="00093F41"/>
    <w:rsid w:val="000956EE"/>
    <w:rsid w:val="0009741D"/>
    <w:rsid w:val="000A0B09"/>
    <w:rsid w:val="000A402C"/>
    <w:rsid w:val="000A6DAF"/>
    <w:rsid w:val="000A7E7F"/>
    <w:rsid w:val="000A7FDA"/>
    <w:rsid w:val="000B09F3"/>
    <w:rsid w:val="000B2889"/>
    <w:rsid w:val="000B3B14"/>
    <w:rsid w:val="000B7B03"/>
    <w:rsid w:val="000B7FAC"/>
    <w:rsid w:val="000C1EC8"/>
    <w:rsid w:val="000C3068"/>
    <w:rsid w:val="000C4FAB"/>
    <w:rsid w:val="000C6360"/>
    <w:rsid w:val="000C6F10"/>
    <w:rsid w:val="000C7111"/>
    <w:rsid w:val="000C792C"/>
    <w:rsid w:val="000C7938"/>
    <w:rsid w:val="000C7B58"/>
    <w:rsid w:val="000C7E83"/>
    <w:rsid w:val="000D0874"/>
    <w:rsid w:val="000D3254"/>
    <w:rsid w:val="000D50D6"/>
    <w:rsid w:val="000D7D32"/>
    <w:rsid w:val="000E1449"/>
    <w:rsid w:val="000E54F7"/>
    <w:rsid w:val="000E6F63"/>
    <w:rsid w:val="000E719B"/>
    <w:rsid w:val="000F01F3"/>
    <w:rsid w:val="000F1532"/>
    <w:rsid w:val="000F5016"/>
    <w:rsid w:val="000F6E97"/>
    <w:rsid w:val="001004CD"/>
    <w:rsid w:val="001035BD"/>
    <w:rsid w:val="001067FC"/>
    <w:rsid w:val="00110B94"/>
    <w:rsid w:val="00111020"/>
    <w:rsid w:val="00111D70"/>
    <w:rsid w:val="001205FB"/>
    <w:rsid w:val="001250DF"/>
    <w:rsid w:val="00127C14"/>
    <w:rsid w:val="00130BA6"/>
    <w:rsid w:val="00130E04"/>
    <w:rsid w:val="0013160D"/>
    <w:rsid w:val="001400C1"/>
    <w:rsid w:val="0014211A"/>
    <w:rsid w:val="0014546D"/>
    <w:rsid w:val="00145BA1"/>
    <w:rsid w:val="00153291"/>
    <w:rsid w:val="00154982"/>
    <w:rsid w:val="001605E1"/>
    <w:rsid w:val="00162B8D"/>
    <w:rsid w:val="00162DC3"/>
    <w:rsid w:val="0016395C"/>
    <w:rsid w:val="00163B93"/>
    <w:rsid w:val="00164109"/>
    <w:rsid w:val="001719B8"/>
    <w:rsid w:val="00172426"/>
    <w:rsid w:val="00176E3C"/>
    <w:rsid w:val="00177A4F"/>
    <w:rsid w:val="00183A1A"/>
    <w:rsid w:val="00183C3D"/>
    <w:rsid w:val="00184EF7"/>
    <w:rsid w:val="00185002"/>
    <w:rsid w:val="00185E9D"/>
    <w:rsid w:val="001874F2"/>
    <w:rsid w:val="00193703"/>
    <w:rsid w:val="001A09DB"/>
    <w:rsid w:val="001A131E"/>
    <w:rsid w:val="001A45CC"/>
    <w:rsid w:val="001A4E63"/>
    <w:rsid w:val="001A5794"/>
    <w:rsid w:val="001A5D61"/>
    <w:rsid w:val="001B1A87"/>
    <w:rsid w:val="001B319A"/>
    <w:rsid w:val="001B3AFE"/>
    <w:rsid w:val="001B7BA8"/>
    <w:rsid w:val="001C0085"/>
    <w:rsid w:val="001C1EB9"/>
    <w:rsid w:val="001C323E"/>
    <w:rsid w:val="001C5348"/>
    <w:rsid w:val="001C5D43"/>
    <w:rsid w:val="001D1B41"/>
    <w:rsid w:val="001D2208"/>
    <w:rsid w:val="001D3F8B"/>
    <w:rsid w:val="001D6F2B"/>
    <w:rsid w:val="001D70BC"/>
    <w:rsid w:val="001E0776"/>
    <w:rsid w:val="001E1E01"/>
    <w:rsid w:val="001E20A9"/>
    <w:rsid w:val="001E2C29"/>
    <w:rsid w:val="001E2DEA"/>
    <w:rsid w:val="001E51C1"/>
    <w:rsid w:val="001E6D73"/>
    <w:rsid w:val="001E75AF"/>
    <w:rsid w:val="001F08AF"/>
    <w:rsid w:val="002045C7"/>
    <w:rsid w:val="0020514F"/>
    <w:rsid w:val="0020749D"/>
    <w:rsid w:val="002166DB"/>
    <w:rsid w:val="00216DF9"/>
    <w:rsid w:val="0021759F"/>
    <w:rsid w:val="00221E08"/>
    <w:rsid w:val="00223579"/>
    <w:rsid w:val="00223F1A"/>
    <w:rsid w:val="00231318"/>
    <w:rsid w:val="002319FD"/>
    <w:rsid w:val="00231AB7"/>
    <w:rsid w:val="00235458"/>
    <w:rsid w:val="00235E96"/>
    <w:rsid w:val="002371D3"/>
    <w:rsid w:val="00240A52"/>
    <w:rsid w:val="002414F4"/>
    <w:rsid w:val="00242EDA"/>
    <w:rsid w:val="0024484E"/>
    <w:rsid w:val="002448F8"/>
    <w:rsid w:val="00245971"/>
    <w:rsid w:val="00245F64"/>
    <w:rsid w:val="00246737"/>
    <w:rsid w:val="00252F3E"/>
    <w:rsid w:val="00260E1F"/>
    <w:rsid w:val="0026167D"/>
    <w:rsid w:val="00262F90"/>
    <w:rsid w:val="00265999"/>
    <w:rsid w:val="00265A1E"/>
    <w:rsid w:val="002670F4"/>
    <w:rsid w:val="002672D8"/>
    <w:rsid w:val="002700B9"/>
    <w:rsid w:val="002707DD"/>
    <w:rsid w:val="002720EB"/>
    <w:rsid w:val="0027797E"/>
    <w:rsid w:val="00284B86"/>
    <w:rsid w:val="00284D2D"/>
    <w:rsid w:val="00292999"/>
    <w:rsid w:val="002970BA"/>
    <w:rsid w:val="002979E3"/>
    <w:rsid w:val="00297C34"/>
    <w:rsid w:val="002A58BA"/>
    <w:rsid w:val="002A6A79"/>
    <w:rsid w:val="002B39A2"/>
    <w:rsid w:val="002B6959"/>
    <w:rsid w:val="002C283B"/>
    <w:rsid w:val="002C5B01"/>
    <w:rsid w:val="002C6BE1"/>
    <w:rsid w:val="002C7444"/>
    <w:rsid w:val="002D13DE"/>
    <w:rsid w:val="002D589D"/>
    <w:rsid w:val="002E0C83"/>
    <w:rsid w:val="002E2127"/>
    <w:rsid w:val="002E4DA7"/>
    <w:rsid w:val="002E5D20"/>
    <w:rsid w:val="002F0749"/>
    <w:rsid w:val="002F177E"/>
    <w:rsid w:val="002F2D62"/>
    <w:rsid w:val="002F557F"/>
    <w:rsid w:val="002F74EE"/>
    <w:rsid w:val="003162A0"/>
    <w:rsid w:val="00317703"/>
    <w:rsid w:val="003222DD"/>
    <w:rsid w:val="00333012"/>
    <w:rsid w:val="00334383"/>
    <w:rsid w:val="00334A07"/>
    <w:rsid w:val="00335AC9"/>
    <w:rsid w:val="00335EDC"/>
    <w:rsid w:val="003364FE"/>
    <w:rsid w:val="00345F4E"/>
    <w:rsid w:val="003465AE"/>
    <w:rsid w:val="003515C1"/>
    <w:rsid w:val="00352CF9"/>
    <w:rsid w:val="00353101"/>
    <w:rsid w:val="00353898"/>
    <w:rsid w:val="00354F4B"/>
    <w:rsid w:val="003555EE"/>
    <w:rsid w:val="003557F5"/>
    <w:rsid w:val="00355E03"/>
    <w:rsid w:val="0035699D"/>
    <w:rsid w:val="003616DE"/>
    <w:rsid w:val="0036364A"/>
    <w:rsid w:val="00363FC1"/>
    <w:rsid w:val="00365632"/>
    <w:rsid w:val="003672F7"/>
    <w:rsid w:val="00370ED1"/>
    <w:rsid w:val="00384387"/>
    <w:rsid w:val="00386E58"/>
    <w:rsid w:val="00390EC6"/>
    <w:rsid w:val="00395084"/>
    <w:rsid w:val="003963DF"/>
    <w:rsid w:val="00396536"/>
    <w:rsid w:val="00396610"/>
    <w:rsid w:val="00397A0F"/>
    <w:rsid w:val="003A016D"/>
    <w:rsid w:val="003A13C4"/>
    <w:rsid w:val="003A33B7"/>
    <w:rsid w:val="003A3D1A"/>
    <w:rsid w:val="003A40C2"/>
    <w:rsid w:val="003A6806"/>
    <w:rsid w:val="003A7ABB"/>
    <w:rsid w:val="003B186B"/>
    <w:rsid w:val="003B5CE4"/>
    <w:rsid w:val="003C07C5"/>
    <w:rsid w:val="003C63EA"/>
    <w:rsid w:val="003C6FBA"/>
    <w:rsid w:val="003C7EFF"/>
    <w:rsid w:val="003D041F"/>
    <w:rsid w:val="003D0BA3"/>
    <w:rsid w:val="003D0FE6"/>
    <w:rsid w:val="003D241B"/>
    <w:rsid w:val="003E201D"/>
    <w:rsid w:val="003E24A6"/>
    <w:rsid w:val="003E41BC"/>
    <w:rsid w:val="003E5369"/>
    <w:rsid w:val="003E5DB2"/>
    <w:rsid w:val="003E61FA"/>
    <w:rsid w:val="003F3729"/>
    <w:rsid w:val="00407E55"/>
    <w:rsid w:val="004102AB"/>
    <w:rsid w:val="004111C2"/>
    <w:rsid w:val="00411885"/>
    <w:rsid w:val="0042007A"/>
    <w:rsid w:val="004209A5"/>
    <w:rsid w:val="00420FC9"/>
    <w:rsid w:val="00422106"/>
    <w:rsid w:val="004226EE"/>
    <w:rsid w:val="00431BEE"/>
    <w:rsid w:val="00434EEB"/>
    <w:rsid w:val="004409C9"/>
    <w:rsid w:val="00441132"/>
    <w:rsid w:val="004421FA"/>
    <w:rsid w:val="00447189"/>
    <w:rsid w:val="004517B9"/>
    <w:rsid w:val="00452CF7"/>
    <w:rsid w:val="004540B7"/>
    <w:rsid w:val="00461E37"/>
    <w:rsid w:val="00464A2D"/>
    <w:rsid w:val="004656A3"/>
    <w:rsid w:val="004707D8"/>
    <w:rsid w:val="00472117"/>
    <w:rsid w:val="004731A5"/>
    <w:rsid w:val="004735A9"/>
    <w:rsid w:val="00473FB5"/>
    <w:rsid w:val="00475A61"/>
    <w:rsid w:val="0047735B"/>
    <w:rsid w:val="0047790F"/>
    <w:rsid w:val="0048549E"/>
    <w:rsid w:val="0048567E"/>
    <w:rsid w:val="00486E58"/>
    <w:rsid w:val="00492775"/>
    <w:rsid w:val="00492AD4"/>
    <w:rsid w:val="00492E6F"/>
    <w:rsid w:val="00492FF8"/>
    <w:rsid w:val="00493489"/>
    <w:rsid w:val="00494064"/>
    <w:rsid w:val="00496D98"/>
    <w:rsid w:val="004A20B2"/>
    <w:rsid w:val="004A3C6F"/>
    <w:rsid w:val="004B0862"/>
    <w:rsid w:val="004B1B72"/>
    <w:rsid w:val="004B3442"/>
    <w:rsid w:val="004B398C"/>
    <w:rsid w:val="004C0FE9"/>
    <w:rsid w:val="004C1BEF"/>
    <w:rsid w:val="004C2CCD"/>
    <w:rsid w:val="004C3F3B"/>
    <w:rsid w:val="004C4009"/>
    <w:rsid w:val="004C5A44"/>
    <w:rsid w:val="004D12FA"/>
    <w:rsid w:val="004D284B"/>
    <w:rsid w:val="004D3ADC"/>
    <w:rsid w:val="004D4729"/>
    <w:rsid w:val="004D544D"/>
    <w:rsid w:val="004D71BD"/>
    <w:rsid w:val="004D71D5"/>
    <w:rsid w:val="004E1233"/>
    <w:rsid w:val="004E14F8"/>
    <w:rsid w:val="004E1A7C"/>
    <w:rsid w:val="004E462F"/>
    <w:rsid w:val="004E62C0"/>
    <w:rsid w:val="004E65A9"/>
    <w:rsid w:val="004F0333"/>
    <w:rsid w:val="004F068C"/>
    <w:rsid w:val="004F7EE5"/>
    <w:rsid w:val="00505CA8"/>
    <w:rsid w:val="00506CAA"/>
    <w:rsid w:val="005076C4"/>
    <w:rsid w:val="00512ADF"/>
    <w:rsid w:val="00512D9D"/>
    <w:rsid w:val="0051486F"/>
    <w:rsid w:val="005157F1"/>
    <w:rsid w:val="00515E9B"/>
    <w:rsid w:val="0051666A"/>
    <w:rsid w:val="00520423"/>
    <w:rsid w:val="00520771"/>
    <w:rsid w:val="00522E90"/>
    <w:rsid w:val="0052743E"/>
    <w:rsid w:val="005304A8"/>
    <w:rsid w:val="00532E36"/>
    <w:rsid w:val="00537C1E"/>
    <w:rsid w:val="005420CB"/>
    <w:rsid w:val="00543A6D"/>
    <w:rsid w:val="00544DA7"/>
    <w:rsid w:val="005463B2"/>
    <w:rsid w:val="00550672"/>
    <w:rsid w:val="005578C0"/>
    <w:rsid w:val="0056011E"/>
    <w:rsid w:val="00560A9D"/>
    <w:rsid w:val="00561A1B"/>
    <w:rsid w:val="0056302A"/>
    <w:rsid w:val="0056551F"/>
    <w:rsid w:val="00566CD8"/>
    <w:rsid w:val="00570B66"/>
    <w:rsid w:val="00570E7C"/>
    <w:rsid w:val="00571C6F"/>
    <w:rsid w:val="00571D6A"/>
    <w:rsid w:val="0057224A"/>
    <w:rsid w:val="00574D2B"/>
    <w:rsid w:val="0057593B"/>
    <w:rsid w:val="0057628A"/>
    <w:rsid w:val="005778AF"/>
    <w:rsid w:val="005858D2"/>
    <w:rsid w:val="0058667F"/>
    <w:rsid w:val="00586FC8"/>
    <w:rsid w:val="0058711C"/>
    <w:rsid w:val="00587DA0"/>
    <w:rsid w:val="005939D5"/>
    <w:rsid w:val="00593C0A"/>
    <w:rsid w:val="005A1417"/>
    <w:rsid w:val="005B1326"/>
    <w:rsid w:val="005B1E73"/>
    <w:rsid w:val="005B295A"/>
    <w:rsid w:val="005C3266"/>
    <w:rsid w:val="005C3420"/>
    <w:rsid w:val="005C4EE1"/>
    <w:rsid w:val="005C6688"/>
    <w:rsid w:val="005D2DD9"/>
    <w:rsid w:val="005D7797"/>
    <w:rsid w:val="005E1B8A"/>
    <w:rsid w:val="005F1223"/>
    <w:rsid w:val="005F1500"/>
    <w:rsid w:val="005F15CD"/>
    <w:rsid w:val="005F2163"/>
    <w:rsid w:val="005F3076"/>
    <w:rsid w:val="005F4034"/>
    <w:rsid w:val="005F6971"/>
    <w:rsid w:val="00601579"/>
    <w:rsid w:val="0060337E"/>
    <w:rsid w:val="0060477F"/>
    <w:rsid w:val="006048B1"/>
    <w:rsid w:val="00605010"/>
    <w:rsid w:val="0060579B"/>
    <w:rsid w:val="00607D12"/>
    <w:rsid w:val="006148B1"/>
    <w:rsid w:val="006215ED"/>
    <w:rsid w:val="0062228D"/>
    <w:rsid w:val="006235F9"/>
    <w:rsid w:val="006244C8"/>
    <w:rsid w:val="006247F6"/>
    <w:rsid w:val="00624F79"/>
    <w:rsid w:val="00627160"/>
    <w:rsid w:val="00630240"/>
    <w:rsid w:val="00630CA5"/>
    <w:rsid w:val="00633529"/>
    <w:rsid w:val="00647082"/>
    <w:rsid w:val="00647815"/>
    <w:rsid w:val="00647D38"/>
    <w:rsid w:val="0065087F"/>
    <w:rsid w:val="00651136"/>
    <w:rsid w:val="00651A62"/>
    <w:rsid w:val="00651F4B"/>
    <w:rsid w:val="00653227"/>
    <w:rsid w:val="006615B9"/>
    <w:rsid w:val="006648E1"/>
    <w:rsid w:val="00664E56"/>
    <w:rsid w:val="00666E17"/>
    <w:rsid w:val="00667F73"/>
    <w:rsid w:val="006749F4"/>
    <w:rsid w:val="006905F4"/>
    <w:rsid w:val="00690FCB"/>
    <w:rsid w:val="006917E5"/>
    <w:rsid w:val="0069277F"/>
    <w:rsid w:val="00692AEB"/>
    <w:rsid w:val="00693F9A"/>
    <w:rsid w:val="0069500B"/>
    <w:rsid w:val="006A0D89"/>
    <w:rsid w:val="006A20BF"/>
    <w:rsid w:val="006A2661"/>
    <w:rsid w:val="006A31CF"/>
    <w:rsid w:val="006A3666"/>
    <w:rsid w:val="006A455B"/>
    <w:rsid w:val="006B1F41"/>
    <w:rsid w:val="006B24C8"/>
    <w:rsid w:val="006B441F"/>
    <w:rsid w:val="006B5CD0"/>
    <w:rsid w:val="006B659D"/>
    <w:rsid w:val="006C0797"/>
    <w:rsid w:val="006C0DDF"/>
    <w:rsid w:val="006C13BB"/>
    <w:rsid w:val="006C49D4"/>
    <w:rsid w:val="006C4F98"/>
    <w:rsid w:val="006C5801"/>
    <w:rsid w:val="006C6079"/>
    <w:rsid w:val="006C76A0"/>
    <w:rsid w:val="006D081A"/>
    <w:rsid w:val="006D0E60"/>
    <w:rsid w:val="006D37BB"/>
    <w:rsid w:val="006D4D1C"/>
    <w:rsid w:val="006D4F53"/>
    <w:rsid w:val="006D504D"/>
    <w:rsid w:val="006E237D"/>
    <w:rsid w:val="006E320B"/>
    <w:rsid w:val="006E3CFE"/>
    <w:rsid w:val="006E72BD"/>
    <w:rsid w:val="006F075C"/>
    <w:rsid w:val="006F18ED"/>
    <w:rsid w:val="006F20F4"/>
    <w:rsid w:val="006F3724"/>
    <w:rsid w:val="006F58A0"/>
    <w:rsid w:val="007012F3"/>
    <w:rsid w:val="00703923"/>
    <w:rsid w:val="00704341"/>
    <w:rsid w:val="00704AE7"/>
    <w:rsid w:val="00707E49"/>
    <w:rsid w:val="00712F04"/>
    <w:rsid w:val="00714A41"/>
    <w:rsid w:val="00714C6B"/>
    <w:rsid w:val="00714D8B"/>
    <w:rsid w:val="00715CA3"/>
    <w:rsid w:val="00715E66"/>
    <w:rsid w:val="00716016"/>
    <w:rsid w:val="0071633D"/>
    <w:rsid w:val="007167C8"/>
    <w:rsid w:val="00722373"/>
    <w:rsid w:val="00725B7D"/>
    <w:rsid w:val="00725C95"/>
    <w:rsid w:val="007319F1"/>
    <w:rsid w:val="0073372C"/>
    <w:rsid w:val="00736596"/>
    <w:rsid w:val="00740F82"/>
    <w:rsid w:val="007423DF"/>
    <w:rsid w:val="00743831"/>
    <w:rsid w:val="007444E0"/>
    <w:rsid w:val="00754740"/>
    <w:rsid w:val="0076102A"/>
    <w:rsid w:val="00766A92"/>
    <w:rsid w:val="007703AE"/>
    <w:rsid w:val="007709BC"/>
    <w:rsid w:val="00773920"/>
    <w:rsid w:val="00773A81"/>
    <w:rsid w:val="00774BB4"/>
    <w:rsid w:val="00777137"/>
    <w:rsid w:val="00780A8C"/>
    <w:rsid w:val="0078136B"/>
    <w:rsid w:val="0078676D"/>
    <w:rsid w:val="00787299"/>
    <w:rsid w:val="00787460"/>
    <w:rsid w:val="007921D4"/>
    <w:rsid w:val="0079560C"/>
    <w:rsid w:val="007B10B9"/>
    <w:rsid w:val="007B1C16"/>
    <w:rsid w:val="007B7A4A"/>
    <w:rsid w:val="007C0E00"/>
    <w:rsid w:val="007C481B"/>
    <w:rsid w:val="007C62C7"/>
    <w:rsid w:val="007C664C"/>
    <w:rsid w:val="007C6A8C"/>
    <w:rsid w:val="007C6FAB"/>
    <w:rsid w:val="007D0452"/>
    <w:rsid w:val="007D14CA"/>
    <w:rsid w:val="007D6A45"/>
    <w:rsid w:val="007D754C"/>
    <w:rsid w:val="007E0329"/>
    <w:rsid w:val="007E406B"/>
    <w:rsid w:val="007E6FA3"/>
    <w:rsid w:val="007F0216"/>
    <w:rsid w:val="007F03E4"/>
    <w:rsid w:val="007F1E03"/>
    <w:rsid w:val="007F28BF"/>
    <w:rsid w:val="007F5629"/>
    <w:rsid w:val="00801203"/>
    <w:rsid w:val="00801AF4"/>
    <w:rsid w:val="008028EB"/>
    <w:rsid w:val="00802DFC"/>
    <w:rsid w:val="00803A23"/>
    <w:rsid w:val="00803D7B"/>
    <w:rsid w:val="0080646B"/>
    <w:rsid w:val="00806631"/>
    <w:rsid w:val="008109FF"/>
    <w:rsid w:val="008130A3"/>
    <w:rsid w:val="0081493C"/>
    <w:rsid w:val="00817DC6"/>
    <w:rsid w:val="0082053C"/>
    <w:rsid w:val="008244DC"/>
    <w:rsid w:val="00833D64"/>
    <w:rsid w:val="008365FC"/>
    <w:rsid w:val="00837FEC"/>
    <w:rsid w:val="00840861"/>
    <w:rsid w:val="008427AA"/>
    <w:rsid w:val="008442A1"/>
    <w:rsid w:val="00845DAC"/>
    <w:rsid w:val="008465C3"/>
    <w:rsid w:val="00851E92"/>
    <w:rsid w:val="0085307D"/>
    <w:rsid w:val="00853A07"/>
    <w:rsid w:val="00854298"/>
    <w:rsid w:val="008546CF"/>
    <w:rsid w:val="00857584"/>
    <w:rsid w:val="00857AD6"/>
    <w:rsid w:val="00860987"/>
    <w:rsid w:val="00865722"/>
    <w:rsid w:val="00865B81"/>
    <w:rsid w:val="00867766"/>
    <w:rsid w:val="00867C67"/>
    <w:rsid w:val="00871A20"/>
    <w:rsid w:val="0087327F"/>
    <w:rsid w:val="008735BE"/>
    <w:rsid w:val="00874CB3"/>
    <w:rsid w:val="00877748"/>
    <w:rsid w:val="00881D7C"/>
    <w:rsid w:val="00882CF8"/>
    <w:rsid w:val="0088406A"/>
    <w:rsid w:val="0088514C"/>
    <w:rsid w:val="00885F81"/>
    <w:rsid w:val="00886FCD"/>
    <w:rsid w:val="008922DB"/>
    <w:rsid w:val="00897EEE"/>
    <w:rsid w:val="008A0716"/>
    <w:rsid w:val="008A3AA8"/>
    <w:rsid w:val="008A66D9"/>
    <w:rsid w:val="008A7BDA"/>
    <w:rsid w:val="008B0A75"/>
    <w:rsid w:val="008B0C5C"/>
    <w:rsid w:val="008B1A8A"/>
    <w:rsid w:val="008B6753"/>
    <w:rsid w:val="008B6809"/>
    <w:rsid w:val="008C0A9D"/>
    <w:rsid w:val="008C22AC"/>
    <w:rsid w:val="008C24B6"/>
    <w:rsid w:val="008C2BD5"/>
    <w:rsid w:val="008D197F"/>
    <w:rsid w:val="008D20EB"/>
    <w:rsid w:val="008D532D"/>
    <w:rsid w:val="008D789B"/>
    <w:rsid w:val="008E3597"/>
    <w:rsid w:val="008E47D5"/>
    <w:rsid w:val="008E4EEB"/>
    <w:rsid w:val="008F0F52"/>
    <w:rsid w:val="008F3F99"/>
    <w:rsid w:val="00901215"/>
    <w:rsid w:val="009021A0"/>
    <w:rsid w:val="009024E9"/>
    <w:rsid w:val="00902992"/>
    <w:rsid w:val="00904065"/>
    <w:rsid w:val="00912160"/>
    <w:rsid w:val="009124FA"/>
    <w:rsid w:val="009129AF"/>
    <w:rsid w:val="0091678F"/>
    <w:rsid w:val="009174CD"/>
    <w:rsid w:val="00924B6E"/>
    <w:rsid w:val="00927240"/>
    <w:rsid w:val="00931BC5"/>
    <w:rsid w:val="00931D46"/>
    <w:rsid w:val="0093212E"/>
    <w:rsid w:val="00932CAB"/>
    <w:rsid w:val="009350C6"/>
    <w:rsid w:val="00936DFF"/>
    <w:rsid w:val="00940E47"/>
    <w:rsid w:val="0094264F"/>
    <w:rsid w:val="00944061"/>
    <w:rsid w:val="009440F1"/>
    <w:rsid w:val="00944607"/>
    <w:rsid w:val="00945FE6"/>
    <w:rsid w:val="0095160E"/>
    <w:rsid w:val="00953450"/>
    <w:rsid w:val="00953D1C"/>
    <w:rsid w:val="00954DD2"/>
    <w:rsid w:val="00963607"/>
    <w:rsid w:val="009648BC"/>
    <w:rsid w:val="0097170D"/>
    <w:rsid w:val="00971A05"/>
    <w:rsid w:val="00972210"/>
    <w:rsid w:val="009722FF"/>
    <w:rsid w:val="009739AC"/>
    <w:rsid w:val="00974720"/>
    <w:rsid w:val="00974C86"/>
    <w:rsid w:val="00974E53"/>
    <w:rsid w:val="009756E8"/>
    <w:rsid w:val="00986AD4"/>
    <w:rsid w:val="00987548"/>
    <w:rsid w:val="00990799"/>
    <w:rsid w:val="00993B10"/>
    <w:rsid w:val="00994705"/>
    <w:rsid w:val="0099564C"/>
    <w:rsid w:val="009A1714"/>
    <w:rsid w:val="009A3C19"/>
    <w:rsid w:val="009A4A81"/>
    <w:rsid w:val="009A5035"/>
    <w:rsid w:val="009A5627"/>
    <w:rsid w:val="009A5DCC"/>
    <w:rsid w:val="009A7636"/>
    <w:rsid w:val="009B20A5"/>
    <w:rsid w:val="009B3C36"/>
    <w:rsid w:val="009B73B1"/>
    <w:rsid w:val="009B7B40"/>
    <w:rsid w:val="009C0FFD"/>
    <w:rsid w:val="009C23F2"/>
    <w:rsid w:val="009C2B2F"/>
    <w:rsid w:val="009C3B4E"/>
    <w:rsid w:val="009C44A4"/>
    <w:rsid w:val="009C4832"/>
    <w:rsid w:val="009C5C0B"/>
    <w:rsid w:val="009C685E"/>
    <w:rsid w:val="009C6984"/>
    <w:rsid w:val="009D3318"/>
    <w:rsid w:val="009D5E6E"/>
    <w:rsid w:val="009E090F"/>
    <w:rsid w:val="009E1716"/>
    <w:rsid w:val="009E30BE"/>
    <w:rsid w:val="009E7E74"/>
    <w:rsid w:val="009F04F8"/>
    <w:rsid w:val="009F553A"/>
    <w:rsid w:val="009F6C82"/>
    <w:rsid w:val="00A039A1"/>
    <w:rsid w:val="00A0593F"/>
    <w:rsid w:val="00A103F4"/>
    <w:rsid w:val="00A1089D"/>
    <w:rsid w:val="00A12D66"/>
    <w:rsid w:val="00A13C7F"/>
    <w:rsid w:val="00A20C09"/>
    <w:rsid w:val="00A22D7F"/>
    <w:rsid w:val="00A30A43"/>
    <w:rsid w:val="00A33F1F"/>
    <w:rsid w:val="00A34406"/>
    <w:rsid w:val="00A36575"/>
    <w:rsid w:val="00A4218F"/>
    <w:rsid w:val="00A4363F"/>
    <w:rsid w:val="00A477BF"/>
    <w:rsid w:val="00A47F4D"/>
    <w:rsid w:val="00A5075C"/>
    <w:rsid w:val="00A5222F"/>
    <w:rsid w:val="00A535BF"/>
    <w:rsid w:val="00A53901"/>
    <w:rsid w:val="00A570D5"/>
    <w:rsid w:val="00A5714B"/>
    <w:rsid w:val="00A60B0D"/>
    <w:rsid w:val="00A66483"/>
    <w:rsid w:val="00A66877"/>
    <w:rsid w:val="00A718C2"/>
    <w:rsid w:val="00A71903"/>
    <w:rsid w:val="00A73E6F"/>
    <w:rsid w:val="00A7739A"/>
    <w:rsid w:val="00A87F98"/>
    <w:rsid w:val="00A95387"/>
    <w:rsid w:val="00A96896"/>
    <w:rsid w:val="00A96DAD"/>
    <w:rsid w:val="00A97FCE"/>
    <w:rsid w:val="00AA07D7"/>
    <w:rsid w:val="00AA5569"/>
    <w:rsid w:val="00AA7C24"/>
    <w:rsid w:val="00AB1EBB"/>
    <w:rsid w:val="00AB2217"/>
    <w:rsid w:val="00AB3F84"/>
    <w:rsid w:val="00AB3FB5"/>
    <w:rsid w:val="00AB583F"/>
    <w:rsid w:val="00AB72A8"/>
    <w:rsid w:val="00AC04F1"/>
    <w:rsid w:val="00AC474C"/>
    <w:rsid w:val="00AC5B7A"/>
    <w:rsid w:val="00AD31D6"/>
    <w:rsid w:val="00AD7F54"/>
    <w:rsid w:val="00AE2B86"/>
    <w:rsid w:val="00AE3C80"/>
    <w:rsid w:val="00AE3ECD"/>
    <w:rsid w:val="00AE40AE"/>
    <w:rsid w:val="00AE560D"/>
    <w:rsid w:val="00AF35A4"/>
    <w:rsid w:val="00AF3F07"/>
    <w:rsid w:val="00AF538D"/>
    <w:rsid w:val="00AF5725"/>
    <w:rsid w:val="00B02671"/>
    <w:rsid w:val="00B03ADC"/>
    <w:rsid w:val="00B04056"/>
    <w:rsid w:val="00B11196"/>
    <w:rsid w:val="00B11E23"/>
    <w:rsid w:val="00B15B08"/>
    <w:rsid w:val="00B179A7"/>
    <w:rsid w:val="00B17E87"/>
    <w:rsid w:val="00B205B2"/>
    <w:rsid w:val="00B20FB8"/>
    <w:rsid w:val="00B246FB"/>
    <w:rsid w:val="00B272B7"/>
    <w:rsid w:val="00B2788E"/>
    <w:rsid w:val="00B32754"/>
    <w:rsid w:val="00B33D9C"/>
    <w:rsid w:val="00B3535A"/>
    <w:rsid w:val="00B3685C"/>
    <w:rsid w:val="00B40086"/>
    <w:rsid w:val="00B41118"/>
    <w:rsid w:val="00B4162D"/>
    <w:rsid w:val="00B4260E"/>
    <w:rsid w:val="00B4311A"/>
    <w:rsid w:val="00B4326D"/>
    <w:rsid w:val="00B44CEA"/>
    <w:rsid w:val="00B46FAF"/>
    <w:rsid w:val="00B52B93"/>
    <w:rsid w:val="00B54A7E"/>
    <w:rsid w:val="00B563A3"/>
    <w:rsid w:val="00B5792D"/>
    <w:rsid w:val="00B60202"/>
    <w:rsid w:val="00B61758"/>
    <w:rsid w:val="00B627D5"/>
    <w:rsid w:val="00B70D2E"/>
    <w:rsid w:val="00B717A6"/>
    <w:rsid w:val="00B73939"/>
    <w:rsid w:val="00B75882"/>
    <w:rsid w:val="00B7761F"/>
    <w:rsid w:val="00B810A2"/>
    <w:rsid w:val="00B828CC"/>
    <w:rsid w:val="00B91FF6"/>
    <w:rsid w:val="00B97B72"/>
    <w:rsid w:val="00BA1CF3"/>
    <w:rsid w:val="00BA46B5"/>
    <w:rsid w:val="00BA58DA"/>
    <w:rsid w:val="00BA5B54"/>
    <w:rsid w:val="00BA7851"/>
    <w:rsid w:val="00BB0621"/>
    <w:rsid w:val="00BB2F1D"/>
    <w:rsid w:val="00BB5C73"/>
    <w:rsid w:val="00BB776C"/>
    <w:rsid w:val="00BB7BF3"/>
    <w:rsid w:val="00BB7DB4"/>
    <w:rsid w:val="00BC1F46"/>
    <w:rsid w:val="00BD021C"/>
    <w:rsid w:val="00BE2DBC"/>
    <w:rsid w:val="00BE58AD"/>
    <w:rsid w:val="00BE7469"/>
    <w:rsid w:val="00BF12AD"/>
    <w:rsid w:val="00BF2E43"/>
    <w:rsid w:val="00BF62EA"/>
    <w:rsid w:val="00BF6CA9"/>
    <w:rsid w:val="00BF6FC4"/>
    <w:rsid w:val="00BF7D7D"/>
    <w:rsid w:val="00C02808"/>
    <w:rsid w:val="00C11A6C"/>
    <w:rsid w:val="00C12ED5"/>
    <w:rsid w:val="00C207F9"/>
    <w:rsid w:val="00C22DB8"/>
    <w:rsid w:val="00C2720C"/>
    <w:rsid w:val="00C27AD0"/>
    <w:rsid w:val="00C3318A"/>
    <w:rsid w:val="00C4026D"/>
    <w:rsid w:val="00C403BC"/>
    <w:rsid w:val="00C41EF1"/>
    <w:rsid w:val="00C45709"/>
    <w:rsid w:val="00C578A9"/>
    <w:rsid w:val="00C6200A"/>
    <w:rsid w:val="00C621D3"/>
    <w:rsid w:val="00C62D26"/>
    <w:rsid w:val="00C651CB"/>
    <w:rsid w:val="00C706D5"/>
    <w:rsid w:val="00C721D2"/>
    <w:rsid w:val="00C77E85"/>
    <w:rsid w:val="00C84A6C"/>
    <w:rsid w:val="00C85A6F"/>
    <w:rsid w:val="00C91C5C"/>
    <w:rsid w:val="00C95763"/>
    <w:rsid w:val="00C957DC"/>
    <w:rsid w:val="00C976FC"/>
    <w:rsid w:val="00CA34F5"/>
    <w:rsid w:val="00CA4252"/>
    <w:rsid w:val="00CB0862"/>
    <w:rsid w:val="00CB25F5"/>
    <w:rsid w:val="00CB30AE"/>
    <w:rsid w:val="00CC1A89"/>
    <w:rsid w:val="00CC36E5"/>
    <w:rsid w:val="00CC3A3B"/>
    <w:rsid w:val="00CC5AE7"/>
    <w:rsid w:val="00CC62E3"/>
    <w:rsid w:val="00CD0B96"/>
    <w:rsid w:val="00CD2F61"/>
    <w:rsid w:val="00CD3C10"/>
    <w:rsid w:val="00CD406E"/>
    <w:rsid w:val="00CD558A"/>
    <w:rsid w:val="00CD61C9"/>
    <w:rsid w:val="00CD747D"/>
    <w:rsid w:val="00CE014F"/>
    <w:rsid w:val="00CE74BF"/>
    <w:rsid w:val="00CF3ED2"/>
    <w:rsid w:val="00CF3FB1"/>
    <w:rsid w:val="00D0051E"/>
    <w:rsid w:val="00D00F18"/>
    <w:rsid w:val="00D01D69"/>
    <w:rsid w:val="00D03381"/>
    <w:rsid w:val="00D03DA0"/>
    <w:rsid w:val="00D041D3"/>
    <w:rsid w:val="00D04E1D"/>
    <w:rsid w:val="00D122B5"/>
    <w:rsid w:val="00D24191"/>
    <w:rsid w:val="00D2624C"/>
    <w:rsid w:val="00D27961"/>
    <w:rsid w:val="00D32924"/>
    <w:rsid w:val="00D345A9"/>
    <w:rsid w:val="00D345BA"/>
    <w:rsid w:val="00D355CD"/>
    <w:rsid w:val="00D45FB2"/>
    <w:rsid w:val="00D51AF6"/>
    <w:rsid w:val="00D537E9"/>
    <w:rsid w:val="00D556F9"/>
    <w:rsid w:val="00D57FB2"/>
    <w:rsid w:val="00D57FF9"/>
    <w:rsid w:val="00D659AA"/>
    <w:rsid w:val="00D66D3D"/>
    <w:rsid w:val="00D70A57"/>
    <w:rsid w:val="00D81626"/>
    <w:rsid w:val="00D81699"/>
    <w:rsid w:val="00D850B4"/>
    <w:rsid w:val="00D858F0"/>
    <w:rsid w:val="00D85A4A"/>
    <w:rsid w:val="00D91B49"/>
    <w:rsid w:val="00D9542D"/>
    <w:rsid w:val="00D971C5"/>
    <w:rsid w:val="00DA120F"/>
    <w:rsid w:val="00DA2B13"/>
    <w:rsid w:val="00DA4A61"/>
    <w:rsid w:val="00DA78FA"/>
    <w:rsid w:val="00DB011F"/>
    <w:rsid w:val="00DB418E"/>
    <w:rsid w:val="00DB6571"/>
    <w:rsid w:val="00DB7E86"/>
    <w:rsid w:val="00DC0714"/>
    <w:rsid w:val="00DC07B6"/>
    <w:rsid w:val="00DC513C"/>
    <w:rsid w:val="00DC5325"/>
    <w:rsid w:val="00DC5A9B"/>
    <w:rsid w:val="00DC66E1"/>
    <w:rsid w:val="00DC7C41"/>
    <w:rsid w:val="00DC7FDD"/>
    <w:rsid w:val="00DD2664"/>
    <w:rsid w:val="00DD33D5"/>
    <w:rsid w:val="00DD383F"/>
    <w:rsid w:val="00DD5538"/>
    <w:rsid w:val="00DD7D66"/>
    <w:rsid w:val="00DE083C"/>
    <w:rsid w:val="00DE28B9"/>
    <w:rsid w:val="00DE3F51"/>
    <w:rsid w:val="00DE4639"/>
    <w:rsid w:val="00DE5BF3"/>
    <w:rsid w:val="00DF0609"/>
    <w:rsid w:val="00DF42EC"/>
    <w:rsid w:val="00E01337"/>
    <w:rsid w:val="00E01419"/>
    <w:rsid w:val="00E015E9"/>
    <w:rsid w:val="00E05982"/>
    <w:rsid w:val="00E10745"/>
    <w:rsid w:val="00E10E3B"/>
    <w:rsid w:val="00E14078"/>
    <w:rsid w:val="00E2002D"/>
    <w:rsid w:val="00E23B1D"/>
    <w:rsid w:val="00E23D20"/>
    <w:rsid w:val="00E26324"/>
    <w:rsid w:val="00E2718B"/>
    <w:rsid w:val="00E27C31"/>
    <w:rsid w:val="00E30F22"/>
    <w:rsid w:val="00E31B2B"/>
    <w:rsid w:val="00E3789F"/>
    <w:rsid w:val="00E42324"/>
    <w:rsid w:val="00E42470"/>
    <w:rsid w:val="00E42C11"/>
    <w:rsid w:val="00E43A5D"/>
    <w:rsid w:val="00E46269"/>
    <w:rsid w:val="00E470AA"/>
    <w:rsid w:val="00E4715B"/>
    <w:rsid w:val="00E55285"/>
    <w:rsid w:val="00E56294"/>
    <w:rsid w:val="00E5666E"/>
    <w:rsid w:val="00E56A02"/>
    <w:rsid w:val="00E620F4"/>
    <w:rsid w:val="00E70605"/>
    <w:rsid w:val="00E734E5"/>
    <w:rsid w:val="00E73671"/>
    <w:rsid w:val="00E77946"/>
    <w:rsid w:val="00E85F32"/>
    <w:rsid w:val="00E86DAC"/>
    <w:rsid w:val="00E94491"/>
    <w:rsid w:val="00E95309"/>
    <w:rsid w:val="00E95873"/>
    <w:rsid w:val="00E95D19"/>
    <w:rsid w:val="00EA2C09"/>
    <w:rsid w:val="00EA3396"/>
    <w:rsid w:val="00EA360D"/>
    <w:rsid w:val="00EA41EB"/>
    <w:rsid w:val="00EA4CEB"/>
    <w:rsid w:val="00EA7C1F"/>
    <w:rsid w:val="00EB31F9"/>
    <w:rsid w:val="00EB3CAF"/>
    <w:rsid w:val="00EC1F68"/>
    <w:rsid w:val="00EC63A9"/>
    <w:rsid w:val="00ED1762"/>
    <w:rsid w:val="00ED1AA3"/>
    <w:rsid w:val="00ED3A52"/>
    <w:rsid w:val="00ED5A00"/>
    <w:rsid w:val="00ED7469"/>
    <w:rsid w:val="00EE0BB5"/>
    <w:rsid w:val="00EE1A56"/>
    <w:rsid w:val="00EE26C3"/>
    <w:rsid w:val="00EE6AEE"/>
    <w:rsid w:val="00EF22C8"/>
    <w:rsid w:val="00EF4A78"/>
    <w:rsid w:val="00F01238"/>
    <w:rsid w:val="00F013D1"/>
    <w:rsid w:val="00F01E03"/>
    <w:rsid w:val="00F01F96"/>
    <w:rsid w:val="00F03BC0"/>
    <w:rsid w:val="00F1151E"/>
    <w:rsid w:val="00F116FB"/>
    <w:rsid w:val="00F12AFF"/>
    <w:rsid w:val="00F13AE2"/>
    <w:rsid w:val="00F14231"/>
    <w:rsid w:val="00F155A0"/>
    <w:rsid w:val="00F1624F"/>
    <w:rsid w:val="00F16390"/>
    <w:rsid w:val="00F22FE3"/>
    <w:rsid w:val="00F258C6"/>
    <w:rsid w:val="00F317D6"/>
    <w:rsid w:val="00F338DB"/>
    <w:rsid w:val="00F3624F"/>
    <w:rsid w:val="00F37A7A"/>
    <w:rsid w:val="00F41097"/>
    <w:rsid w:val="00F43C31"/>
    <w:rsid w:val="00F443D7"/>
    <w:rsid w:val="00F52054"/>
    <w:rsid w:val="00F61387"/>
    <w:rsid w:val="00F668E5"/>
    <w:rsid w:val="00F67A1A"/>
    <w:rsid w:val="00F70D93"/>
    <w:rsid w:val="00F71795"/>
    <w:rsid w:val="00F73490"/>
    <w:rsid w:val="00F7699C"/>
    <w:rsid w:val="00F82A4F"/>
    <w:rsid w:val="00F82F31"/>
    <w:rsid w:val="00F832EA"/>
    <w:rsid w:val="00F863DC"/>
    <w:rsid w:val="00F93BF9"/>
    <w:rsid w:val="00F96150"/>
    <w:rsid w:val="00FA0583"/>
    <w:rsid w:val="00FA12F2"/>
    <w:rsid w:val="00FA1C1B"/>
    <w:rsid w:val="00FA5CF4"/>
    <w:rsid w:val="00FB0AB3"/>
    <w:rsid w:val="00FB19BB"/>
    <w:rsid w:val="00FB2CA6"/>
    <w:rsid w:val="00FC278B"/>
    <w:rsid w:val="00FD0ED5"/>
    <w:rsid w:val="00FD418B"/>
    <w:rsid w:val="00FD4F3D"/>
    <w:rsid w:val="00FD706D"/>
    <w:rsid w:val="00FE05C5"/>
    <w:rsid w:val="00FE0A72"/>
    <w:rsid w:val="00FE40C8"/>
    <w:rsid w:val="00FE447F"/>
    <w:rsid w:val="00FE4958"/>
    <w:rsid w:val="00FE4CC5"/>
    <w:rsid w:val="00FE603B"/>
    <w:rsid w:val="00FF0B4A"/>
    <w:rsid w:val="00FF2430"/>
    <w:rsid w:val="00FF3FEF"/>
    <w:rsid w:val="00FF6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94E2851-6D22-4F3D-A814-A0333F40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E74"/>
    <w:pPr>
      <w:kinsoku w:val="0"/>
      <w:overflowPunct w:val="0"/>
      <w:autoSpaceDE w:val="0"/>
      <w:autoSpaceDN w:val="0"/>
      <w:adjustRightInd w:val="0"/>
      <w:snapToGrid w:val="0"/>
      <w:jc w:val="both"/>
    </w:pPr>
    <w:rPr>
      <w:rFonts w:eastAsia="MingLiU"/>
      <w:b/>
      <w:snapToGrid w:val="0"/>
      <w:lang w:val="en-GB"/>
    </w:rPr>
  </w:style>
  <w:style w:type="paragraph" w:styleId="Heading1">
    <w:name w:val="heading 1"/>
    <w:basedOn w:val="Normal"/>
    <w:next w:val="Normal"/>
    <w:qFormat/>
    <w:rsid w:val="009E7E74"/>
    <w:pPr>
      <w:keepNext/>
      <w:spacing w:after="120"/>
      <w:jc w:val="center"/>
      <w:outlineLvl w:val="0"/>
    </w:pPr>
    <w:rPr>
      <w:rFonts w:eastAsia="宋体"/>
    </w:rPr>
  </w:style>
  <w:style w:type="paragraph" w:styleId="Heading2">
    <w:name w:val="heading 2"/>
    <w:basedOn w:val="Normal"/>
    <w:next w:val="NormalIndent"/>
    <w:qFormat/>
    <w:rsid w:val="009E7E74"/>
    <w:pPr>
      <w:keepNext/>
      <w:tabs>
        <w:tab w:val="left" w:pos="1440"/>
        <w:tab w:val="left" w:pos="2160"/>
      </w:tabs>
      <w:spacing w:line="600" w:lineRule="auto"/>
      <w:outlineLvl w:val="1"/>
    </w:pPr>
    <w:rPr>
      <w:rFonts w:eastAsia="宋体"/>
      <w:b w:val="0"/>
      <w:i/>
    </w:rPr>
  </w:style>
  <w:style w:type="paragraph" w:styleId="Heading3">
    <w:name w:val="heading 3"/>
    <w:basedOn w:val="Normal"/>
    <w:next w:val="NormalIndent"/>
    <w:qFormat/>
    <w:rsid w:val="009E7E74"/>
    <w:pPr>
      <w:keepNext/>
      <w:tabs>
        <w:tab w:val="left" w:pos="1440"/>
        <w:tab w:val="left" w:pos="2160"/>
      </w:tabs>
      <w:spacing w:line="600" w:lineRule="auto"/>
      <w:outlineLvl w:val="2"/>
    </w:pPr>
    <w:rPr>
      <w:rFonts w:eastAsia="宋体"/>
      <w:b w:val="0"/>
      <w:u w:val="single"/>
    </w:rPr>
  </w:style>
  <w:style w:type="paragraph" w:styleId="Heading4">
    <w:name w:val="heading 4"/>
    <w:basedOn w:val="Normal"/>
    <w:next w:val="NormalIndent"/>
    <w:qFormat/>
    <w:rsid w:val="009E7E74"/>
    <w:pPr>
      <w:keepNext/>
      <w:tabs>
        <w:tab w:val="left" w:pos="720"/>
      </w:tabs>
      <w:jc w:val="right"/>
      <w:outlineLvl w:val="3"/>
    </w:pPr>
    <w:rPr>
      <w:rFonts w:eastAsia="宋体"/>
      <w:b w:val="0"/>
    </w:rPr>
  </w:style>
  <w:style w:type="paragraph" w:styleId="Heading5">
    <w:name w:val="heading 5"/>
    <w:basedOn w:val="Normal"/>
    <w:next w:val="NormalIndent"/>
    <w:qFormat/>
    <w:rsid w:val="009E7E74"/>
    <w:pPr>
      <w:keepNext/>
      <w:tabs>
        <w:tab w:val="left" w:pos="720"/>
      </w:tabs>
      <w:jc w:val="left"/>
      <w:outlineLvl w:val="4"/>
    </w:pPr>
    <w:rPr>
      <w:rFonts w:eastAsia="宋体"/>
      <w:b w:val="0"/>
    </w:rPr>
  </w:style>
  <w:style w:type="paragraph" w:styleId="Heading6">
    <w:name w:val="heading 6"/>
    <w:basedOn w:val="Normal"/>
    <w:next w:val="Normal"/>
    <w:qFormat/>
    <w:rsid w:val="009E7E74"/>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emiHidden/>
    <w:rsid w:val="009E7E74"/>
    <w:pPr>
      <w:widowControl w:val="0"/>
      <w:textAlignment w:val="top"/>
    </w:pPr>
    <w:rPr>
      <w:rFonts w:eastAsia="PMingLiU"/>
    </w:rPr>
  </w:style>
  <w:style w:type="paragraph" w:styleId="Footer">
    <w:name w:val="footer"/>
    <w:basedOn w:val="Normal"/>
    <w:semiHidden/>
    <w:rsid w:val="009E7E74"/>
    <w:pPr>
      <w:tabs>
        <w:tab w:val="center" w:pos="4153"/>
        <w:tab w:val="right" w:pos="8306"/>
      </w:tabs>
    </w:pPr>
  </w:style>
  <w:style w:type="paragraph" w:styleId="Header">
    <w:name w:val="header"/>
    <w:basedOn w:val="Normal"/>
    <w:semiHidden/>
    <w:rsid w:val="009E7E74"/>
    <w:pPr>
      <w:jc w:val="center"/>
    </w:pPr>
    <w:rPr>
      <w:b w:val="0"/>
      <w:sz w:val="24"/>
    </w:rPr>
  </w:style>
  <w:style w:type="paragraph" w:customStyle="1" w:styleId="normal1">
    <w:name w:val="normal1"/>
    <w:basedOn w:val="Normal"/>
    <w:rsid w:val="009E7E74"/>
    <w:pPr>
      <w:tabs>
        <w:tab w:val="left" w:pos="1411"/>
      </w:tabs>
      <w:jc w:val="center"/>
    </w:pPr>
    <w:rPr>
      <w:b w:val="0"/>
      <w:sz w:val="28"/>
    </w:rPr>
  </w:style>
  <w:style w:type="paragraph" w:customStyle="1" w:styleId="normal2">
    <w:name w:val="normal2"/>
    <w:rsid w:val="009E7E74"/>
    <w:pPr>
      <w:kinsoku w:val="0"/>
      <w:overflowPunct w:val="0"/>
      <w:autoSpaceDE w:val="0"/>
      <w:autoSpaceDN w:val="0"/>
      <w:adjustRightInd w:val="0"/>
      <w:snapToGrid w:val="0"/>
      <w:jc w:val="center"/>
    </w:pPr>
    <w:rPr>
      <w:caps/>
      <w:kern w:val="28"/>
      <w:sz w:val="28"/>
      <w:szCs w:val="28"/>
      <w:lang w:val="en-GB" w:eastAsia="en-US"/>
    </w:rPr>
  </w:style>
  <w:style w:type="paragraph" w:customStyle="1" w:styleId="normal3">
    <w:name w:val="normal3"/>
    <w:rsid w:val="009E7E74"/>
    <w:pPr>
      <w:tabs>
        <w:tab w:val="center" w:pos="4500"/>
        <w:tab w:val="right" w:pos="9000"/>
      </w:tabs>
      <w:kinsoku w:val="0"/>
      <w:overflowPunct w:val="0"/>
      <w:autoSpaceDE w:val="0"/>
      <w:autoSpaceDN w:val="0"/>
      <w:adjustRightInd w:val="0"/>
      <w:spacing w:after="60"/>
      <w:jc w:val="center"/>
    </w:pPr>
    <w:rPr>
      <w:rFonts w:eastAsia="MingLiU"/>
      <w:b/>
      <w:caps/>
      <w:sz w:val="28"/>
      <w:lang w:val="en-GB" w:eastAsia="en-US"/>
    </w:rPr>
  </w:style>
  <w:style w:type="paragraph" w:customStyle="1" w:styleId="normal4">
    <w:name w:val="normal4"/>
    <w:basedOn w:val="normal1"/>
    <w:next w:val="normal1"/>
    <w:rsid w:val="009E7E74"/>
    <w:pPr>
      <w:spacing w:after="240"/>
      <w:jc w:val="right"/>
    </w:pPr>
    <w:rPr>
      <w:caps/>
    </w:rPr>
  </w:style>
  <w:style w:type="paragraph" w:customStyle="1" w:styleId="j-subparagraph">
    <w:name w:val="j-subparagraph"/>
    <w:basedOn w:val="Normal"/>
    <w:rsid w:val="009E7E74"/>
    <w:pPr>
      <w:tabs>
        <w:tab w:val="left" w:pos="1440"/>
      </w:tabs>
      <w:kinsoku/>
      <w:overflowPunct/>
      <w:autoSpaceDE/>
      <w:autoSpaceDN/>
      <w:adjustRightInd/>
      <w:spacing w:before="120" w:line="360" w:lineRule="auto"/>
      <w:ind w:left="2160" w:hanging="720"/>
    </w:pPr>
    <w:rPr>
      <w:rFonts w:eastAsia="宋体"/>
      <w:b w:val="0"/>
      <w:snapToGrid/>
      <w:kern w:val="2"/>
      <w:sz w:val="28"/>
    </w:rPr>
  </w:style>
  <w:style w:type="character" w:styleId="PageNumber">
    <w:name w:val="page number"/>
    <w:semiHidden/>
    <w:rsid w:val="009E7E74"/>
    <w:rPr>
      <w:bCs/>
      <w:szCs w:val="24"/>
    </w:rPr>
  </w:style>
  <w:style w:type="paragraph" w:customStyle="1" w:styleId="j-draft">
    <w:name w:val="j-draft"/>
    <w:basedOn w:val="Normal"/>
    <w:rsid w:val="006215ED"/>
    <w:pPr>
      <w:numPr>
        <w:numId w:val="2"/>
      </w:numPr>
      <w:tabs>
        <w:tab w:val="left" w:pos="1418"/>
      </w:tabs>
      <w:spacing w:before="360" w:line="360" w:lineRule="auto"/>
    </w:pPr>
    <w:rPr>
      <w:b w:val="0"/>
      <w:sz w:val="28"/>
    </w:rPr>
  </w:style>
  <w:style w:type="paragraph" w:customStyle="1" w:styleId="j-heading">
    <w:name w:val="j-heading"/>
    <w:basedOn w:val="Heading4"/>
    <w:next w:val="j-draft"/>
    <w:rsid w:val="00245F64"/>
    <w:pPr>
      <w:tabs>
        <w:tab w:val="clear" w:pos="720"/>
      </w:tabs>
      <w:spacing w:before="360" w:line="360" w:lineRule="auto"/>
      <w:jc w:val="left"/>
    </w:pPr>
    <w:rPr>
      <w:i/>
      <w:sz w:val="28"/>
    </w:rPr>
  </w:style>
  <w:style w:type="paragraph" w:customStyle="1" w:styleId="j-quotation">
    <w:name w:val="j-quotation"/>
    <w:next w:val="BodyText"/>
    <w:rsid w:val="006215ED"/>
    <w:pPr>
      <w:tabs>
        <w:tab w:val="left" w:pos="1418"/>
      </w:tabs>
      <w:kinsoku w:val="0"/>
      <w:overflowPunct w:val="0"/>
      <w:autoSpaceDE w:val="0"/>
      <w:autoSpaceDN w:val="0"/>
      <w:adjustRightInd w:val="0"/>
      <w:snapToGrid w:val="0"/>
      <w:spacing w:before="180" w:after="60"/>
      <w:ind w:left="1418" w:right="737"/>
      <w:jc w:val="both"/>
    </w:pPr>
    <w:rPr>
      <w:sz w:val="24"/>
      <w:lang w:val="en-GB" w:eastAsia="en-US"/>
    </w:rPr>
  </w:style>
  <w:style w:type="paragraph" w:styleId="BodyText">
    <w:name w:val="Body Text"/>
    <w:basedOn w:val="j-draft"/>
    <w:next w:val="j-draft"/>
    <w:semiHidden/>
    <w:rsid w:val="009E7E74"/>
    <w:pPr>
      <w:numPr>
        <w:numId w:val="0"/>
      </w:numPr>
      <w:tabs>
        <w:tab w:val="clear" w:pos="1418"/>
      </w:tabs>
    </w:pPr>
  </w:style>
  <w:style w:type="paragraph" w:customStyle="1" w:styleId="j-final">
    <w:name w:val="j-final"/>
    <w:basedOn w:val="Normal"/>
    <w:rsid w:val="009E7E74"/>
    <w:pPr>
      <w:numPr>
        <w:numId w:val="1"/>
      </w:numPr>
      <w:tabs>
        <w:tab w:val="clear" w:pos="360"/>
        <w:tab w:val="left" w:pos="1440"/>
      </w:tabs>
      <w:kinsoku/>
      <w:overflowPunct/>
      <w:autoSpaceDE/>
      <w:autoSpaceDN/>
      <w:adjustRightInd/>
      <w:spacing w:before="360" w:line="360" w:lineRule="auto"/>
    </w:pPr>
    <w:rPr>
      <w:rFonts w:eastAsia="宋体"/>
      <w:b w:val="0"/>
      <w:snapToGrid/>
      <w:kern w:val="2"/>
      <w:sz w:val="28"/>
    </w:rPr>
  </w:style>
  <w:style w:type="paragraph" w:customStyle="1" w:styleId="Style1">
    <w:name w:val="Style1"/>
    <w:basedOn w:val="j-quotation"/>
    <w:rsid w:val="009E7E74"/>
    <w:pPr>
      <w:kinsoku/>
      <w:overflowPunct/>
      <w:autoSpaceDE/>
      <w:autoSpaceDN/>
      <w:adjustRightInd/>
      <w:spacing w:before="0" w:after="0"/>
      <w:ind w:left="0" w:right="0"/>
    </w:pPr>
    <w:rPr>
      <w:kern w:val="2"/>
      <w:sz w:val="28"/>
      <w:lang w:eastAsia="zh-CN"/>
    </w:rPr>
  </w:style>
  <w:style w:type="paragraph" w:customStyle="1" w:styleId="J-BodyText">
    <w:name w:val="J-Body Text"/>
    <w:basedOn w:val="Normal"/>
    <w:next w:val="Normal"/>
    <w:rsid w:val="009E7E74"/>
    <w:pPr>
      <w:keepNext/>
      <w:widowControl w:val="0"/>
      <w:spacing w:after="240"/>
      <w:ind w:left="720" w:hanging="720"/>
      <w:textAlignment w:val="baseline"/>
    </w:pPr>
    <w:rPr>
      <w:rFonts w:eastAsia="PMingLiU"/>
      <w:b w:val="0"/>
      <w:sz w:val="28"/>
    </w:rPr>
  </w:style>
  <w:style w:type="paragraph" w:styleId="NormalWeb">
    <w:name w:val="Normal (Web)"/>
    <w:basedOn w:val="Normal"/>
    <w:uiPriority w:val="99"/>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Quote1">
    <w:name w:val="Quote1"/>
    <w:basedOn w:val="Normal"/>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altd">
    <w:name w:val="altd"/>
    <w:basedOn w:val="Normal"/>
    <w:rsid w:val="009E7E74"/>
    <w:pPr>
      <w:tabs>
        <w:tab w:val="left" w:pos="1418"/>
        <w:tab w:val="left" w:pos="2268"/>
        <w:tab w:val="left" w:pos="3119"/>
        <w:tab w:val="center" w:pos="4320"/>
        <w:tab w:val="right" w:pos="9072"/>
      </w:tabs>
      <w:kinsoku/>
      <w:adjustRightInd/>
      <w:spacing w:before="600" w:line="600" w:lineRule="exact"/>
      <w:ind w:firstLine="1411"/>
      <w:jc w:val="left"/>
    </w:pPr>
    <w:rPr>
      <w:b w:val="0"/>
      <w:snapToGrid/>
      <w:sz w:val="28"/>
    </w:rPr>
  </w:style>
  <w:style w:type="paragraph" w:customStyle="1" w:styleId="Draft">
    <w:name w:val="Draft"/>
    <w:basedOn w:val="Normal"/>
    <w:rsid w:val="009E7E74"/>
    <w:pPr>
      <w:tabs>
        <w:tab w:val="left" w:pos="1440"/>
        <w:tab w:val="center" w:pos="4320"/>
        <w:tab w:val="right" w:pos="9072"/>
      </w:tabs>
      <w:kinsoku/>
      <w:overflowPunct/>
      <w:autoSpaceDE/>
      <w:autoSpaceDN/>
      <w:adjustRightInd/>
      <w:spacing w:line="600" w:lineRule="exact"/>
      <w:jc w:val="left"/>
    </w:pPr>
    <w:rPr>
      <w:rFonts w:eastAsia="宋体"/>
      <w:b w:val="0"/>
      <w:snapToGrid/>
      <w:sz w:val="28"/>
    </w:rPr>
  </w:style>
  <w:style w:type="paragraph" w:customStyle="1" w:styleId="Final">
    <w:name w:val="Final"/>
    <w:basedOn w:val="Draft"/>
    <w:rsid w:val="009E7E74"/>
    <w:pPr>
      <w:spacing w:line="360" w:lineRule="auto"/>
    </w:pPr>
  </w:style>
  <w:style w:type="paragraph" w:customStyle="1" w:styleId="Quotation">
    <w:name w:val="Quotation"/>
    <w:basedOn w:val="Normal"/>
    <w:rsid w:val="009E7E74"/>
    <w:pPr>
      <w:tabs>
        <w:tab w:val="left" w:pos="1440"/>
        <w:tab w:val="left" w:pos="1872"/>
        <w:tab w:val="left" w:pos="2304"/>
        <w:tab w:val="center" w:pos="4320"/>
        <w:tab w:val="right" w:pos="9072"/>
      </w:tabs>
      <w:kinsoku/>
      <w:overflowPunct/>
      <w:autoSpaceDE/>
      <w:autoSpaceDN/>
      <w:adjustRightInd/>
      <w:spacing w:before="240"/>
      <w:ind w:left="1440" w:right="720"/>
      <w:jc w:val="left"/>
    </w:pPr>
    <w:rPr>
      <w:rFonts w:eastAsia="宋体"/>
      <w:b w:val="0"/>
      <w:snapToGrid/>
      <w:kern w:val="2"/>
      <w:sz w:val="24"/>
    </w:rPr>
  </w:style>
  <w:style w:type="paragraph" w:customStyle="1" w:styleId="hspace">
    <w:name w:val="hspace"/>
    <w:basedOn w:val="Draft"/>
    <w:rsid w:val="009E7E74"/>
  </w:style>
  <w:style w:type="paragraph" w:styleId="BodyTextIndent">
    <w:name w:val="Body Text Indent"/>
    <w:basedOn w:val="Normal"/>
    <w:semiHidden/>
    <w:rsid w:val="009E7E74"/>
    <w:pPr>
      <w:tabs>
        <w:tab w:val="center" w:pos="5740"/>
      </w:tabs>
      <w:ind w:left="300" w:hanging="300"/>
    </w:pPr>
    <w:rPr>
      <w:b w:val="0"/>
      <w:bCs/>
      <w:sz w:val="28"/>
    </w:rPr>
  </w:style>
  <w:style w:type="character" w:styleId="CommentReference">
    <w:name w:val="annotation reference"/>
    <w:semiHidden/>
    <w:rsid w:val="009E7E74"/>
    <w:rPr>
      <w:sz w:val="16"/>
      <w:szCs w:val="16"/>
    </w:rPr>
  </w:style>
  <w:style w:type="paragraph" w:styleId="CommentText">
    <w:name w:val="annotation text"/>
    <w:basedOn w:val="Normal"/>
    <w:semiHidden/>
    <w:rsid w:val="009E7E74"/>
  </w:style>
  <w:style w:type="paragraph" w:customStyle="1" w:styleId="T-Head">
    <w:name w:val="T-Head"/>
    <w:basedOn w:val="Normal"/>
    <w:next w:val="Normal"/>
    <w:rsid w:val="009E7E74"/>
    <w:pPr>
      <w:keepNext/>
      <w:kinsoku/>
      <w:overflowPunct/>
      <w:autoSpaceDE/>
      <w:autoSpaceDN/>
      <w:adjustRightInd/>
      <w:snapToGrid/>
      <w:spacing w:before="480" w:line="360" w:lineRule="auto"/>
    </w:pPr>
    <w:rPr>
      <w:rFonts w:eastAsia="宋体"/>
      <w:b w:val="0"/>
      <w:i/>
      <w:snapToGrid/>
      <w:kern w:val="2"/>
      <w:sz w:val="28"/>
      <w:u w:val="single"/>
      <w:lang w:val="en-US"/>
    </w:rPr>
  </w:style>
  <w:style w:type="paragraph" w:styleId="FootnoteText">
    <w:name w:val="footnote text"/>
    <w:basedOn w:val="Normal"/>
    <w:link w:val="FootnoteTextChar"/>
    <w:unhideWhenUsed/>
    <w:rsid w:val="00586FC8"/>
    <w:pPr>
      <w:tabs>
        <w:tab w:val="left" w:pos="274"/>
      </w:tabs>
      <w:kinsoku/>
      <w:overflowPunct/>
      <w:autoSpaceDE/>
      <w:autoSpaceDN/>
      <w:adjustRightInd/>
      <w:snapToGrid/>
      <w:jc w:val="left"/>
    </w:pPr>
    <w:rPr>
      <w:rFonts w:eastAsia="宋体"/>
      <w:b w:val="0"/>
      <w:snapToGrid/>
    </w:rPr>
  </w:style>
  <w:style w:type="character" w:customStyle="1" w:styleId="FootnoteTextChar">
    <w:name w:val="Footnote Text Char"/>
    <w:link w:val="FootnoteText"/>
    <w:rsid w:val="00586FC8"/>
    <w:rPr>
      <w:lang w:val="en-GB"/>
    </w:rPr>
  </w:style>
  <w:style w:type="character" w:styleId="FootnoteReference">
    <w:name w:val="footnote reference"/>
    <w:unhideWhenUsed/>
    <w:rsid w:val="003555EE"/>
    <w:rPr>
      <w:vertAlign w:val="superscript"/>
    </w:rPr>
  </w:style>
  <w:style w:type="paragraph" w:styleId="EndnoteText">
    <w:name w:val="endnote text"/>
    <w:basedOn w:val="Normal"/>
    <w:link w:val="EndnoteTextChar"/>
    <w:uiPriority w:val="99"/>
    <w:semiHidden/>
    <w:unhideWhenUsed/>
    <w:rsid w:val="002C5B01"/>
  </w:style>
  <w:style w:type="character" w:customStyle="1" w:styleId="EndnoteTextChar">
    <w:name w:val="Endnote Text Char"/>
    <w:link w:val="EndnoteText"/>
    <w:uiPriority w:val="99"/>
    <w:semiHidden/>
    <w:rsid w:val="002C5B01"/>
    <w:rPr>
      <w:rFonts w:eastAsia="MingLiU"/>
      <w:b/>
      <w:snapToGrid w:val="0"/>
      <w:lang w:val="en-GB"/>
    </w:rPr>
  </w:style>
  <w:style w:type="character" w:styleId="EndnoteReference">
    <w:name w:val="endnote reference"/>
    <w:uiPriority w:val="99"/>
    <w:semiHidden/>
    <w:unhideWhenUsed/>
    <w:rsid w:val="002C5B01"/>
    <w:rPr>
      <w:vertAlign w:val="superscript"/>
    </w:rPr>
  </w:style>
  <w:style w:type="paragraph" w:customStyle="1" w:styleId="sh">
    <w:name w:val="sh"/>
    <w:basedOn w:val="Normal"/>
    <w:rsid w:val="00292999"/>
    <w:pPr>
      <w:tabs>
        <w:tab w:val="left" w:pos="720"/>
        <w:tab w:val="left" w:pos="1440"/>
        <w:tab w:val="center" w:pos="4320"/>
        <w:tab w:val="right" w:pos="9072"/>
      </w:tabs>
      <w:kinsoku/>
      <w:overflowPunct/>
      <w:autoSpaceDE/>
      <w:autoSpaceDN/>
      <w:adjustRightInd/>
      <w:snapToGrid/>
      <w:jc w:val="left"/>
    </w:pPr>
    <w:rPr>
      <w:rFonts w:eastAsia="宋体"/>
      <w:b w:val="0"/>
      <w:snapToGrid/>
      <w:sz w:val="28"/>
      <w:lang w:val="en-US"/>
    </w:rPr>
  </w:style>
  <w:style w:type="character" w:styleId="Hyperlink">
    <w:name w:val="Hyperlink"/>
    <w:uiPriority w:val="99"/>
    <w:unhideWhenUsed/>
    <w:rsid w:val="004F7EE5"/>
    <w:rPr>
      <w:color w:val="0000FF"/>
      <w:u w:val="single"/>
    </w:rPr>
  </w:style>
  <w:style w:type="paragraph" w:customStyle="1" w:styleId="ar-draft">
    <w:name w:val="ar-draft"/>
    <w:basedOn w:val="Normal"/>
    <w:qFormat/>
    <w:rsid w:val="004F0333"/>
    <w:pPr>
      <w:numPr>
        <w:numId w:val="3"/>
      </w:numPr>
      <w:tabs>
        <w:tab w:val="left" w:pos="1440"/>
      </w:tabs>
      <w:kinsoku/>
      <w:overflowPunct/>
      <w:autoSpaceDE/>
      <w:autoSpaceDN/>
      <w:adjustRightInd/>
      <w:spacing w:before="360" w:line="360" w:lineRule="auto"/>
    </w:pPr>
    <w:rPr>
      <w:b w:val="0"/>
      <w:snapToGrid/>
      <w:sz w:val="28"/>
    </w:rPr>
  </w:style>
  <w:style w:type="paragraph" w:customStyle="1" w:styleId="ar-heading1">
    <w:name w:val="ar-heading1"/>
    <w:basedOn w:val="Normal"/>
    <w:rsid w:val="004F0333"/>
    <w:pPr>
      <w:keepNext/>
      <w:tabs>
        <w:tab w:val="left" w:pos="1440"/>
        <w:tab w:val="center" w:pos="4320"/>
        <w:tab w:val="right" w:pos="9072"/>
      </w:tabs>
      <w:kinsoku/>
      <w:overflowPunct/>
      <w:autoSpaceDE/>
      <w:autoSpaceDN/>
      <w:adjustRightInd/>
      <w:spacing w:before="360" w:line="360" w:lineRule="auto"/>
      <w:jc w:val="left"/>
    </w:pPr>
    <w:rPr>
      <w:b w:val="0"/>
      <w:i/>
      <w:snapToGrid/>
      <w:sz w:val="28"/>
    </w:rPr>
  </w:style>
  <w:style w:type="paragraph" w:customStyle="1" w:styleId="ar-quotation">
    <w:name w:val="ar-quotation"/>
    <w:basedOn w:val="Normal"/>
    <w:rsid w:val="0014546D"/>
    <w:pPr>
      <w:tabs>
        <w:tab w:val="left" w:pos="1440"/>
        <w:tab w:val="left" w:pos="2160"/>
      </w:tabs>
      <w:kinsoku/>
      <w:overflowPunct/>
      <w:autoSpaceDE/>
      <w:autoSpaceDN/>
      <w:adjustRightInd/>
      <w:spacing w:before="240"/>
      <w:ind w:left="1440" w:right="734"/>
    </w:pPr>
    <w:rPr>
      <w:b w:val="0"/>
      <w:snapToGrid/>
      <w:sz w:val="24"/>
    </w:rPr>
  </w:style>
  <w:style w:type="paragraph" w:customStyle="1" w:styleId="T-Draft">
    <w:name w:val="T-Draft"/>
    <w:basedOn w:val="Normal"/>
    <w:rsid w:val="001E2DEA"/>
    <w:pPr>
      <w:numPr>
        <w:numId w:val="4"/>
      </w:numPr>
      <w:tabs>
        <w:tab w:val="left" w:pos="1440"/>
      </w:tabs>
      <w:kinsoku/>
      <w:overflowPunct/>
      <w:autoSpaceDE/>
      <w:autoSpaceDN/>
      <w:adjustRightInd/>
      <w:spacing w:before="360" w:line="360" w:lineRule="auto"/>
    </w:pPr>
    <w:rPr>
      <w:rFonts w:eastAsia="宋体"/>
      <w:b w:val="0"/>
      <w:snapToGrid/>
      <w:sz w:val="28"/>
    </w:rPr>
  </w:style>
  <w:style w:type="paragraph" w:styleId="BalloonText">
    <w:name w:val="Balloon Text"/>
    <w:basedOn w:val="Normal"/>
    <w:link w:val="BalloonTextChar"/>
    <w:uiPriority w:val="99"/>
    <w:semiHidden/>
    <w:unhideWhenUsed/>
    <w:rsid w:val="00D32924"/>
    <w:rPr>
      <w:rFonts w:ascii="Tahoma" w:hAnsi="Tahoma" w:cs="Tahoma"/>
      <w:sz w:val="16"/>
      <w:szCs w:val="16"/>
    </w:rPr>
  </w:style>
  <w:style w:type="character" w:customStyle="1" w:styleId="BalloonTextChar">
    <w:name w:val="Balloon Text Char"/>
    <w:link w:val="BalloonText"/>
    <w:uiPriority w:val="99"/>
    <w:semiHidden/>
    <w:rsid w:val="00D32924"/>
    <w:rPr>
      <w:rFonts w:ascii="Tahoma" w:eastAsia="MingLiU" w:hAnsi="Tahoma" w:cs="Tahoma"/>
      <w:b/>
      <w:snapToGrid w:val="0"/>
      <w:sz w:val="16"/>
      <w:szCs w:val="16"/>
      <w:lang w:val="en-GB"/>
    </w:rPr>
  </w:style>
  <w:style w:type="paragraph" w:styleId="ListParagraph">
    <w:name w:val="List Paragraph"/>
    <w:basedOn w:val="Normal"/>
    <w:uiPriority w:val="34"/>
    <w:qFormat/>
    <w:rsid w:val="00D32924"/>
    <w:pPr>
      <w:kinsoku/>
      <w:overflowPunct/>
      <w:autoSpaceDE/>
      <w:autoSpaceDN/>
      <w:adjustRightInd/>
      <w:snapToGrid/>
      <w:spacing w:after="200" w:line="276" w:lineRule="auto"/>
      <w:ind w:left="720"/>
      <w:contextualSpacing/>
      <w:jc w:val="left"/>
    </w:pPr>
    <w:rPr>
      <w:rFonts w:ascii="Calibri" w:eastAsia="宋体" w:hAnsi="Calibri"/>
      <w:b w:val="0"/>
      <w:snapToGrid/>
      <w:sz w:val="22"/>
      <w:szCs w:val="22"/>
      <w:lang w:eastAsia="zh-TW"/>
    </w:rPr>
  </w:style>
  <w:style w:type="character" w:styleId="Emphasis">
    <w:name w:val="Emphasis"/>
    <w:uiPriority w:val="20"/>
    <w:qFormat/>
    <w:rsid w:val="00D32924"/>
    <w:rPr>
      <w:i/>
      <w:iCs/>
    </w:rPr>
  </w:style>
  <w:style w:type="character" w:styleId="Strong">
    <w:name w:val="Strong"/>
    <w:uiPriority w:val="22"/>
    <w:qFormat/>
    <w:rsid w:val="00D32924"/>
    <w:rPr>
      <w:b/>
      <w:bCs/>
    </w:rPr>
  </w:style>
  <w:style w:type="character" w:customStyle="1" w:styleId="Chi">
    <w:name w:val="Chi"/>
    <w:uiPriority w:val="1"/>
    <w:rsid w:val="00BA1CF3"/>
    <w:rPr>
      <w:spacing w:val="10"/>
    </w:rPr>
  </w:style>
  <w:style w:type="table" w:customStyle="1" w:styleId="PartiesTable">
    <w:name w:val="Parties Table"/>
    <w:basedOn w:val="TableNormal"/>
    <w:rsid w:val="00BA1CF3"/>
    <w:pPr>
      <w:jc w:val="center"/>
    </w:pPr>
    <w:rPr>
      <w:sz w:val="28"/>
      <w:lang w:eastAsia="en-US"/>
    </w:rPr>
    <w:tblPr>
      <w:jc w:val="center"/>
      <w:tblCellMar>
        <w:left w:w="115" w:type="dxa"/>
        <w:bottom w:w="120" w:type="dxa"/>
        <w:right w:w="115" w:type="dxa"/>
      </w:tblCellMar>
    </w:tblPr>
    <w:trPr>
      <w:cantSplit/>
      <w:jc w:val="center"/>
    </w:trPr>
    <w:tblStylePr w:type="lastCol">
      <w:pPr>
        <w:wordWrap/>
        <w:jc w:val="right"/>
      </w:pPr>
    </w:tblStylePr>
  </w:style>
  <w:style w:type="table" w:customStyle="1" w:styleId="URTable">
    <w:name w:val="U&amp;R Table"/>
    <w:basedOn w:val="TableNormal"/>
    <w:rsid w:val="00774BB4"/>
    <w:pPr>
      <w:tabs>
        <w:tab w:val="left" w:pos="360"/>
      </w:tabs>
      <w:ind w:left="360" w:hanging="360"/>
    </w:pPr>
    <w:rPr>
      <w:sz w:val="28"/>
      <w:lang w:eastAsia="en-US"/>
    </w:rPr>
    <w:tblPr>
      <w:jc w:val="center"/>
      <w:tblCellMar>
        <w:left w:w="115" w:type="dxa"/>
        <w:bottom w:w="200" w:type="dxa"/>
        <w:right w:w="115" w:type="dxa"/>
      </w:tblCellMar>
    </w:tblPr>
    <w:trPr>
      <w:cantSplit/>
      <w:jc w:val="center"/>
    </w:trPr>
    <w:tblStylePr w:type="firstRow">
      <w:pPr>
        <w:wordWrap/>
        <w:ind w:leftChars="0" w:left="0" w:rightChars="0" w:right="0" w:firstLineChars="0" w:firstLine="0"/>
        <w:jc w:val="center"/>
      </w:pPr>
      <w:tblPr/>
      <w:tcPr>
        <w:tcMar>
          <w:top w:w="1440" w:type="dxa"/>
          <w:left w:w="0" w:type="nil"/>
          <w:bottom w:w="720" w:type="dxa"/>
          <w:right w:w="0" w:type="nil"/>
        </w:tcMar>
      </w:tcPr>
    </w:tblStylePr>
  </w:style>
  <w:style w:type="paragraph" w:styleId="BlockText">
    <w:name w:val="Block Text"/>
    <w:basedOn w:val="Normal"/>
    <w:semiHidden/>
    <w:rsid w:val="001874F2"/>
    <w:pPr>
      <w:kinsoku/>
      <w:overflowPunct/>
      <w:autoSpaceDE/>
      <w:autoSpaceDN/>
      <w:adjustRightInd/>
      <w:snapToGrid/>
      <w:spacing w:after="120"/>
      <w:ind w:left="1440" w:right="1440"/>
    </w:pPr>
    <w:rPr>
      <w:rFonts w:eastAsia="宋体"/>
      <w:b w:val="0"/>
      <w:snapToGrid/>
      <w:kern w:val="2"/>
      <w:sz w:val="28"/>
    </w:rPr>
  </w:style>
  <w:style w:type="paragraph" w:customStyle="1" w:styleId="paraundersub-heading">
    <w:name w:val="para under sub-heading"/>
    <w:basedOn w:val="Normal"/>
    <w:next w:val="Normal"/>
    <w:rsid w:val="00877748"/>
    <w:pPr>
      <w:tabs>
        <w:tab w:val="num" w:pos="360"/>
      </w:tabs>
      <w:kinsoku/>
      <w:overflowPunct/>
      <w:autoSpaceDE/>
      <w:autoSpaceDN/>
      <w:adjustRightInd/>
      <w:spacing w:before="120" w:line="360" w:lineRule="auto"/>
    </w:pPr>
    <w:rPr>
      <w:rFonts w:eastAsia="宋体"/>
      <w:b w:val="0"/>
      <w:snapToGrid/>
      <w:sz w:val="28"/>
    </w:rPr>
  </w:style>
  <w:style w:type="paragraph" w:customStyle="1" w:styleId="Sublevel2-a">
    <w:name w:val="Sublevel 2 - a"/>
    <w:basedOn w:val="Normal"/>
    <w:link w:val="Sublevel2-aChar"/>
    <w:qFormat/>
    <w:rsid w:val="00FF3FEF"/>
    <w:pPr>
      <w:numPr>
        <w:ilvl w:val="1"/>
        <w:numId w:val="5"/>
      </w:numPr>
      <w:suppressAutoHyphens/>
      <w:kinsoku/>
      <w:overflowPunct/>
      <w:autoSpaceDE/>
      <w:autoSpaceDN/>
      <w:adjustRightInd/>
      <w:snapToGrid/>
      <w:spacing w:after="120"/>
    </w:pPr>
    <w:rPr>
      <w:rFonts w:eastAsia="PMingLiU"/>
      <w:b w:val="0"/>
      <w:snapToGrid/>
      <w:sz w:val="26"/>
      <w:szCs w:val="24"/>
      <w:lang w:val="en-US" w:eastAsia="zh-TW"/>
    </w:rPr>
  </w:style>
  <w:style w:type="paragraph" w:customStyle="1" w:styleId="Sublevel11">
    <w:name w:val="Sublevel 1 (1)"/>
    <w:basedOn w:val="Normal"/>
    <w:link w:val="Sublevel11Char"/>
    <w:qFormat/>
    <w:rsid w:val="00FF3FEF"/>
    <w:pPr>
      <w:numPr>
        <w:numId w:val="5"/>
      </w:numPr>
      <w:suppressAutoHyphens/>
      <w:kinsoku/>
      <w:overflowPunct/>
      <w:autoSpaceDE/>
      <w:autoSpaceDN/>
      <w:adjustRightInd/>
      <w:snapToGrid/>
      <w:spacing w:after="320" w:line="360" w:lineRule="auto"/>
      <w:ind w:left="562" w:hanging="562"/>
    </w:pPr>
    <w:rPr>
      <w:rFonts w:eastAsia="PMingLiU"/>
      <w:b w:val="0"/>
      <w:snapToGrid/>
      <w:sz w:val="26"/>
      <w:szCs w:val="24"/>
      <w:lang w:val="en-US" w:eastAsia="zh-TW"/>
    </w:rPr>
  </w:style>
  <w:style w:type="character" w:customStyle="1" w:styleId="Sublevel2-aChar">
    <w:name w:val="Sublevel 2 - a Char"/>
    <w:link w:val="Sublevel2-a"/>
    <w:rsid w:val="00FF3FEF"/>
    <w:rPr>
      <w:rFonts w:eastAsia="PMingLiU"/>
      <w:sz w:val="26"/>
      <w:szCs w:val="24"/>
      <w:lang w:eastAsia="zh-TW"/>
    </w:rPr>
  </w:style>
  <w:style w:type="paragraph" w:customStyle="1" w:styleId="Sublevel3i">
    <w:name w:val="Sublevel 3 (i)"/>
    <w:basedOn w:val="Normal"/>
    <w:qFormat/>
    <w:rsid w:val="00FF3FEF"/>
    <w:pPr>
      <w:numPr>
        <w:ilvl w:val="2"/>
        <w:numId w:val="5"/>
      </w:numPr>
      <w:tabs>
        <w:tab w:val="clear" w:pos="1361"/>
        <w:tab w:val="num" w:pos="1080"/>
      </w:tabs>
      <w:suppressAutoHyphens/>
      <w:kinsoku/>
      <w:overflowPunct/>
      <w:autoSpaceDE/>
      <w:autoSpaceDN/>
      <w:adjustRightInd/>
      <w:snapToGrid/>
      <w:spacing w:after="120"/>
    </w:pPr>
    <w:rPr>
      <w:rFonts w:eastAsia="PMingLiU"/>
      <w:b w:val="0"/>
      <w:snapToGrid/>
      <w:sz w:val="26"/>
      <w:szCs w:val="24"/>
      <w:lang w:val="en-US" w:eastAsia="zh-HK"/>
    </w:rPr>
  </w:style>
  <w:style w:type="character" w:customStyle="1" w:styleId="Sublevel11Char">
    <w:name w:val="Sublevel 1 (1) Char"/>
    <w:link w:val="Sublevel11"/>
    <w:rsid w:val="00FF3FEF"/>
    <w:rPr>
      <w:rFonts w:eastAsia="PMingLiU"/>
      <w:sz w:val="26"/>
      <w:szCs w:val="24"/>
      <w:lang w:eastAsia="zh-TW"/>
    </w:rPr>
  </w:style>
  <w:style w:type="paragraph" w:customStyle="1" w:styleId="Sublevel4">
    <w:name w:val="Sublevel 4"/>
    <w:basedOn w:val="Normal"/>
    <w:qFormat/>
    <w:rsid w:val="00FF3FEF"/>
    <w:pPr>
      <w:numPr>
        <w:ilvl w:val="3"/>
        <w:numId w:val="5"/>
      </w:numPr>
      <w:suppressAutoHyphens/>
      <w:kinsoku/>
      <w:overflowPunct/>
      <w:autoSpaceDE/>
      <w:autoSpaceDN/>
      <w:adjustRightInd/>
      <w:snapToGrid/>
      <w:spacing w:after="120"/>
      <w:ind w:left="1417" w:hanging="510"/>
    </w:pPr>
    <w:rPr>
      <w:rFonts w:eastAsia="PMingLiU"/>
      <w:b w:val="0"/>
      <w:snapToGrid/>
      <w:sz w:val="26"/>
      <w:szCs w:val="24"/>
      <w:lang w:val="en-US" w:eastAsia="zh-TW"/>
    </w:rPr>
  </w:style>
  <w:style w:type="numbering" w:customStyle="1" w:styleId="1a">
    <w:name w:val="(1)(a)"/>
    <w:uiPriority w:val="99"/>
    <w:rsid w:val="00506CAA"/>
    <w:pPr>
      <w:numPr>
        <w:numId w:val="6"/>
      </w:numPr>
    </w:pPr>
  </w:style>
  <w:style w:type="numbering" w:customStyle="1" w:styleId="1i">
    <w:name w:val="(1)(i)"/>
    <w:uiPriority w:val="99"/>
    <w:rsid w:val="00F155A0"/>
    <w:pPr>
      <w:numPr>
        <w:numId w:val="8"/>
      </w:numPr>
    </w:pPr>
  </w:style>
  <w:style w:type="numbering" w:customStyle="1" w:styleId="Iia">
    <w:name w:val="(I)(i)(a)"/>
    <w:uiPriority w:val="99"/>
    <w:rsid w:val="0071601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487528">
      <w:bodyDiv w:val="1"/>
      <w:marLeft w:val="0"/>
      <w:marRight w:val="0"/>
      <w:marTop w:val="0"/>
      <w:marBottom w:val="0"/>
      <w:divBdr>
        <w:top w:val="none" w:sz="0" w:space="0" w:color="auto"/>
        <w:left w:val="none" w:sz="0" w:space="0" w:color="auto"/>
        <w:bottom w:val="none" w:sz="0" w:space="0" w:color="auto"/>
        <w:right w:val="none" w:sz="0" w:space="0" w:color="auto"/>
      </w:divBdr>
    </w:div>
    <w:div w:id="738752371">
      <w:bodyDiv w:val="1"/>
      <w:marLeft w:val="0"/>
      <w:marRight w:val="0"/>
      <w:marTop w:val="0"/>
      <w:marBottom w:val="0"/>
      <w:divBdr>
        <w:top w:val="none" w:sz="0" w:space="0" w:color="auto"/>
        <w:left w:val="none" w:sz="0" w:space="0" w:color="auto"/>
        <w:bottom w:val="none" w:sz="0" w:space="0" w:color="auto"/>
        <w:right w:val="none" w:sz="0" w:space="0" w:color="auto"/>
      </w:divBdr>
      <w:divsChild>
        <w:div w:id="1850371314">
          <w:marLeft w:val="0"/>
          <w:marRight w:val="0"/>
          <w:marTop w:val="0"/>
          <w:marBottom w:val="150"/>
          <w:divBdr>
            <w:top w:val="none" w:sz="0" w:space="0" w:color="auto"/>
            <w:left w:val="none" w:sz="0" w:space="0" w:color="auto"/>
            <w:bottom w:val="none" w:sz="0" w:space="0" w:color="auto"/>
            <w:right w:val="none" w:sz="0" w:space="0" w:color="auto"/>
          </w:divBdr>
          <w:divsChild>
            <w:div w:id="6112827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015309000">
      <w:bodyDiv w:val="1"/>
      <w:marLeft w:val="0"/>
      <w:marRight w:val="0"/>
      <w:marTop w:val="0"/>
      <w:marBottom w:val="0"/>
      <w:divBdr>
        <w:top w:val="none" w:sz="0" w:space="0" w:color="auto"/>
        <w:left w:val="none" w:sz="0" w:space="0" w:color="auto"/>
        <w:bottom w:val="none" w:sz="0" w:space="0" w:color="auto"/>
        <w:right w:val="none" w:sz="0" w:space="0" w:color="auto"/>
      </w:divBdr>
    </w:div>
    <w:div w:id="1227454001">
      <w:bodyDiv w:val="1"/>
      <w:marLeft w:val="0"/>
      <w:marRight w:val="0"/>
      <w:marTop w:val="0"/>
      <w:marBottom w:val="0"/>
      <w:divBdr>
        <w:top w:val="none" w:sz="0" w:space="0" w:color="auto"/>
        <w:left w:val="none" w:sz="0" w:space="0" w:color="auto"/>
        <w:bottom w:val="none" w:sz="0" w:space="0" w:color="auto"/>
        <w:right w:val="none" w:sz="0" w:space="0" w:color="auto"/>
      </w:divBdr>
    </w:div>
    <w:div w:id="1286697031">
      <w:bodyDiv w:val="1"/>
      <w:marLeft w:val="0"/>
      <w:marRight w:val="0"/>
      <w:marTop w:val="0"/>
      <w:marBottom w:val="0"/>
      <w:divBdr>
        <w:top w:val="none" w:sz="0" w:space="0" w:color="auto"/>
        <w:left w:val="none" w:sz="0" w:space="0" w:color="auto"/>
        <w:bottom w:val="none" w:sz="0" w:space="0" w:color="auto"/>
        <w:right w:val="none" w:sz="0" w:space="0" w:color="auto"/>
      </w:divBdr>
    </w:div>
    <w:div w:id="1587222748">
      <w:bodyDiv w:val="1"/>
      <w:marLeft w:val="0"/>
      <w:marRight w:val="0"/>
      <w:marTop w:val="0"/>
      <w:marBottom w:val="0"/>
      <w:divBdr>
        <w:top w:val="none" w:sz="0" w:space="0" w:color="auto"/>
        <w:left w:val="none" w:sz="0" w:space="0" w:color="auto"/>
        <w:bottom w:val="none" w:sz="0" w:space="0" w:color="auto"/>
        <w:right w:val="none" w:sz="0" w:space="0" w:color="auto"/>
      </w:divBdr>
    </w:div>
    <w:div w:id="1638800934">
      <w:bodyDiv w:val="1"/>
      <w:marLeft w:val="0"/>
      <w:marRight w:val="0"/>
      <w:marTop w:val="0"/>
      <w:marBottom w:val="0"/>
      <w:divBdr>
        <w:top w:val="none" w:sz="0" w:space="0" w:color="auto"/>
        <w:left w:val="none" w:sz="0" w:space="0" w:color="auto"/>
        <w:bottom w:val="none" w:sz="0" w:space="0" w:color="auto"/>
        <w:right w:val="none" w:sz="0" w:space="0" w:color="auto"/>
      </w:divBdr>
    </w:div>
    <w:div w:id="1664509579">
      <w:bodyDiv w:val="1"/>
      <w:marLeft w:val="0"/>
      <w:marRight w:val="0"/>
      <w:marTop w:val="0"/>
      <w:marBottom w:val="0"/>
      <w:divBdr>
        <w:top w:val="none" w:sz="0" w:space="0" w:color="auto"/>
        <w:left w:val="none" w:sz="0" w:space="0" w:color="auto"/>
        <w:bottom w:val="none" w:sz="0" w:space="0" w:color="auto"/>
        <w:right w:val="none" w:sz="0" w:space="0" w:color="auto"/>
      </w:divBdr>
    </w:div>
    <w:div w:id="1707634131">
      <w:bodyDiv w:val="1"/>
      <w:marLeft w:val="0"/>
      <w:marRight w:val="0"/>
      <w:marTop w:val="0"/>
      <w:marBottom w:val="0"/>
      <w:divBdr>
        <w:top w:val="none" w:sz="0" w:space="0" w:color="auto"/>
        <w:left w:val="none" w:sz="0" w:space="0" w:color="auto"/>
        <w:bottom w:val="none" w:sz="0" w:space="0" w:color="auto"/>
        <w:right w:val="none" w:sz="0" w:space="0" w:color="auto"/>
      </w:divBdr>
      <w:divsChild>
        <w:div w:id="1366369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35C84E-8565-4F60-ADF5-E24A24962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6</Pages>
  <Words>1187</Words>
  <Characters>6768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Windows User</cp:lastModifiedBy>
  <cp:revision>61</cp:revision>
  <cp:lastPrinted>2025-09-03T02:03:00Z</cp:lastPrinted>
  <dcterms:created xsi:type="dcterms:W3CDTF">2018-11-16T06:09:00Z</dcterms:created>
  <dcterms:modified xsi:type="dcterms:W3CDTF">2025-09-03T04:15:00Z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Erica</vt:lpwstr>
  </property>
</Properties>
</file>