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16C" w:rsidRDefault="00690FCB" w:rsidP="007F0216">
      <w:pPr>
        <w:pStyle w:val="normal1"/>
        <w:jc w:val="right"/>
      </w:pPr>
      <w:bookmarkStart w:id="0" w:name="_GoBack"/>
      <w:r>
        <w:rPr>
          <w:rFonts w:eastAsia="宋体"/>
          <w:caps/>
          <w:lang w:val="en-US"/>
        </w:rPr>
        <w:t>CA</w:t>
      </w:r>
      <w:r w:rsidR="0000516C" w:rsidRPr="0047735B">
        <w:rPr>
          <w:rFonts w:eastAsia="宋体"/>
          <w:caps/>
          <w:lang w:val="en-US"/>
        </w:rPr>
        <w:t>C</w:t>
      </w:r>
      <w:r w:rsidR="00D01D69">
        <w:rPr>
          <w:rFonts w:eastAsia="宋体"/>
          <w:caps/>
          <w:lang w:val="en-US"/>
        </w:rPr>
        <w:t xml:space="preserve">C </w:t>
      </w:r>
      <w:r w:rsidR="00A72813">
        <w:rPr>
          <w:rFonts w:eastAsia="宋体"/>
          <w:caps/>
          <w:lang w:val="en-US"/>
        </w:rPr>
        <w:t>104</w:t>
      </w:r>
      <w:r w:rsidR="0000516C" w:rsidRPr="0047735B">
        <w:rPr>
          <w:caps/>
        </w:rPr>
        <w:t>/</w:t>
      </w:r>
      <w:r w:rsidR="00A72813">
        <w:rPr>
          <w:caps/>
        </w:rPr>
        <w:t>2025</w:t>
      </w:r>
      <w:bookmarkEnd w:id="0"/>
      <w:r w:rsidR="007F0216">
        <w:rPr>
          <w:caps/>
        </w:rPr>
        <w:t xml:space="preserve">, </w:t>
      </w:r>
      <w:r w:rsidR="00B205B2">
        <w:t>[202</w:t>
      </w:r>
      <w:r w:rsidR="00F13AE2">
        <w:t>5</w:t>
      </w:r>
      <w:r w:rsidR="0000516C" w:rsidRPr="0047735B">
        <w:t xml:space="preserve">] HKCA </w:t>
      </w:r>
      <w:r w:rsidR="00C77584">
        <w:t>825</w:t>
      </w:r>
    </w:p>
    <w:p w:rsidR="007F0216" w:rsidRPr="0047735B" w:rsidRDefault="007F0216" w:rsidP="007F0216">
      <w:pPr>
        <w:pStyle w:val="normal1"/>
        <w:jc w:val="right"/>
      </w:pPr>
      <w:r>
        <w:t xml:space="preserve">On Appeal From </w:t>
      </w:r>
      <w:r w:rsidR="00A72813" w:rsidRPr="00A72813">
        <w:t>[2025] HKCFI 1976</w:t>
      </w:r>
    </w:p>
    <w:p w:rsidR="0000516C" w:rsidRPr="0047735B" w:rsidRDefault="0000516C" w:rsidP="0000516C">
      <w:pPr>
        <w:pStyle w:val="normal1"/>
        <w:tabs>
          <w:tab w:val="clear" w:pos="1411"/>
        </w:tabs>
      </w:pP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in the high court of the</w:t>
      </w: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hong kong special administrative region</w:t>
      </w:r>
    </w:p>
    <w:p w:rsidR="0000516C" w:rsidRPr="0047735B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47735B">
        <w:rPr>
          <w:b/>
          <w:bCs/>
        </w:rPr>
        <w:t>court of appeal</w:t>
      </w:r>
    </w:p>
    <w:p w:rsidR="0000516C" w:rsidRPr="0047735B" w:rsidRDefault="00505CA8" w:rsidP="0000516C">
      <w:pPr>
        <w:pStyle w:val="normal3"/>
        <w:tabs>
          <w:tab w:val="clear" w:pos="4500"/>
          <w:tab w:val="clear" w:pos="9000"/>
        </w:tabs>
        <w:spacing w:line="360" w:lineRule="auto"/>
        <w:rPr>
          <w:rFonts w:eastAsia="宋体"/>
          <w:b w:val="0"/>
          <w:bCs/>
          <w:lang w:eastAsia="zh-CN"/>
        </w:rPr>
      </w:pPr>
      <w:r>
        <w:rPr>
          <w:rFonts w:eastAsia="宋体"/>
          <w:b w:val="0"/>
          <w:bCs/>
          <w:lang w:eastAsia="zh-CN"/>
        </w:rPr>
        <w:t>crimi</w:t>
      </w:r>
      <w:r w:rsidR="0093212E">
        <w:rPr>
          <w:rFonts w:eastAsia="宋体"/>
          <w:b w:val="0"/>
          <w:bCs/>
          <w:lang w:eastAsia="zh-CN"/>
        </w:rPr>
        <w:t>nal</w:t>
      </w:r>
      <w:r w:rsidR="0000516C" w:rsidRPr="0047735B">
        <w:rPr>
          <w:rFonts w:eastAsia="宋体"/>
          <w:b w:val="0"/>
          <w:bCs/>
          <w:lang w:eastAsia="zh-CN"/>
        </w:rPr>
        <w:t xml:space="preserve"> </w:t>
      </w:r>
      <w:r w:rsidR="0000516C" w:rsidRPr="0047735B">
        <w:rPr>
          <w:b w:val="0"/>
          <w:bCs/>
        </w:rPr>
        <w:t xml:space="preserve">appeal no </w:t>
      </w:r>
      <w:r w:rsidR="00A72813">
        <w:rPr>
          <w:b w:val="0"/>
          <w:bCs/>
        </w:rPr>
        <w:t>104</w:t>
      </w:r>
      <w:r w:rsidR="0000516C" w:rsidRPr="0047735B">
        <w:rPr>
          <w:b w:val="0"/>
          <w:bCs/>
        </w:rPr>
        <w:t xml:space="preserve"> of</w:t>
      </w:r>
      <w:r w:rsidR="0093212E">
        <w:rPr>
          <w:b w:val="0"/>
          <w:bCs/>
        </w:rPr>
        <w:t xml:space="preserve"> </w:t>
      </w:r>
      <w:r w:rsidR="00A72813">
        <w:rPr>
          <w:b w:val="0"/>
          <w:bCs/>
        </w:rPr>
        <w:t>2025</w:t>
      </w:r>
    </w:p>
    <w:p w:rsidR="0000516C" w:rsidRPr="0047735B" w:rsidRDefault="0000516C" w:rsidP="0000516C">
      <w:pPr>
        <w:pStyle w:val="normal3"/>
        <w:tabs>
          <w:tab w:val="clear" w:pos="4500"/>
          <w:tab w:val="clear" w:pos="9000"/>
        </w:tabs>
        <w:spacing w:after="0"/>
        <w:rPr>
          <w:b w:val="0"/>
          <w:bCs/>
        </w:rPr>
      </w:pPr>
      <w:r w:rsidRPr="0047735B">
        <w:rPr>
          <w:b w:val="0"/>
          <w:bCs/>
        </w:rPr>
        <w:t>(on appeal from</w:t>
      </w:r>
      <w:r w:rsidR="0047735B" w:rsidRPr="0047735B">
        <w:rPr>
          <w:b w:val="0"/>
          <w:bCs/>
        </w:rPr>
        <w:t xml:space="preserve"> </w:t>
      </w:r>
      <w:r w:rsidR="00A72813">
        <w:rPr>
          <w:b w:val="0"/>
          <w:bCs/>
        </w:rPr>
        <w:t>hccc</w:t>
      </w:r>
      <w:r w:rsidR="0047735B" w:rsidRPr="0047735B">
        <w:rPr>
          <w:b w:val="0"/>
          <w:bCs/>
        </w:rPr>
        <w:t xml:space="preserve"> </w:t>
      </w:r>
      <w:r w:rsidRPr="0047735B">
        <w:rPr>
          <w:rFonts w:eastAsia="宋体"/>
          <w:b w:val="0"/>
          <w:bCs/>
          <w:lang w:eastAsia="zh-CN"/>
        </w:rPr>
        <w:t>NO</w:t>
      </w:r>
      <w:r w:rsidR="0047735B" w:rsidRPr="0047735B">
        <w:rPr>
          <w:rFonts w:eastAsia="宋体"/>
          <w:b w:val="0"/>
          <w:bCs/>
          <w:lang w:eastAsia="zh-CN"/>
        </w:rPr>
        <w:t xml:space="preserve"> </w:t>
      </w:r>
      <w:r w:rsidR="00A72813">
        <w:rPr>
          <w:rFonts w:eastAsia="宋体"/>
          <w:b w:val="0"/>
          <w:bCs/>
          <w:lang w:eastAsia="zh-CN"/>
        </w:rPr>
        <w:t>193</w:t>
      </w:r>
      <w:r w:rsidRPr="0047735B">
        <w:rPr>
          <w:rFonts w:eastAsia="宋体"/>
          <w:b w:val="0"/>
          <w:bCs/>
          <w:lang w:eastAsia="zh-CN"/>
        </w:rPr>
        <w:t xml:space="preserve"> </w:t>
      </w:r>
      <w:r w:rsidRPr="0047735B">
        <w:rPr>
          <w:b w:val="0"/>
          <w:bCs/>
        </w:rPr>
        <w:t xml:space="preserve">of </w:t>
      </w:r>
      <w:r w:rsidR="00A72813">
        <w:rPr>
          <w:b w:val="0"/>
          <w:bCs/>
        </w:rPr>
        <w:t>2024</w:t>
      </w:r>
      <w:r w:rsidRPr="0047735B">
        <w:rPr>
          <w:b w:val="0"/>
          <w:bCs/>
        </w:rPr>
        <w:t>)</w:t>
      </w: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00516C" w:rsidRPr="0047735B" w:rsidTr="008F4100">
        <w:trPr>
          <w:jc w:val="center"/>
        </w:trPr>
        <w:tc>
          <w:tcPr>
            <w:tcW w:w="3150" w:type="dxa"/>
          </w:tcPr>
          <w:p w:rsidR="0000516C" w:rsidRPr="0047735B" w:rsidRDefault="0000516C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:rsidR="0000516C" w:rsidRPr="0047735B" w:rsidRDefault="0000516C" w:rsidP="001250DF">
      <w:pPr>
        <w:pStyle w:val="Draft"/>
        <w:rPr>
          <w:b/>
        </w:rPr>
      </w:pPr>
      <w:r w:rsidRPr="0047735B">
        <w:t>BETWEEN</w:t>
      </w:r>
    </w:p>
    <w:tbl>
      <w:tblPr>
        <w:tblW w:w="7308" w:type="dxa"/>
        <w:tblInd w:w="1530" w:type="dxa"/>
        <w:tblLayout w:type="fixed"/>
        <w:tblLook w:val="0000" w:firstRow="0" w:lastRow="0" w:firstColumn="0" w:lastColumn="0" w:noHBand="0" w:noVBand="0"/>
      </w:tblPr>
      <w:tblGrid>
        <w:gridCol w:w="1080"/>
        <w:gridCol w:w="3150"/>
        <w:gridCol w:w="1080"/>
        <w:gridCol w:w="1998"/>
      </w:tblGrid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A72813" w:rsidP="00690FCB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A72813">
              <w:rPr>
                <w:lang w:val="en-GB"/>
              </w:rPr>
              <w:t>HKSAR</w:t>
            </w:r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CB7289">
              <w:rPr>
                <w:lang w:val="en-GB"/>
              </w:rPr>
              <w:t>Respondent</w:t>
            </w:r>
          </w:p>
        </w:tc>
      </w:tr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CB7289">
              <w:rPr>
                <w:lang w:val="en-GB"/>
              </w:rPr>
              <w:t>and</w:t>
            </w:r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</w:p>
        </w:tc>
      </w:tr>
      <w:tr w:rsidR="00D01D69" w:rsidRPr="00CB7289" w:rsidTr="002708E7">
        <w:trPr>
          <w:cantSplit/>
          <w:trHeight w:val="504"/>
        </w:trPr>
        <w:tc>
          <w:tcPr>
            <w:tcW w:w="5310" w:type="dxa"/>
            <w:gridSpan w:val="3"/>
          </w:tcPr>
          <w:p w:rsidR="00D01D69" w:rsidRPr="00CB7289" w:rsidRDefault="00A72813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A72813">
              <w:rPr>
                <w:lang w:val="en-GB"/>
              </w:rPr>
              <w:t>Ghulam Mustafa</w:t>
            </w:r>
            <w:r>
              <w:rPr>
                <w:lang w:val="en-GB"/>
              </w:rPr>
              <w:t xml:space="preserve"> (D1)</w:t>
            </w:r>
          </w:p>
        </w:tc>
        <w:tc>
          <w:tcPr>
            <w:tcW w:w="1998" w:type="dxa"/>
          </w:tcPr>
          <w:p w:rsidR="00D01D69" w:rsidRPr="00CB7289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CB7289">
              <w:rPr>
                <w:lang w:val="en-GB"/>
              </w:rPr>
              <w:t>Applicant</w:t>
            </w:r>
          </w:p>
        </w:tc>
      </w:tr>
      <w:tr w:rsidR="0047735B" w:rsidRPr="0047735B" w:rsidTr="008F4100">
        <w:tblPrEx>
          <w:tblBorders>
            <w:bottom w:val="single" w:sz="4" w:space="0" w:color="auto"/>
          </w:tblBorders>
        </w:tblPrEx>
        <w:trPr>
          <w:gridBefore w:val="1"/>
          <w:gridAfter w:val="2"/>
          <w:wBefore w:w="1080" w:type="dxa"/>
          <w:wAfter w:w="3078" w:type="dxa"/>
        </w:trPr>
        <w:tc>
          <w:tcPr>
            <w:tcW w:w="3150" w:type="dxa"/>
          </w:tcPr>
          <w:p w:rsidR="0047735B" w:rsidRPr="0047735B" w:rsidRDefault="0047735B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:rsidR="00D01D69" w:rsidRPr="00CB7289" w:rsidRDefault="00D01D69" w:rsidP="00D01D69">
      <w:pPr>
        <w:spacing w:before="360" w:after="120"/>
        <w:jc w:val="left"/>
        <w:rPr>
          <w:rFonts w:eastAsia="宋体"/>
          <w:b w:val="0"/>
          <w:bCs/>
          <w:sz w:val="28"/>
        </w:rPr>
      </w:pPr>
      <w:r w:rsidRPr="00CB7289">
        <w:rPr>
          <w:rFonts w:eastAsia="宋体"/>
          <w:b w:val="0"/>
          <w:bCs/>
          <w:sz w:val="28"/>
        </w:rPr>
        <w:t xml:space="preserve">Before: Hon Macrae </w:t>
      </w:r>
      <w:r w:rsidR="00A37F5A" w:rsidRPr="00A37F5A">
        <w:rPr>
          <w:rFonts w:eastAsia="宋体"/>
          <w:b w:val="0"/>
          <w:bCs/>
          <w:sz w:val="28"/>
        </w:rPr>
        <w:t>Acting CJHC</w:t>
      </w:r>
      <w:r w:rsidRPr="00A37F5A">
        <w:rPr>
          <w:rFonts w:eastAsia="宋体"/>
          <w:b w:val="0"/>
          <w:bCs/>
          <w:sz w:val="28"/>
        </w:rPr>
        <w:t xml:space="preserve"> </w:t>
      </w:r>
      <w:r w:rsidRPr="00CB7289">
        <w:rPr>
          <w:rFonts w:eastAsia="宋体"/>
          <w:b w:val="0"/>
          <w:bCs/>
          <w:sz w:val="28"/>
        </w:rPr>
        <w:t>in Court</w:t>
      </w:r>
    </w:p>
    <w:p w:rsidR="006E72BD" w:rsidRDefault="0000516C" w:rsidP="0000516C">
      <w:pPr>
        <w:spacing w:after="120"/>
        <w:jc w:val="left"/>
        <w:rPr>
          <w:b w:val="0"/>
          <w:bCs/>
          <w:sz w:val="28"/>
        </w:rPr>
      </w:pPr>
      <w:r w:rsidRPr="0047735B">
        <w:rPr>
          <w:b w:val="0"/>
          <w:bCs/>
          <w:sz w:val="28"/>
        </w:rPr>
        <w:t xml:space="preserve">Date of Hearing: </w:t>
      </w:r>
      <w:r w:rsidR="00A72813" w:rsidRPr="00A72813">
        <w:rPr>
          <w:b w:val="0"/>
          <w:bCs/>
          <w:sz w:val="28"/>
        </w:rPr>
        <w:t>4 September 2025</w:t>
      </w:r>
    </w:p>
    <w:p w:rsidR="0000516C" w:rsidRPr="0047735B" w:rsidRDefault="0000516C" w:rsidP="0000516C">
      <w:pPr>
        <w:spacing w:after="120"/>
        <w:jc w:val="left"/>
        <w:rPr>
          <w:rFonts w:eastAsia="宋体"/>
          <w:b w:val="0"/>
          <w:bCs/>
          <w:sz w:val="28"/>
        </w:rPr>
      </w:pPr>
      <w:r w:rsidRPr="0047735B">
        <w:rPr>
          <w:rFonts w:eastAsia="宋体"/>
          <w:b w:val="0"/>
          <w:bCs/>
          <w:sz w:val="28"/>
        </w:rPr>
        <w:t xml:space="preserve">Date of Judgment: </w:t>
      </w:r>
      <w:r w:rsidR="00A72813" w:rsidRPr="00A72813">
        <w:rPr>
          <w:rFonts w:eastAsia="宋体"/>
          <w:b w:val="0"/>
          <w:bCs/>
          <w:sz w:val="28"/>
        </w:rPr>
        <w:t>4 September 2025</w:t>
      </w:r>
    </w:p>
    <w:p w:rsidR="0000516C" w:rsidRPr="0047735B" w:rsidRDefault="0000516C" w:rsidP="0000516C">
      <w:pPr>
        <w:spacing w:after="120"/>
        <w:jc w:val="left"/>
        <w:rPr>
          <w:rFonts w:eastAsia="宋体"/>
          <w:b w:val="0"/>
          <w:bCs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5F3076" w:rsidRPr="0047735B" w:rsidTr="008F4100">
        <w:trPr>
          <w:jc w:val="center"/>
        </w:trPr>
        <w:tc>
          <w:tcPr>
            <w:tcW w:w="3150" w:type="dxa"/>
            <w:vAlign w:val="center"/>
          </w:tcPr>
          <w:p w:rsidR="005F3076" w:rsidRPr="0047735B" w:rsidRDefault="005F3076" w:rsidP="008F4100">
            <w:pPr>
              <w:pStyle w:val="sh"/>
              <w:tabs>
                <w:tab w:val="clear" w:pos="720"/>
                <w:tab w:val="clear" w:pos="1440"/>
                <w:tab w:val="clear" w:pos="4320"/>
              </w:tabs>
              <w:snapToGrid w:val="0"/>
              <w:spacing w:before="200" w:after="200"/>
              <w:jc w:val="center"/>
              <w:rPr>
                <w:lang w:val="en-GB"/>
              </w:rPr>
            </w:pPr>
            <w:r w:rsidRPr="0047735B">
              <w:rPr>
                <w:lang w:val="en-GB"/>
              </w:rPr>
              <w:t>J U D G M E N T</w:t>
            </w:r>
          </w:p>
        </w:tc>
      </w:tr>
    </w:tbl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>The applicant</w:t>
      </w:r>
      <w:r w:rsidR="002C4899">
        <w:rPr>
          <w:rFonts w:eastAsia="PMingLiU"/>
          <w:lang w:eastAsia="zh-TW"/>
        </w:rPr>
        <w:t xml:space="preserve"> (who was originally D1</w:t>
      </w:r>
      <w:r w:rsidR="006301A7">
        <w:rPr>
          <w:rFonts w:eastAsia="PMingLiU"/>
          <w:lang w:eastAsia="zh-TW"/>
        </w:rPr>
        <w:t xml:space="preserve"> in the court below</w:t>
      </w:r>
      <w:r w:rsidR="002C4899">
        <w:rPr>
          <w:rFonts w:eastAsia="PMingLiU"/>
          <w:lang w:eastAsia="zh-TW"/>
        </w:rPr>
        <w:t>)</w:t>
      </w:r>
      <w:r w:rsidRPr="00A72813">
        <w:rPr>
          <w:rFonts w:eastAsia="PMingLiU"/>
          <w:lang w:eastAsia="zh-TW"/>
        </w:rPr>
        <w:t>, together with two co-</w:t>
      </w:r>
      <w:r w:rsidR="00A37F5A"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>defendants (</w:t>
      </w:r>
      <w:r w:rsidR="002C4899">
        <w:rPr>
          <w:rFonts w:eastAsia="PMingLiU"/>
          <w:lang w:eastAsia="zh-TW"/>
        </w:rPr>
        <w:t xml:space="preserve">originally </w:t>
      </w:r>
      <w:r w:rsidRPr="00A72813">
        <w:rPr>
          <w:rFonts w:eastAsia="PMingLiU"/>
          <w:lang w:eastAsia="zh-TW"/>
        </w:rPr>
        <w:t xml:space="preserve">D2 and D3), pleaded guilty before a magistrate to one count of robbery, contrary to section 10(1) and (2) of the Theft </w:t>
      </w:r>
      <w:r w:rsidR="00A37F5A"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 xml:space="preserve">Ordinance, Cap 210, as a result of which he was committed to the High Court for sentence.  On 9 </w:t>
      </w:r>
      <w:r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 xml:space="preserve">April 2025, he was sentenced in the High </w:t>
      </w:r>
      <w:r w:rsidR="00A37F5A"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 xml:space="preserve">Court by Woodcock J (“the </w:t>
      </w:r>
      <w:r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>judge”) to 4 years and 5 months’ imprisonment.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lastRenderedPageBreak/>
        <w:t>By his Form XI Notice filed on 29 April 2025, the applicant s</w:t>
      </w:r>
      <w:r w:rsidR="006301A7">
        <w:rPr>
          <w:rFonts w:eastAsia="PMingLiU"/>
          <w:lang w:eastAsia="zh-TW"/>
        </w:rPr>
        <w:t>eeks</w:t>
      </w:r>
      <w:r w:rsidRPr="00A72813">
        <w:rPr>
          <w:rFonts w:eastAsia="PMingLiU"/>
          <w:lang w:eastAsia="zh-TW"/>
        </w:rPr>
        <w:t xml:space="preserve"> leave to appeal against his sentence.  </w:t>
      </w:r>
      <w:r w:rsidR="006301A7">
        <w:rPr>
          <w:rFonts w:eastAsia="PMingLiU"/>
          <w:lang w:eastAsia="zh-TW"/>
        </w:rPr>
        <w:t>And b</w:t>
      </w:r>
      <w:r w:rsidRPr="00A72813">
        <w:rPr>
          <w:rFonts w:eastAsia="PMingLiU"/>
          <w:lang w:eastAsia="zh-TW"/>
        </w:rPr>
        <w:t xml:space="preserve">y his two letters dated respectively 13 May 2025 and 3 August 2025, he has effectively advanced </w:t>
      </w:r>
      <w:r w:rsidR="006301A7">
        <w:rPr>
          <w:rFonts w:eastAsia="PMingLiU"/>
          <w:lang w:eastAsia="zh-TW"/>
        </w:rPr>
        <w:t>a single</w:t>
      </w:r>
      <w:r w:rsidRPr="00A72813">
        <w:rPr>
          <w:rFonts w:eastAsia="PMingLiU"/>
          <w:lang w:eastAsia="zh-TW"/>
        </w:rPr>
        <w:t xml:space="preserve"> ground of appeal.</w:t>
      </w:r>
    </w:p>
    <w:p w:rsidR="00A72813" w:rsidRPr="00A72813" w:rsidRDefault="00A72813" w:rsidP="00A72813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t>The facts admitted</w:t>
      </w:r>
    </w:p>
    <w:p w:rsidR="00CB4B30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 xml:space="preserve">At </w:t>
      </w:r>
      <w:r w:rsidR="00B16F57">
        <w:rPr>
          <w:rFonts w:eastAsia="PMingLiU"/>
          <w:lang w:eastAsia="zh-TW"/>
        </w:rPr>
        <w:t xml:space="preserve">about </w:t>
      </w:r>
      <w:r w:rsidRPr="00A72813">
        <w:rPr>
          <w:rFonts w:eastAsia="PMingLiU"/>
          <w:lang w:eastAsia="zh-TW"/>
        </w:rPr>
        <w:t>11 am on 3 March 2020, five masked and gloved men, including D2 and D3, entered a ground-floor jewellery and gold</w:t>
      </w:r>
      <w:r w:rsidR="006301A7">
        <w:rPr>
          <w:rFonts w:eastAsia="PMingLiU"/>
          <w:lang w:eastAsia="zh-TW"/>
        </w:rPr>
        <w:t>smith</w:t>
      </w:r>
      <w:r w:rsidRPr="00A72813">
        <w:rPr>
          <w:rFonts w:eastAsia="PMingLiU"/>
          <w:lang w:eastAsia="zh-TW"/>
        </w:rPr>
        <w:t xml:space="preserve"> </w:t>
      </w:r>
      <w:r w:rsidR="00A37F5A">
        <w:rPr>
          <w:rFonts w:eastAsia="PMingLiU"/>
          <w:lang w:eastAsia="zh-TW"/>
        </w:rPr>
        <w:t>shop (</w:t>
      </w:r>
      <w:r w:rsidR="006301A7">
        <w:rPr>
          <w:rFonts w:eastAsia="PMingLiU"/>
          <w:lang w:eastAsia="zh-TW"/>
        </w:rPr>
        <w:t xml:space="preserve">“the </w:t>
      </w:r>
      <w:r w:rsidR="00A37F5A">
        <w:rPr>
          <w:rFonts w:eastAsia="PMingLiU"/>
          <w:lang w:eastAsia="zh-TW"/>
        </w:rPr>
        <w:t xml:space="preserve">shop”) in Yuen Long, </w:t>
      </w:r>
      <w:r w:rsidRPr="00A72813">
        <w:rPr>
          <w:rFonts w:eastAsia="PMingLiU"/>
          <w:lang w:eastAsia="zh-TW"/>
        </w:rPr>
        <w:t>New Territories.  At the time, there were six staff members working in the shop</w:t>
      </w:r>
      <w:r w:rsidR="00B16F57">
        <w:rPr>
          <w:rFonts w:eastAsia="PMingLiU"/>
          <w:lang w:eastAsia="zh-TW"/>
        </w:rPr>
        <w:t>,</w:t>
      </w:r>
      <w:r w:rsidRPr="00A72813">
        <w:rPr>
          <w:rFonts w:eastAsia="PMingLiU"/>
          <w:lang w:eastAsia="zh-TW"/>
        </w:rPr>
        <w:t xml:space="preserve"> but no customers.  All five men had alighted </w:t>
      </w:r>
      <w:r w:rsidR="00B16F57">
        <w:rPr>
          <w:rFonts w:eastAsia="PMingLiU"/>
          <w:lang w:eastAsia="zh-TW"/>
        </w:rPr>
        <w:t xml:space="preserve">from </w:t>
      </w:r>
      <w:r w:rsidRPr="00A72813">
        <w:rPr>
          <w:rFonts w:eastAsia="PMingLiU"/>
          <w:lang w:eastAsia="zh-TW"/>
        </w:rPr>
        <w:t>a vehicle driven by the applicant</w:t>
      </w:r>
      <w:r w:rsidR="006301A7">
        <w:rPr>
          <w:rFonts w:eastAsia="PMingLiU"/>
          <w:lang w:eastAsia="zh-TW"/>
        </w:rPr>
        <w:t>,</w:t>
      </w:r>
      <w:r w:rsidRPr="00A72813">
        <w:rPr>
          <w:rFonts w:eastAsia="PMingLiU"/>
          <w:lang w:eastAsia="zh-TW"/>
        </w:rPr>
        <w:t xml:space="preserve"> who </w:t>
      </w:r>
      <w:r w:rsidR="00CB4B30">
        <w:rPr>
          <w:rFonts w:eastAsia="PMingLiU"/>
          <w:lang w:eastAsia="zh-TW"/>
        </w:rPr>
        <w:t xml:space="preserve">promptly </w:t>
      </w:r>
      <w:r w:rsidRPr="00A72813">
        <w:rPr>
          <w:rFonts w:eastAsia="PMingLiU"/>
          <w:lang w:eastAsia="zh-TW"/>
        </w:rPr>
        <w:t xml:space="preserve">drove off </w:t>
      </w:r>
      <w:r w:rsidR="006301A7">
        <w:rPr>
          <w:rFonts w:eastAsia="PMingLiU"/>
          <w:lang w:eastAsia="zh-TW"/>
        </w:rPr>
        <w:t>to wait for</w:t>
      </w:r>
      <w:r w:rsidRPr="00A72813">
        <w:rPr>
          <w:rFonts w:eastAsia="PMingLiU"/>
          <w:lang w:eastAsia="zh-TW"/>
        </w:rPr>
        <w:t xml:space="preserve"> the</w:t>
      </w:r>
      <w:r w:rsidR="00CB4B30">
        <w:rPr>
          <w:rFonts w:eastAsia="PMingLiU"/>
          <w:lang w:eastAsia="zh-TW"/>
        </w:rPr>
        <w:t>m</w:t>
      </w:r>
      <w:r w:rsidRPr="00A72813">
        <w:rPr>
          <w:rFonts w:eastAsia="PMingLiU"/>
          <w:lang w:eastAsia="zh-TW"/>
        </w:rPr>
        <w:t xml:space="preserve"> nearby.  </w:t>
      </w:r>
      <w:r w:rsidR="00CB4B30">
        <w:rPr>
          <w:rFonts w:eastAsia="PMingLiU"/>
          <w:lang w:eastAsia="zh-TW"/>
        </w:rPr>
        <w:t>On entering the shop, o</w:t>
      </w:r>
      <w:r w:rsidRPr="00A72813">
        <w:rPr>
          <w:rFonts w:eastAsia="PMingLiU"/>
          <w:lang w:eastAsia="zh-TW"/>
        </w:rPr>
        <w:t>ne of the five robbers</w:t>
      </w:r>
      <w:r w:rsidR="00CB4B30">
        <w:rPr>
          <w:rFonts w:eastAsia="PMingLiU"/>
          <w:lang w:eastAsia="zh-TW"/>
        </w:rPr>
        <w:t xml:space="preserve"> pointed a knife at</w:t>
      </w:r>
      <w:r w:rsidRPr="00A72813">
        <w:rPr>
          <w:rFonts w:eastAsia="PMingLiU"/>
          <w:lang w:eastAsia="zh-TW"/>
        </w:rPr>
        <w:t xml:space="preserve"> staff </w:t>
      </w:r>
      <w:r w:rsidR="00CB4B30">
        <w:rPr>
          <w:rFonts w:eastAsia="PMingLiU"/>
          <w:lang w:eastAsia="zh-TW"/>
        </w:rPr>
        <w:t xml:space="preserve">members </w:t>
      </w:r>
      <w:r w:rsidRPr="00A72813">
        <w:rPr>
          <w:rFonts w:eastAsia="PMingLiU"/>
          <w:lang w:eastAsia="zh-TW"/>
        </w:rPr>
        <w:t xml:space="preserve">while others smashed the glass display units with an axe and two hammers.  A total of 7 gold rings and 71 gold bracelets valued at </w:t>
      </w:r>
      <w:r w:rsidR="00DB09E1">
        <w:rPr>
          <w:rFonts w:eastAsia="PMingLiU"/>
          <w:lang w:eastAsia="zh-TW"/>
        </w:rPr>
        <w:t>HK</w:t>
      </w:r>
      <w:r w:rsidRPr="00A72813">
        <w:rPr>
          <w:rFonts w:eastAsia="PMingLiU"/>
          <w:lang w:eastAsia="zh-TW"/>
        </w:rPr>
        <w:t xml:space="preserve">$605,091 were stolen.  The whole robbery was </w:t>
      </w:r>
      <w:r w:rsidR="006301A7">
        <w:rPr>
          <w:rFonts w:eastAsia="PMingLiU"/>
          <w:lang w:eastAsia="zh-TW"/>
        </w:rPr>
        <w:t>carried out</w:t>
      </w:r>
      <w:r w:rsidRPr="00A72813">
        <w:rPr>
          <w:rFonts w:eastAsia="PMingLiU"/>
          <w:lang w:eastAsia="zh-TW"/>
        </w:rPr>
        <w:t xml:space="preserve"> within two minutes.  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>The vehicle used in the robbery was discovered later that day and found to have bee</w:t>
      </w:r>
      <w:r>
        <w:rPr>
          <w:rFonts w:eastAsia="PMingLiU"/>
          <w:lang w:eastAsia="zh-TW"/>
        </w:rPr>
        <w:t xml:space="preserve">n stolen a week or so earlier. </w:t>
      </w:r>
      <w:r w:rsidRPr="00A72813">
        <w:rPr>
          <w:rFonts w:eastAsia="PMingLiU"/>
          <w:lang w:eastAsia="zh-TW"/>
        </w:rPr>
        <w:t xml:space="preserve"> After some arrests, one of the robbers</w:t>
      </w:r>
      <w:r w:rsidR="00CB4B30">
        <w:rPr>
          <w:rFonts w:eastAsia="PMingLiU"/>
          <w:lang w:eastAsia="zh-TW"/>
        </w:rPr>
        <w:t>, Ghale Raj,</w:t>
      </w:r>
      <w:r w:rsidRPr="00A72813">
        <w:rPr>
          <w:rFonts w:eastAsia="PMingLiU"/>
          <w:lang w:eastAsia="zh-TW"/>
        </w:rPr>
        <w:t xml:space="preserve"> was sentenced on 3 November 2022</w:t>
      </w:r>
      <w:r w:rsidRPr="00A72813">
        <w:rPr>
          <w:rFonts w:eastAsia="PMingLiU"/>
          <w:vertAlign w:val="superscript"/>
          <w:lang w:eastAsia="zh-TW"/>
        </w:rPr>
        <w:footnoteReference w:id="1"/>
      </w:r>
      <w:r w:rsidR="00CB4B30">
        <w:rPr>
          <w:rFonts w:eastAsia="PMingLiU"/>
          <w:lang w:eastAsia="zh-TW"/>
        </w:rPr>
        <w:t xml:space="preserve">, and two others </w:t>
      </w:r>
      <w:r w:rsidR="006301A7">
        <w:rPr>
          <w:rFonts w:eastAsia="PMingLiU"/>
          <w:lang w:eastAsia="zh-TW"/>
        </w:rPr>
        <w:t xml:space="preserve">the following day </w:t>
      </w:r>
      <w:r w:rsidRPr="00A72813">
        <w:rPr>
          <w:rFonts w:eastAsia="PMingLiU"/>
          <w:lang w:eastAsia="zh-TW"/>
        </w:rPr>
        <w:t xml:space="preserve">on 4 </w:t>
      </w:r>
      <w:r>
        <w:rPr>
          <w:rFonts w:eastAsia="PMingLiU"/>
          <w:lang w:eastAsia="zh-TW"/>
        </w:rPr>
        <w:t>‍</w:t>
      </w:r>
      <w:r w:rsidRPr="00A72813">
        <w:rPr>
          <w:rFonts w:eastAsia="PMingLiU"/>
          <w:lang w:eastAsia="zh-TW"/>
        </w:rPr>
        <w:t>November 2022</w:t>
      </w:r>
      <w:r w:rsidRPr="00A72813">
        <w:rPr>
          <w:rFonts w:eastAsia="PMingLiU"/>
          <w:vertAlign w:val="superscript"/>
          <w:lang w:eastAsia="zh-TW"/>
        </w:rPr>
        <w:footnoteReference w:id="2"/>
      </w:r>
      <w:r w:rsidR="00CB4B30">
        <w:rPr>
          <w:rFonts w:eastAsia="PMingLiU"/>
          <w:lang w:eastAsia="zh-TW"/>
        </w:rPr>
        <w:t>, by</w:t>
      </w:r>
      <w:r w:rsidR="00CB4241">
        <w:rPr>
          <w:rFonts w:eastAsia="PMingLiU"/>
          <w:lang w:eastAsia="zh-TW"/>
        </w:rPr>
        <w:t xml:space="preserve"> another judge,</w:t>
      </w:r>
      <w:r w:rsidRPr="00A72813">
        <w:rPr>
          <w:rFonts w:eastAsia="PMingLiU"/>
          <w:lang w:eastAsia="zh-TW"/>
        </w:rPr>
        <w:t xml:space="preserve"> Campbell-Moffat J</w:t>
      </w:r>
      <w:r w:rsidR="00CB4241">
        <w:rPr>
          <w:rFonts w:eastAsia="PMingLiU"/>
          <w:lang w:eastAsia="zh-TW"/>
        </w:rPr>
        <w:t>,</w:t>
      </w:r>
      <w:r w:rsidR="00BF64DB">
        <w:rPr>
          <w:rFonts w:eastAsia="PMingLiU"/>
          <w:lang w:eastAsia="zh-TW"/>
        </w:rPr>
        <w:t xml:space="preserve"> in HCCC 216/2021.</w:t>
      </w:r>
      <w:r w:rsidRPr="00A72813">
        <w:rPr>
          <w:rFonts w:eastAsia="PMingLiU"/>
          <w:lang w:eastAsia="zh-TW"/>
        </w:rPr>
        <w:t xml:space="preserve">  </w:t>
      </w:r>
      <w:r w:rsidR="00CB4B30">
        <w:rPr>
          <w:rFonts w:eastAsia="PMingLiU"/>
          <w:lang w:eastAsia="zh-TW"/>
        </w:rPr>
        <w:t>In agreeing to</w:t>
      </w:r>
      <w:r w:rsidRPr="00A72813">
        <w:rPr>
          <w:rFonts w:eastAsia="PMingLiU"/>
          <w:lang w:eastAsia="zh-TW"/>
        </w:rPr>
        <w:t xml:space="preserve"> the summary of facts, the </w:t>
      </w:r>
      <w:r w:rsidRPr="00A72813">
        <w:rPr>
          <w:rFonts w:eastAsia="PMingLiU"/>
          <w:lang w:val="en-US" w:eastAsia="zh-TW"/>
        </w:rPr>
        <w:t>applicant</w:t>
      </w:r>
      <w:r w:rsidRPr="00A72813">
        <w:rPr>
          <w:rFonts w:eastAsia="PMingLiU"/>
          <w:lang w:eastAsia="zh-TW"/>
        </w:rPr>
        <w:t xml:space="preserve"> admitted </w:t>
      </w:r>
      <w:r w:rsidR="006301A7">
        <w:rPr>
          <w:rFonts w:eastAsia="PMingLiU"/>
          <w:lang w:eastAsia="zh-TW"/>
        </w:rPr>
        <w:t>that he had acted</w:t>
      </w:r>
      <w:r w:rsidRPr="00A72813">
        <w:rPr>
          <w:rFonts w:eastAsia="PMingLiU"/>
          <w:lang w:eastAsia="zh-TW"/>
        </w:rPr>
        <w:t xml:space="preserve"> together with</w:t>
      </w:r>
      <w:r w:rsidR="00CB4B30">
        <w:rPr>
          <w:rFonts w:eastAsia="PMingLiU"/>
          <w:lang w:eastAsia="zh-TW"/>
        </w:rPr>
        <w:t xml:space="preserve"> the</w:t>
      </w:r>
      <w:r w:rsidRPr="00A72813">
        <w:rPr>
          <w:rFonts w:eastAsia="PMingLiU"/>
          <w:lang w:eastAsia="zh-TW"/>
        </w:rPr>
        <w:t xml:space="preserve"> </w:t>
      </w:r>
      <w:r w:rsidR="00CB4B30">
        <w:rPr>
          <w:rFonts w:eastAsia="PMingLiU"/>
          <w:lang w:eastAsia="zh-TW"/>
        </w:rPr>
        <w:t>seven</w:t>
      </w:r>
      <w:r w:rsidRPr="00A72813">
        <w:rPr>
          <w:rFonts w:eastAsia="PMingLiU"/>
          <w:lang w:eastAsia="zh-TW"/>
        </w:rPr>
        <w:t xml:space="preserve"> other persons set out in the particulars of the charge to rob the shop.</w:t>
      </w:r>
    </w:p>
    <w:p w:rsidR="00A72813" w:rsidRPr="00A72813" w:rsidRDefault="00A72813" w:rsidP="00A72813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lastRenderedPageBreak/>
        <w:t>Background of the applicant and mitigation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>The applicant was 53 years old</w:t>
      </w:r>
      <w:r w:rsidRPr="00A72813">
        <w:rPr>
          <w:rFonts w:eastAsia="PMingLiU"/>
          <w:lang w:val="en-US" w:eastAsia="zh-TW"/>
        </w:rPr>
        <w:t xml:space="preserve"> at the time of</w:t>
      </w:r>
      <w:r w:rsidRPr="00A72813">
        <w:rPr>
          <w:rFonts w:eastAsia="PMingLiU"/>
          <w:lang w:eastAsia="zh-TW"/>
        </w:rPr>
        <w:t xml:space="preserve"> sentencing.  He was single and </w:t>
      </w:r>
      <w:r w:rsidR="00CB4B30">
        <w:rPr>
          <w:rFonts w:eastAsia="PMingLiU"/>
          <w:lang w:eastAsia="zh-TW"/>
        </w:rPr>
        <w:t>had come</w:t>
      </w:r>
      <w:r w:rsidRPr="00A72813">
        <w:rPr>
          <w:rFonts w:eastAsia="PMingLiU"/>
          <w:lang w:eastAsia="zh-TW"/>
        </w:rPr>
        <w:t xml:space="preserve"> to Hong Kong from Pakistan in 1990.  He had</w:t>
      </w:r>
      <w:r w:rsidR="00CB4241">
        <w:rPr>
          <w:rFonts w:eastAsia="PMingLiU"/>
          <w:lang w:eastAsia="zh-TW"/>
        </w:rPr>
        <w:t xml:space="preserve"> had</w:t>
      </w:r>
      <w:r w:rsidRPr="00A72813">
        <w:rPr>
          <w:rFonts w:eastAsia="PMingLiU"/>
          <w:lang w:eastAsia="zh-TW"/>
        </w:rPr>
        <w:t xml:space="preserve"> </w:t>
      </w:r>
      <w:r w:rsidR="00CB4241">
        <w:rPr>
          <w:rFonts w:eastAsia="PMingLiU"/>
          <w:lang w:eastAsia="zh-TW"/>
        </w:rPr>
        <w:t>several appearances and convictions before the courts since 2014 involving offences of</w:t>
      </w:r>
      <w:r w:rsidRPr="00A72813">
        <w:rPr>
          <w:rFonts w:eastAsia="PMingLiU"/>
          <w:lang w:eastAsia="zh-TW"/>
        </w:rPr>
        <w:t xml:space="preserve"> possession of dangerous drugs, trafficking in dangerous drugs, </w:t>
      </w:r>
      <w:r w:rsidR="00CB4B30">
        <w:rPr>
          <w:rFonts w:eastAsia="PMingLiU"/>
          <w:lang w:eastAsia="zh-TW"/>
        </w:rPr>
        <w:t>theft a</w:t>
      </w:r>
      <w:r w:rsidR="006301A7">
        <w:rPr>
          <w:rFonts w:eastAsia="PMingLiU"/>
          <w:lang w:eastAsia="zh-TW"/>
        </w:rPr>
        <w:t>s well as</w:t>
      </w:r>
      <w:r w:rsidR="00CB4B30">
        <w:rPr>
          <w:rFonts w:eastAsia="PMingLiU"/>
          <w:lang w:eastAsia="zh-TW"/>
        </w:rPr>
        <w:t xml:space="preserve"> various </w:t>
      </w:r>
      <w:r w:rsidRPr="00A72813">
        <w:rPr>
          <w:rFonts w:eastAsia="PMingLiU"/>
          <w:lang w:eastAsia="zh-TW"/>
        </w:rPr>
        <w:t>driving offences</w:t>
      </w:r>
      <w:r w:rsidR="00CB4B30">
        <w:rPr>
          <w:rFonts w:eastAsia="PMingLiU"/>
          <w:lang w:eastAsia="zh-TW"/>
        </w:rPr>
        <w:t>, among them</w:t>
      </w:r>
      <w:r w:rsidR="00CB4241">
        <w:rPr>
          <w:rFonts w:eastAsia="PMingLiU"/>
          <w:lang w:eastAsia="zh-TW"/>
        </w:rPr>
        <w:t xml:space="preserve"> dangerous driving</w:t>
      </w:r>
      <w:r w:rsidRPr="00A72813">
        <w:rPr>
          <w:rFonts w:eastAsia="PMingLiU"/>
          <w:lang w:eastAsia="zh-TW"/>
        </w:rPr>
        <w:t xml:space="preserve">.  He was in part-time employment when arrested.  </w:t>
      </w:r>
      <w:r w:rsidR="00CB4241">
        <w:rPr>
          <w:rFonts w:eastAsia="PMingLiU"/>
          <w:lang w:eastAsia="zh-TW"/>
        </w:rPr>
        <w:t>C</w:t>
      </w:r>
      <w:r w:rsidRPr="00A72813">
        <w:rPr>
          <w:rFonts w:eastAsia="PMingLiU"/>
          <w:lang w:eastAsia="zh-TW"/>
        </w:rPr>
        <w:t>ounsel</w:t>
      </w:r>
      <w:r w:rsidR="00CB4241">
        <w:rPr>
          <w:rFonts w:eastAsia="PMingLiU"/>
          <w:lang w:eastAsia="zh-TW"/>
        </w:rPr>
        <w:t xml:space="preserve"> on his behalf</w:t>
      </w:r>
      <w:r w:rsidRPr="00A72813">
        <w:rPr>
          <w:rFonts w:eastAsia="PMingLiU"/>
          <w:lang w:eastAsia="zh-TW"/>
        </w:rPr>
        <w:t xml:space="preserve"> emphasised that the applicant </w:t>
      </w:r>
      <w:r w:rsidR="006301A7">
        <w:rPr>
          <w:rFonts w:eastAsia="PMingLiU"/>
          <w:lang w:eastAsia="zh-TW"/>
        </w:rPr>
        <w:t xml:space="preserve">had only been </w:t>
      </w:r>
      <w:r w:rsidRPr="00A72813">
        <w:rPr>
          <w:rFonts w:eastAsia="PMingLiU"/>
          <w:lang w:eastAsia="zh-TW"/>
        </w:rPr>
        <w:t xml:space="preserve">recruited </w:t>
      </w:r>
      <w:r w:rsidR="006301A7">
        <w:rPr>
          <w:rFonts w:eastAsia="PMingLiU"/>
          <w:lang w:eastAsia="zh-TW"/>
        </w:rPr>
        <w:t>as</w:t>
      </w:r>
      <w:r w:rsidRPr="00A72813">
        <w:rPr>
          <w:rFonts w:eastAsia="PMingLiU"/>
          <w:lang w:eastAsia="zh-TW"/>
        </w:rPr>
        <w:t xml:space="preserve"> the driver </w:t>
      </w:r>
      <w:r w:rsidR="00CB4241">
        <w:rPr>
          <w:rFonts w:eastAsia="PMingLiU"/>
          <w:lang w:eastAsia="zh-TW"/>
        </w:rPr>
        <w:t>in</w:t>
      </w:r>
      <w:r w:rsidRPr="00A72813">
        <w:rPr>
          <w:rFonts w:eastAsia="PMingLiU"/>
          <w:lang w:eastAsia="zh-TW"/>
        </w:rPr>
        <w:t xml:space="preserve"> the robbery</w:t>
      </w:r>
      <w:r w:rsidR="00CB4241">
        <w:rPr>
          <w:rFonts w:eastAsia="PMingLiU"/>
          <w:lang w:eastAsia="zh-TW"/>
        </w:rPr>
        <w:t>.  He</w:t>
      </w:r>
      <w:r w:rsidRPr="00A72813">
        <w:rPr>
          <w:rFonts w:eastAsia="PMingLiU"/>
          <w:lang w:eastAsia="zh-TW"/>
        </w:rPr>
        <w:t xml:space="preserve"> was not the mastermind and he did not</w:t>
      </w:r>
      <w:r w:rsidR="00CB4241">
        <w:rPr>
          <w:rFonts w:eastAsia="PMingLiU"/>
          <w:lang w:eastAsia="zh-TW"/>
        </w:rPr>
        <w:t xml:space="preserve"> himself</w:t>
      </w:r>
      <w:r w:rsidRPr="00A72813">
        <w:rPr>
          <w:rFonts w:eastAsia="PMingLiU"/>
          <w:lang w:eastAsia="zh-TW"/>
        </w:rPr>
        <w:t xml:space="preserve"> enter the shop.  He </w:t>
      </w:r>
      <w:r w:rsidR="00CB4241">
        <w:rPr>
          <w:rFonts w:eastAsia="PMingLiU"/>
          <w:lang w:eastAsia="zh-TW"/>
        </w:rPr>
        <w:t>had been</w:t>
      </w:r>
      <w:r w:rsidRPr="00A72813">
        <w:rPr>
          <w:rFonts w:eastAsia="PMingLiU"/>
          <w:lang w:eastAsia="zh-TW"/>
        </w:rPr>
        <w:t xml:space="preserve"> promised a share of the</w:t>
      </w:r>
      <w:r w:rsidR="00CB4241">
        <w:rPr>
          <w:rFonts w:eastAsia="PMingLiU"/>
          <w:lang w:eastAsia="zh-TW"/>
        </w:rPr>
        <w:t xml:space="preserve"> stolen proceeds</w:t>
      </w:r>
      <w:r w:rsidR="006301A7">
        <w:rPr>
          <w:rFonts w:eastAsia="PMingLiU"/>
          <w:lang w:eastAsia="zh-TW"/>
        </w:rPr>
        <w:t>,</w:t>
      </w:r>
      <w:r w:rsidRPr="00A72813">
        <w:rPr>
          <w:rFonts w:eastAsia="PMingLiU"/>
          <w:lang w:eastAsia="zh-TW"/>
        </w:rPr>
        <w:t xml:space="preserve"> but had never received any reward. </w:t>
      </w:r>
    </w:p>
    <w:p w:rsidR="00A72813" w:rsidRPr="00A72813" w:rsidRDefault="00CB4241" w:rsidP="00A72813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>The court was invited to have regard to</w:t>
      </w:r>
      <w:r w:rsidR="00A72813" w:rsidRPr="00A72813">
        <w:rPr>
          <w:rFonts w:eastAsia="PMingLiU"/>
          <w:lang w:eastAsia="zh-TW"/>
        </w:rPr>
        <w:t xml:space="preserve"> the</w:t>
      </w:r>
      <w:r>
        <w:rPr>
          <w:rFonts w:eastAsia="PMingLiU"/>
          <w:lang w:eastAsia="zh-TW"/>
        </w:rPr>
        <w:t xml:space="preserve"> sentences imposed </w:t>
      </w:r>
      <w:r w:rsidR="00A72813" w:rsidRPr="00A72813">
        <w:rPr>
          <w:rFonts w:eastAsia="PMingLiU"/>
          <w:lang w:eastAsia="zh-TW"/>
        </w:rPr>
        <w:t xml:space="preserve">on the other robbers involved in the same incident. </w:t>
      </w:r>
    </w:p>
    <w:p w:rsidR="00A72813" w:rsidRPr="00A72813" w:rsidRDefault="00A72813" w:rsidP="00507BEB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t>Reasons for sentence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 xml:space="preserve">The judge </w:t>
      </w:r>
      <w:r w:rsidR="00CB4241">
        <w:rPr>
          <w:rFonts w:eastAsia="PMingLiU"/>
          <w:lang w:eastAsia="zh-TW"/>
        </w:rPr>
        <w:t>referred to</w:t>
      </w:r>
      <w:r w:rsidRPr="00A72813">
        <w:rPr>
          <w:rFonts w:eastAsia="PMingLiU"/>
          <w:lang w:eastAsia="zh-TW"/>
        </w:rPr>
        <w:t xml:space="preserve"> the guidelines in </w:t>
      </w:r>
      <w:r w:rsidRPr="00A72813">
        <w:rPr>
          <w:rFonts w:eastAsia="PMingLiU"/>
          <w:i/>
          <w:lang w:eastAsia="zh-TW"/>
        </w:rPr>
        <w:t xml:space="preserve">Mo Kwong-sang v The </w:t>
      </w:r>
      <w:r w:rsidR="00A37F5A">
        <w:rPr>
          <w:rFonts w:eastAsia="PMingLiU"/>
          <w:lang w:eastAsia="zh-TW"/>
        </w:rPr>
        <w:t>‍</w:t>
      </w:r>
      <w:r w:rsidRPr="00A72813">
        <w:rPr>
          <w:rFonts w:eastAsia="PMingLiU"/>
          <w:i/>
          <w:lang w:eastAsia="zh-TW"/>
        </w:rPr>
        <w:t>Queen</w:t>
      </w:r>
      <w:r w:rsidRPr="00A72813">
        <w:rPr>
          <w:rFonts w:eastAsia="PMingLiU"/>
          <w:vertAlign w:val="superscript"/>
          <w:lang w:eastAsia="zh-TW"/>
        </w:rPr>
        <w:footnoteReference w:id="3"/>
      </w:r>
      <w:r w:rsidRPr="00A72813">
        <w:rPr>
          <w:rFonts w:eastAsia="PMingLiU"/>
          <w:lang w:eastAsia="zh-TW"/>
        </w:rPr>
        <w:t xml:space="preserve"> </w:t>
      </w:r>
      <w:r w:rsidR="006301A7">
        <w:rPr>
          <w:rFonts w:eastAsia="PMingLiU"/>
          <w:lang w:eastAsia="zh-TW"/>
        </w:rPr>
        <w:t>concerning</w:t>
      </w:r>
      <w:r w:rsidRPr="00A72813">
        <w:rPr>
          <w:rFonts w:eastAsia="PMingLiU"/>
          <w:lang w:eastAsia="zh-TW"/>
        </w:rPr>
        <w:t xml:space="preserve"> sentenc</w:t>
      </w:r>
      <w:r w:rsidR="006301A7">
        <w:rPr>
          <w:rFonts w:eastAsia="PMingLiU"/>
          <w:lang w:eastAsia="zh-TW"/>
        </w:rPr>
        <w:t>es</w:t>
      </w:r>
      <w:r w:rsidRPr="00A72813">
        <w:rPr>
          <w:rFonts w:eastAsia="PMingLiU"/>
          <w:lang w:eastAsia="zh-TW"/>
        </w:rPr>
        <w:t xml:space="preserve"> </w:t>
      </w:r>
      <w:r w:rsidR="00CB4241">
        <w:rPr>
          <w:rFonts w:eastAsia="PMingLiU"/>
          <w:lang w:eastAsia="zh-TW"/>
        </w:rPr>
        <w:t>for robberies involving weapons</w:t>
      </w:r>
      <w:r w:rsidRPr="00A72813">
        <w:rPr>
          <w:rFonts w:eastAsia="PMingLiU"/>
          <w:lang w:eastAsia="zh-TW"/>
        </w:rPr>
        <w:t xml:space="preserve">.  The judge noted </w:t>
      </w:r>
      <w:r w:rsidR="00CB4241">
        <w:rPr>
          <w:rFonts w:eastAsia="PMingLiU"/>
          <w:lang w:eastAsia="zh-TW"/>
        </w:rPr>
        <w:t xml:space="preserve">that </w:t>
      </w:r>
      <w:r w:rsidRPr="00A72813">
        <w:rPr>
          <w:rFonts w:eastAsia="PMingLiU"/>
          <w:lang w:eastAsia="zh-TW"/>
        </w:rPr>
        <w:t xml:space="preserve">the robbery was committed by </w:t>
      </w:r>
      <w:r w:rsidR="00CB4241">
        <w:rPr>
          <w:rFonts w:eastAsia="PMingLiU"/>
          <w:lang w:eastAsia="zh-TW"/>
        </w:rPr>
        <w:t>a group of men acting in concert</w:t>
      </w:r>
      <w:r w:rsidR="00DB09E1">
        <w:rPr>
          <w:rFonts w:eastAsia="PMingLiU"/>
          <w:lang w:eastAsia="zh-TW"/>
        </w:rPr>
        <w:t>;</w:t>
      </w:r>
      <w:r w:rsidRPr="00A72813">
        <w:rPr>
          <w:rFonts w:eastAsia="PMingLiU"/>
          <w:lang w:eastAsia="zh-TW"/>
        </w:rPr>
        <w:t xml:space="preserve"> </w:t>
      </w:r>
      <w:r w:rsidR="00CB4241">
        <w:rPr>
          <w:rFonts w:eastAsia="PMingLiU"/>
          <w:lang w:eastAsia="zh-TW"/>
        </w:rPr>
        <w:t>it was</w:t>
      </w:r>
      <w:r w:rsidRPr="00A72813">
        <w:rPr>
          <w:rFonts w:eastAsia="PMingLiU"/>
          <w:lang w:eastAsia="zh-TW"/>
        </w:rPr>
        <w:t xml:space="preserve"> well-planned and </w:t>
      </w:r>
      <w:r w:rsidR="00DB09E1">
        <w:rPr>
          <w:rFonts w:eastAsia="PMingLiU"/>
          <w:lang w:eastAsia="zh-TW"/>
        </w:rPr>
        <w:t xml:space="preserve">obviously </w:t>
      </w:r>
      <w:r w:rsidRPr="00A72813">
        <w:rPr>
          <w:rFonts w:eastAsia="PMingLiU"/>
          <w:lang w:eastAsia="zh-TW"/>
        </w:rPr>
        <w:t xml:space="preserve">premeditated, and </w:t>
      </w:r>
      <w:r w:rsidR="00CB4241">
        <w:rPr>
          <w:rFonts w:eastAsia="PMingLiU"/>
          <w:lang w:eastAsia="zh-TW"/>
        </w:rPr>
        <w:t>the target of the robbery was</w:t>
      </w:r>
      <w:r w:rsidRPr="00A72813">
        <w:rPr>
          <w:rFonts w:eastAsia="PMingLiU"/>
          <w:lang w:eastAsia="zh-TW"/>
        </w:rPr>
        <w:t xml:space="preserve"> a goldsmith shop.  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>The judge did not distinguish between the roles of the applicant, D2 and D3</w:t>
      </w:r>
      <w:r w:rsidR="00CB4241">
        <w:rPr>
          <w:rFonts w:eastAsia="PMingLiU"/>
          <w:lang w:eastAsia="zh-TW"/>
        </w:rPr>
        <w:t xml:space="preserve">, considering that they </w:t>
      </w:r>
      <w:r w:rsidRPr="00A72813">
        <w:rPr>
          <w:rFonts w:eastAsia="PMingLiU"/>
          <w:lang w:eastAsia="zh-TW"/>
        </w:rPr>
        <w:t>were equally culpable.  After taking into account the facts of the case and the aggravating f</w:t>
      </w:r>
      <w:r w:rsidR="006301A7">
        <w:rPr>
          <w:rFonts w:eastAsia="PMingLiU"/>
          <w:lang w:eastAsia="zh-TW"/>
        </w:rPr>
        <w:t>eatures</w:t>
      </w:r>
      <w:r w:rsidRPr="00A72813">
        <w:rPr>
          <w:rFonts w:eastAsia="PMingLiU"/>
          <w:lang w:eastAsia="zh-TW"/>
        </w:rPr>
        <w:t xml:space="preserve"> </w:t>
      </w:r>
      <w:r w:rsidR="00CB4241">
        <w:rPr>
          <w:rFonts w:eastAsia="PMingLiU"/>
          <w:lang w:eastAsia="zh-TW"/>
        </w:rPr>
        <w:lastRenderedPageBreak/>
        <w:t>present</w:t>
      </w:r>
      <w:r w:rsidRPr="00A72813">
        <w:rPr>
          <w:rFonts w:eastAsia="PMingLiU"/>
          <w:lang w:eastAsia="zh-TW"/>
        </w:rPr>
        <w:t xml:space="preserve">, the judge adopted the same starting point of 7 years’ imprisonment which had been adopted for the other co-accused sentenced </w:t>
      </w:r>
      <w:r w:rsidR="00CB4241">
        <w:rPr>
          <w:rFonts w:eastAsia="PMingLiU"/>
          <w:lang w:eastAsia="zh-TW"/>
        </w:rPr>
        <w:t xml:space="preserve">in the earlier case </w:t>
      </w:r>
      <w:r w:rsidR="006301A7">
        <w:rPr>
          <w:rFonts w:eastAsia="PMingLiU"/>
          <w:lang w:eastAsia="zh-TW"/>
        </w:rPr>
        <w:t>before Campbell-Moffat J</w:t>
      </w:r>
      <w:r w:rsidRPr="00A72813">
        <w:rPr>
          <w:rFonts w:eastAsia="PMingLiU"/>
          <w:lang w:eastAsia="zh-TW"/>
        </w:rPr>
        <w:t>.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>Having considered the applicant’s guilty plea at the earliest opportunity and the relevant mitigating factors</w:t>
      </w:r>
      <w:r w:rsidRPr="00A72813">
        <w:rPr>
          <w:rFonts w:eastAsia="PMingLiU"/>
          <w:vertAlign w:val="superscript"/>
          <w:lang w:eastAsia="zh-TW"/>
        </w:rPr>
        <w:footnoteReference w:id="4"/>
      </w:r>
      <w:r w:rsidRPr="00A72813">
        <w:rPr>
          <w:rFonts w:eastAsia="PMingLiU"/>
          <w:lang w:eastAsia="zh-TW"/>
        </w:rPr>
        <w:t xml:space="preserve">, the judge gave the applicant a discount of 37%, which included the conventional one-third discount for his timely plea of guilty.  The final sentence on the applicant </w:t>
      </w:r>
      <w:r w:rsidR="000034C8">
        <w:rPr>
          <w:rFonts w:eastAsia="PMingLiU"/>
          <w:lang w:eastAsia="zh-TW"/>
        </w:rPr>
        <w:t>thus became</w:t>
      </w:r>
      <w:r w:rsidRPr="00A72813">
        <w:rPr>
          <w:rFonts w:eastAsia="PMingLiU"/>
          <w:lang w:eastAsia="zh-TW"/>
        </w:rPr>
        <w:t xml:space="preserve"> 4 years and 5 months’ imprisonment</w:t>
      </w:r>
    </w:p>
    <w:p w:rsidR="00A72813" w:rsidRPr="00A72813" w:rsidRDefault="00A72813" w:rsidP="00507BEB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t>The applicant’s grounds of appeal and submission</w:t>
      </w:r>
    </w:p>
    <w:p w:rsidR="00A72813" w:rsidRPr="00A72813" w:rsidRDefault="00564837" w:rsidP="00A72813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In his </w:t>
      </w:r>
      <w:r w:rsidR="006301A7">
        <w:rPr>
          <w:rFonts w:eastAsia="PMingLiU"/>
          <w:lang w:eastAsia="zh-TW"/>
        </w:rPr>
        <w:t xml:space="preserve">two </w:t>
      </w:r>
      <w:r>
        <w:rPr>
          <w:rFonts w:eastAsia="PMingLiU"/>
          <w:lang w:eastAsia="zh-TW"/>
        </w:rPr>
        <w:t>letters dated</w:t>
      </w:r>
      <w:r w:rsidR="00A72813" w:rsidRPr="00A72813">
        <w:rPr>
          <w:rFonts w:eastAsia="PMingLiU"/>
          <w:lang w:eastAsia="zh-TW"/>
        </w:rPr>
        <w:t xml:space="preserve"> 13 May 2025 and 3 </w:t>
      </w:r>
      <w:r w:rsidR="00507BEB">
        <w:rPr>
          <w:rFonts w:eastAsia="PMingLiU"/>
          <w:lang w:eastAsia="zh-TW"/>
        </w:rPr>
        <w:t>‍</w:t>
      </w:r>
      <w:r w:rsidR="00A72813" w:rsidRPr="00A72813">
        <w:rPr>
          <w:rFonts w:eastAsia="PMingLiU"/>
          <w:lang w:eastAsia="zh-TW"/>
        </w:rPr>
        <w:t xml:space="preserve">August </w:t>
      </w:r>
      <w:r w:rsidR="00507BEB">
        <w:rPr>
          <w:rFonts w:eastAsia="PMingLiU"/>
          <w:lang w:eastAsia="zh-TW"/>
        </w:rPr>
        <w:t>‍</w:t>
      </w:r>
      <w:r w:rsidR="00A72813" w:rsidRPr="00A72813">
        <w:rPr>
          <w:rFonts w:eastAsia="PMingLiU"/>
          <w:lang w:eastAsia="zh-TW"/>
        </w:rPr>
        <w:t xml:space="preserve">2025, the applicant </w:t>
      </w:r>
      <w:r>
        <w:rPr>
          <w:rFonts w:eastAsia="PMingLiU"/>
          <w:lang w:eastAsia="zh-TW"/>
        </w:rPr>
        <w:t xml:space="preserve">has </w:t>
      </w:r>
      <w:r w:rsidR="006301A7">
        <w:rPr>
          <w:rFonts w:eastAsia="PMingLiU"/>
          <w:lang w:eastAsia="zh-TW"/>
        </w:rPr>
        <w:t>averred</w:t>
      </w:r>
      <w:r w:rsidR="00A72813" w:rsidRPr="00A72813">
        <w:rPr>
          <w:rFonts w:eastAsia="PMingLiU"/>
          <w:lang w:eastAsia="zh-TW"/>
        </w:rPr>
        <w:t xml:space="preserve"> that </w:t>
      </w:r>
      <w:r w:rsidR="00507BEB">
        <w:rPr>
          <w:rFonts w:eastAsia="PMingLiU"/>
          <w:lang w:eastAsia="zh-TW"/>
        </w:rPr>
        <w:t>‍</w:t>
      </w:r>
      <w:r w:rsidR="00A72813" w:rsidRPr="00A72813">
        <w:rPr>
          <w:rFonts w:eastAsia="PMingLiU"/>
          <w:lang w:eastAsia="zh-TW"/>
        </w:rPr>
        <w:t xml:space="preserve">he was </w:t>
      </w:r>
      <w:r>
        <w:rPr>
          <w:rFonts w:eastAsia="PMingLiU"/>
          <w:lang w:eastAsia="zh-TW"/>
        </w:rPr>
        <w:t>initially</w:t>
      </w:r>
      <w:r w:rsidR="00A72813" w:rsidRPr="00A72813">
        <w:rPr>
          <w:rFonts w:eastAsia="PMingLiU"/>
          <w:lang w:eastAsia="zh-TW"/>
        </w:rPr>
        <w:t xml:space="preserve"> arrested for the present case on 9 April 2020.  He was then remanded until </w:t>
      </w:r>
      <w:r w:rsidR="00DB09E1">
        <w:rPr>
          <w:rFonts w:eastAsia="PMingLiU"/>
          <w:lang w:eastAsia="zh-TW"/>
        </w:rPr>
        <w:t>28 September</w:t>
      </w:r>
      <w:r w:rsidR="00A72813" w:rsidRPr="00A72813">
        <w:rPr>
          <w:rFonts w:eastAsia="PMingLiU"/>
          <w:lang w:eastAsia="zh-TW"/>
        </w:rPr>
        <w:t xml:space="preserve"> in the same year when the charge </w:t>
      </w:r>
      <w:r>
        <w:rPr>
          <w:rFonts w:eastAsia="PMingLiU"/>
          <w:lang w:eastAsia="zh-TW"/>
        </w:rPr>
        <w:t xml:space="preserve">against him </w:t>
      </w:r>
      <w:r w:rsidR="00A72813" w:rsidRPr="00A72813">
        <w:rPr>
          <w:rFonts w:eastAsia="PMingLiU"/>
          <w:lang w:eastAsia="zh-TW"/>
        </w:rPr>
        <w:t>was dropped.  Subsequently, he was re-arrested in respect of the</w:t>
      </w:r>
      <w:r w:rsidR="006301A7">
        <w:rPr>
          <w:rFonts w:eastAsia="PMingLiU"/>
          <w:lang w:eastAsia="zh-TW"/>
        </w:rPr>
        <w:t xml:space="preserve"> same</w:t>
      </w:r>
      <w:r w:rsidR="00A72813" w:rsidRPr="00A72813">
        <w:rPr>
          <w:rFonts w:eastAsia="PMingLiU"/>
          <w:lang w:eastAsia="zh-TW"/>
        </w:rPr>
        <w:t xml:space="preserve"> case on </w:t>
      </w:r>
      <w:r w:rsidR="00DB09E1">
        <w:rPr>
          <w:rFonts w:eastAsia="PMingLiU"/>
          <w:lang w:eastAsia="zh-TW"/>
        </w:rPr>
        <w:t>27 September 2022</w:t>
      </w:r>
      <w:r w:rsidR="00A72813" w:rsidRPr="00A72813">
        <w:rPr>
          <w:rFonts w:eastAsia="PMingLiU"/>
          <w:lang w:eastAsia="zh-TW"/>
        </w:rPr>
        <w:t>.  The applicant argue</w:t>
      </w:r>
      <w:r w:rsidR="008B75CC">
        <w:rPr>
          <w:rFonts w:eastAsia="PMingLiU"/>
          <w:lang w:eastAsia="zh-TW"/>
        </w:rPr>
        <w:t>s</w:t>
      </w:r>
      <w:r w:rsidR="00A72813" w:rsidRPr="00A72813">
        <w:rPr>
          <w:rFonts w:eastAsia="PMingLiU"/>
          <w:lang w:eastAsia="zh-TW"/>
        </w:rPr>
        <w:t xml:space="preserve"> that the judge did not consider this previous remand period in sentencing and claim</w:t>
      </w:r>
      <w:r w:rsidR="00DB09E1">
        <w:rPr>
          <w:rFonts w:eastAsia="PMingLiU"/>
          <w:lang w:eastAsia="zh-TW"/>
        </w:rPr>
        <w:t>s</w:t>
      </w:r>
      <w:r w:rsidR="00A72813" w:rsidRPr="00A72813">
        <w:rPr>
          <w:rFonts w:eastAsia="PMingLiU"/>
          <w:lang w:eastAsia="zh-TW"/>
        </w:rPr>
        <w:t xml:space="preserve"> he should receive a 6-</w:t>
      </w:r>
      <w:r w:rsidR="00507BEB">
        <w:rPr>
          <w:rFonts w:eastAsia="PMingLiU"/>
          <w:lang w:eastAsia="zh-TW"/>
        </w:rPr>
        <w:t>‍</w:t>
      </w:r>
      <w:r w:rsidR="00A72813" w:rsidRPr="00A72813">
        <w:rPr>
          <w:rFonts w:eastAsia="PMingLiU"/>
          <w:lang w:eastAsia="zh-TW"/>
        </w:rPr>
        <w:t>month</w:t>
      </w:r>
      <w:r>
        <w:rPr>
          <w:rFonts w:eastAsia="PMingLiU"/>
          <w:lang w:eastAsia="zh-TW"/>
        </w:rPr>
        <w:t>s’</w:t>
      </w:r>
      <w:r w:rsidR="00A72813" w:rsidRPr="00A72813">
        <w:rPr>
          <w:rFonts w:eastAsia="PMingLiU"/>
          <w:lang w:eastAsia="zh-TW"/>
        </w:rPr>
        <w:t xml:space="preserve"> </w:t>
      </w:r>
      <w:r>
        <w:rPr>
          <w:rFonts w:eastAsia="PMingLiU"/>
          <w:lang w:eastAsia="zh-TW"/>
        </w:rPr>
        <w:t>reduction of sentence</w:t>
      </w:r>
      <w:r w:rsidR="00A72813" w:rsidRPr="00A72813">
        <w:rPr>
          <w:rFonts w:eastAsia="PMingLiU"/>
          <w:lang w:eastAsia="zh-TW"/>
        </w:rPr>
        <w:t>.</w:t>
      </w:r>
    </w:p>
    <w:p w:rsidR="00A72813" w:rsidRPr="00A72813" w:rsidRDefault="00A72813" w:rsidP="00507BEB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t>The respondent’s submission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 xml:space="preserve">Ms Lo, </w:t>
      </w:r>
      <w:r w:rsidR="00564837">
        <w:rPr>
          <w:rFonts w:eastAsia="PMingLiU"/>
          <w:lang w:eastAsia="zh-TW"/>
        </w:rPr>
        <w:t>for the respondent</w:t>
      </w:r>
      <w:r w:rsidRPr="00A72813">
        <w:rPr>
          <w:rFonts w:eastAsia="PMingLiU"/>
          <w:lang w:eastAsia="zh-TW"/>
        </w:rPr>
        <w:t>, submit</w:t>
      </w:r>
      <w:r w:rsidR="008B75CC">
        <w:rPr>
          <w:rFonts w:eastAsia="PMingLiU"/>
          <w:lang w:eastAsia="zh-TW"/>
        </w:rPr>
        <w:t>s</w:t>
      </w:r>
      <w:r w:rsidRPr="00A72813">
        <w:rPr>
          <w:rFonts w:eastAsia="PMingLiU"/>
          <w:lang w:eastAsia="zh-TW"/>
        </w:rPr>
        <w:t xml:space="preserve"> that having considered the facts of the case, the sentencing guidelines in </w:t>
      </w:r>
      <w:r w:rsidRPr="00A72813">
        <w:rPr>
          <w:rFonts w:eastAsia="PMingLiU"/>
          <w:i/>
          <w:lang w:eastAsia="zh-TW"/>
        </w:rPr>
        <w:t xml:space="preserve">Mo </w:t>
      </w:r>
      <w:r w:rsidR="00507BEB">
        <w:rPr>
          <w:rFonts w:eastAsia="PMingLiU"/>
          <w:lang w:eastAsia="zh-TW"/>
        </w:rPr>
        <w:t>‍</w:t>
      </w:r>
      <w:r w:rsidRPr="00A72813">
        <w:rPr>
          <w:rFonts w:eastAsia="PMingLiU"/>
          <w:i/>
          <w:lang w:eastAsia="zh-TW"/>
        </w:rPr>
        <w:t>Kwong-</w:t>
      </w:r>
      <w:r w:rsidR="00507BEB">
        <w:rPr>
          <w:rFonts w:eastAsia="PMingLiU"/>
          <w:lang w:eastAsia="zh-TW"/>
        </w:rPr>
        <w:t>‍</w:t>
      </w:r>
      <w:r w:rsidRPr="00A72813">
        <w:rPr>
          <w:rFonts w:eastAsia="PMingLiU"/>
          <w:i/>
          <w:lang w:eastAsia="zh-TW"/>
        </w:rPr>
        <w:t>sang</w:t>
      </w:r>
      <w:r w:rsidRPr="00A72813">
        <w:rPr>
          <w:rFonts w:eastAsia="PMingLiU"/>
          <w:lang w:eastAsia="zh-TW"/>
        </w:rPr>
        <w:t xml:space="preserve">, the aggravating factors identified by the judge and the starting point for sentence </w:t>
      </w:r>
      <w:r w:rsidR="00564837">
        <w:rPr>
          <w:rFonts w:eastAsia="PMingLiU"/>
          <w:lang w:eastAsia="zh-TW"/>
        </w:rPr>
        <w:t>adopted in the case of the</w:t>
      </w:r>
      <w:r w:rsidRPr="00A72813">
        <w:rPr>
          <w:rFonts w:eastAsia="PMingLiU"/>
          <w:lang w:eastAsia="zh-TW"/>
        </w:rPr>
        <w:t xml:space="preserve"> three co-accused in HCCC 216/2021, the starting point of 7 years’ imprisonment was appropriate.  </w:t>
      </w:r>
    </w:p>
    <w:p w:rsidR="00A72813" w:rsidRPr="00A72813" w:rsidRDefault="00A72813" w:rsidP="00A72813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lastRenderedPageBreak/>
        <w:t>In respect of the relevant mitigating factors, Ms Lo submit</w:t>
      </w:r>
      <w:r w:rsidR="008B75CC">
        <w:rPr>
          <w:rFonts w:eastAsia="PMingLiU"/>
          <w:lang w:eastAsia="zh-TW"/>
        </w:rPr>
        <w:t>s</w:t>
      </w:r>
      <w:r w:rsidRPr="00A72813">
        <w:rPr>
          <w:rFonts w:eastAsia="PMingLiU"/>
          <w:lang w:eastAsia="zh-TW"/>
        </w:rPr>
        <w:t xml:space="preserve"> that the sentence discount of 37%</w:t>
      </w:r>
      <w:r w:rsidR="00564837">
        <w:rPr>
          <w:rFonts w:eastAsia="PMingLiU"/>
          <w:lang w:eastAsia="zh-TW"/>
        </w:rPr>
        <w:t>,</w:t>
      </w:r>
      <w:r w:rsidRPr="00A72813">
        <w:rPr>
          <w:rFonts w:eastAsia="PMingLiU"/>
          <w:lang w:eastAsia="zh-TW"/>
        </w:rPr>
        <w:t xml:space="preserve"> which included the one-third discount for plea was </w:t>
      </w:r>
      <w:r w:rsidR="006301A7">
        <w:rPr>
          <w:rFonts w:eastAsia="PMingLiU"/>
          <w:lang w:eastAsia="zh-TW"/>
        </w:rPr>
        <w:t xml:space="preserve">likewise </w:t>
      </w:r>
      <w:r w:rsidRPr="00A72813">
        <w:rPr>
          <w:rFonts w:eastAsia="PMingLiU"/>
          <w:lang w:eastAsia="zh-TW"/>
        </w:rPr>
        <w:t>appropriate</w:t>
      </w:r>
      <w:r w:rsidR="00564837">
        <w:rPr>
          <w:rFonts w:eastAsia="PMingLiU"/>
          <w:lang w:eastAsia="zh-TW"/>
        </w:rPr>
        <w:t>.  In fact, she suggests it was</w:t>
      </w:r>
      <w:r w:rsidR="008B75CC">
        <w:rPr>
          <w:rFonts w:eastAsia="PMingLiU"/>
          <w:lang w:eastAsia="zh-TW"/>
        </w:rPr>
        <w:t xml:space="preserve"> on the</w:t>
      </w:r>
      <w:r w:rsidRPr="00A72813">
        <w:rPr>
          <w:rFonts w:eastAsia="PMingLiU"/>
          <w:lang w:eastAsia="zh-TW"/>
        </w:rPr>
        <w:t xml:space="preserve"> generous </w:t>
      </w:r>
      <w:r w:rsidR="008B75CC">
        <w:rPr>
          <w:rFonts w:eastAsia="PMingLiU"/>
          <w:lang w:eastAsia="zh-TW"/>
        </w:rPr>
        <w:t xml:space="preserve">side </w:t>
      </w:r>
      <w:r w:rsidRPr="00A72813">
        <w:rPr>
          <w:rFonts w:eastAsia="PMingLiU"/>
          <w:lang w:eastAsia="zh-TW"/>
        </w:rPr>
        <w:t>cons</w:t>
      </w:r>
      <w:r w:rsidR="00564837">
        <w:rPr>
          <w:rFonts w:eastAsia="PMingLiU"/>
          <w:lang w:eastAsia="zh-TW"/>
        </w:rPr>
        <w:t xml:space="preserve">idering the relevant </w:t>
      </w:r>
      <w:r w:rsidRPr="00A72813">
        <w:rPr>
          <w:rFonts w:eastAsia="PMingLiU"/>
          <w:lang w:eastAsia="zh-TW"/>
        </w:rPr>
        <w:t xml:space="preserve">facts of the </w:t>
      </w:r>
      <w:r w:rsidR="00564837">
        <w:rPr>
          <w:rFonts w:eastAsia="PMingLiU"/>
          <w:lang w:eastAsia="zh-TW"/>
        </w:rPr>
        <w:t>case</w:t>
      </w:r>
      <w:r w:rsidRPr="00A72813">
        <w:rPr>
          <w:rFonts w:eastAsia="PMingLiU"/>
          <w:lang w:eastAsia="zh-TW"/>
        </w:rPr>
        <w:t>.</w:t>
      </w:r>
    </w:p>
    <w:p w:rsidR="00A72813" w:rsidRPr="00A72813" w:rsidRDefault="00DB09E1" w:rsidP="00A72813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As for taking into consideration the remand period, </w:t>
      </w:r>
      <w:r w:rsidR="00E93802">
        <w:rPr>
          <w:rFonts w:eastAsia="PMingLiU"/>
          <w:lang w:eastAsia="zh-TW"/>
        </w:rPr>
        <w:t>the respondent</w:t>
      </w:r>
      <w:r w:rsidR="00A72813" w:rsidRPr="00A72813">
        <w:rPr>
          <w:rFonts w:eastAsia="PMingLiU"/>
          <w:lang w:eastAsia="zh-TW"/>
        </w:rPr>
        <w:t xml:space="preserve"> </w:t>
      </w:r>
      <w:r>
        <w:rPr>
          <w:rFonts w:eastAsia="PMingLiU"/>
          <w:lang w:eastAsia="zh-TW"/>
        </w:rPr>
        <w:t>cites</w:t>
      </w:r>
      <w:r w:rsidR="00A72813" w:rsidRPr="00A72813">
        <w:rPr>
          <w:rFonts w:eastAsia="PMingLiU"/>
          <w:lang w:eastAsia="zh-TW"/>
        </w:rPr>
        <w:t xml:space="preserve"> </w:t>
      </w:r>
      <w:r w:rsidR="00A72813" w:rsidRPr="00A72813">
        <w:rPr>
          <w:rFonts w:eastAsia="PMingLiU"/>
          <w:i/>
          <w:lang w:eastAsia="zh-TW"/>
        </w:rPr>
        <w:t>Ma Zhu Jiang v Secretary for Justice</w:t>
      </w:r>
      <w:r w:rsidR="00A72813" w:rsidRPr="00507BEB">
        <w:rPr>
          <w:rFonts w:eastAsia="PMingLiU"/>
          <w:vertAlign w:val="superscript"/>
          <w:lang w:eastAsia="zh-TW"/>
        </w:rPr>
        <w:footnoteReference w:id="5"/>
      </w:r>
      <w:r w:rsidR="00A72813" w:rsidRPr="00A72813">
        <w:rPr>
          <w:rFonts w:eastAsia="PMingLiU"/>
          <w:lang w:eastAsia="zh-TW"/>
        </w:rPr>
        <w:t xml:space="preserve"> and </w:t>
      </w:r>
      <w:r w:rsidR="00A72813" w:rsidRPr="00A72813">
        <w:rPr>
          <w:rFonts w:eastAsia="PMingLiU"/>
          <w:i/>
          <w:lang w:eastAsia="zh-TW"/>
        </w:rPr>
        <w:t>HKSAR v Asjad Baig</w:t>
      </w:r>
      <w:r w:rsidR="00A72813" w:rsidRPr="00507BEB">
        <w:rPr>
          <w:rFonts w:eastAsia="PMingLiU"/>
          <w:vertAlign w:val="superscript"/>
          <w:lang w:eastAsia="zh-TW"/>
        </w:rPr>
        <w:footnoteReference w:id="6"/>
      </w:r>
      <w:r w:rsidR="00A72813" w:rsidRPr="00A72813">
        <w:rPr>
          <w:rFonts w:eastAsia="PMingLiU"/>
          <w:lang w:eastAsia="zh-TW"/>
        </w:rPr>
        <w:t>,</w:t>
      </w:r>
      <w:r w:rsidR="00C45282">
        <w:rPr>
          <w:rFonts w:eastAsia="PMingLiU"/>
          <w:lang w:eastAsia="zh-TW"/>
        </w:rPr>
        <w:t xml:space="preserve"> both first instance decisions,</w:t>
      </w:r>
      <w:r w:rsidR="00A72813" w:rsidRPr="00A72813">
        <w:rPr>
          <w:rFonts w:eastAsia="PMingLiU"/>
          <w:lang w:eastAsia="zh-TW"/>
        </w:rPr>
        <w:t xml:space="preserve"> </w:t>
      </w:r>
      <w:r>
        <w:rPr>
          <w:rFonts w:eastAsia="PMingLiU"/>
          <w:lang w:eastAsia="zh-TW"/>
        </w:rPr>
        <w:t>for the proposition</w:t>
      </w:r>
      <w:r w:rsidR="008B75CC">
        <w:rPr>
          <w:rFonts w:eastAsia="PMingLiU"/>
          <w:lang w:eastAsia="zh-TW"/>
        </w:rPr>
        <w:t xml:space="preserve"> that </w:t>
      </w:r>
      <w:r w:rsidR="00A72813" w:rsidRPr="00A72813">
        <w:rPr>
          <w:rFonts w:eastAsia="PMingLiU"/>
          <w:lang w:eastAsia="zh-TW"/>
        </w:rPr>
        <w:t xml:space="preserve">section </w:t>
      </w:r>
      <w:r w:rsidR="00FF2777">
        <w:rPr>
          <w:rFonts w:eastAsia="PMingLiU"/>
          <w:lang w:eastAsia="zh-TW"/>
        </w:rPr>
        <w:t>‍</w:t>
      </w:r>
      <w:r w:rsidR="00A72813" w:rsidRPr="00A72813">
        <w:rPr>
          <w:rFonts w:eastAsia="PMingLiU"/>
          <w:lang w:eastAsia="zh-TW"/>
        </w:rPr>
        <w:t>67A(1) of the Criminal Procedure Ordinance</w:t>
      </w:r>
      <w:r w:rsidR="00E93802">
        <w:rPr>
          <w:rFonts w:eastAsia="PMingLiU"/>
          <w:lang w:eastAsia="zh-TW"/>
        </w:rPr>
        <w:t>, Cap 221</w:t>
      </w:r>
      <w:r w:rsidR="00A72813" w:rsidRPr="00A72813">
        <w:rPr>
          <w:rFonts w:eastAsia="PMingLiU"/>
          <w:lang w:eastAsia="zh-TW"/>
        </w:rPr>
        <w:t xml:space="preserve"> does not require </w:t>
      </w:r>
      <w:r w:rsidR="008B75CC">
        <w:rPr>
          <w:rFonts w:eastAsia="PMingLiU"/>
          <w:lang w:eastAsia="zh-TW"/>
        </w:rPr>
        <w:t xml:space="preserve">a </w:t>
      </w:r>
      <w:r w:rsidR="00A72813" w:rsidRPr="00A72813">
        <w:rPr>
          <w:rFonts w:eastAsia="PMingLiU"/>
          <w:lang w:eastAsia="zh-TW"/>
        </w:rPr>
        <w:t xml:space="preserve">consideration </w:t>
      </w:r>
      <w:r w:rsidR="008B75CC">
        <w:rPr>
          <w:rFonts w:eastAsia="PMingLiU"/>
          <w:lang w:eastAsia="zh-TW"/>
        </w:rPr>
        <w:t xml:space="preserve">by the court </w:t>
      </w:r>
      <w:r w:rsidR="00A72813" w:rsidRPr="00A72813">
        <w:rPr>
          <w:rFonts w:eastAsia="PMingLiU"/>
          <w:lang w:eastAsia="zh-TW"/>
        </w:rPr>
        <w:t xml:space="preserve">of </w:t>
      </w:r>
      <w:r w:rsidR="00E93802">
        <w:rPr>
          <w:rFonts w:eastAsia="PMingLiU"/>
          <w:lang w:eastAsia="zh-TW"/>
        </w:rPr>
        <w:t>any</w:t>
      </w:r>
      <w:r w:rsidR="008B75CC">
        <w:rPr>
          <w:rFonts w:eastAsia="PMingLiU"/>
          <w:lang w:eastAsia="zh-TW"/>
        </w:rPr>
        <w:t xml:space="preserve"> </w:t>
      </w:r>
      <w:r w:rsidR="00A72813" w:rsidRPr="00A72813">
        <w:rPr>
          <w:rFonts w:eastAsia="PMingLiU"/>
          <w:lang w:eastAsia="zh-TW"/>
        </w:rPr>
        <w:t xml:space="preserve">remand </w:t>
      </w:r>
      <w:r w:rsidR="008B75CC">
        <w:rPr>
          <w:rFonts w:eastAsia="PMingLiU"/>
          <w:lang w:eastAsia="zh-TW"/>
        </w:rPr>
        <w:t xml:space="preserve">period </w:t>
      </w:r>
      <w:r w:rsidR="00A72813" w:rsidRPr="00A72813">
        <w:rPr>
          <w:rFonts w:eastAsia="PMingLiU"/>
          <w:lang w:eastAsia="zh-TW"/>
        </w:rPr>
        <w:t>prior to sentencing</w:t>
      </w:r>
      <w:r w:rsidR="008B75CC">
        <w:rPr>
          <w:rFonts w:eastAsia="PMingLiU"/>
          <w:lang w:eastAsia="zh-TW"/>
        </w:rPr>
        <w:t>,</w:t>
      </w:r>
      <w:r w:rsidR="00A72813" w:rsidRPr="00A72813">
        <w:rPr>
          <w:rFonts w:eastAsia="PMingLiU"/>
          <w:lang w:eastAsia="zh-TW"/>
        </w:rPr>
        <w:t xml:space="preserve"> because </w:t>
      </w:r>
      <w:r w:rsidR="00C45282">
        <w:rPr>
          <w:rFonts w:eastAsia="PMingLiU"/>
          <w:lang w:eastAsia="zh-TW"/>
        </w:rPr>
        <w:t>that is</w:t>
      </w:r>
      <w:r w:rsidR="00A72813" w:rsidRPr="00A72813">
        <w:rPr>
          <w:rFonts w:eastAsia="PMingLiU"/>
          <w:lang w:eastAsia="zh-TW"/>
        </w:rPr>
        <w:t xml:space="preserve"> a post-sentencing </w:t>
      </w:r>
      <w:r w:rsidR="008B75CC">
        <w:rPr>
          <w:rFonts w:eastAsia="PMingLiU"/>
          <w:lang w:eastAsia="zh-TW"/>
        </w:rPr>
        <w:t xml:space="preserve">administrative </w:t>
      </w:r>
      <w:r w:rsidR="00A72813" w:rsidRPr="00A72813">
        <w:rPr>
          <w:rFonts w:eastAsia="PMingLiU"/>
          <w:lang w:eastAsia="zh-TW"/>
        </w:rPr>
        <w:t xml:space="preserve">exercise </w:t>
      </w:r>
      <w:r w:rsidR="00C45282">
        <w:rPr>
          <w:rFonts w:eastAsia="PMingLiU"/>
          <w:lang w:eastAsia="zh-TW"/>
        </w:rPr>
        <w:t xml:space="preserve">to be </w:t>
      </w:r>
      <w:r w:rsidR="00A72813" w:rsidRPr="00A72813">
        <w:rPr>
          <w:rFonts w:eastAsia="PMingLiU"/>
          <w:lang w:eastAsia="zh-TW"/>
        </w:rPr>
        <w:t xml:space="preserve">carried out by the Correctional Services Department (“CSD”).  </w:t>
      </w:r>
    </w:p>
    <w:p w:rsidR="008B75CC" w:rsidRDefault="00A72813" w:rsidP="008B75CC">
      <w:pPr>
        <w:pStyle w:val="T-Draft"/>
        <w:rPr>
          <w:rFonts w:eastAsia="PMingLiU"/>
          <w:lang w:eastAsia="zh-TW"/>
        </w:rPr>
      </w:pPr>
      <w:r w:rsidRPr="00A72813">
        <w:rPr>
          <w:rFonts w:eastAsia="PMingLiU"/>
          <w:lang w:eastAsia="zh-TW"/>
        </w:rPr>
        <w:t xml:space="preserve">Ms Lo </w:t>
      </w:r>
      <w:r w:rsidR="008B75CC">
        <w:rPr>
          <w:rFonts w:eastAsia="PMingLiU"/>
          <w:lang w:eastAsia="zh-TW"/>
        </w:rPr>
        <w:t xml:space="preserve">further </w:t>
      </w:r>
      <w:r w:rsidRPr="00A72813">
        <w:rPr>
          <w:rFonts w:eastAsia="PMingLiU"/>
          <w:lang w:eastAsia="zh-TW"/>
        </w:rPr>
        <w:t>inform</w:t>
      </w:r>
      <w:r w:rsidR="00DB09E1">
        <w:rPr>
          <w:rFonts w:eastAsia="PMingLiU"/>
          <w:lang w:eastAsia="zh-TW"/>
        </w:rPr>
        <w:t>s</w:t>
      </w:r>
      <w:r w:rsidR="00BF64DB">
        <w:rPr>
          <w:rFonts w:eastAsia="PMingLiU"/>
          <w:lang w:eastAsia="zh-TW"/>
        </w:rPr>
        <w:t xml:space="preserve"> the C</w:t>
      </w:r>
      <w:r w:rsidRPr="00A72813">
        <w:rPr>
          <w:rFonts w:eastAsia="PMingLiU"/>
          <w:lang w:eastAsia="zh-TW"/>
        </w:rPr>
        <w:t xml:space="preserve">ourt that according to CSD, </w:t>
      </w:r>
      <w:r w:rsidR="00DB09E1">
        <w:rPr>
          <w:rFonts w:eastAsia="PMingLiU"/>
          <w:lang w:eastAsia="zh-TW"/>
        </w:rPr>
        <w:t xml:space="preserve">from whom instructions have been </w:t>
      </w:r>
      <w:r w:rsidR="00E93802">
        <w:rPr>
          <w:rFonts w:eastAsia="PMingLiU"/>
          <w:lang w:eastAsia="zh-TW"/>
        </w:rPr>
        <w:t>sought</w:t>
      </w:r>
      <w:r w:rsidR="00DB09E1">
        <w:rPr>
          <w:rFonts w:eastAsia="PMingLiU"/>
          <w:lang w:eastAsia="zh-TW"/>
        </w:rPr>
        <w:t xml:space="preserve">, </w:t>
      </w:r>
      <w:r w:rsidRPr="00A72813">
        <w:rPr>
          <w:rFonts w:eastAsia="PMingLiU"/>
          <w:lang w:eastAsia="zh-TW"/>
        </w:rPr>
        <w:t xml:space="preserve">the period of remand before the applicant’s re-arrest has already been taken into account </w:t>
      </w:r>
      <w:r w:rsidR="00DB09E1">
        <w:rPr>
          <w:rFonts w:eastAsia="PMingLiU"/>
          <w:lang w:eastAsia="zh-TW"/>
        </w:rPr>
        <w:t>and used to</w:t>
      </w:r>
      <w:r w:rsidRPr="00A72813">
        <w:rPr>
          <w:rFonts w:eastAsia="PMingLiU"/>
          <w:lang w:eastAsia="zh-TW"/>
        </w:rPr>
        <w:t xml:space="preserve"> discount the sentence served </w:t>
      </w:r>
      <w:r w:rsidR="00DB09E1">
        <w:rPr>
          <w:rFonts w:eastAsia="PMingLiU"/>
          <w:lang w:eastAsia="zh-TW"/>
        </w:rPr>
        <w:t>in</w:t>
      </w:r>
      <w:r w:rsidRPr="00A72813">
        <w:rPr>
          <w:rFonts w:eastAsia="PMingLiU"/>
          <w:lang w:eastAsia="zh-TW"/>
        </w:rPr>
        <w:t xml:space="preserve"> anot</w:t>
      </w:r>
      <w:r w:rsidR="00DB09E1">
        <w:rPr>
          <w:rFonts w:eastAsia="PMingLiU"/>
          <w:lang w:eastAsia="zh-TW"/>
        </w:rPr>
        <w:t>her case (</w:t>
      </w:r>
      <w:r w:rsidRPr="00A72813">
        <w:rPr>
          <w:rFonts w:eastAsia="PMingLiU"/>
          <w:lang w:eastAsia="zh-TW"/>
        </w:rPr>
        <w:t>FL</w:t>
      </w:r>
      <w:r w:rsidR="00C45282">
        <w:rPr>
          <w:rFonts w:eastAsia="PMingLiU"/>
          <w:lang w:eastAsia="zh-TW"/>
        </w:rPr>
        <w:t>/</w:t>
      </w:r>
      <w:r w:rsidRPr="00A72813">
        <w:rPr>
          <w:rFonts w:eastAsia="PMingLiU"/>
          <w:lang w:eastAsia="zh-TW"/>
        </w:rPr>
        <w:t>4294/2018</w:t>
      </w:r>
      <w:r w:rsidRPr="00A72813">
        <w:rPr>
          <w:rFonts w:eastAsia="PMingLiU"/>
          <w:vertAlign w:val="superscript"/>
          <w:lang w:eastAsia="zh-TW"/>
        </w:rPr>
        <w:footnoteReference w:id="7"/>
      </w:r>
      <w:r w:rsidR="00DB09E1">
        <w:rPr>
          <w:rFonts w:eastAsia="PMingLiU"/>
          <w:lang w:eastAsia="zh-TW"/>
        </w:rPr>
        <w:t>)</w:t>
      </w:r>
      <w:r w:rsidR="00C45282">
        <w:rPr>
          <w:rFonts w:eastAsia="PMingLiU"/>
          <w:lang w:eastAsia="zh-TW"/>
        </w:rPr>
        <w:t xml:space="preserve">, which </w:t>
      </w:r>
      <w:r w:rsidR="008B75CC">
        <w:rPr>
          <w:rFonts w:eastAsia="PMingLiU"/>
          <w:lang w:eastAsia="zh-TW"/>
        </w:rPr>
        <w:t xml:space="preserve">concerned </w:t>
      </w:r>
      <w:r w:rsidR="00C45282">
        <w:rPr>
          <w:rFonts w:eastAsia="PMingLiU"/>
          <w:lang w:eastAsia="zh-TW"/>
        </w:rPr>
        <w:t xml:space="preserve">one </w:t>
      </w:r>
      <w:r w:rsidR="00DB09E1">
        <w:rPr>
          <w:rFonts w:eastAsia="PMingLiU"/>
          <w:lang w:eastAsia="zh-TW"/>
        </w:rPr>
        <w:t xml:space="preserve">charge </w:t>
      </w:r>
      <w:r w:rsidR="00C45282">
        <w:rPr>
          <w:rFonts w:eastAsia="PMingLiU"/>
          <w:lang w:eastAsia="zh-TW"/>
        </w:rPr>
        <w:t xml:space="preserve">of </w:t>
      </w:r>
      <w:r w:rsidRPr="00A72813">
        <w:rPr>
          <w:rFonts w:eastAsia="PMingLiU"/>
          <w:lang w:eastAsia="zh-TW"/>
        </w:rPr>
        <w:t xml:space="preserve">trafficking in a dangerous drug and one </w:t>
      </w:r>
      <w:r w:rsidR="00DB09E1">
        <w:rPr>
          <w:rFonts w:eastAsia="PMingLiU"/>
          <w:lang w:eastAsia="zh-TW"/>
        </w:rPr>
        <w:t xml:space="preserve">charge </w:t>
      </w:r>
      <w:r w:rsidRPr="00A72813">
        <w:rPr>
          <w:rFonts w:eastAsia="PMingLiU"/>
          <w:lang w:eastAsia="zh-TW"/>
        </w:rPr>
        <w:t>of failing to surrender to custody.</w:t>
      </w:r>
      <w:r w:rsidR="00DB09E1">
        <w:rPr>
          <w:rFonts w:eastAsia="PMingLiU"/>
          <w:lang w:eastAsia="zh-TW"/>
        </w:rPr>
        <w:t xml:space="preserve">  This would make sense because by the time the applicant</w:t>
      </w:r>
      <w:r w:rsidR="00E93802">
        <w:rPr>
          <w:rFonts w:eastAsia="PMingLiU"/>
          <w:lang w:eastAsia="zh-TW"/>
        </w:rPr>
        <w:t xml:space="preserve"> was released from his sentence of 23 months and 2 </w:t>
      </w:r>
      <w:r w:rsidR="00FF2777">
        <w:rPr>
          <w:rFonts w:eastAsia="PMingLiU"/>
          <w:lang w:eastAsia="zh-TW"/>
        </w:rPr>
        <w:t>‍</w:t>
      </w:r>
      <w:r w:rsidR="00E93802">
        <w:rPr>
          <w:rFonts w:eastAsia="PMingLiU"/>
          <w:lang w:eastAsia="zh-TW"/>
        </w:rPr>
        <w:t xml:space="preserve">weeks </w:t>
      </w:r>
      <w:r w:rsidR="0056103B">
        <w:rPr>
          <w:rFonts w:eastAsia="PMingLiU"/>
          <w:lang w:eastAsia="zh-TW"/>
        </w:rPr>
        <w:t>for the two offences in</w:t>
      </w:r>
      <w:r w:rsidR="00BF64DB">
        <w:rPr>
          <w:rFonts w:eastAsia="PMingLiU"/>
          <w:lang w:eastAsia="zh-TW"/>
        </w:rPr>
        <w:t xml:space="preserve"> FL/4294/2018,</w:t>
      </w:r>
      <w:r w:rsidR="00E93802">
        <w:rPr>
          <w:rFonts w:eastAsia="PMingLiU"/>
          <w:lang w:eastAsia="zh-TW"/>
        </w:rPr>
        <w:t xml:space="preserve"> CSD would not have known he was going to be re-arrested in respect of the present case.  Since he had served nearly 6 months in custody on remand before the </w:t>
      </w:r>
      <w:r w:rsidR="0056103B">
        <w:rPr>
          <w:rFonts w:eastAsia="PMingLiU"/>
          <w:lang w:eastAsia="zh-TW"/>
        </w:rPr>
        <w:t xml:space="preserve">robbery </w:t>
      </w:r>
      <w:r w:rsidR="00E93802">
        <w:rPr>
          <w:rFonts w:eastAsia="PMingLiU"/>
          <w:lang w:eastAsia="zh-TW"/>
        </w:rPr>
        <w:t xml:space="preserve">charge was initially dropped, it was a matter of fairness that the previous remand </w:t>
      </w:r>
      <w:r w:rsidR="00E93802">
        <w:rPr>
          <w:rFonts w:eastAsia="PMingLiU"/>
          <w:lang w:eastAsia="zh-TW"/>
        </w:rPr>
        <w:lastRenderedPageBreak/>
        <w:t>period should be taken into account</w:t>
      </w:r>
      <w:r w:rsidR="0056103B">
        <w:rPr>
          <w:rFonts w:eastAsia="PMingLiU"/>
          <w:lang w:eastAsia="zh-TW"/>
        </w:rPr>
        <w:t xml:space="preserve"> by CSD in computing the sentence to be served in FL/4294/2018</w:t>
      </w:r>
      <w:r w:rsidR="00E93802">
        <w:rPr>
          <w:rFonts w:eastAsia="PMingLiU"/>
          <w:lang w:eastAsia="zh-TW"/>
        </w:rPr>
        <w:t>.</w:t>
      </w:r>
    </w:p>
    <w:p w:rsidR="00A72813" w:rsidRPr="008B75CC" w:rsidRDefault="00A72813" w:rsidP="008B75CC">
      <w:pPr>
        <w:pStyle w:val="T-Draft"/>
        <w:rPr>
          <w:rFonts w:eastAsia="PMingLiU"/>
          <w:lang w:eastAsia="zh-TW"/>
        </w:rPr>
      </w:pPr>
      <w:r w:rsidRPr="008B75CC">
        <w:rPr>
          <w:rFonts w:eastAsia="PMingLiU"/>
          <w:lang w:eastAsia="zh-TW"/>
        </w:rPr>
        <w:t>Ms Lo submit</w:t>
      </w:r>
      <w:r w:rsidR="008B75CC" w:rsidRPr="008B75CC">
        <w:rPr>
          <w:rFonts w:eastAsia="PMingLiU"/>
          <w:lang w:eastAsia="zh-TW"/>
        </w:rPr>
        <w:t>s</w:t>
      </w:r>
      <w:r w:rsidRPr="008B75CC">
        <w:rPr>
          <w:rFonts w:eastAsia="PMingLiU"/>
          <w:lang w:eastAsia="zh-TW"/>
        </w:rPr>
        <w:t xml:space="preserve"> that the sentence imposed by the judge was</w:t>
      </w:r>
      <w:r w:rsidR="00C45282" w:rsidRPr="008B75CC">
        <w:rPr>
          <w:rFonts w:eastAsia="PMingLiU"/>
          <w:lang w:eastAsia="zh-TW"/>
        </w:rPr>
        <w:t>, therefore,</w:t>
      </w:r>
      <w:r w:rsidRPr="008B75CC">
        <w:rPr>
          <w:rFonts w:eastAsia="PMingLiU"/>
          <w:lang w:eastAsia="zh-TW"/>
        </w:rPr>
        <w:t xml:space="preserve"> appropriate and correct</w:t>
      </w:r>
      <w:r w:rsidR="00C45282" w:rsidRPr="008B75CC">
        <w:rPr>
          <w:rFonts w:eastAsia="PMingLiU"/>
          <w:lang w:eastAsia="zh-TW"/>
        </w:rPr>
        <w:t xml:space="preserve"> and t</w:t>
      </w:r>
      <w:r w:rsidRPr="008B75CC">
        <w:rPr>
          <w:rFonts w:eastAsia="PMingLiU"/>
          <w:lang w:eastAsia="zh-TW"/>
        </w:rPr>
        <w:t>he present application for leave to appeal against sentence should be refused.</w:t>
      </w:r>
    </w:p>
    <w:p w:rsidR="00A72813" w:rsidRPr="00A72813" w:rsidRDefault="00A72813" w:rsidP="00A72813">
      <w:pPr>
        <w:pStyle w:val="j-heading"/>
        <w:rPr>
          <w:snapToGrid/>
          <w:lang w:eastAsia="zh-TW"/>
        </w:rPr>
      </w:pPr>
      <w:r w:rsidRPr="00A72813">
        <w:rPr>
          <w:snapToGrid/>
          <w:lang w:eastAsia="zh-TW"/>
        </w:rPr>
        <w:t>Consideration</w:t>
      </w:r>
    </w:p>
    <w:p w:rsidR="00A72813" w:rsidRDefault="00076152" w:rsidP="00A72813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The starting point for sentence of 7 years’ imprisonment </w:t>
      </w:r>
      <w:r w:rsidR="003075D2">
        <w:rPr>
          <w:rFonts w:eastAsia="PMingLiU"/>
          <w:lang w:eastAsia="zh-TW"/>
        </w:rPr>
        <w:t xml:space="preserve">for armed robbery </w:t>
      </w:r>
      <w:r>
        <w:rPr>
          <w:rFonts w:eastAsia="PMingLiU"/>
          <w:lang w:eastAsia="zh-TW"/>
        </w:rPr>
        <w:t>is unimpeachable.  As for the 37% discount</w:t>
      </w:r>
      <w:r w:rsidR="003075D2">
        <w:rPr>
          <w:rFonts w:eastAsia="PMingLiU"/>
          <w:lang w:eastAsia="zh-TW"/>
        </w:rPr>
        <w:t xml:space="preserve"> applied to the starting point</w:t>
      </w:r>
      <w:r>
        <w:rPr>
          <w:rFonts w:eastAsia="PMingLiU"/>
          <w:lang w:eastAsia="zh-TW"/>
        </w:rPr>
        <w:t xml:space="preserve">, </w:t>
      </w:r>
      <w:r w:rsidR="00BC52F1">
        <w:rPr>
          <w:rFonts w:eastAsia="PMingLiU"/>
          <w:lang w:eastAsia="zh-TW"/>
        </w:rPr>
        <w:t xml:space="preserve">having noted the circumstances of the </w:t>
      </w:r>
      <w:r w:rsidR="00E93802">
        <w:rPr>
          <w:rFonts w:eastAsia="PMingLiU"/>
          <w:lang w:eastAsia="zh-TW"/>
        </w:rPr>
        <w:t>larger than usual</w:t>
      </w:r>
      <w:r w:rsidR="00BC52F1">
        <w:rPr>
          <w:rFonts w:eastAsia="PMingLiU"/>
          <w:lang w:eastAsia="zh-TW"/>
        </w:rPr>
        <w:t xml:space="preserve"> discount, </w:t>
      </w:r>
      <w:r>
        <w:rPr>
          <w:rFonts w:eastAsia="PMingLiU"/>
          <w:lang w:eastAsia="zh-TW"/>
        </w:rPr>
        <w:t>I can see no reasonable argument that it was inadequate in the circumstances.</w:t>
      </w:r>
    </w:p>
    <w:p w:rsidR="00076152" w:rsidRPr="00A72813" w:rsidRDefault="00076152" w:rsidP="00A72813">
      <w:pPr>
        <w:pStyle w:val="T-Draft"/>
        <w:rPr>
          <w:rFonts w:eastAsia="PMingLiU"/>
          <w:lang w:eastAsia="zh-TW"/>
        </w:rPr>
      </w:pPr>
      <w:r>
        <w:rPr>
          <w:rFonts w:eastAsia="PMingLiU"/>
          <w:lang w:eastAsia="zh-TW"/>
        </w:rPr>
        <w:t xml:space="preserve">In respect of any reduction for </w:t>
      </w:r>
      <w:r w:rsidR="00B913A4">
        <w:rPr>
          <w:rFonts w:eastAsia="PMingLiU"/>
          <w:lang w:eastAsia="zh-TW"/>
        </w:rPr>
        <w:t xml:space="preserve">a period spent on remand and </w:t>
      </w:r>
      <w:r>
        <w:rPr>
          <w:rFonts w:eastAsia="PMingLiU"/>
          <w:lang w:eastAsia="zh-TW"/>
        </w:rPr>
        <w:t>whether it has been</w:t>
      </w:r>
      <w:r w:rsidR="00B913A4">
        <w:rPr>
          <w:rFonts w:eastAsia="PMingLiU"/>
          <w:lang w:eastAsia="zh-TW"/>
        </w:rPr>
        <w:t>,</w:t>
      </w:r>
      <w:r>
        <w:rPr>
          <w:rFonts w:eastAsia="PMingLiU"/>
          <w:lang w:eastAsia="zh-TW"/>
        </w:rPr>
        <w:t xml:space="preserve"> or should be</w:t>
      </w:r>
      <w:r w:rsidR="00B913A4">
        <w:rPr>
          <w:rFonts w:eastAsia="PMingLiU"/>
          <w:lang w:eastAsia="zh-TW"/>
        </w:rPr>
        <w:t>,</w:t>
      </w:r>
      <w:r>
        <w:rPr>
          <w:rFonts w:eastAsia="PMingLiU"/>
          <w:lang w:eastAsia="zh-TW"/>
        </w:rPr>
        <w:t xml:space="preserve"> taken into account</w:t>
      </w:r>
      <w:r w:rsidR="008875A6">
        <w:rPr>
          <w:rFonts w:eastAsia="PMingLiU"/>
          <w:lang w:eastAsia="zh-TW"/>
        </w:rPr>
        <w:t xml:space="preserve"> in the computation of </w:t>
      </w:r>
      <w:r w:rsidR="00B913A4">
        <w:rPr>
          <w:rFonts w:eastAsia="PMingLiU"/>
          <w:lang w:eastAsia="zh-TW"/>
        </w:rPr>
        <w:t xml:space="preserve">the </w:t>
      </w:r>
      <w:r w:rsidR="008875A6">
        <w:rPr>
          <w:rFonts w:eastAsia="PMingLiU"/>
          <w:lang w:eastAsia="zh-TW"/>
        </w:rPr>
        <w:t>sentence</w:t>
      </w:r>
      <w:r w:rsidR="00B913A4">
        <w:rPr>
          <w:rFonts w:eastAsia="PMingLiU"/>
          <w:lang w:eastAsia="zh-TW"/>
        </w:rPr>
        <w:t xml:space="preserve"> to be served,</w:t>
      </w:r>
      <w:r>
        <w:rPr>
          <w:rFonts w:eastAsia="PMingLiU"/>
          <w:lang w:eastAsia="zh-TW"/>
        </w:rPr>
        <w:t xml:space="preserve"> that </w:t>
      </w:r>
      <w:r w:rsidR="00B913A4">
        <w:rPr>
          <w:rFonts w:eastAsia="PMingLiU"/>
          <w:lang w:eastAsia="zh-TW"/>
        </w:rPr>
        <w:t xml:space="preserve">issue </w:t>
      </w:r>
      <w:r w:rsidR="00BC52F1">
        <w:rPr>
          <w:rFonts w:eastAsia="PMingLiU"/>
          <w:lang w:eastAsia="zh-TW"/>
        </w:rPr>
        <w:t>must be</w:t>
      </w:r>
      <w:r>
        <w:rPr>
          <w:rFonts w:eastAsia="PMingLiU"/>
          <w:lang w:eastAsia="zh-TW"/>
        </w:rPr>
        <w:t xml:space="preserve"> a matter for CSD in </w:t>
      </w:r>
      <w:r w:rsidR="008875A6">
        <w:rPr>
          <w:rFonts w:eastAsia="PMingLiU"/>
          <w:lang w:eastAsia="zh-TW"/>
        </w:rPr>
        <w:t>determining</w:t>
      </w:r>
      <w:r>
        <w:rPr>
          <w:rFonts w:eastAsia="PMingLiU"/>
          <w:lang w:eastAsia="zh-TW"/>
        </w:rPr>
        <w:t xml:space="preserve"> the applicant’s date of release.  It is not a factor which determines the appropriate </w:t>
      </w:r>
      <w:r w:rsidR="00B913A4">
        <w:rPr>
          <w:rFonts w:eastAsia="PMingLiU"/>
          <w:lang w:eastAsia="zh-TW"/>
        </w:rPr>
        <w:t xml:space="preserve">length of </w:t>
      </w:r>
      <w:r>
        <w:rPr>
          <w:rFonts w:eastAsia="PMingLiU"/>
          <w:lang w:eastAsia="zh-TW"/>
        </w:rPr>
        <w:t xml:space="preserve">sentence or </w:t>
      </w:r>
      <w:r w:rsidR="00B913A4">
        <w:rPr>
          <w:rFonts w:eastAsia="PMingLiU"/>
          <w:lang w:eastAsia="zh-TW"/>
        </w:rPr>
        <w:t xml:space="preserve">the extent of </w:t>
      </w:r>
      <w:r>
        <w:rPr>
          <w:rFonts w:eastAsia="PMingLiU"/>
          <w:lang w:eastAsia="zh-TW"/>
        </w:rPr>
        <w:t>discount</w:t>
      </w:r>
      <w:r w:rsidR="008B75CC">
        <w:rPr>
          <w:rFonts w:eastAsia="PMingLiU"/>
          <w:lang w:eastAsia="zh-TW"/>
        </w:rPr>
        <w:t xml:space="preserve"> by the court</w:t>
      </w:r>
      <w:r>
        <w:rPr>
          <w:rFonts w:eastAsia="PMingLiU"/>
          <w:lang w:eastAsia="zh-TW"/>
        </w:rPr>
        <w:t>.</w:t>
      </w:r>
      <w:r w:rsidR="00B913A4">
        <w:rPr>
          <w:rFonts w:eastAsia="PMingLiU"/>
          <w:lang w:eastAsia="zh-TW"/>
        </w:rPr>
        <w:t xml:space="preserve">  Nor is it a matter which normally engages the Court of Appeal.</w:t>
      </w:r>
      <w:r>
        <w:rPr>
          <w:rFonts w:eastAsia="PMingLiU"/>
          <w:lang w:eastAsia="zh-TW"/>
        </w:rPr>
        <w:t xml:space="preserve">  If </w:t>
      </w:r>
      <w:r w:rsidR="00E93802">
        <w:rPr>
          <w:rFonts w:eastAsia="PMingLiU"/>
          <w:lang w:eastAsia="zh-TW"/>
        </w:rPr>
        <w:t>an</w:t>
      </w:r>
      <w:r>
        <w:rPr>
          <w:rFonts w:eastAsia="PMingLiU"/>
          <w:lang w:eastAsia="zh-TW"/>
        </w:rPr>
        <w:t xml:space="preserve"> applicant is aggrieved by a</w:t>
      </w:r>
      <w:r w:rsidR="00B913A4">
        <w:rPr>
          <w:rFonts w:eastAsia="PMingLiU"/>
          <w:lang w:eastAsia="zh-TW"/>
        </w:rPr>
        <w:t>n administrative</w:t>
      </w:r>
      <w:r w:rsidR="00BF64DB">
        <w:rPr>
          <w:rFonts w:eastAsia="PMingLiU"/>
          <w:lang w:eastAsia="zh-TW"/>
        </w:rPr>
        <w:t xml:space="preserve"> decision of</w:t>
      </w:r>
      <w:r>
        <w:rPr>
          <w:rFonts w:eastAsia="PMingLiU"/>
          <w:lang w:eastAsia="zh-TW"/>
        </w:rPr>
        <w:t xml:space="preserve"> CSD, he has other avenues open to him to pursue</w:t>
      </w:r>
      <w:r w:rsidR="00E93802">
        <w:rPr>
          <w:rFonts w:eastAsia="PMingLiU"/>
          <w:lang w:eastAsia="zh-TW"/>
        </w:rPr>
        <w:t xml:space="preserve"> his complaint</w:t>
      </w:r>
      <w:r>
        <w:rPr>
          <w:rFonts w:eastAsia="PMingLiU"/>
          <w:lang w:eastAsia="zh-TW"/>
        </w:rPr>
        <w:t xml:space="preserve">. </w:t>
      </w:r>
    </w:p>
    <w:p w:rsidR="00EC1803" w:rsidRPr="008875A6" w:rsidRDefault="00076152" w:rsidP="008875A6">
      <w:pPr>
        <w:pStyle w:val="T-Draft"/>
        <w:rPr>
          <w:rFonts w:eastAsia="PMingLiU"/>
          <w:lang w:val="en-US" w:eastAsia="zh-TW"/>
        </w:rPr>
      </w:pPr>
      <w:r>
        <w:rPr>
          <w:rFonts w:eastAsia="PMingLiU"/>
          <w:lang w:val="en-US" w:eastAsia="zh-TW"/>
        </w:rPr>
        <w:t>There is no reasonable argument on appeal and the application is refused.</w:t>
      </w:r>
      <w:r w:rsidR="00216CCA">
        <w:rPr>
          <w:rFonts w:eastAsia="PMingLiU"/>
          <w:lang w:val="en-US" w:eastAsia="zh-TW"/>
        </w:rPr>
        <w:t xml:space="preserve">  I should remind the applicant that he has the right to renew his application for leave to appeal against sentence to the Court of Appeal, b</w:t>
      </w:r>
      <w:r w:rsidR="008875A6">
        <w:rPr>
          <w:rFonts w:eastAsia="PMingLiU"/>
          <w:lang w:val="en-US" w:eastAsia="zh-TW"/>
        </w:rPr>
        <w:t>ut I must also warn him</w:t>
      </w:r>
      <w:r w:rsidR="006E1876">
        <w:rPr>
          <w:rFonts w:eastAsia="PMingLiU"/>
          <w:lang w:val="en-US" w:eastAsia="zh-TW"/>
        </w:rPr>
        <w:t xml:space="preserve"> that</w:t>
      </w:r>
      <w:r w:rsidR="008875A6">
        <w:rPr>
          <w:rFonts w:eastAsia="PMingLiU"/>
          <w:lang w:val="en-US" w:eastAsia="zh-TW"/>
        </w:rPr>
        <w:t xml:space="preserve"> the </w:t>
      </w:r>
      <w:r w:rsidR="00216CCA">
        <w:rPr>
          <w:rFonts w:eastAsia="PMingLiU"/>
          <w:lang w:val="en-US" w:eastAsia="zh-TW"/>
        </w:rPr>
        <w:t xml:space="preserve">Court has the power to make an order for the </w:t>
      </w:r>
      <w:r w:rsidR="00216CCA">
        <w:rPr>
          <w:rFonts w:eastAsia="PMingLiU"/>
          <w:lang w:val="en-US" w:eastAsia="zh-TW"/>
        </w:rPr>
        <w:lastRenderedPageBreak/>
        <w:t xml:space="preserve">loss of any time which the applicant has spent </w:t>
      </w:r>
      <w:r w:rsidR="006E1876">
        <w:rPr>
          <w:rFonts w:eastAsia="PMingLiU"/>
          <w:lang w:val="en-US" w:eastAsia="zh-TW"/>
        </w:rPr>
        <w:t xml:space="preserve">in custody </w:t>
      </w:r>
      <w:r w:rsidR="008875A6">
        <w:rPr>
          <w:rFonts w:eastAsia="PMingLiU"/>
          <w:lang w:val="en-US" w:eastAsia="zh-TW"/>
        </w:rPr>
        <w:t xml:space="preserve">pending </w:t>
      </w:r>
      <w:r w:rsidR="006E1876">
        <w:rPr>
          <w:rFonts w:eastAsia="PMingLiU"/>
          <w:lang w:val="en-US" w:eastAsia="zh-TW"/>
        </w:rPr>
        <w:t>his</w:t>
      </w:r>
      <w:r w:rsidR="00216CCA">
        <w:rPr>
          <w:rFonts w:eastAsia="PMingLiU"/>
          <w:lang w:val="en-US" w:eastAsia="zh-TW"/>
        </w:rPr>
        <w:t xml:space="preserve"> appeal, if it were to come to the view that there was no justification for renewing the application.</w:t>
      </w:r>
    </w:p>
    <w:p w:rsidR="0000516C" w:rsidRDefault="0000516C" w:rsidP="00A37F5A">
      <w:pPr>
        <w:pStyle w:val="T-Draft"/>
        <w:numPr>
          <w:ilvl w:val="0"/>
          <w:numId w:val="0"/>
        </w:numPr>
        <w:spacing w:after="240"/>
      </w:pPr>
    </w:p>
    <w:p w:rsidR="002D199F" w:rsidRPr="0047735B" w:rsidRDefault="002D199F" w:rsidP="00A37F5A">
      <w:pPr>
        <w:pStyle w:val="T-Draft"/>
        <w:numPr>
          <w:ilvl w:val="0"/>
          <w:numId w:val="0"/>
        </w:numPr>
        <w:spacing w:after="240"/>
      </w:pPr>
    </w:p>
    <w:tbl>
      <w:tblPr>
        <w:tblW w:w="8620" w:type="dxa"/>
        <w:jc w:val="center"/>
        <w:tblLayout w:type="fixed"/>
        <w:tblLook w:val="0000" w:firstRow="0" w:lastRow="0" w:firstColumn="0" w:lastColumn="0" w:noHBand="0" w:noVBand="0"/>
      </w:tblPr>
      <w:tblGrid>
        <w:gridCol w:w="3310"/>
        <w:gridCol w:w="2000"/>
        <w:gridCol w:w="3310"/>
      </w:tblGrid>
      <w:tr w:rsidR="00110B94" w:rsidRPr="0047735B" w:rsidTr="00A72813">
        <w:trPr>
          <w:trHeight w:val="828"/>
          <w:jc w:val="center"/>
        </w:trPr>
        <w:tc>
          <w:tcPr>
            <w:tcW w:w="3310" w:type="dxa"/>
          </w:tcPr>
          <w:p w:rsidR="00110B94" w:rsidRPr="00CB7289" w:rsidRDefault="00110B94" w:rsidP="00D01D69">
            <w:pPr>
              <w:jc w:val="center"/>
              <w:rPr>
                <w:b w:val="0"/>
                <w:bCs/>
                <w:sz w:val="28"/>
              </w:rPr>
            </w:pPr>
          </w:p>
        </w:tc>
        <w:tc>
          <w:tcPr>
            <w:tcW w:w="2000" w:type="dxa"/>
          </w:tcPr>
          <w:p w:rsidR="00110B94" w:rsidRPr="00CB7289" w:rsidRDefault="00110B94" w:rsidP="00D01D69">
            <w:pPr>
              <w:jc w:val="center"/>
              <w:rPr>
                <w:b w:val="0"/>
                <w:bCs/>
                <w:sz w:val="28"/>
              </w:rPr>
            </w:pPr>
          </w:p>
        </w:tc>
        <w:tc>
          <w:tcPr>
            <w:tcW w:w="3310" w:type="dxa"/>
          </w:tcPr>
          <w:p w:rsidR="00A72813" w:rsidRPr="00CB7289" w:rsidRDefault="00A72813" w:rsidP="00A72813">
            <w:pPr>
              <w:pStyle w:val="normal1"/>
              <w:tabs>
                <w:tab w:val="clear" w:pos="1411"/>
              </w:tabs>
              <w:rPr>
                <w:bCs/>
              </w:rPr>
            </w:pPr>
            <w:r w:rsidRPr="00CB7289">
              <w:rPr>
                <w:bCs/>
              </w:rPr>
              <w:t>(Andrew Macrae)</w:t>
            </w:r>
          </w:p>
          <w:p w:rsidR="00A37F5A" w:rsidRPr="00A37F5A" w:rsidRDefault="00A37F5A" w:rsidP="00A37F5A">
            <w:pPr>
              <w:pStyle w:val="normal1"/>
              <w:rPr>
                <w:bCs/>
              </w:rPr>
            </w:pPr>
            <w:r w:rsidRPr="00A37F5A">
              <w:rPr>
                <w:bCs/>
              </w:rPr>
              <w:t>Acting Chief Judge</w:t>
            </w:r>
          </w:p>
          <w:p w:rsidR="00110B94" w:rsidRPr="006E72BD" w:rsidRDefault="00A37F5A" w:rsidP="00A37F5A">
            <w:pPr>
              <w:pStyle w:val="normal1"/>
              <w:tabs>
                <w:tab w:val="clear" w:pos="1411"/>
              </w:tabs>
            </w:pPr>
            <w:r w:rsidRPr="00A37F5A">
              <w:rPr>
                <w:bCs/>
              </w:rPr>
              <w:t>of the High Court</w:t>
            </w:r>
          </w:p>
        </w:tc>
      </w:tr>
    </w:tbl>
    <w:p w:rsidR="002D199F" w:rsidRDefault="002D199F" w:rsidP="00FA12F2">
      <w:pPr>
        <w:ind w:left="360" w:hanging="360"/>
        <w:rPr>
          <w:b w:val="0"/>
          <w:bCs/>
          <w:sz w:val="28"/>
          <w:szCs w:val="28"/>
          <w:lang w:val="en-US"/>
        </w:rPr>
      </w:pPr>
    </w:p>
    <w:p w:rsidR="002D199F" w:rsidRDefault="002D199F" w:rsidP="00FA12F2">
      <w:pPr>
        <w:ind w:left="360" w:hanging="360"/>
        <w:rPr>
          <w:b w:val="0"/>
          <w:bCs/>
          <w:sz w:val="28"/>
          <w:szCs w:val="28"/>
          <w:lang w:val="en-US"/>
        </w:rPr>
      </w:pPr>
    </w:p>
    <w:p w:rsidR="002D199F" w:rsidRPr="00A37F5A" w:rsidRDefault="002D199F" w:rsidP="00FA12F2">
      <w:pPr>
        <w:ind w:left="360" w:hanging="360"/>
        <w:rPr>
          <w:b w:val="0"/>
          <w:bCs/>
          <w:sz w:val="28"/>
          <w:szCs w:val="28"/>
          <w:lang w:val="en-US"/>
        </w:rPr>
      </w:pPr>
    </w:p>
    <w:p w:rsidR="00A37F5A" w:rsidRPr="00A37F5A" w:rsidRDefault="00A37F5A" w:rsidP="00A37F5A">
      <w:pPr>
        <w:keepLines/>
        <w:tabs>
          <w:tab w:val="left" w:pos="3240"/>
        </w:tabs>
        <w:kinsoku/>
        <w:overflowPunct/>
        <w:snapToGrid/>
        <w:jc w:val="left"/>
        <w:rPr>
          <w:b w:val="0"/>
          <w:bCs/>
          <w:snapToGrid/>
          <w:sz w:val="28"/>
          <w:szCs w:val="28"/>
          <w:lang w:val="en-US"/>
        </w:rPr>
      </w:pPr>
      <w:r w:rsidRPr="00A37F5A">
        <w:rPr>
          <w:b w:val="0"/>
          <w:bCs/>
          <w:snapToGrid/>
          <w:sz w:val="28"/>
          <w:szCs w:val="28"/>
          <w:lang w:val="en-US"/>
        </w:rPr>
        <w:t>Ms Sabra Lo SPP, of the Department of Justice, for the Respondent</w:t>
      </w:r>
    </w:p>
    <w:p w:rsidR="00A37F5A" w:rsidRPr="00A37F5A" w:rsidRDefault="00A37F5A" w:rsidP="00A37F5A">
      <w:pPr>
        <w:keepLines/>
        <w:tabs>
          <w:tab w:val="left" w:pos="3240"/>
        </w:tabs>
        <w:kinsoku/>
        <w:overflowPunct/>
        <w:snapToGrid/>
        <w:jc w:val="left"/>
        <w:rPr>
          <w:b w:val="0"/>
          <w:bCs/>
          <w:snapToGrid/>
          <w:sz w:val="28"/>
          <w:szCs w:val="28"/>
          <w:lang w:val="en-US"/>
        </w:rPr>
      </w:pPr>
    </w:p>
    <w:p w:rsidR="00A37F5A" w:rsidRPr="00A37F5A" w:rsidRDefault="00A37F5A" w:rsidP="00A37F5A">
      <w:pPr>
        <w:keepLines/>
        <w:tabs>
          <w:tab w:val="left" w:pos="3240"/>
        </w:tabs>
        <w:kinsoku/>
        <w:overflowPunct/>
        <w:snapToGrid/>
        <w:jc w:val="left"/>
        <w:rPr>
          <w:b w:val="0"/>
          <w:bCs/>
          <w:snapToGrid/>
          <w:sz w:val="28"/>
          <w:szCs w:val="28"/>
          <w:lang w:val="en-US"/>
        </w:rPr>
      </w:pPr>
      <w:r w:rsidRPr="00A37F5A">
        <w:rPr>
          <w:b w:val="0"/>
          <w:bCs/>
          <w:snapToGrid/>
          <w:sz w:val="28"/>
          <w:szCs w:val="28"/>
          <w:lang w:val="en-US"/>
        </w:rPr>
        <w:t>The Applicant appeared in person</w:t>
      </w:r>
    </w:p>
    <w:sectPr w:rsidR="00A37F5A" w:rsidRPr="00A37F5A" w:rsidSect="00FA6E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72" w:right="1800" w:bottom="1872" w:left="1800" w:header="720" w:footer="72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2">
      <wne:acd wne:acdName="acd0"/>
    </wne:keymap>
    <wne:keymap wne:kcmPrimary="0263">
      <wne:acd wne:acdName="acd1"/>
    </wne:keymap>
  </wne:keymaps>
  <wne:toolbars>
    <wne:acdManifest>
      <wne:acdEntry wne:acdName="acd0"/>
      <wne:acdEntry wne:acdName="acd1"/>
    </wne:acdManifest>
  </wne:toolbars>
  <wne:acds>
    <wne:acd wne:argValue="AgBqAC0AaABlAGEAZABpAG4AZwA=" wne:acdName="acd0" wne:fciIndexBasedOn="0065"/>
    <wne:acd wne:argValue="AgBqAC0AcQB1AG8AdABhAHQAaQBvAG4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73B" w:rsidRDefault="008E173B">
      <w:r>
        <w:separator/>
      </w:r>
    </w:p>
  </w:endnote>
  <w:endnote w:type="continuationSeparator" w:id="0">
    <w:p w:rsidR="008E173B" w:rsidRDefault="008E1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73B" w:rsidRDefault="008E173B">
      <w:r>
        <w:separator/>
      </w:r>
    </w:p>
  </w:footnote>
  <w:footnote w:type="continuationSeparator" w:id="0">
    <w:p w:rsidR="008E173B" w:rsidRDefault="008E173B">
      <w:r>
        <w:continuationSeparator/>
      </w:r>
    </w:p>
  </w:footnote>
  <w:footnote w:id="1">
    <w:p w:rsidR="00A72813" w:rsidRDefault="00A72813" w:rsidP="00A72813">
      <w:pPr>
        <w:pStyle w:val="FootnoteText"/>
        <w:tabs>
          <w:tab w:val="clear" w:pos="274"/>
          <w:tab w:val="left" w:pos="360"/>
        </w:tabs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>
        <w:rPr>
          <w:i/>
          <w:lang w:val="en-US"/>
        </w:rPr>
        <w:t xml:space="preserve">HKSAR v Ghale Raj </w:t>
      </w:r>
      <w:r>
        <w:rPr>
          <w:lang w:val="en-US"/>
        </w:rPr>
        <w:t xml:space="preserve">(Unrep., HCCC 216/2021, </w:t>
      </w:r>
      <w:r>
        <w:t>3 November 2022)</w:t>
      </w:r>
      <w:r>
        <w:rPr>
          <w:lang w:val="en-US"/>
        </w:rPr>
        <w:t>.</w:t>
      </w:r>
    </w:p>
  </w:footnote>
  <w:footnote w:id="2">
    <w:p w:rsidR="00A72813" w:rsidRDefault="00A72813" w:rsidP="00A72813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>
        <w:tab/>
      </w:r>
      <w:r>
        <w:rPr>
          <w:i/>
        </w:rPr>
        <w:t xml:space="preserve">HKSAR v Gurung Sanjan and another </w:t>
      </w:r>
      <w:r>
        <w:t>(Unrep., HCCC 216/2021, 4 November 2022).</w:t>
      </w:r>
    </w:p>
  </w:footnote>
  <w:footnote w:id="3">
    <w:p w:rsidR="00A72813" w:rsidRDefault="00A72813" w:rsidP="00507BEB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 w:rsidR="00507BEB">
        <w:tab/>
      </w:r>
      <w:r>
        <w:rPr>
          <w:i/>
        </w:rPr>
        <w:t>Mo Kwong-sang v The Queen</w:t>
      </w:r>
      <w:r>
        <w:t xml:space="preserve"> [1981] HKLR 610</w:t>
      </w:r>
    </w:p>
  </w:footnote>
  <w:footnote w:id="4">
    <w:p w:rsidR="00A72813" w:rsidRDefault="00A72813" w:rsidP="00507BEB">
      <w:pPr>
        <w:pStyle w:val="FootnoteText"/>
        <w:tabs>
          <w:tab w:val="clear" w:pos="274"/>
          <w:tab w:val="left" w:pos="360"/>
        </w:tabs>
      </w:pPr>
      <w:r>
        <w:rPr>
          <w:rStyle w:val="FootnoteReference"/>
        </w:rPr>
        <w:footnoteRef/>
      </w:r>
      <w:r>
        <w:t xml:space="preserve"> </w:t>
      </w:r>
      <w:r w:rsidR="00507BEB">
        <w:tab/>
      </w:r>
      <w:r w:rsidR="0056103B">
        <w:t>I.e. t</w:t>
      </w:r>
      <w:r>
        <w:t>h</w:t>
      </w:r>
      <w:r w:rsidR="0056103B">
        <w:t>e matters</w:t>
      </w:r>
      <w:r>
        <w:t xml:space="preserve"> disclosed in the annexed confidential submission dated 14 July 2025.</w:t>
      </w:r>
    </w:p>
  </w:footnote>
  <w:footnote w:id="5">
    <w:p w:rsidR="00A72813" w:rsidRDefault="00A72813" w:rsidP="00507BEB">
      <w:pPr>
        <w:pStyle w:val="FootnoteText"/>
        <w:tabs>
          <w:tab w:val="clear" w:pos="274"/>
          <w:tab w:val="left" w:pos="360"/>
        </w:tabs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 w:rsidR="00507BEB">
        <w:tab/>
      </w:r>
      <w:r>
        <w:rPr>
          <w:i/>
        </w:rPr>
        <w:t>Ma Zhu Jiang v Secretary for Justice</w:t>
      </w:r>
      <w:r>
        <w:t xml:space="preserve"> [2008] 6 HKC 464</w:t>
      </w:r>
      <w:r w:rsidR="00507BEB">
        <w:t>.</w:t>
      </w:r>
    </w:p>
  </w:footnote>
  <w:footnote w:id="6">
    <w:p w:rsidR="00A72813" w:rsidRDefault="00A72813" w:rsidP="00507BEB">
      <w:pPr>
        <w:pStyle w:val="FootnoteText"/>
        <w:tabs>
          <w:tab w:val="clear" w:pos="274"/>
          <w:tab w:val="left" w:pos="360"/>
        </w:tabs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 w:rsidR="00507BEB">
        <w:tab/>
      </w:r>
      <w:r>
        <w:rPr>
          <w:i/>
        </w:rPr>
        <w:t xml:space="preserve">HKSAR v Asjad Baig </w:t>
      </w:r>
      <w:r>
        <w:t>[2023] 1 HKC 32</w:t>
      </w:r>
      <w:r w:rsidR="00507BEB">
        <w:t>.</w:t>
      </w:r>
    </w:p>
  </w:footnote>
  <w:footnote w:id="7">
    <w:p w:rsidR="00A72813" w:rsidRDefault="00A72813" w:rsidP="00507BEB">
      <w:pPr>
        <w:pStyle w:val="FootnoteText"/>
        <w:tabs>
          <w:tab w:val="clear" w:pos="274"/>
          <w:tab w:val="left" w:pos="360"/>
        </w:tabs>
        <w:ind w:left="360" w:hanging="360"/>
        <w:jc w:val="both"/>
      </w:pPr>
      <w:r>
        <w:rPr>
          <w:rStyle w:val="FootnoteReference"/>
        </w:rPr>
        <w:footnoteRef/>
      </w:r>
      <w:r>
        <w:t xml:space="preserve"> </w:t>
      </w:r>
      <w:r w:rsidR="00507BEB">
        <w:tab/>
      </w:r>
      <w:r>
        <w:t xml:space="preserve">AB, p 22, Item 5 of the </w:t>
      </w:r>
      <w:r w:rsidR="00B913A4">
        <w:t>applicant’s Cr</w:t>
      </w:r>
      <w:r>
        <w:t>iminal Record Summary</w:t>
      </w:r>
      <w:r w:rsidR="006E1876">
        <w:t xml:space="preserve">. </w:t>
      </w:r>
      <w:r>
        <w:t xml:space="preserve">Date of sentence: 7 </w:t>
      </w:r>
      <w:r w:rsidR="00507BEB">
        <w:t>‍</w:t>
      </w:r>
      <w:r>
        <w:t xml:space="preserve">September </w:t>
      </w:r>
      <w:r w:rsidR="00507BEB">
        <w:t>‍</w:t>
      </w:r>
      <w:r>
        <w:t>2020.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49D4" w:rsidRDefault="006C49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86F" w:rsidRDefault="006C49D4" w:rsidP="007C481B">
    <w:pPr>
      <w:tabs>
        <w:tab w:val="center" w:pos="4153"/>
        <w:tab w:val="left" w:pos="6877"/>
      </w:tabs>
      <w:jc w:val="left"/>
      <w:rPr>
        <w:rStyle w:val="PageNumber"/>
        <w:b w:val="0"/>
        <w:bCs w:val="0"/>
        <w:sz w:val="28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55F62C" wp14:editId="2AD1AEDB">
              <wp:simplePos x="0" y="0"/>
              <wp:positionH relativeFrom="page">
                <wp:align>right</wp:align>
              </wp:positionH>
              <wp:positionV relativeFrom="paragraph">
                <wp:posOffset>38735</wp:posOffset>
              </wp:positionV>
              <wp:extent cx="552450" cy="1009967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55F6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-7.7pt;margin-top:3.05pt;width:43.5pt;height:795.25pt;z-index: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" stroked="f">
              <v:textbox>
                <w:txbxContent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C481B">
      <w:rPr>
        <w:rStyle w:val="PageNumber"/>
        <w:b w:val="0"/>
        <w:bCs w:val="0"/>
        <w:sz w:val="28"/>
      </w:rPr>
      <w:tab/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11F0DE" wp14:editId="47523383">
              <wp:simplePos x="0" y="0"/>
              <wp:positionH relativeFrom="column">
                <wp:posOffset>-903946</wp:posOffset>
              </wp:positionH>
              <wp:positionV relativeFrom="paragraph">
                <wp:posOffset>45720</wp:posOffset>
              </wp:positionV>
              <wp:extent cx="356755" cy="9982835"/>
              <wp:effectExtent l="0" t="0" r="5715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755" cy="99828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1F0DE" id="Text Box 4" o:spid="_x0000_s1028" type="#_x0000_t202" style="position:absolute;margin-left:-71.2pt;margin-top:3.6pt;width:28.1pt;height:786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" stroked="f">
              <v:textbox>
                <w:txbxContent>
                  <w:p w:rsidR="0051486F" w:rsidRDefault="0051486F"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>
                    <w:pPr>
                      <w:rPr>
                        <w:sz w:val="10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pPr>
                      <w:rPr>
                        <w:sz w:val="16"/>
                      </w:rPr>
                    </w:pPr>
                  </w:p>
                  <w:p w:rsidR="0051486F" w:rsidRDefault="0051486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="0051486F">
      <w:rPr>
        <w:rStyle w:val="PageNumber"/>
        <w:rFonts w:hint="eastAsia"/>
        <w:b w:val="0"/>
        <w:bCs w:val="0"/>
        <w:sz w:val="28"/>
      </w:rPr>
      <w:t xml:space="preserve">-  </w:t>
    </w:r>
    <w:r w:rsidR="00FB0AB3">
      <w:rPr>
        <w:rStyle w:val="PageNumber"/>
        <w:b w:val="0"/>
        <w:bCs w:val="0"/>
        <w:sz w:val="28"/>
      </w:rPr>
      <w:fldChar w:fldCharType="begin"/>
    </w:r>
    <w:r w:rsidR="0051486F">
      <w:rPr>
        <w:rStyle w:val="PageNumber"/>
        <w:b w:val="0"/>
        <w:bCs w:val="0"/>
        <w:sz w:val="28"/>
      </w:rPr>
      <w:instrText xml:space="preserve"> PAGE </w:instrText>
    </w:r>
    <w:r w:rsidR="00FB0AB3">
      <w:rPr>
        <w:rStyle w:val="PageNumber"/>
        <w:b w:val="0"/>
        <w:bCs w:val="0"/>
        <w:sz w:val="28"/>
      </w:rPr>
      <w:fldChar w:fldCharType="separate"/>
    </w:r>
    <w:r w:rsidR="003544B1">
      <w:rPr>
        <w:rStyle w:val="PageNumber"/>
        <w:b w:val="0"/>
        <w:bCs w:val="0"/>
        <w:noProof/>
        <w:sz w:val="28"/>
      </w:rPr>
      <w:t>7</w:t>
    </w:r>
    <w:r w:rsidR="00FB0AB3">
      <w:rPr>
        <w:rStyle w:val="PageNumber"/>
        <w:b w:val="0"/>
        <w:bCs w:val="0"/>
        <w:sz w:val="28"/>
      </w:rPr>
      <w:fldChar w:fldCharType="end"/>
    </w:r>
    <w:r w:rsidR="0051486F">
      <w:rPr>
        <w:rStyle w:val="PageNumber"/>
        <w:rFonts w:hint="eastAsia"/>
        <w:b w:val="0"/>
        <w:bCs w:val="0"/>
        <w:sz w:val="28"/>
      </w:rPr>
      <w:t xml:space="preserve">  -</w:t>
    </w:r>
    <w:r w:rsidR="007C481B">
      <w:rPr>
        <w:rStyle w:val="PageNumber"/>
        <w:b w:val="0"/>
        <w:bCs w:val="0"/>
        <w:sz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86F" w:rsidRDefault="007C481B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775C9" wp14:editId="7D2E7416">
              <wp:simplePos x="0" y="0"/>
              <wp:positionH relativeFrom="page">
                <wp:posOffset>6998325</wp:posOffset>
              </wp:positionH>
              <wp:positionV relativeFrom="paragraph">
                <wp:posOffset>43180</wp:posOffset>
              </wp:positionV>
              <wp:extent cx="629920" cy="10099675"/>
              <wp:effectExtent l="0" t="0" r="0" b="0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92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pStyle w:val="Heading6"/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775C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style="position:absolute;left:0;text-align:left;margin-left:551.05pt;margin-top:3.4pt;width:49.6pt;height:7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BthQIAABg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" stroked="f">
              <v:textbox>
                <w:txbxContent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pStyle w:val="Heading6"/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9C31674" wp14:editId="5C413243">
              <wp:simplePos x="0" y="0"/>
              <wp:positionH relativeFrom="column">
                <wp:posOffset>-909955</wp:posOffset>
              </wp:positionH>
              <wp:positionV relativeFrom="paragraph">
                <wp:posOffset>45720</wp:posOffset>
              </wp:positionV>
              <wp:extent cx="405765" cy="10097135"/>
              <wp:effectExtent l="0" t="0" r="0" b="0"/>
              <wp:wrapNone/>
              <wp:docPr id="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" cy="10097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:rsidR="0051486F" w:rsidRDefault="0051486F" w:rsidP="0087327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31674" id="Text Box 12" o:spid="_x0000_s1030" type="#_x0000_t202" style="position:absolute;left:0;text-align:left;margin-left:-71.65pt;margin-top:3.6pt;width:31.95pt;height:7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" stroked="f">
              <v:textbox>
                <w:txbxContent>
                  <w:p w:rsidR="0051486F" w:rsidRDefault="0051486F" w:rsidP="0087327F">
                    <w:r>
                      <w:rPr>
                        <w:rFonts w:hint="eastAsia"/>
                      </w:rPr>
                      <w:t>A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B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D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F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:rsidR="0051486F" w:rsidRDefault="0051486F" w:rsidP="0087327F">
                    <w:pPr>
                      <w:rPr>
                        <w:sz w:val="10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pPr>
                      <w:rPr>
                        <w:sz w:val="16"/>
                      </w:rPr>
                    </w:pPr>
                  </w:p>
                  <w:p w:rsidR="0051486F" w:rsidRDefault="0051486F" w:rsidP="0087327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9E2"/>
    <w:multiLevelType w:val="multilevel"/>
    <w:tmpl w:val="807C993C"/>
    <w:lvl w:ilvl="0">
      <w:start w:val="1"/>
      <w:numFmt w:val="decimal"/>
      <w:pStyle w:val="ar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none"/>
      <w:lvlText w:val="(a)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(i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13B778D7"/>
    <w:multiLevelType w:val="hybridMultilevel"/>
    <w:tmpl w:val="DE68D79A"/>
    <w:lvl w:ilvl="0" w:tplc="1D325A20">
      <w:start w:val="1"/>
      <w:numFmt w:val="decimal"/>
      <w:pStyle w:val="T-Draft"/>
      <w:lvlText w:val="%1."/>
      <w:lvlJc w:val="left"/>
      <w:pPr>
        <w:ind w:left="0" w:firstLine="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C16A6"/>
    <w:multiLevelType w:val="multilevel"/>
    <w:tmpl w:val="F8883D02"/>
    <w:numStyleLink w:val="1i"/>
  </w:abstractNum>
  <w:abstractNum w:abstractNumId="3" w15:restartNumberingAfterBreak="0">
    <w:nsid w:val="22DD2546"/>
    <w:multiLevelType w:val="multilevel"/>
    <w:tmpl w:val="84E4A6E2"/>
    <w:styleLink w:val="Iia"/>
    <w:lvl w:ilvl="0">
      <w:start w:val="1"/>
      <w:numFmt w:val="upperRoman"/>
      <w:lvlText w:val="(%1)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Letter"/>
      <w:lvlText w:val="(%3)"/>
      <w:lvlJc w:val="right"/>
      <w:pPr>
        <w:tabs>
          <w:tab w:val="num" w:pos="2880"/>
        </w:tabs>
        <w:ind w:left="28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4" w15:restartNumberingAfterBreak="0">
    <w:nsid w:val="36BB6788"/>
    <w:multiLevelType w:val="multilevel"/>
    <w:tmpl w:val="7C64A4D4"/>
    <w:styleLink w:val="1a"/>
    <w:lvl w:ilvl="0">
      <w:start w:val="1"/>
      <w:numFmt w:val="decimal"/>
      <w:lvlText w:val="(%1)"/>
      <w:lvlJc w:val="right"/>
      <w:pPr>
        <w:tabs>
          <w:tab w:val="num" w:pos="1440"/>
        </w:tabs>
        <w:ind w:left="1440" w:hanging="432"/>
      </w:pPr>
      <w:rPr>
        <w:rFonts w:hint="eastAsia"/>
      </w:rPr>
    </w:lvl>
    <w:lvl w:ilvl="1">
      <w:start w:val="1"/>
      <w:numFmt w:val="lowerLetter"/>
      <w:lvlText w:val="(%2)"/>
      <w:lvlJc w:val="right"/>
      <w:pPr>
        <w:tabs>
          <w:tab w:val="num" w:pos="2160"/>
        </w:tabs>
        <w:ind w:left="2160" w:hanging="288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5" w15:restartNumberingAfterBreak="0">
    <w:nsid w:val="39967D59"/>
    <w:multiLevelType w:val="multilevel"/>
    <w:tmpl w:val="C1E86EA0"/>
    <w:lvl w:ilvl="0">
      <w:start w:val="1"/>
      <w:numFmt w:val="decimal"/>
      <w:pStyle w:val="Sublevel1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ublevel2-a"/>
      <w:lvlText w:val="(%2)"/>
      <w:lvlJc w:val="left"/>
      <w:pPr>
        <w:ind w:left="737" w:hanging="510"/>
      </w:pPr>
      <w:rPr>
        <w:rFonts w:hint="default"/>
      </w:rPr>
    </w:lvl>
    <w:lvl w:ilvl="2">
      <w:start w:val="1"/>
      <w:numFmt w:val="lowerLetter"/>
      <w:pStyle w:val="Sublevel3i"/>
      <w:lvlText w:val="(%3)"/>
      <w:lvlJc w:val="left"/>
      <w:pPr>
        <w:tabs>
          <w:tab w:val="num" w:pos="1361"/>
        </w:tabs>
        <w:ind w:left="1077" w:hanging="510"/>
      </w:pPr>
      <w:rPr>
        <w:rFonts w:hint="default"/>
      </w:rPr>
    </w:lvl>
    <w:lvl w:ilvl="3">
      <w:start w:val="1"/>
      <w:numFmt w:val="lowerRoman"/>
      <w:pStyle w:val="Sublevel4"/>
      <w:lvlText w:val="(%4)"/>
      <w:lvlJc w:val="left"/>
      <w:pPr>
        <w:tabs>
          <w:tab w:val="num" w:pos="1871"/>
        </w:tabs>
        <w:ind w:left="1418" w:hanging="51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480421"/>
    <w:multiLevelType w:val="singleLevel"/>
    <w:tmpl w:val="2FD43C20"/>
    <w:lvl w:ilvl="0">
      <w:start w:val="1"/>
      <w:numFmt w:val="decimal"/>
      <w:pStyle w:val="j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  <w:color w:val="auto"/>
        <w:szCs w:val="28"/>
      </w:rPr>
    </w:lvl>
  </w:abstractNum>
  <w:abstractNum w:abstractNumId="7" w15:restartNumberingAfterBreak="0">
    <w:nsid w:val="47ED229B"/>
    <w:multiLevelType w:val="multilevel"/>
    <w:tmpl w:val="F8883D02"/>
    <w:styleLink w:val="1i"/>
    <w:lvl w:ilvl="0">
      <w:start w:val="1"/>
      <w:numFmt w:val="decimal"/>
      <w:lvlText w:val="(%1)"/>
      <w:lvlJc w:val="right"/>
      <w:pPr>
        <w:tabs>
          <w:tab w:val="num" w:pos="1260"/>
        </w:tabs>
        <w:ind w:left="126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8" w15:restartNumberingAfterBreak="0">
    <w:nsid w:val="4B485ADB"/>
    <w:multiLevelType w:val="multilevel"/>
    <w:tmpl w:val="7C64A4D4"/>
    <w:numStyleLink w:val="1a"/>
  </w:abstractNum>
  <w:abstractNum w:abstractNumId="9" w15:restartNumberingAfterBreak="0">
    <w:nsid w:val="4F70399F"/>
    <w:multiLevelType w:val="multilevel"/>
    <w:tmpl w:val="7C64A4D4"/>
    <w:numStyleLink w:val="1a"/>
  </w:abstractNum>
  <w:abstractNum w:abstractNumId="10" w15:restartNumberingAfterBreak="0">
    <w:nsid w:val="56D90807"/>
    <w:multiLevelType w:val="multilevel"/>
    <w:tmpl w:val="84E4A6E2"/>
    <w:numStyleLink w:val="Iia"/>
  </w:abstractNum>
  <w:abstractNum w:abstractNumId="11" w15:restartNumberingAfterBreak="0">
    <w:nsid w:val="587A050D"/>
    <w:multiLevelType w:val="singleLevel"/>
    <w:tmpl w:val="7CA8BD86"/>
    <w:lvl w:ilvl="0">
      <w:start w:val="1"/>
      <w:numFmt w:val="decimal"/>
      <w:pStyle w:val="j-fin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7"/>
  </w:num>
  <w:num w:numId="9">
    <w:abstractNumId w:val="2"/>
  </w:num>
  <w:num w:numId="10">
    <w:abstractNumId w:val="3"/>
  </w:num>
  <w:num w:numId="11">
    <w:abstractNumId w:val="10"/>
  </w:num>
  <w:num w:numId="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bordersDoNotSurroundHeader/>
  <w:bordersDoNotSurroundFooter/>
  <w:defaultTabStop w:val="72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E58"/>
    <w:rsid w:val="00000F3A"/>
    <w:rsid w:val="000034C8"/>
    <w:rsid w:val="00003A46"/>
    <w:rsid w:val="000050B7"/>
    <w:rsid w:val="0000516C"/>
    <w:rsid w:val="00011A8A"/>
    <w:rsid w:val="00012F63"/>
    <w:rsid w:val="00013BA4"/>
    <w:rsid w:val="000143C6"/>
    <w:rsid w:val="000166B7"/>
    <w:rsid w:val="000172B7"/>
    <w:rsid w:val="00023E23"/>
    <w:rsid w:val="00023F38"/>
    <w:rsid w:val="00030B0F"/>
    <w:rsid w:val="00033154"/>
    <w:rsid w:val="00035491"/>
    <w:rsid w:val="0003606D"/>
    <w:rsid w:val="000368AD"/>
    <w:rsid w:val="0003790E"/>
    <w:rsid w:val="00040A9E"/>
    <w:rsid w:val="000431AB"/>
    <w:rsid w:val="00043D1D"/>
    <w:rsid w:val="00044AF0"/>
    <w:rsid w:val="00046869"/>
    <w:rsid w:val="000521F3"/>
    <w:rsid w:val="00056EA1"/>
    <w:rsid w:val="000606C7"/>
    <w:rsid w:val="000654E9"/>
    <w:rsid w:val="0007218A"/>
    <w:rsid w:val="000753E3"/>
    <w:rsid w:val="0007598E"/>
    <w:rsid w:val="00075DD8"/>
    <w:rsid w:val="00076152"/>
    <w:rsid w:val="00081268"/>
    <w:rsid w:val="0008180B"/>
    <w:rsid w:val="00081CC6"/>
    <w:rsid w:val="00086337"/>
    <w:rsid w:val="00086827"/>
    <w:rsid w:val="0008745D"/>
    <w:rsid w:val="00090D47"/>
    <w:rsid w:val="000929CE"/>
    <w:rsid w:val="00092DF8"/>
    <w:rsid w:val="00093882"/>
    <w:rsid w:val="000938F2"/>
    <w:rsid w:val="00093F41"/>
    <w:rsid w:val="000956EE"/>
    <w:rsid w:val="0009741D"/>
    <w:rsid w:val="000A0B09"/>
    <w:rsid w:val="000A402C"/>
    <w:rsid w:val="000A6DAF"/>
    <w:rsid w:val="000A7E7F"/>
    <w:rsid w:val="000A7FDA"/>
    <w:rsid w:val="000B09F3"/>
    <w:rsid w:val="000B2889"/>
    <w:rsid w:val="000B3B14"/>
    <w:rsid w:val="000B7B03"/>
    <w:rsid w:val="000B7FAC"/>
    <w:rsid w:val="000C1EC8"/>
    <w:rsid w:val="000C3068"/>
    <w:rsid w:val="000C4FAB"/>
    <w:rsid w:val="000C6360"/>
    <w:rsid w:val="000C6F10"/>
    <w:rsid w:val="000C7111"/>
    <w:rsid w:val="000C792C"/>
    <w:rsid w:val="000C7938"/>
    <w:rsid w:val="000C7B58"/>
    <w:rsid w:val="000C7E83"/>
    <w:rsid w:val="000D0874"/>
    <w:rsid w:val="000D3254"/>
    <w:rsid w:val="000D50D6"/>
    <w:rsid w:val="000D7D32"/>
    <w:rsid w:val="000E1449"/>
    <w:rsid w:val="000E2610"/>
    <w:rsid w:val="000E54F7"/>
    <w:rsid w:val="000E6F63"/>
    <w:rsid w:val="000E719B"/>
    <w:rsid w:val="000F01F3"/>
    <w:rsid w:val="000F1532"/>
    <w:rsid w:val="000F5016"/>
    <w:rsid w:val="000F6E97"/>
    <w:rsid w:val="001004CD"/>
    <w:rsid w:val="001035BD"/>
    <w:rsid w:val="001067FC"/>
    <w:rsid w:val="00110B94"/>
    <w:rsid w:val="00111020"/>
    <w:rsid w:val="00111D70"/>
    <w:rsid w:val="001205FB"/>
    <w:rsid w:val="001250DF"/>
    <w:rsid w:val="00127C14"/>
    <w:rsid w:val="00130BA6"/>
    <w:rsid w:val="00130E04"/>
    <w:rsid w:val="0013160D"/>
    <w:rsid w:val="0013792E"/>
    <w:rsid w:val="001400C1"/>
    <w:rsid w:val="0014211A"/>
    <w:rsid w:val="0014546D"/>
    <w:rsid w:val="00145BA1"/>
    <w:rsid w:val="00153291"/>
    <w:rsid w:val="00154982"/>
    <w:rsid w:val="001605E1"/>
    <w:rsid w:val="00162B8D"/>
    <w:rsid w:val="00162DC3"/>
    <w:rsid w:val="00163B93"/>
    <w:rsid w:val="00164109"/>
    <w:rsid w:val="001719B8"/>
    <w:rsid w:val="00172426"/>
    <w:rsid w:val="00176E3C"/>
    <w:rsid w:val="00177A4F"/>
    <w:rsid w:val="00183A1A"/>
    <w:rsid w:val="00183C3D"/>
    <w:rsid w:val="00184EF7"/>
    <w:rsid w:val="00185002"/>
    <w:rsid w:val="00185E9D"/>
    <w:rsid w:val="001874F2"/>
    <w:rsid w:val="00193703"/>
    <w:rsid w:val="001A09DB"/>
    <w:rsid w:val="001A131E"/>
    <w:rsid w:val="001A45CC"/>
    <w:rsid w:val="001A4E63"/>
    <w:rsid w:val="001A5794"/>
    <w:rsid w:val="001A5D61"/>
    <w:rsid w:val="001B1A87"/>
    <w:rsid w:val="001B319A"/>
    <w:rsid w:val="001B3AFE"/>
    <w:rsid w:val="001B7BA8"/>
    <w:rsid w:val="001C0085"/>
    <w:rsid w:val="001C1EB9"/>
    <w:rsid w:val="001C323E"/>
    <w:rsid w:val="001C5348"/>
    <w:rsid w:val="001C5D43"/>
    <w:rsid w:val="001D1B41"/>
    <w:rsid w:val="001D2208"/>
    <w:rsid w:val="001D3F8B"/>
    <w:rsid w:val="001D6F2B"/>
    <w:rsid w:val="001D70BC"/>
    <w:rsid w:val="001E0776"/>
    <w:rsid w:val="001E1E01"/>
    <w:rsid w:val="001E20A9"/>
    <w:rsid w:val="001E2C29"/>
    <w:rsid w:val="001E2DEA"/>
    <w:rsid w:val="001E6D73"/>
    <w:rsid w:val="001E75AF"/>
    <w:rsid w:val="001F08AF"/>
    <w:rsid w:val="002045C7"/>
    <w:rsid w:val="0020514F"/>
    <w:rsid w:val="0020749D"/>
    <w:rsid w:val="002166DB"/>
    <w:rsid w:val="00216CCA"/>
    <w:rsid w:val="00216DF9"/>
    <w:rsid w:val="0021759F"/>
    <w:rsid w:val="00221E08"/>
    <w:rsid w:val="00223579"/>
    <w:rsid w:val="00223F1A"/>
    <w:rsid w:val="00231318"/>
    <w:rsid w:val="002319FD"/>
    <w:rsid w:val="00231AB7"/>
    <w:rsid w:val="00235458"/>
    <w:rsid w:val="00235E96"/>
    <w:rsid w:val="002371D3"/>
    <w:rsid w:val="00240A52"/>
    <w:rsid w:val="002414F4"/>
    <w:rsid w:val="00242EDA"/>
    <w:rsid w:val="0024484E"/>
    <w:rsid w:val="002448F8"/>
    <w:rsid w:val="00245971"/>
    <w:rsid w:val="00245F64"/>
    <w:rsid w:val="00246737"/>
    <w:rsid w:val="00252F3E"/>
    <w:rsid w:val="00260E1F"/>
    <w:rsid w:val="0026167D"/>
    <w:rsid w:val="00262F90"/>
    <w:rsid w:val="00265999"/>
    <w:rsid w:val="00265A1E"/>
    <w:rsid w:val="002670F4"/>
    <w:rsid w:val="002672D8"/>
    <w:rsid w:val="002700B9"/>
    <w:rsid w:val="002707DD"/>
    <w:rsid w:val="002720EB"/>
    <w:rsid w:val="0027797E"/>
    <w:rsid w:val="00284B86"/>
    <w:rsid w:val="00284D2D"/>
    <w:rsid w:val="00292999"/>
    <w:rsid w:val="002970BA"/>
    <w:rsid w:val="002979E3"/>
    <w:rsid w:val="00297C34"/>
    <w:rsid w:val="002A58BA"/>
    <w:rsid w:val="002A6A79"/>
    <w:rsid w:val="002B39A2"/>
    <w:rsid w:val="002B6959"/>
    <w:rsid w:val="002C283B"/>
    <w:rsid w:val="002C4899"/>
    <w:rsid w:val="002C5B01"/>
    <w:rsid w:val="002C6BE1"/>
    <w:rsid w:val="002C7444"/>
    <w:rsid w:val="002D13DE"/>
    <w:rsid w:val="002D199F"/>
    <w:rsid w:val="002D589D"/>
    <w:rsid w:val="002E2127"/>
    <w:rsid w:val="002E4DA7"/>
    <w:rsid w:val="002E5D20"/>
    <w:rsid w:val="002F0749"/>
    <w:rsid w:val="002F177E"/>
    <w:rsid w:val="002F2D62"/>
    <w:rsid w:val="002F557F"/>
    <w:rsid w:val="002F74EE"/>
    <w:rsid w:val="003075D2"/>
    <w:rsid w:val="003162A0"/>
    <w:rsid w:val="00317703"/>
    <w:rsid w:val="003222DD"/>
    <w:rsid w:val="00333012"/>
    <w:rsid w:val="00334383"/>
    <w:rsid w:val="00334A07"/>
    <w:rsid w:val="00335AC9"/>
    <w:rsid w:val="00335EDC"/>
    <w:rsid w:val="003364FE"/>
    <w:rsid w:val="00345F4E"/>
    <w:rsid w:val="003465AE"/>
    <w:rsid w:val="003515C1"/>
    <w:rsid w:val="00352CF9"/>
    <w:rsid w:val="00353101"/>
    <w:rsid w:val="00353898"/>
    <w:rsid w:val="003544B1"/>
    <w:rsid w:val="00354F4B"/>
    <w:rsid w:val="003555EE"/>
    <w:rsid w:val="003557F5"/>
    <w:rsid w:val="00355E03"/>
    <w:rsid w:val="0035699D"/>
    <w:rsid w:val="003616DE"/>
    <w:rsid w:val="0036364A"/>
    <w:rsid w:val="00363FC1"/>
    <w:rsid w:val="00365632"/>
    <w:rsid w:val="003672F7"/>
    <w:rsid w:val="00370ED1"/>
    <w:rsid w:val="00384387"/>
    <w:rsid w:val="00386E58"/>
    <w:rsid w:val="00390EC6"/>
    <w:rsid w:val="00395084"/>
    <w:rsid w:val="003963DF"/>
    <w:rsid w:val="00396536"/>
    <w:rsid w:val="00396610"/>
    <w:rsid w:val="00397A0F"/>
    <w:rsid w:val="003A016D"/>
    <w:rsid w:val="003A13C4"/>
    <w:rsid w:val="003A33B7"/>
    <w:rsid w:val="003A3D1A"/>
    <w:rsid w:val="003A40C2"/>
    <w:rsid w:val="003A6806"/>
    <w:rsid w:val="003A7ABB"/>
    <w:rsid w:val="003B186B"/>
    <w:rsid w:val="003B5CE4"/>
    <w:rsid w:val="003C07C5"/>
    <w:rsid w:val="003C63EA"/>
    <w:rsid w:val="003C6FBA"/>
    <w:rsid w:val="003C7EFF"/>
    <w:rsid w:val="003D041F"/>
    <w:rsid w:val="003D0BA3"/>
    <w:rsid w:val="003D0FE6"/>
    <w:rsid w:val="003D241B"/>
    <w:rsid w:val="003E201D"/>
    <w:rsid w:val="003E24A6"/>
    <w:rsid w:val="003E41BC"/>
    <w:rsid w:val="003E5369"/>
    <w:rsid w:val="003E5DB2"/>
    <w:rsid w:val="003E61FA"/>
    <w:rsid w:val="003F3729"/>
    <w:rsid w:val="00407E55"/>
    <w:rsid w:val="004102AB"/>
    <w:rsid w:val="004111C2"/>
    <w:rsid w:val="00411885"/>
    <w:rsid w:val="0042007A"/>
    <w:rsid w:val="004209A5"/>
    <w:rsid w:val="00420FC9"/>
    <w:rsid w:val="00422106"/>
    <w:rsid w:val="004226EE"/>
    <w:rsid w:val="00431BEE"/>
    <w:rsid w:val="00434EEB"/>
    <w:rsid w:val="004409C9"/>
    <w:rsid w:val="00441132"/>
    <w:rsid w:val="004421FA"/>
    <w:rsid w:val="00447189"/>
    <w:rsid w:val="004517B9"/>
    <w:rsid w:val="00452CF7"/>
    <w:rsid w:val="004540B7"/>
    <w:rsid w:val="00461E37"/>
    <w:rsid w:val="00464A2D"/>
    <w:rsid w:val="004656A3"/>
    <w:rsid w:val="004707D8"/>
    <w:rsid w:val="00472117"/>
    <w:rsid w:val="004731A5"/>
    <w:rsid w:val="004735A9"/>
    <w:rsid w:val="00473FB5"/>
    <w:rsid w:val="00475A61"/>
    <w:rsid w:val="0047735B"/>
    <w:rsid w:val="0047790F"/>
    <w:rsid w:val="0048549E"/>
    <w:rsid w:val="0048567E"/>
    <w:rsid w:val="00486E58"/>
    <w:rsid w:val="00492775"/>
    <w:rsid w:val="00492AD4"/>
    <w:rsid w:val="00492E6F"/>
    <w:rsid w:val="00492FF8"/>
    <w:rsid w:val="00493489"/>
    <w:rsid w:val="00494064"/>
    <w:rsid w:val="00496D98"/>
    <w:rsid w:val="004A1810"/>
    <w:rsid w:val="004A20B2"/>
    <w:rsid w:val="004A3C6F"/>
    <w:rsid w:val="004B0862"/>
    <w:rsid w:val="004B1B72"/>
    <w:rsid w:val="004B3442"/>
    <w:rsid w:val="004B398C"/>
    <w:rsid w:val="004C0FE9"/>
    <w:rsid w:val="004C1BEF"/>
    <w:rsid w:val="004C2CCD"/>
    <w:rsid w:val="004C3F3B"/>
    <w:rsid w:val="004C4009"/>
    <w:rsid w:val="004C5A44"/>
    <w:rsid w:val="004D12FA"/>
    <w:rsid w:val="004D284B"/>
    <w:rsid w:val="004D4729"/>
    <w:rsid w:val="004D544D"/>
    <w:rsid w:val="004D71BD"/>
    <w:rsid w:val="004D71D5"/>
    <w:rsid w:val="004E1233"/>
    <w:rsid w:val="004E14A3"/>
    <w:rsid w:val="004E14F8"/>
    <w:rsid w:val="004E1A7C"/>
    <w:rsid w:val="004E62C0"/>
    <w:rsid w:val="004E65A9"/>
    <w:rsid w:val="004F0333"/>
    <w:rsid w:val="004F068C"/>
    <w:rsid w:val="004F778F"/>
    <w:rsid w:val="004F7EE5"/>
    <w:rsid w:val="00505CA8"/>
    <w:rsid w:val="00506CAA"/>
    <w:rsid w:val="005076C4"/>
    <w:rsid w:val="00507BEB"/>
    <w:rsid w:val="00512ADF"/>
    <w:rsid w:val="0051486F"/>
    <w:rsid w:val="005157F1"/>
    <w:rsid w:val="00515E9B"/>
    <w:rsid w:val="0051666A"/>
    <w:rsid w:val="00520423"/>
    <w:rsid w:val="00520771"/>
    <w:rsid w:val="00522E90"/>
    <w:rsid w:val="0052743E"/>
    <w:rsid w:val="005304A8"/>
    <w:rsid w:val="00532E36"/>
    <w:rsid w:val="00537C1E"/>
    <w:rsid w:val="005420CB"/>
    <w:rsid w:val="00543A6D"/>
    <w:rsid w:val="00544DA7"/>
    <w:rsid w:val="005463B2"/>
    <w:rsid w:val="00550672"/>
    <w:rsid w:val="005578C0"/>
    <w:rsid w:val="00560A9D"/>
    <w:rsid w:val="0056103B"/>
    <w:rsid w:val="00561A1B"/>
    <w:rsid w:val="0056302A"/>
    <w:rsid w:val="00564837"/>
    <w:rsid w:val="0056551F"/>
    <w:rsid w:val="00566CD8"/>
    <w:rsid w:val="00570B66"/>
    <w:rsid w:val="00570E7C"/>
    <w:rsid w:val="00571C6F"/>
    <w:rsid w:val="00571D6A"/>
    <w:rsid w:val="0057224A"/>
    <w:rsid w:val="00574D2B"/>
    <w:rsid w:val="0057593B"/>
    <w:rsid w:val="0057628A"/>
    <w:rsid w:val="005778AF"/>
    <w:rsid w:val="005858D2"/>
    <w:rsid w:val="0058667F"/>
    <w:rsid w:val="00586FC8"/>
    <w:rsid w:val="0058711C"/>
    <w:rsid w:val="00587DA0"/>
    <w:rsid w:val="005939D5"/>
    <w:rsid w:val="00593C0A"/>
    <w:rsid w:val="005A1417"/>
    <w:rsid w:val="005B1326"/>
    <w:rsid w:val="005B1E73"/>
    <w:rsid w:val="005B295A"/>
    <w:rsid w:val="005C3266"/>
    <w:rsid w:val="005C3420"/>
    <w:rsid w:val="005C4EE1"/>
    <w:rsid w:val="005C6688"/>
    <w:rsid w:val="005D2DD9"/>
    <w:rsid w:val="005D7797"/>
    <w:rsid w:val="005E1B8A"/>
    <w:rsid w:val="005F1500"/>
    <w:rsid w:val="005F15CD"/>
    <w:rsid w:val="005F2163"/>
    <w:rsid w:val="005F3076"/>
    <w:rsid w:val="005F6971"/>
    <w:rsid w:val="00601579"/>
    <w:rsid w:val="0060337E"/>
    <w:rsid w:val="0060477F"/>
    <w:rsid w:val="006048B1"/>
    <w:rsid w:val="00605010"/>
    <w:rsid w:val="0060579B"/>
    <w:rsid w:val="00607D12"/>
    <w:rsid w:val="006148B1"/>
    <w:rsid w:val="006215ED"/>
    <w:rsid w:val="0062228D"/>
    <w:rsid w:val="006235F9"/>
    <w:rsid w:val="006244C8"/>
    <w:rsid w:val="006247F6"/>
    <w:rsid w:val="00624F79"/>
    <w:rsid w:val="00627160"/>
    <w:rsid w:val="006301A7"/>
    <w:rsid w:val="00630240"/>
    <w:rsid w:val="00630CA5"/>
    <w:rsid w:val="00633529"/>
    <w:rsid w:val="00647082"/>
    <w:rsid w:val="00647815"/>
    <w:rsid w:val="00647D38"/>
    <w:rsid w:val="0065087F"/>
    <w:rsid w:val="00651136"/>
    <w:rsid w:val="00651A62"/>
    <w:rsid w:val="00651F4B"/>
    <w:rsid w:val="00653227"/>
    <w:rsid w:val="006615B9"/>
    <w:rsid w:val="006648E1"/>
    <w:rsid w:val="00664E56"/>
    <w:rsid w:val="00666E17"/>
    <w:rsid w:val="00667F73"/>
    <w:rsid w:val="006749F4"/>
    <w:rsid w:val="006905F4"/>
    <w:rsid w:val="00690FCB"/>
    <w:rsid w:val="006917E5"/>
    <w:rsid w:val="0069277F"/>
    <w:rsid w:val="00692AEB"/>
    <w:rsid w:val="00693F9A"/>
    <w:rsid w:val="0069500B"/>
    <w:rsid w:val="006A0D89"/>
    <w:rsid w:val="006A2661"/>
    <w:rsid w:val="006A31CF"/>
    <w:rsid w:val="006A3666"/>
    <w:rsid w:val="006A455B"/>
    <w:rsid w:val="006B1F41"/>
    <w:rsid w:val="006B24C8"/>
    <w:rsid w:val="006B441F"/>
    <w:rsid w:val="006B5CD0"/>
    <w:rsid w:val="006B659D"/>
    <w:rsid w:val="006C0797"/>
    <w:rsid w:val="006C0DDF"/>
    <w:rsid w:val="006C13BB"/>
    <w:rsid w:val="006C49D4"/>
    <w:rsid w:val="006C4F98"/>
    <w:rsid w:val="006C5801"/>
    <w:rsid w:val="006C6079"/>
    <w:rsid w:val="006C76A0"/>
    <w:rsid w:val="006D081A"/>
    <w:rsid w:val="006D0E60"/>
    <w:rsid w:val="006D37BB"/>
    <w:rsid w:val="006D4D1C"/>
    <w:rsid w:val="006D4F53"/>
    <w:rsid w:val="006D504D"/>
    <w:rsid w:val="006E1876"/>
    <w:rsid w:val="006E237D"/>
    <w:rsid w:val="006E320B"/>
    <w:rsid w:val="006E3CFE"/>
    <w:rsid w:val="006E72BD"/>
    <w:rsid w:val="006F075C"/>
    <w:rsid w:val="006F18ED"/>
    <w:rsid w:val="006F20F4"/>
    <w:rsid w:val="006F3724"/>
    <w:rsid w:val="006F58A0"/>
    <w:rsid w:val="007012F3"/>
    <w:rsid w:val="00703923"/>
    <w:rsid w:val="00704341"/>
    <w:rsid w:val="00704AE7"/>
    <w:rsid w:val="00707E49"/>
    <w:rsid w:val="00712F04"/>
    <w:rsid w:val="00714A41"/>
    <w:rsid w:val="00714C6B"/>
    <w:rsid w:val="00714D8B"/>
    <w:rsid w:val="00715CA3"/>
    <w:rsid w:val="00715E66"/>
    <w:rsid w:val="00716016"/>
    <w:rsid w:val="0071633D"/>
    <w:rsid w:val="007167C8"/>
    <w:rsid w:val="00722373"/>
    <w:rsid w:val="00725B7D"/>
    <w:rsid w:val="00725C95"/>
    <w:rsid w:val="007319F1"/>
    <w:rsid w:val="0073372C"/>
    <w:rsid w:val="00736596"/>
    <w:rsid w:val="00740F82"/>
    <w:rsid w:val="007423DF"/>
    <w:rsid w:val="00743831"/>
    <w:rsid w:val="007444E0"/>
    <w:rsid w:val="00754740"/>
    <w:rsid w:val="0076102A"/>
    <w:rsid w:val="00766A92"/>
    <w:rsid w:val="007703AE"/>
    <w:rsid w:val="007709BC"/>
    <w:rsid w:val="00773920"/>
    <w:rsid w:val="00773A81"/>
    <w:rsid w:val="00774BB4"/>
    <w:rsid w:val="00777137"/>
    <w:rsid w:val="00780A8C"/>
    <w:rsid w:val="0078136B"/>
    <w:rsid w:val="0078676D"/>
    <w:rsid w:val="00787299"/>
    <w:rsid w:val="00787460"/>
    <w:rsid w:val="007921D4"/>
    <w:rsid w:val="0079560C"/>
    <w:rsid w:val="007B10B9"/>
    <w:rsid w:val="007B1C16"/>
    <w:rsid w:val="007B7A4A"/>
    <w:rsid w:val="007C0E00"/>
    <w:rsid w:val="007C481B"/>
    <w:rsid w:val="007C62C7"/>
    <w:rsid w:val="007C664C"/>
    <w:rsid w:val="007C6A8C"/>
    <w:rsid w:val="007C6FAB"/>
    <w:rsid w:val="007D0452"/>
    <w:rsid w:val="007D14CA"/>
    <w:rsid w:val="007D290A"/>
    <w:rsid w:val="007D6A45"/>
    <w:rsid w:val="007D754C"/>
    <w:rsid w:val="007E0329"/>
    <w:rsid w:val="007E406B"/>
    <w:rsid w:val="007E6FA3"/>
    <w:rsid w:val="007F0216"/>
    <w:rsid w:val="007F03E4"/>
    <w:rsid w:val="007F1E03"/>
    <w:rsid w:val="007F28BF"/>
    <w:rsid w:val="007F5629"/>
    <w:rsid w:val="00801203"/>
    <w:rsid w:val="00801AF4"/>
    <w:rsid w:val="00802DFC"/>
    <w:rsid w:val="00803A23"/>
    <w:rsid w:val="00803D7B"/>
    <w:rsid w:val="0080646B"/>
    <w:rsid w:val="00806631"/>
    <w:rsid w:val="008109FF"/>
    <w:rsid w:val="008130A3"/>
    <w:rsid w:val="0081493C"/>
    <w:rsid w:val="00817DC6"/>
    <w:rsid w:val="0082053C"/>
    <w:rsid w:val="008244DC"/>
    <w:rsid w:val="00833D64"/>
    <w:rsid w:val="008365FC"/>
    <w:rsid w:val="00837FEC"/>
    <w:rsid w:val="00840861"/>
    <w:rsid w:val="008427AA"/>
    <w:rsid w:val="008442A1"/>
    <w:rsid w:val="00845DAC"/>
    <w:rsid w:val="008465C3"/>
    <w:rsid w:val="00851E92"/>
    <w:rsid w:val="0085307D"/>
    <w:rsid w:val="00853A07"/>
    <w:rsid w:val="00854298"/>
    <w:rsid w:val="008546CF"/>
    <w:rsid w:val="00857584"/>
    <w:rsid w:val="00857AD6"/>
    <w:rsid w:val="00860987"/>
    <w:rsid w:val="00865722"/>
    <w:rsid w:val="00865B81"/>
    <w:rsid w:val="00867766"/>
    <w:rsid w:val="00867C67"/>
    <w:rsid w:val="00871A20"/>
    <w:rsid w:val="0087327F"/>
    <w:rsid w:val="008735BE"/>
    <w:rsid w:val="00874CB3"/>
    <w:rsid w:val="00877748"/>
    <w:rsid w:val="00882CF8"/>
    <w:rsid w:val="0088406A"/>
    <w:rsid w:val="0088514C"/>
    <w:rsid w:val="00885F81"/>
    <w:rsid w:val="00886FCD"/>
    <w:rsid w:val="008875A6"/>
    <w:rsid w:val="008922DB"/>
    <w:rsid w:val="00897EEE"/>
    <w:rsid w:val="008A0716"/>
    <w:rsid w:val="008A3AA8"/>
    <w:rsid w:val="008A66D9"/>
    <w:rsid w:val="008A7BDA"/>
    <w:rsid w:val="008B0A75"/>
    <w:rsid w:val="008B0C5C"/>
    <w:rsid w:val="008B1A8A"/>
    <w:rsid w:val="008B6753"/>
    <w:rsid w:val="008B6809"/>
    <w:rsid w:val="008B75CC"/>
    <w:rsid w:val="008C0A9D"/>
    <w:rsid w:val="008C22AC"/>
    <w:rsid w:val="008C24B6"/>
    <w:rsid w:val="008C2BD5"/>
    <w:rsid w:val="008D197F"/>
    <w:rsid w:val="008D20EB"/>
    <w:rsid w:val="008D532D"/>
    <w:rsid w:val="008D789B"/>
    <w:rsid w:val="008E113C"/>
    <w:rsid w:val="008E173B"/>
    <w:rsid w:val="008E3597"/>
    <w:rsid w:val="008E47D5"/>
    <w:rsid w:val="008E4EEB"/>
    <w:rsid w:val="008F3F99"/>
    <w:rsid w:val="00901215"/>
    <w:rsid w:val="009021A0"/>
    <w:rsid w:val="009024E9"/>
    <w:rsid w:val="00902992"/>
    <w:rsid w:val="00904065"/>
    <w:rsid w:val="00912160"/>
    <w:rsid w:val="009124FA"/>
    <w:rsid w:val="009129AF"/>
    <w:rsid w:val="0091678F"/>
    <w:rsid w:val="009174CD"/>
    <w:rsid w:val="00924B6E"/>
    <w:rsid w:val="00927240"/>
    <w:rsid w:val="00931BC5"/>
    <w:rsid w:val="00931D46"/>
    <w:rsid w:val="0093212E"/>
    <w:rsid w:val="00932CAB"/>
    <w:rsid w:val="009350C6"/>
    <w:rsid w:val="00936DFF"/>
    <w:rsid w:val="00940E47"/>
    <w:rsid w:val="0094264F"/>
    <w:rsid w:val="00944061"/>
    <w:rsid w:val="009440F1"/>
    <w:rsid w:val="00944607"/>
    <w:rsid w:val="00945FE6"/>
    <w:rsid w:val="0095160E"/>
    <w:rsid w:val="00953450"/>
    <w:rsid w:val="00953D1C"/>
    <w:rsid w:val="00954DD2"/>
    <w:rsid w:val="00963607"/>
    <w:rsid w:val="009648BC"/>
    <w:rsid w:val="0097170D"/>
    <w:rsid w:val="00971A05"/>
    <w:rsid w:val="00972210"/>
    <w:rsid w:val="009722FF"/>
    <w:rsid w:val="009739AC"/>
    <w:rsid w:val="00974720"/>
    <w:rsid w:val="00974C86"/>
    <w:rsid w:val="009756E8"/>
    <w:rsid w:val="00986AD4"/>
    <w:rsid w:val="00987548"/>
    <w:rsid w:val="00990799"/>
    <w:rsid w:val="00993B10"/>
    <w:rsid w:val="00994705"/>
    <w:rsid w:val="0099564C"/>
    <w:rsid w:val="00996F10"/>
    <w:rsid w:val="009A1714"/>
    <w:rsid w:val="009A3C19"/>
    <w:rsid w:val="009A4A81"/>
    <w:rsid w:val="009A5035"/>
    <w:rsid w:val="009A5627"/>
    <w:rsid w:val="009A5DCC"/>
    <w:rsid w:val="009A7636"/>
    <w:rsid w:val="009B20A5"/>
    <w:rsid w:val="009B3C36"/>
    <w:rsid w:val="009B73B1"/>
    <w:rsid w:val="009B7B40"/>
    <w:rsid w:val="009C0FFD"/>
    <w:rsid w:val="009C23F2"/>
    <w:rsid w:val="009C2B2F"/>
    <w:rsid w:val="009C3B4E"/>
    <w:rsid w:val="009C44A4"/>
    <w:rsid w:val="009C4832"/>
    <w:rsid w:val="009C5C0B"/>
    <w:rsid w:val="009C685E"/>
    <w:rsid w:val="009C6984"/>
    <w:rsid w:val="009D3318"/>
    <w:rsid w:val="009D5E6E"/>
    <w:rsid w:val="009E090F"/>
    <w:rsid w:val="009E30BE"/>
    <w:rsid w:val="009E7E74"/>
    <w:rsid w:val="009F04F8"/>
    <w:rsid w:val="009F553A"/>
    <w:rsid w:val="009F6C82"/>
    <w:rsid w:val="00A039A1"/>
    <w:rsid w:val="00A0593F"/>
    <w:rsid w:val="00A103F4"/>
    <w:rsid w:val="00A1089D"/>
    <w:rsid w:val="00A12D66"/>
    <w:rsid w:val="00A13C7F"/>
    <w:rsid w:val="00A20C09"/>
    <w:rsid w:val="00A22D7F"/>
    <w:rsid w:val="00A30A43"/>
    <w:rsid w:val="00A34406"/>
    <w:rsid w:val="00A36575"/>
    <w:rsid w:val="00A37F5A"/>
    <w:rsid w:val="00A4218F"/>
    <w:rsid w:val="00A4363F"/>
    <w:rsid w:val="00A477BF"/>
    <w:rsid w:val="00A47F4D"/>
    <w:rsid w:val="00A5075C"/>
    <w:rsid w:val="00A5222F"/>
    <w:rsid w:val="00A535BF"/>
    <w:rsid w:val="00A53901"/>
    <w:rsid w:val="00A570D5"/>
    <w:rsid w:val="00A5714B"/>
    <w:rsid w:val="00A60B0D"/>
    <w:rsid w:val="00A66483"/>
    <w:rsid w:val="00A66877"/>
    <w:rsid w:val="00A718C2"/>
    <w:rsid w:val="00A71903"/>
    <w:rsid w:val="00A72813"/>
    <w:rsid w:val="00A73E6F"/>
    <w:rsid w:val="00A7739A"/>
    <w:rsid w:val="00A87F98"/>
    <w:rsid w:val="00A95387"/>
    <w:rsid w:val="00A96896"/>
    <w:rsid w:val="00A96DAD"/>
    <w:rsid w:val="00A97FCE"/>
    <w:rsid w:val="00AA07D7"/>
    <w:rsid w:val="00AA5569"/>
    <w:rsid w:val="00AA7C24"/>
    <w:rsid w:val="00AB1EBB"/>
    <w:rsid w:val="00AB2217"/>
    <w:rsid w:val="00AB3F84"/>
    <w:rsid w:val="00AB3FB5"/>
    <w:rsid w:val="00AB583F"/>
    <w:rsid w:val="00AB72A8"/>
    <w:rsid w:val="00AC04F1"/>
    <w:rsid w:val="00AC474C"/>
    <w:rsid w:val="00AD31D6"/>
    <w:rsid w:val="00AD7F54"/>
    <w:rsid w:val="00AE2B86"/>
    <w:rsid w:val="00AE3C80"/>
    <w:rsid w:val="00AE3ECD"/>
    <w:rsid w:val="00AE40AE"/>
    <w:rsid w:val="00AE560D"/>
    <w:rsid w:val="00AF35A4"/>
    <w:rsid w:val="00AF3F07"/>
    <w:rsid w:val="00AF538D"/>
    <w:rsid w:val="00AF5725"/>
    <w:rsid w:val="00B02671"/>
    <w:rsid w:val="00B03ADC"/>
    <w:rsid w:val="00B04056"/>
    <w:rsid w:val="00B11196"/>
    <w:rsid w:val="00B11E23"/>
    <w:rsid w:val="00B15B08"/>
    <w:rsid w:val="00B16F57"/>
    <w:rsid w:val="00B179A7"/>
    <w:rsid w:val="00B17E87"/>
    <w:rsid w:val="00B205B2"/>
    <w:rsid w:val="00B20FB8"/>
    <w:rsid w:val="00B246FB"/>
    <w:rsid w:val="00B272B7"/>
    <w:rsid w:val="00B32754"/>
    <w:rsid w:val="00B33D9C"/>
    <w:rsid w:val="00B34075"/>
    <w:rsid w:val="00B3535A"/>
    <w:rsid w:val="00B3685C"/>
    <w:rsid w:val="00B40086"/>
    <w:rsid w:val="00B41118"/>
    <w:rsid w:val="00B4162D"/>
    <w:rsid w:val="00B4260E"/>
    <w:rsid w:val="00B4311A"/>
    <w:rsid w:val="00B4326D"/>
    <w:rsid w:val="00B44CEA"/>
    <w:rsid w:val="00B46FAF"/>
    <w:rsid w:val="00B52B93"/>
    <w:rsid w:val="00B54A7E"/>
    <w:rsid w:val="00B563A3"/>
    <w:rsid w:val="00B5792D"/>
    <w:rsid w:val="00B60202"/>
    <w:rsid w:val="00B61758"/>
    <w:rsid w:val="00B627D5"/>
    <w:rsid w:val="00B70D2E"/>
    <w:rsid w:val="00B714B3"/>
    <w:rsid w:val="00B717A6"/>
    <w:rsid w:val="00B73939"/>
    <w:rsid w:val="00B75882"/>
    <w:rsid w:val="00B7761F"/>
    <w:rsid w:val="00B810A2"/>
    <w:rsid w:val="00B828CC"/>
    <w:rsid w:val="00B913A4"/>
    <w:rsid w:val="00B91FF6"/>
    <w:rsid w:val="00B97B72"/>
    <w:rsid w:val="00BA1CF3"/>
    <w:rsid w:val="00BA46B5"/>
    <w:rsid w:val="00BA58DA"/>
    <w:rsid w:val="00BA5B54"/>
    <w:rsid w:val="00BA7851"/>
    <w:rsid w:val="00BB0621"/>
    <w:rsid w:val="00BB2F1D"/>
    <w:rsid w:val="00BB5C73"/>
    <w:rsid w:val="00BB776C"/>
    <w:rsid w:val="00BB7BF3"/>
    <w:rsid w:val="00BB7DB4"/>
    <w:rsid w:val="00BC1F46"/>
    <w:rsid w:val="00BC52F1"/>
    <w:rsid w:val="00BD021C"/>
    <w:rsid w:val="00BD78DA"/>
    <w:rsid w:val="00BE2DBC"/>
    <w:rsid w:val="00BE58AD"/>
    <w:rsid w:val="00BE7469"/>
    <w:rsid w:val="00BF12AD"/>
    <w:rsid w:val="00BF2E43"/>
    <w:rsid w:val="00BF62EA"/>
    <w:rsid w:val="00BF64DB"/>
    <w:rsid w:val="00BF6CA9"/>
    <w:rsid w:val="00BF6FC4"/>
    <w:rsid w:val="00BF7D7D"/>
    <w:rsid w:val="00C02808"/>
    <w:rsid w:val="00C12ED5"/>
    <w:rsid w:val="00C207F9"/>
    <w:rsid w:val="00C22DB8"/>
    <w:rsid w:val="00C2720C"/>
    <w:rsid w:val="00C27AD0"/>
    <w:rsid w:val="00C3318A"/>
    <w:rsid w:val="00C4026D"/>
    <w:rsid w:val="00C403BC"/>
    <w:rsid w:val="00C41EF1"/>
    <w:rsid w:val="00C45282"/>
    <w:rsid w:val="00C45709"/>
    <w:rsid w:val="00C578A9"/>
    <w:rsid w:val="00C6200A"/>
    <w:rsid w:val="00C621D3"/>
    <w:rsid w:val="00C62D26"/>
    <w:rsid w:val="00C651CB"/>
    <w:rsid w:val="00C706D5"/>
    <w:rsid w:val="00C721D2"/>
    <w:rsid w:val="00C77584"/>
    <w:rsid w:val="00C77E85"/>
    <w:rsid w:val="00C84A6C"/>
    <w:rsid w:val="00C85A6F"/>
    <w:rsid w:val="00C91C5C"/>
    <w:rsid w:val="00C95763"/>
    <w:rsid w:val="00C957DC"/>
    <w:rsid w:val="00C976FC"/>
    <w:rsid w:val="00CA34F5"/>
    <w:rsid w:val="00CA4252"/>
    <w:rsid w:val="00CB0862"/>
    <w:rsid w:val="00CB25F5"/>
    <w:rsid w:val="00CB30AE"/>
    <w:rsid w:val="00CB4241"/>
    <w:rsid w:val="00CB4B30"/>
    <w:rsid w:val="00CC1A89"/>
    <w:rsid w:val="00CC36E5"/>
    <w:rsid w:val="00CC3A3B"/>
    <w:rsid w:val="00CC5AE7"/>
    <w:rsid w:val="00CC62E3"/>
    <w:rsid w:val="00CD0B96"/>
    <w:rsid w:val="00CD2F61"/>
    <w:rsid w:val="00CD3C10"/>
    <w:rsid w:val="00CD406E"/>
    <w:rsid w:val="00CD558A"/>
    <w:rsid w:val="00CD61C9"/>
    <w:rsid w:val="00CD747D"/>
    <w:rsid w:val="00CE014F"/>
    <w:rsid w:val="00CF3ED2"/>
    <w:rsid w:val="00CF3FB1"/>
    <w:rsid w:val="00D0051E"/>
    <w:rsid w:val="00D00F18"/>
    <w:rsid w:val="00D01D69"/>
    <w:rsid w:val="00D03381"/>
    <w:rsid w:val="00D03DA0"/>
    <w:rsid w:val="00D041D3"/>
    <w:rsid w:val="00D04E1D"/>
    <w:rsid w:val="00D122B5"/>
    <w:rsid w:val="00D24191"/>
    <w:rsid w:val="00D2624C"/>
    <w:rsid w:val="00D27961"/>
    <w:rsid w:val="00D32924"/>
    <w:rsid w:val="00D345A9"/>
    <w:rsid w:val="00D345BA"/>
    <w:rsid w:val="00D355CD"/>
    <w:rsid w:val="00D45FB2"/>
    <w:rsid w:val="00D51AF6"/>
    <w:rsid w:val="00D537E9"/>
    <w:rsid w:val="00D556F9"/>
    <w:rsid w:val="00D57FB2"/>
    <w:rsid w:val="00D57FF9"/>
    <w:rsid w:val="00D659AA"/>
    <w:rsid w:val="00D66D3D"/>
    <w:rsid w:val="00D70A57"/>
    <w:rsid w:val="00D771DF"/>
    <w:rsid w:val="00D81626"/>
    <w:rsid w:val="00D81699"/>
    <w:rsid w:val="00D850B4"/>
    <w:rsid w:val="00D858F0"/>
    <w:rsid w:val="00D85A4A"/>
    <w:rsid w:val="00D91B49"/>
    <w:rsid w:val="00D9542D"/>
    <w:rsid w:val="00D971C5"/>
    <w:rsid w:val="00DA120F"/>
    <w:rsid w:val="00DA2B13"/>
    <w:rsid w:val="00DA4A61"/>
    <w:rsid w:val="00DA78FA"/>
    <w:rsid w:val="00DB011F"/>
    <w:rsid w:val="00DB09E1"/>
    <w:rsid w:val="00DB418E"/>
    <w:rsid w:val="00DB6571"/>
    <w:rsid w:val="00DB7E86"/>
    <w:rsid w:val="00DC0714"/>
    <w:rsid w:val="00DC07B6"/>
    <w:rsid w:val="00DC5325"/>
    <w:rsid w:val="00DC5A9B"/>
    <w:rsid w:val="00DC66E1"/>
    <w:rsid w:val="00DC7C41"/>
    <w:rsid w:val="00DC7FDD"/>
    <w:rsid w:val="00DD33D5"/>
    <w:rsid w:val="00DD383F"/>
    <w:rsid w:val="00DD5538"/>
    <w:rsid w:val="00DD7D66"/>
    <w:rsid w:val="00DE083C"/>
    <w:rsid w:val="00DE28B9"/>
    <w:rsid w:val="00DE3F51"/>
    <w:rsid w:val="00DE4639"/>
    <w:rsid w:val="00DE5BF3"/>
    <w:rsid w:val="00DF0609"/>
    <w:rsid w:val="00DF42EC"/>
    <w:rsid w:val="00E01337"/>
    <w:rsid w:val="00E01419"/>
    <w:rsid w:val="00E015E9"/>
    <w:rsid w:val="00E05982"/>
    <w:rsid w:val="00E10745"/>
    <w:rsid w:val="00E10E3B"/>
    <w:rsid w:val="00E14078"/>
    <w:rsid w:val="00E2002D"/>
    <w:rsid w:val="00E23B1D"/>
    <w:rsid w:val="00E23D20"/>
    <w:rsid w:val="00E26324"/>
    <w:rsid w:val="00E2718B"/>
    <w:rsid w:val="00E27C31"/>
    <w:rsid w:val="00E30F22"/>
    <w:rsid w:val="00E31B2B"/>
    <w:rsid w:val="00E3789F"/>
    <w:rsid w:val="00E42324"/>
    <w:rsid w:val="00E42470"/>
    <w:rsid w:val="00E42C11"/>
    <w:rsid w:val="00E43A5D"/>
    <w:rsid w:val="00E46269"/>
    <w:rsid w:val="00E470AA"/>
    <w:rsid w:val="00E4715B"/>
    <w:rsid w:val="00E55285"/>
    <w:rsid w:val="00E56294"/>
    <w:rsid w:val="00E5666E"/>
    <w:rsid w:val="00E56A02"/>
    <w:rsid w:val="00E607F4"/>
    <w:rsid w:val="00E620F4"/>
    <w:rsid w:val="00E70605"/>
    <w:rsid w:val="00E734E5"/>
    <w:rsid w:val="00E73671"/>
    <w:rsid w:val="00E77946"/>
    <w:rsid w:val="00E85F32"/>
    <w:rsid w:val="00E86DAC"/>
    <w:rsid w:val="00E93802"/>
    <w:rsid w:val="00E94491"/>
    <w:rsid w:val="00E95309"/>
    <w:rsid w:val="00E95873"/>
    <w:rsid w:val="00E95D19"/>
    <w:rsid w:val="00EA2C09"/>
    <w:rsid w:val="00EA3396"/>
    <w:rsid w:val="00EA360D"/>
    <w:rsid w:val="00EA41EB"/>
    <w:rsid w:val="00EA4CEB"/>
    <w:rsid w:val="00EA7C1F"/>
    <w:rsid w:val="00EB31F9"/>
    <w:rsid w:val="00EB3CAF"/>
    <w:rsid w:val="00EC1803"/>
    <w:rsid w:val="00EC1F68"/>
    <w:rsid w:val="00EC63A9"/>
    <w:rsid w:val="00ED1762"/>
    <w:rsid w:val="00ED1AA3"/>
    <w:rsid w:val="00ED3A52"/>
    <w:rsid w:val="00ED5A00"/>
    <w:rsid w:val="00ED7469"/>
    <w:rsid w:val="00EE0BB5"/>
    <w:rsid w:val="00EE1A56"/>
    <w:rsid w:val="00EE26C3"/>
    <w:rsid w:val="00EE6AEE"/>
    <w:rsid w:val="00EF4A78"/>
    <w:rsid w:val="00F01238"/>
    <w:rsid w:val="00F013D1"/>
    <w:rsid w:val="00F01E03"/>
    <w:rsid w:val="00F01F96"/>
    <w:rsid w:val="00F03BC0"/>
    <w:rsid w:val="00F07715"/>
    <w:rsid w:val="00F1151E"/>
    <w:rsid w:val="00F116FB"/>
    <w:rsid w:val="00F12AFF"/>
    <w:rsid w:val="00F13AE2"/>
    <w:rsid w:val="00F14231"/>
    <w:rsid w:val="00F155A0"/>
    <w:rsid w:val="00F1624F"/>
    <w:rsid w:val="00F16390"/>
    <w:rsid w:val="00F22FE3"/>
    <w:rsid w:val="00F258C6"/>
    <w:rsid w:val="00F317D6"/>
    <w:rsid w:val="00F338DB"/>
    <w:rsid w:val="00F3624F"/>
    <w:rsid w:val="00F37A7A"/>
    <w:rsid w:val="00F41097"/>
    <w:rsid w:val="00F43C31"/>
    <w:rsid w:val="00F443D7"/>
    <w:rsid w:val="00F52054"/>
    <w:rsid w:val="00F61387"/>
    <w:rsid w:val="00F668E5"/>
    <w:rsid w:val="00F67A1A"/>
    <w:rsid w:val="00F70D93"/>
    <w:rsid w:val="00F71795"/>
    <w:rsid w:val="00F73490"/>
    <w:rsid w:val="00F7699C"/>
    <w:rsid w:val="00F82A4F"/>
    <w:rsid w:val="00F82F31"/>
    <w:rsid w:val="00F832EA"/>
    <w:rsid w:val="00F863DC"/>
    <w:rsid w:val="00F93BF9"/>
    <w:rsid w:val="00F96150"/>
    <w:rsid w:val="00FA0583"/>
    <w:rsid w:val="00FA12F2"/>
    <w:rsid w:val="00FA1C1B"/>
    <w:rsid w:val="00FA5CF4"/>
    <w:rsid w:val="00FA6E23"/>
    <w:rsid w:val="00FB0AB3"/>
    <w:rsid w:val="00FB19BB"/>
    <w:rsid w:val="00FB2CA6"/>
    <w:rsid w:val="00FC278B"/>
    <w:rsid w:val="00FD0ED5"/>
    <w:rsid w:val="00FD418B"/>
    <w:rsid w:val="00FD4F3D"/>
    <w:rsid w:val="00FD706D"/>
    <w:rsid w:val="00FE05C5"/>
    <w:rsid w:val="00FE0A72"/>
    <w:rsid w:val="00FE40C8"/>
    <w:rsid w:val="00FE447F"/>
    <w:rsid w:val="00FE4958"/>
    <w:rsid w:val="00FE4CC5"/>
    <w:rsid w:val="00FE603B"/>
    <w:rsid w:val="00FF0B4A"/>
    <w:rsid w:val="00FF2430"/>
    <w:rsid w:val="00FF2777"/>
    <w:rsid w:val="00FF3FEF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4E2851-6D22-4F3D-A814-A0333F40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E74"/>
    <w:pPr>
      <w:kinsoku w:val="0"/>
      <w:overflowPunct w:val="0"/>
      <w:autoSpaceDE w:val="0"/>
      <w:autoSpaceDN w:val="0"/>
      <w:adjustRightInd w:val="0"/>
      <w:snapToGrid w:val="0"/>
      <w:jc w:val="both"/>
    </w:pPr>
    <w:rPr>
      <w:rFonts w:eastAsia="MingLiU"/>
      <w:b/>
      <w:snapToGrid w:val="0"/>
      <w:lang w:val="en-GB"/>
    </w:rPr>
  </w:style>
  <w:style w:type="paragraph" w:styleId="Heading1">
    <w:name w:val="heading 1"/>
    <w:basedOn w:val="Normal"/>
    <w:next w:val="Normal"/>
    <w:qFormat/>
    <w:rsid w:val="009E7E74"/>
    <w:pPr>
      <w:keepNext/>
      <w:spacing w:after="120"/>
      <w:jc w:val="center"/>
      <w:outlineLvl w:val="0"/>
    </w:pPr>
    <w:rPr>
      <w:rFonts w:eastAsia="宋体"/>
    </w:rPr>
  </w:style>
  <w:style w:type="paragraph" w:styleId="Heading2">
    <w:name w:val="heading 2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1"/>
    </w:pPr>
    <w:rPr>
      <w:rFonts w:eastAsia="宋体"/>
      <w:b w:val="0"/>
      <w:i/>
    </w:rPr>
  </w:style>
  <w:style w:type="paragraph" w:styleId="Heading3">
    <w:name w:val="heading 3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2"/>
    </w:pPr>
    <w:rPr>
      <w:rFonts w:eastAsia="宋体"/>
      <w:b w:val="0"/>
      <w:u w:val="single"/>
    </w:rPr>
  </w:style>
  <w:style w:type="paragraph" w:styleId="Heading4">
    <w:name w:val="heading 4"/>
    <w:basedOn w:val="Normal"/>
    <w:next w:val="NormalIndent"/>
    <w:qFormat/>
    <w:rsid w:val="009E7E74"/>
    <w:pPr>
      <w:keepNext/>
      <w:tabs>
        <w:tab w:val="left" w:pos="720"/>
      </w:tabs>
      <w:jc w:val="right"/>
      <w:outlineLvl w:val="3"/>
    </w:pPr>
    <w:rPr>
      <w:rFonts w:eastAsia="宋体"/>
      <w:b w:val="0"/>
    </w:rPr>
  </w:style>
  <w:style w:type="paragraph" w:styleId="Heading5">
    <w:name w:val="heading 5"/>
    <w:basedOn w:val="Normal"/>
    <w:next w:val="NormalIndent"/>
    <w:qFormat/>
    <w:rsid w:val="009E7E74"/>
    <w:pPr>
      <w:keepNext/>
      <w:tabs>
        <w:tab w:val="left" w:pos="720"/>
      </w:tabs>
      <w:jc w:val="left"/>
      <w:outlineLvl w:val="4"/>
    </w:pPr>
    <w:rPr>
      <w:rFonts w:eastAsia="宋体"/>
      <w:b w:val="0"/>
    </w:rPr>
  </w:style>
  <w:style w:type="paragraph" w:styleId="Heading6">
    <w:name w:val="heading 6"/>
    <w:basedOn w:val="Normal"/>
    <w:next w:val="Normal"/>
    <w:qFormat/>
    <w:rsid w:val="009E7E74"/>
    <w:pPr>
      <w:keepNext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semiHidden/>
    <w:rsid w:val="009E7E74"/>
    <w:pPr>
      <w:widowControl w:val="0"/>
      <w:textAlignment w:val="top"/>
    </w:pPr>
    <w:rPr>
      <w:rFonts w:eastAsia="PMingLiU"/>
    </w:rPr>
  </w:style>
  <w:style w:type="paragraph" w:styleId="Footer">
    <w:name w:val="footer"/>
    <w:basedOn w:val="Normal"/>
    <w:semiHidden/>
    <w:rsid w:val="009E7E74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semiHidden/>
    <w:rsid w:val="009E7E74"/>
    <w:pPr>
      <w:jc w:val="center"/>
    </w:pPr>
    <w:rPr>
      <w:b w:val="0"/>
      <w:sz w:val="24"/>
    </w:rPr>
  </w:style>
  <w:style w:type="paragraph" w:customStyle="1" w:styleId="normal1">
    <w:name w:val="normal1"/>
    <w:basedOn w:val="Normal"/>
    <w:rsid w:val="009E7E74"/>
    <w:pPr>
      <w:tabs>
        <w:tab w:val="left" w:pos="1411"/>
      </w:tabs>
      <w:jc w:val="center"/>
    </w:pPr>
    <w:rPr>
      <w:b w:val="0"/>
      <w:sz w:val="28"/>
    </w:rPr>
  </w:style>
  <w:style w:type="paragraph" w:customStyle="1" w:styleId="normal2">
    <w:name w:val="normal2"/>
    <w:rsid w:val="009E7E74"/>
    <w:pPr>
      <w:kinsoku w:val="0"/>
      <w:overflowPunct w:val="0"/>
      <w:autoSpaceDE w:val="0"/>
      <w:autoSpaceDN w:val="0"/>
      <w:adjustRightInd w:val="0"/>
      <w:snapToGrid w:val="0"/>
      <w:jc w:val="center"/>
    </w:pPr>
    <w:rPr>
      <w:caps/>
      <w:kern w:val="28"/>
      <w:sz w:val="28"/>
      <w:szCs w:val="28"/>
      <w:lang w:val="en-GB" w:eastAsia="en-US"/>
    </w:rPr>
  </w:style>
  <w:style w:type="paragraph" w:customStyle="1" w:styleId="normal3">
    <w:name w:val="normal3"/>
    <w:rsid w:val="009E7E74"/>
    <w:pPr>
      <w:tabs>
        <w:tab w:val="center" w:pos="4500"/>
        <w:tab w:val="right" w:pos="9000"/>
      </w:tabs>
      <w:kinsoku w:val="0"/>
      <w:overflowPunct w:val="0"/>
      <w:autoSpaceDE w:val="0"/>
      <w:autoSpaceDN w:val="0"/>
      <w:adjustRightInd w:val="0"/>
      <w:spacing w:after="60"/>
      <w:jc w:val="center"/>
    </w:pPr>
    <w:rPr>
      <w:rFonts w:eastAsia="MingLiU"/>
      <w:b/>
      <w:caps/>
      <w:sz w:val="28"/>
      <w:lang w:val="en-GB" w:eastAsia="en-US"/>
    </w:rPr>
  </w:style>
  <w:style w:type="paragraph" w:customStyle="1" w:styleId="normal4">
    <w:name w:val="normal4"/>
    <w:basedOn w:val="normal1"/>
    <w:next w:val="normal1"/>
    <w:rsid w:val="009E7E74"/>
    <w:pPr>
      <w:spacing w:after="240"/>
      <w:jc w:val="right"/>
    </w:pPr>
    <w:rPr>
      <w:caps/>
    </w:rPr>
  </w:style>
  <w:style w:type="paragraph" w:customStyle="1" w:styleId="j-subparagraph">
    <w:name w:val="j-subparagraph"/>
    <w:basedOn w:val="Normal"/>
    <w:rsid w:val="009E7E74"/>
    <w:pPr>
      <w:tabs>
        <w:tab w:val="left" w:pos="1440"/>
      </w:tabs>
      <w:kinsoku/>
      <w:overflowPunct/>
      <w:autoSpaceDE/>
      <w:autoSpaceDN/>
      <w:adjustRightInd/>
      <w:spacing w:before="120" w:line="360" w:lineRule="auto"/>
      <w:ind w:left="2160" w:hanging="720"/>
    </w:pPr>
    <w:rPr>
      <w:rFonts w:eastAsia="宋体"/>
      <w:b w:val="0"/>
      <w:snapToGrid/>
      <w:kern w:val="2"/>
      <w:sz w:val="28"/>
    </w:rPr>
  </w:style>
  <w:style w:type="character" w:styleId="PageNumber">
    <w:name w:val="page number"/>
    <w:semiHidden/>
    <w:rsid w:val="009E7E74"/>
    <w:rPr>
      <w:bCs/>
      <w:szCs w:val="24"/>
    </w:rPr>
  </w:style>
  <w:style w:type="paragraph" w:customStyle="1" w:styleId="j-draft">
    <w:name w:val="j-draft"/>
    <w:basedOn w:val="Normal"/>
    <w:rsid w:val="006215ED"/>
    <w:pPr>
      <w:numPr>
        <w:numId w:val="2"/>
      </w:numPr>
      <w:tabs>
        <w:tab w:val="left" w:pos="1418"/>
      </w:tabs>
      <w:spacing w:before="360" w:line="360" w:lineRule="auto"/>
    </w:pPr>
    <w:rPr>
      <w:b w:val="0"/>
      <w:sz w:val="28"/>
    </w:rPr>
  </w:style>
  <w:style w:type="paragraph" w:customStyle="1" w:styleId="j-heading">
    <w:name w:val="j-heading"/>
    <w:basedOn w:val="Heading4"/>
    <w:next w:val="j-draft"/>
    <w:rsid w:val="00245F64"/>
    <w:pPr>
      <w:tabs>
        <w:tab w:val="clear" w:pos="720"/>
      </w:tabs>
      <w:spacing w:before="360" w:line="360" w:lineRule="auto"/>
      <w:jc w:val="left"/>
    </w:pPr>
    <w:rPr>
      <w:i/>
      <w:sz w:val="28"/>
    </w:rPr>
  </w:style>
  <w:style w:type="paragraph" w:customStyle="1" w:styleId="j-quotation">
    <w:name w:val="j-quotation"/>
    <w:next w:val="BodyText"/>
    <w:rsid w:val="006215ED"/>
    <w:pPr>
      <w:tabs>
        <w:tab w:val="left" w:pos="1418"/>
      </w:tabs>
      <w:kinsoku w:val="0"/>
      <w:overflowPunct w:val="0"/>
      <w:autoSpaceDE w:val="0"/>
      <w:autoSpaceDN w:val="0"/>
      <w:adjustRightInd w:val="0"/>
      <w:snapToGrid w:val="0"/>
      <w:spacing w:before="180" w:after="60"/>
      <w:ind w:left="1418" w:right="737"/>
      <w:jc w:val="both"/>
    </w:pPr>
    <w:rPr>
      <w:sz w:val="24"/>
      <w:lang w:val="en-GB" w:eastAsia="en-US"/>
    </w:rPr>
  </w:style>
  <w:style w:type="paragraph" w:styleId="BodyText">
    <w:name w:val="Body Text"/>
    <w:basedOn w:val="j-draft"/>
    <w:next w:val="j-draft"/>
    <w:semiHidden/>
    <w:rsid w:val="009E7E74"/>
    <w:pPr>
      <w:numPr>
        <w:numId w:val="0"/>
      </w:numPr>
      <w:tabs>
        <w:tab w:val="clear" w:pos="1418"/>
      </w:tabs>
    </w:pPr>
  </w:style>
  <w:style w:type="paragraph" w:customStyle="1" w:styleId="j-final">
    <w:name w:val="j-final"/>
    <w:basedOn w:val="Normal"/>
    <w:rsid w:val="009E7E74"/>
    <w:pPr>
      <w:numPr>
        <w:numId w:val="1"/>
      </w:numPr>
      <w:tabs>
        <w:tab w:val="clear" w:pos="360"/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kern w:val="2"/>
      <w:sz w:val="28"/>
    </w:rPr>
  </w:style>
  <w:style w:type="paragraph" w:customStyle="1" w:styleId="Style1">
    <w:name w:val="Style1"/>
    <w:basedOn w:val="j-quotation"/>
    <w:rsid w:val="009E7E74"/>
    <w:pPr>
      <w:kinsoku/>
      <w:overflowPunct/>
      <w:autoSpaceDE/>
      <w:autoSpaceDN/>
      <w:adjustRightInd/>
      <w:spacing w:before="0" w:after="0"/>
      <w:ind w:left="0" w:right="0"/>
    </w:pPr>
    <w:rPr>
      <w:kern w:val="2"/>
      <w:sz w:val="28"/>
      <w:lang w:eastAsia="zh-CN"/>
    </w:rPr>
  </w:style>
  <w:style w:type="paragraph" w:customStyle="1" w:styleId="J-BodyText">
    <w:name w:val="J-Body Text"/>
    <w:basedOn w:val="Normal"/>
    <w:next w:val="Normal"/>
    <w:rsid w:val="009E7E74"/>
    <w:pPr>
      <w:keepNext/>
      <w:widowControl w:val="0"/>
      <w:spacing w:after="240"/>
      <w:ind w:left="720" w:hanging="720"/>
      <w:textAlignment w:val="baseline"/>
    </w:pPr>
    <w:rPr>
      <w:rFonts w:eastAsia="PMingLiU"/>
      <w:b w:val="0"/>
      <w:sz w:val="28"/>
    </w:rPr>
  </w:style>
  <w:style w:type="paragraph" w:styleId="NormalWeb">
    <w:name w:val="Normal (Web)"/>
    <w:basedOn w:val="Normal"/>
    <w:uiPriority w:val="99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Quote1">
    <w:name w:val="Quote1"/>
    <w:basedOn w:val="Normal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altd">
    <w:name w:val="altd"/>
    <w:basedOn w:val="Normal"/>
    <w:rsid w:val="009E7E74"/>
    <w:pPr>
      <w:tabs>
        <w:tab w:val="left" w:pos="1418"/>
        <w:tab w:val="left" w:pos="2268"/>
        <w:tab w:val="left" w:pos="3119"/>
        <w:tab w:val="center" w:pos="4320"/>
        <w:tab w:val="right" w:pos="9072"/>
      </w:tabs>
      <w:kinsoku/>
      <w:adjustRightInd/>
      <w:spacing w:before="600" w:line="600" w:lineRule="exact"/>
      <w:ind w:firstLine="1411"/>
      <w:jc w:val="left"/>
    </w:pPr>
    <w:rPr>
      <w:b w:val="0"/>
      <w:snapToGrid/>
      <w:sz w:val="28"/>
    </w:rPr>
  </w:style>
  <w:style w:type="paragraph" w:customStyle="1" w:styleId="Draft">
    <w:name w:val="Draft"/>
    <w:basedOn w:val="Normal"/>
    <w:rsid w:val="009E7E74"/>
    <w:pPr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line="600" w:lineRule="exact"/>
      <w:jc w:val="left"/>
    </w:pPr>
    <w:rPr>
      <w:rFonts w:eastAsia="宋体"/>
      <w:b w:val="0"/>
      <w:snapToGrid/>
      <w:sz w:val="28"/>
    </w:rPr>
  </w:style>
  <w:style w:type="paragraph" w:customStyle="1" w:styleId="Final">
    <w:name w:val="Final"/>
    <w:basedOn w:val="Draft"/>
    <w:rsid w:val="009E7E74"/>
    <w:pPr>
      <w:spacing w:line="360" w:lineRule="auto"/>
    </w:pPr>
  </w:style>
  <w:style w:type="paragraph" w:customStyle="1" w:styleId="Quotation">
    <w:name w:val="Quotation"/>
    <w:basedOn w:val="Normal"/>
    <w:rsid w:val="009E7E74"/>
    <w:pPr>
      <w:tabs>
        <w:tab w:val="left" w:pos="1440"/>
        <w:tab w:val="left" w:pos="1872"/>
        <w:tab w:val="left" w:pos="2304"/>
        <w:tab w:val="center" w:pos="4320"/>
        <w:tab w:val="right" w:pos="9072"/>
      </w:tabs>
      <w:kinsoku/>
      <w:overflowPunct/>
      <w:autoSpaceDE/>
      <w:autoSpaceDN/>
      <w:adjustRightInd/>
      <w:spacing w:before="240"/>
      <w:ind w:left="1440" w:right="720"/>
      <w:jc w:val="left"/>
    </w:pPr>
    <w:rPr>
      <w:rFonts w:eastAsia="宋体"/>
      <w:b w:val="0"/>
      <w:snapToGrid/>
      <w:kern w:val="2"/>
      <w:sz w:val="24"/>
    </w:rPr>
  </w:style>
  <w:style w:type="paragraph" w:customStyle="1" w:styleId="hspace">
    <w:name w:val="hspace"/>
    <w:basedOn w:val="Draft"/>
    <w:rsid w:val="009E7E74"/>
  </w:style>
  <w:style w:type="paragraph" w:styleId="BodyTextIndent">
    <w:name w:val="Body Text Indent"/>
    <w:basedOn w:val="Normal"/>
    <w:semiHidden/>
    <w:rsid w:val="009E7E74"/>
    <w:pPr>
      <w:tabs>
        <w:tab w:val="center" w:pos="5740"/>
      </w:tabs>
      <w:ind w:left="300" w:hanging="300"/>
    </w:pPr>
    <w:rPr>
      <w:b w:val="0"/>
      <w:bCs/>
      <w:sz w:val="28"/>
    </w:rPr>
  </w:style>
  <w:style w:type="character" w:styleId="CommentReference">
    <w:name w:val="annotation reference"/>
    <w:semiHidden/>
    <w:rsid w:val="009E7E74"/>
    <w:rPr>
      <w:sz w:val="16"/>
      <w:szCs w:val="16"/>
    </w:rPr>
  </w:style>
  <w:style w:type="paragraph" w:styleId="CommentText">
    <w:name w:val="annotation text"/>
    <w:basedOn w:val="Normal"/>
    <w:semiHidden/>
    <w:rsid w:val="009E7E74"/>
  </w:style>
  <w:style w:type="paragraph" w:customStyle="1" w:styleId="T-Head">
    <w:name w:val="T-Head"/>
    <w:basedOn w:val="Normal"/>
    <w:next w:val="Normal"/>
    <w:rsid w:val="009E7E74"/>
    <w:pPr>
      <w:keepNext/>
      <w:kinsoku/>
      <w:overflowPunct/>
      <w:autoSpaceDE/>
      <w:autoSpaceDN/>
      <w:adjustRightInd/>
      <w:snapToGrid/>
      <w:spacing w:before="480" w:line="360" w:lineRule="auto"/>
    </w:pPr>
    <w:rPr>
      <w:rFonts w:eastAsia="宋体"/>
      <w:b w:val="0"/>
      <w:i/>
      <w:snapToGrid/>
      <w:kern w:val="2"/>
      <w:sz w:val="28"/>
      <w:u w:val="single"/>
      <w:lang w:val="en-US"/>
    </w:rPr>
  </w:style>
  <w:style w:type="paragraph" w:styleId="FootnoteText">
    <w:name w:val="footnote text"/>
    <w:basedOn w:val="Normal"/>
    <w:link w:val="FootnoteTextChar"/>
    <w:unhideWhenUsed/>
    <w:rsid w:val="00586FC8"/>
    <w:pPr>
      <w:tabs>
        <w:tab w:val="left" w:pos="274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</w:rPr>
  </w:style>
  <w:style w:type="character" w:customStyle="1" w:styleId="FootnoteTextChar">
    <w:name w:val="Footnote Text Char"/>
    <w:link w:val="FootnoteText"/>
    <w:rsid w:val="00586FC8"/>
    <w:rPr>
      <w:lang w:val="en-GB"/>
    </w:rPr>
  </w:style>
  <w:style w:type="character" w:styleId="FootnoteReference">
    <w:name w:val="footnote reference"/>
    <w:uiPriority w:val="99"/>
    <w:unhideWhenUsed/>
    <w:rsid w:val="003555E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5B01"/>
  </w:style>
  <w:style w:type="character" w:customStyle="1" w:styleId="EndnoteTextChar">
    <w:name w:val="Endnote Text Char"/>
    <w:link w:val="EndnoteText"/>
    <w:uiPriority w:val="99"/>
    <w:semiHidden/>
    <w:rsid w:val="002C5B01"/>
    <w:rPr>
      <w:rFonts w:eastAsia="MingLiU"/>
      <w:b/>
      <w:snapToGrid w:val="0"/>
      <w:lang w:val="en-GB"/>
    </w:rPr>
  </w:style>
  <w:style w:type="character" w:styleId="EndnoteReference">
    <w:name w:val="endnote reference"/>
    <w:uiPriority w:val="99"/>
    <w:semiHidden/>
    <w:unhideWhenUsed/>
    <w:rsid w:val="002C5B01"/>
    <w:rPr>
      <w:vertAlign w:val="superscript"/>
    </w:rPr>
  </w:style>
  <w:style w:type="paragraph" w:customStyle="1" w:styleId="sh">
    <w:name w:val="sh"/>
    <w:basedOn w:val="Normal"/>
    <w:rsid w:val="00292999"/>
    <w:pPr>
      <w:tabs>
        <w:tab w:val="left" w:pos="720"/>
        <w:tab w:val="left" w:pos="1440"/>
        <w:tab w:val="center" w:pos="4320"/>
        <w:tab w:val="right" w:pos="9072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  <w:sz w:val="28"/>
      <w:lang w:val="en-US"/>
    </w:rPr>
  </w:style>
  <w:style w:type="character" w:styleId="Hyperlink">
    <w:name w:val="Hyperlink"/>
    <w:uiPriority w:val="99"/>
    <w:unhideWhenUsed/>
    <w:rsid w:val="004F7EE5"/>
    <w:rPr>
      <w:color w:val="0000FF"/>
      <w:u w:val="single"/>
    </w:rPr>
  </w:style>
  <w:style w:type="paragraph" w:customStyle="1" w:styleId="ar-draft">
    <w:name w:val="ar-draft"/>
    <w:basedOn w:val="Normal"/>
    <w:qFormat/>
    <w:rsid w:val="004F0333"/>
    <w:pPr>
      <w:numPr>
        <w:numId w:val="3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b w:val="0"/>
      <w:snapToGrid/>
      <w:sz w:val="28"/>
    </w:rPr>
  </w:style>
  <w:style w:type="paragraph" w:customStyle="1" w:styleId="ar-heading1">
    <w:name w:val="ar-heading1"/>
    <w:basedOn w:val="Normal"/>
    <w:rsid w:val="004F0333"/>
    <w:pPr>
      <w:keepNext/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before="360" w:line="360" w:lineRule="auto"/>
      <w:jc w:val="left"/>
    </w:pPr>
    <w:rPr>
      <w:b w:val="0"/>
      <w:i/>
      <w:snapToGrid/>
      <w:sz w:val="28"/>
    </w:rPr>
  </w:style>
  <w:style w:type="paragraph" w:customStyle="1" w:styleId="ar-quotation">
    <w:name w:val="ar-quotation"/>
    <w:basedOn w:val="Normal"/>
    <w:rsid w:val="0014546D"/>
    <w:pPr>
      <w:tabs>
        <w:tab w:val="left" w:pos="1440"/>
        <w:tab w:val="left" w:pos="2160"/>
      </w:tabs>
      <w:kinsoku/>
      <w:overflowPunct/>
      <w:autoSpaceDE/>
      <w:autoSpaceDN/>
      <w:adjustRightInd/>
      <w:spacing w:before="240"/>
      <w:ind w:left="1440" w:right="734"/>
    </w:pPr>
    <w:rPr>
      <w:b w:val="0"/>
      <w:snapToGrid/>
      <w:sz w:val="24"/>
    </w:rPr>
  </w:style>
  <w:style w:type="paragraph" w:customStyle="1" w:styleId="T-Draft">
    <w:name w:val="T-Draft"/>
    <w:basedOn w:val="Normal"/>
    <w:rsid w:val="001E2DEA"/>
    <w:pPr>
      <w:numPr>
        <w:numId w:val="4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2924"/>
    <w:rPr>
      <w:rFonts w:ascii="Tahoma" w:eastAsia="MingLiU" w:hAnsi="Tahoma" w:cs="Tahoma"/>
      <w:b/>
      <w:snapToGrid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32924"/>
    <w:pPr>
      <w:kinsoku/>
      <w:overflowPunct/>
      <w:autoSpaceDE/>
      <w:autoSpaceDN/>
      <w:adjustRightInd/>
      <w:snapToGrid/>
      <w:spacing w:after="200" w:line="276" w:lineRule="auto"/>
      <w:ind w:left="720"/>
      <w:contextualSpacing/>
      <w:jc w:val="left"/>
    </w:pPr>
    <w:rPr>
      <w:rFonts w:ascii="Calibri" w:eastAsia="宋体" w:hAnsi="Calibri"/>
      <w:b w:val="0"/>
      <w:snapToGrid/>
      <w:sz w:val="22"/>
      <w:szCs w:val="22"/>
      <w:lang w:eastAsia="zh-TW"/>
    </w:rPr>
  </w:style>
  <w:style w:type="character" w:styleId="Emphasis">
    <w:name w:val="Emphasis"/>
    <w:uiPriority w:val="20"/>
    <w:qFormat/>
    <w:rsid w:val="00D32924"/>
    <w:rPr>
      <w:i/>
      <w:iCs/>
    </w:rPr>
  </w:style>
  <w:style w:type="character" w:styleId="Strong">
    <w:name w:val="Strong"/>
    <w:uiPriority w:val="22"/>
    <w:qFormat/>
    <w:rsid w:val="00D32924"/>
    <w:rPr>
      <w:b/>
      <w:bCs/>
    </w:rPr>
  </w:style>
  <w:style w:type="character" w:customStyle="1" w:styleId="Chi">
    <w:name w:val="Chi"/>
    <w:uiPriority w:val="1"/>
    <w:rsid w:val="00BA1CF3"/>
    <w:rPr>
      <w:spacing w:val="10"/>
    </w:rPr>
  </w:style>
  <w:style w:type="table" w:customStyle="1" w:styleId="PartiesTable">
    <w:name w:val="Parties Table"/>
    <w:basedOn w:val="TableNormal"/>
    <w:rsid w:val="00BA1CF3"/>
    <w:pPr>
      <w:jc w:val="center"/>
    </w:pPr>
    <w:rPr>
      <w:sz w:val="28"/>
      <w:lang w:eastAsia="en-US"/>
    </w:rPr>
    <w:tblPr>
      <w:jc w:val="center"/>
      <w:tblCellMar>
        <w:left w:w="115" w:type="dxa"/>
        <w:bottom w:w="120" w:type="dxa"/>
        <w:right w:w="115" w:type="dxa"/>
      </w:tblCellMar>
    </w:tblPr>
    <w:trPr>
      <w:cantSplit/>
      <w:jc w:val="center"/>
    </w:trPr>
    <w:tblStylePr w:type="lastCol">
      <w:pPr>
        <w:wordWrap/>
        <w:jc w:val="right"/>
      </w:pPr>
    </w:tblStylePr>
  </w:style>
  <w:style w:type="table" w:customStyle="1" w:styleId="URTable">
    <w:name w:val="U&amp;R Table"/>
    <w:basedOn w:val="TableNormal"/>
    <w:rsid w:val="00774BB4"/>
    <w:pPr>
      <w:tabs>
        <w:tab w:val="left" w:pos="360"/>
      </w:tabs>
      <w:ind w:left="360" w:hanging="360"/>
    </w:pPr>
    <w:rPr>
      <w:sz w:val="28"/>
      <w:lang w:eastAsia="en-US"/>
    </w:rPr>
    <w:tblPr>
      <w:jc w:val="center"/>
      <w:tblCellMar>
        <w:left w:w="115" w:type="dxa"/>
        <w:bottom w:w="200" w:type="dxa"/>
        <w:right w:w="115" w:type="dxa"/>
      </w:tblCellMar>
    </w:tblPr>
    <w:trPr>
      <w:cantSplit/>
      <w:jc w:val="center"/>
    </w:trPr>
    <w:tblStylePr w:type="firstRow">
      <w:pPr>
        <w:wordWrap/>
        <w:ind w:leftChars="0" w:left="0" w:rightChars="0" w:right="0" w:firstLineChars="0" w:firstLine="0"/>
        <w:jc w:val="center"/>
      </w:pPr>
      <w:tblPr/>
      <w:tcPr>
        <w:tcMar>
          <w:top w:w="1440" w:type="dxa"/>
          <w:left w:w="0" w:type="nil"/>
          <w:bottom w:w="720" w:type="dxa"/>
          <w:right w:w="0" w:type="nil"/>
        </w:tcMar>
      </w:tcPr>
    </w:tblStylePr>
  </w:style>
  <w:style w:type="paragraph" w:styleId="BlockText">
    <w:name w:val="Block Text"/>
    <w:basedOn w:val="Normal"/>
    <w:semiHidden/>
    <w:rsid w:val="001874F2"/>
    <w:pPr>
      <w:kinsoku/>
      <w:overflowPunct/>
      <w:autoSpaceDE/>
      <w:autoSpaceDN/>
      <w:adjustRightInd/>
      <w:snapToGrid/>
      <w:spacing w:after="120"/>
      <w:ind w:left="1440" w:right="1440"/>
    </w:pPr>
    <w:rPr>
      <w:rFonts w:eastAsia="宋体"/>
      <w:b w:val="0"/>
      <w:snapToGrid/>
      <w:kern w:val="2"/>
      <w:sz w:val="28"/>
    </w:rPr>
  </w:style>
  <w:style w:type="paragraph" w:customStyle="1" w:styleId="paraundersub-heading">
    <w:name w:val="para under sub-heading"/>
    <w:basedOn w:val="Normal"/>
    <w:next w:val="Normal"/>
    <w:rsid w:val="00877748"/>
    <w:pPr>
      <w:tabs>
        <w:tab w:val="num" w:pos="360"/>
      </w:tabs>
      <w:kinsoku/>
      <w:overflowPunct/>
      <w:autoSpaceDE/>
      <w:autoSpaceDN/>
      <w:adjustRightInd/>
      <w:spacing w:before="120" w:line="360" w:lineRule="auto"/>
    </w:pPr>
    <w:rPr>
      <w:rFonts w:eastAsia="宋体"/>
      <w:b w:val="0"/>
      <w:snapToGrid/>
      <w:sz w:val="28"/>
    </w:rPr>
  </w:style>
  <w:style w:type="paragraph" w:customStyle="1" w:styleId="Sublevel2-a">
    <w:name w:val="Sublevel 2 - a"/>
    <w:basedOn w:val="Normal"/>
    <w:link w:val="Sublevel2-aChar"/>
    <w:qFormat/>
    <w:rsid w:val="00FF3FEF"/>
    <w:pPr>
      <w:numPr>
        <w:ilvl w:val="1"/>
        <w:numId w:val="5"/>
      </w:numPr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TW"/>
    </w:rPr>
  </w:style>
  <w:style w:type="paragraph" w:customStyle="1" w:styleId="Sublevel11">
    <w:name w:val="Sublevel 1 (1)"/>
    <w:basedOn w:val="Normal"/>
    <w:link w:val="Sublevel11Char"/>
    <w:qFormat/>
    <w:rsid w:val="00FF3FEF"/>
    <w:pPr>
      <w:numPr>
        <w:numId w:val="5"/>
      </w:numPr>
      <w:suppressAutoHyphens/>
      <w:kinsoku/>
      <w:overflowPunct/>
      <w:autoSpaceDE/>
      <w:autoSpaceDN/>
      <w:adjustRightInd/>
      <w:snapToGrid/>
      <w:spacing w:after="320" w:line="360" w:lineRule="auto"/>
      <w:ind w:left="562" w:hanging="562"/>
    </w:pPr>
    <w:rPr>
      <w:rFonts w:eastAsia="PMingLiU"/>
      <w:b w:val="0"/>
      <w:snapToGrid/>
      <w:sz w:val="26"/>
      <w:szCs w:val="24"/>
      <w:lang w:val="en-US" w:eastAsia="zh-TW"/>
    </w:rPr>
  </w:style>
  <w:style w:type="character" w:customStyle="1" w:styleId="Sublevel2-aChar">
    <w:name w:val="Sublevel 2 - a Char"/>
    <w:link w:val="Sublevel2-a"/>
    <w:rsid w:val="00FF3FEF"/>
    <w:rPr>
      <w:rFonts w:eastAsia="PMingLiU"/>
      <w:sz w:val="26"/>
      <w:szCs w:val="24"/>
      <w:lang w:eastAsia="zh-TW"/>
    </w:rPr>
  </w:style>
  <w:style w:type="paragraph" w:customStyle="1" w:styleId="Sublevel3i">
    <w:name w:val="Sublevel 3 (i)"/>
    <w:basedOn w:val="Normal"/>
    <w:qFormat/>
    <w:rsid w:val="00FF3FEF"/>
    <w:pPr>
      <w:numPr>
        <w:ilvl w:val="2"/>
        <w:numId w:val="5"/>
      </w:numPr>
      <w:tabs>
        <w:tab w:val="clear" w:pos="1361"/>
        <w:tab w:val="num" w:pos="1080"/>
      </w:tabs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HK"/>
    </w:rPr>
  </w:style>
  <w:style w:type="character" w:customStyle="1" w:styleId="Sublevel11Char">
    <w:name w:val="Sublevel 1 (1) Char"/>
    <w:link w:val="Sublevel11"/>
    <w:rsid w:val="00FF3FEF"/>
    <w:rPr>
      <w:rFonts w:eastAsia="PMingLiU"/>
      <w:sz w:val="26"/>
      <w:szCs w:val="24"/>
      <w:lang w:eastAsia="zh-TW"/>
    </w:rPr>
  </w:style>
  <w:style w:type="paragraph" w:customStyle="1" w:styleId="Sublevel4">
    <w:name w:val="Sublevel 4"/>
    <w:basedOn w:val="Normal"/>
    <w:qFormat/>
    <w:rsid w:val="00FF3FEF"/>
    <w:pPr>
      <w:numPr>
        <w:ilvl w:val="3"/>
        <w:numId w:val="5"/>
      </w:numPr>
      <w:suppressAutoHyphens/>
      <w:kinsoku/>
      <w:overflowPunct/>
      <w:autoSpaceDE/>
      <w:autoSpaceDN/>
      <w:adjustRightInd/>
      <w:snapToGrid/>
      <w:spacing w:after="120"/>
      <w:ind w:left="1417" w:hanging="510"/>
    </w:pPr>
    <w:rPr>
      <w:rFonts w:eastAsia="PMingLiU"/>
      <w:b w:val="0"/>
      <w:snapToGrid/>
      <w:sz w:val="26"/>
      <w:szCs w:val="24"/>
      <w:lang w:val="en-US" w:eastAsia="zh-TW"/>
    </w:rPr>
  </w:style>
  <w:style w:type="numbering" w:customStyle="1" w:styleId="1a">
    <w:name w:val="(1)(a)"/>
    <w:uiPriority w:val="99"/>
    <w:rsid w:val="00506CAA"/>
    <w:pPr>
      <w:numPr>
        <w:numId w:val="6"/>
      </w:numPr>
    </w:pPr>
  </w:style>
  <w:style w:type="numbering" w:customStyle="1" w:styleId="1i">
    <w:name w:val="(1)(i)"/>
    <w:uiPriority w:val="99"/>
    <w:rsid w:val="00F155A0"/>
    <w:pPr>
      <w:numPr>
        <w:numId w:val="8"/>
      </w:numPr>
    </w:pPr>
  </w:style>
  <w:style w:type="numbering" w:customStyle="1" w:styleId="Iia">
    <w:name w:val="(I)(i)(a)"/>
    <w:uiPriority w:val="99"/>
    <w:rsid w:val="0071601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4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1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7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149D2E-8A59-4FD9-AA58-8C4B2B49E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7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Judiciary Hong Kong</Company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Windows User</cp:lastModifiedBy>
  <cp:revision>79</cp:revision>
  <cp:lastPrinted>2025-09-04T01:58:00Z</cp:lastPrinted>
  <dcterms:created xsi:type="dcterms:W3CDTF">2018-11-16T06:09:00Z</dcterms:created>
  <dcterms:modified xsi:type="dcterms:W3CDTF">2025-09-04T06:31:00Z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Erica</vt:lpwstr>
  </property>
</Properties>
</file>