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8D996" w14:textId="77777777" w:rsidR="001509C7" w:rsidRDefault="001D6CEB">
      <w:r>
        <w:t>Motivation:</w:t>
      </w:r>
    </w:p>
    <w:p w14:paraId="529EF7B2" w14:textId="034671AB" w:rsidR="003E765B" w:rsidRDefault="001D6CEB" w:rsidP="003E765B">
      <w:pPr>
        <w:ind w:firstLine="720"/>
      </w:pPr>
      <w:r>
        <w:t>For many years it was believed that the fastest algorithm</w:t>
      </w:r>
      <w:r w:rsidR="002D79A9">
        <w:t xml:space="preserve"> to bring the elements of an array into </w:t>
      </w:r>
      <w:proofErr w:type="spellStart"/>
      <w:r w:rsidR="002D79A9">
        <w:t>nondecreasing</w:t>
      </w:r>
      <w:proofErr w:type="spellEnd"/>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B616F1">
        <w:t>people</w:t>
      </w:r>
      <w:r w:rsidR="0082069F">
        <w:t xml:space="preserve"> have now</w:t>
      </w:r>
      <w:r w:rsidR="00B616F1">
        <w:t xml:space="preserve"> invented </w:t>
      </w:r>
      <w:r w:rsidR="00613939">
        <w:t>sorting algorithms 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n</w:t>
      </w:r>
      <w:r w:rsidR="002D79A9">
        <w:rPr>
          <w:vertAlign w:val="superscript"/>
        </w:rPr>
        <w:t>2</w:t>
      </w:r>
      <w:r w:rsidR="002D79A9">
        <w:t xml:space="preserve"> algorithms are more intuitive and are actually faster than n*log(n) algorithms for small enough data sizes.  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will change only a little for extreme cases, but some will lose or gain functionality for extreme cases.  </w:t>
      </w:r>
      <w:r w:rsidR="00D20FAA">
        <w:t>For sorting algorithms, the average case is randomly generated data</w:t>
      </w:r>
      <w:r w:rsidR="000A20AB">
        <w:t xml:space="preserve">.  </w:t>
      </w:r>
      <w:r w:rsidR="00E33DB9">
        <w:t xml:space="preserve">In this experiment, we will </w:t>
      </w:r>
      <w:proofErr w:type="spellStart"/>
      <w:r w:rsidR="00E33DB9">
        <w:t>gues</w:t>
      </w:r>
      <w:proofErr w:type="spellEnd"/>
      <w:r w:rsidR="00E33DB9">
        <w:t xml:space="preserve"> that the</w:t>
      </w:r>
      <w:r w:rsidR="000A20AB">
        <w:t xml:space="preserve"> best case is data that is already sorted</w:t>
      </w:r>
      <w:r w:rsidR="003E765B">
        <w:t xml:space="preserve"> (</w:t>
      </w:r>
      <w:proofErr w:type="spellStart"/>
      <w:r w:rsidR="003E765B">
        <w:t>nondecreasing</w:t>
      </w:r>
      <w:proofErr w:type="spellEnd"/>
      <w:r w:rsidR="003E765B">
        <w:t>) and the worst case is data that is sorted in the reverse order (</w:t>
      </w:r>
      <w:proofErr w:type="spellStart"/>
      <w:r w:rsidR="003E765B">
        <w:t>nonincreasing</w:t>
      </w:r>
      <w:proofErr w:type="spellEnd"/>
      <w:r w:rsidR="003E765B">
        <w:t>).  However, for some sorting algorithms these will not be the best and worst cases</w:t>
      </w:r>
      <w:r w:rsidR="00E33DB9">
        <w:t>, which we will see an example of in this experiment.</w:t>
      </w:r>
    </w:p>
    <w:p w14:paraId="46C04222" w14:textId="12FF759C" w:rsidR="001D6CEB" w:rsidRDefault="000A20AB" w:rsidP="003E765B">
      <w:pPr>
        <w:ind w:firstLine="720"/>
      </w:pPr>
      <w:r>
        <w:t xml:space="preserve">We </w:t>
      </w:r>
      <w:r w:rsidR="00613939">
        <w:t>will empirically compare the running time of one n*log(n) algorithm, Merge sort, and two n</w:t>
      </w:r>
      <w:r w:rsidR="00613939">
        <w:rPr>
          <w:vertAlign w:val="superscript"/>
        </w:rPr>
        <w:t>2</w:t>
      </w:r>
      <w:r w:rsidR="00613939">
        <w:t xml:space="preserve"> algorithms, Insertion sort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7856D0">
        <w:t xml:space="preserve">  CPU cycles are an approximation to the comparisons and assignments in the algorithms, since each comparison and assignment takes a number of CPU cycles. </w:t>
      </w:r>
      <w:r w:rsidR="008639A0">
        <w:t xml:space="preserve"> CPU cycles are</w:t>
      </w:r>
      <w:r w:rsidR="007856D0">
        <w:t xml:space="preserve"> more relevant than the actual number of comparisons and assignments, since the whole purpose of algorithms is to run computers.</w:t>
      </w:r>
      <w:r w:rsidR="003E765B">
        <w:t xml:space="preserve">  </w:t>
      </w:r>
      <w:r w:rsidR="00B616F1">
        <w:t>In a world where data sizes are growing</w:t>
      </w:r>
      <w:r w:rsidR="0082069F">
        <w:t xml:space="preserve"> exponentially, using the faster</w:t>
      </w:r>
      <w:r w:rsidR="00B616F1">
        <w:t xml:space="preserve"> algorithm is critical.</w:t>
      </w:r>
    </w:p>
    <w:p w14:paraId="53457F58" w14:textId="77777777" w:rsidR="00B616F1" w:rsidRDefault="00B616F1"/>
    <w:p w14:paraId="2C332CCF" w14:textId="4B888E67" w:rsidR="00B616F1" w:rsidRDefault="00B616F1">
      <w:r>
        <w:t>Background:</w:t>
      </w:r>
    </w:p>
    <w:p w14:paraId="337ABA37" w14:textId="7291E477" w:rsidR="00B616F1" w:rsidRDefault="00B616F1">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sorted subarrays into larger sorted subarrays until it merges two sorted subarrays into the entire array.  </w:t>
      </w:r>
    </w:p>
    <w:p w14:paraId="298DE7DD" w14:textId="0CCE7F0B" w:rsidR="003C47A3" w:rsidRDefault="00B616F1">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to the element being inserted.  </w:t>
      </w:r>
    </w:p>
    <w:p w14:paraId="7436C4E6" w14:textId="5F7EE87F" w:rsidR="009400E7" w:rsidRDefault="009400E7">
      <w:r>
        <w:t>Bubble sort traverses the array n times, swapping each pair of adjacent elements if they are in reverse (decreasing) order.  Each traversal results in the largest element not previously sorted being added to the sorted end of the array after each traversal.</w:t>
      </w:r>
    </w:p>
    <w:p w14:paraId="05773265" w14:textId="68EC7341" w:rsidR="009400E7" w:rsidRDefault="00C04F4E">
      <w:r>
        <w:t>Insertion sort and Bubble sort are simpler and more intuitive than Merge sort, but we will see that Merge sort is much more efficient than Insertion sort or Bubble sort</w:t>
      </w:r>
      <w:r w:rsidR="00D20FAA">
        <w:t xml:space="preserve"> for large data sizes</w:t>
      </w:r>
      <w:r>
        <w: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Default="00C04F4E" w:rsidP="00C04F4E">
      <w:r>
        <w:t>Procedure:</w:t>
      </w:r>
    </w:p>
    <w:p w14:paraId="4CCA382D" w14:textId="5CDC3FC8" w:rsidR="000E138F" w:rsidRDefault="00C04F4E" w:rsidP="000E138F">
      <w:pPr>
        <w:ind w:firstLine="720"/>
      </w:pPr>
      <w:r>
        <w:t xml:space="preserve">A program was written in the language C++.  The program empirically compared Insertion sort, Bubble sort, and Merge sort.  The program tested Merge sort, Insertion sort, and </w:t>
      </w:r>
      <w:r>
        <w:lastRenderedPageBreak/>
        <w:t>Bubble sort on data sizes that are the closest whole numbers to the powers of the square root of two (</w:t>
      </w:r>
      <w:proofErr w:type="spellStart"/>
      <w:proofErr w:type="gramStart"/>
      <w:r>
        <w:t>sqrt</w:t>
      </w:r>
      <w:proofErr w:type="spellEnd"/>
      <w:r>
        <w:t>(</w:t>
      </w:r>
      <w:proofErr w:type="gramEnd"/>
      <w:r>
        <w:t xml:space="preserve">2)). The intent of using powers of the </w:t>
      </w:r>
      <w:proofErr w:type="spellStart"/>
      <w:proofErr w:type="gramStart"/>
      <w:r>
        <w:t>sqrt</w:t>
      </w:r>
      <w:proofErr w:type="spellEnd"/>
      <w:r>
        <w:t>(</w:t>
      </w:r>
      <w:proofErr w:type="gramEnd"/>
      <w:r>
        <w:t xml:space="preserve">2) was to see if powers of 2 affect merge sort.  Every other data size is a power of two, so if Merge sort is significantly affected by powers of </w:t>
      </w:r>
      <w:r w:rsidR="00E33DB9">
        <w:t>2 it will show up in the graph.</w:t>
      </w:r>
      <w:r w:rsidR="00265E64">
        <w:t xml:space="preserve">  To make it more fair, the exact same data was used on all three algorithms.</w:t>
      </w:r>
    </w:p>
    <w:p w14:paraId="2ACA4CE7" w14:textId="673C1CC8" w:rsidR="00C04F4E" w:rsidRDefault="000E138F" w:rsidP="000E138F">
      <w:pPr>
        <w:ind w:firstLine="720"/>
      </w:pPr>
      <w:r>
        <w:t>To insure that the algorithms weren’t cheating</w:t>
      </w:r>
      <w:r>
        <w:t>,</w:t>
      </w:r>
      <w:r>
        <w:t xml:space="preserve"> the program checked to see if the data was sorted after each execution of a sorting algorithm.  </w:t>
      </w:r>
      <w:r>
        <w:t xml:space="preserve">The program would display an error message and terminate if an algorithm failed to sort the data.  </w:t>
      </w:r>
      <w:r w:rsidR="00C04F4E">
        <w:t xml:space="preserve">The efficiency of each algorithm was compared via the </w:t>
      </w:r>
      <w:proofErr w:type="spellStart"/>
      <w:r w:rsidR="00C04F4E">
        <w:t>rdtsc</w:t>
      </w:r>
      <w:proofErr w:type="spellEnd"/>
      <w:r w:rsidR="00C04F4E">
        <w:t xml:space="preserve"> CPU cycle counter.  The C++ program outputted the data through STDOUT.  </w:t>
      </w:r>
      <w:r w:rsidR="00F024F3">
        <w:t xml:space="preserve">The program was compiled into the </w:t>
      </w:r>
      <w:proofErr w:type="spellStart"/>
      <w:r w:rsidR="00F024F3">
        <w:t>unix</w:t>
      </w:r>
      <w:proofErr w:type="spellEnd"/>
      <w:r w:rsidR="00F024F3">
        <w:t xml:space="preserve"> executable file </w:t>
      </w:r>
      <w:proofErr w:type="spellStart"/>
      <w:r w:rsidR="00F024F3" w:rsidRPr="00F024F3">
        <w:rPr>
          <w:rFonts w:ascii="Andale Mono" w:hAnsi="Andale Mono"/>
        </w:rPr>
        <w:t>a.out</w:t>
      </w:r>
      <w:proofErr w:type="spellEnd"/>
      <w:r w:rsidR="00F024F3">
        <w:t xml:space="preserve"> and t</w:t>
      </w:r>
      <w:r w:rsidR="00C04F4E">
        <w:t xml:space="preserve">he </w:t>
      </w:r>
      <w:proofErr w:type="spellStart"/>
      <w:r w:rsidR="00C04F4E">
        <w:t>unix</w:t>
      </w:r>
      <w:proofErr w:type="spellEnd"/>
      <w:r w:rsidR="00C04F4E">
        <w:t xml:space="preserve"> command </w:t>
      </w:r>
      <w:r w:rsidR="00F024F3">
        <w:rPr>
          <w:rFonts w:ascii="Andale Mono" w:hAnsi="Andale Mono"/>
        </w:rPr>
        <w:t>./</w:t>
      </w:r>
      <w:proofErr w:type="spellStart"/>
      <w:r w:rsidR="00F024F3">
        <w:rPr>
          <w:rFonts w:ascii="Andale Mono" w:hAnsi="Andale Mono"/>
        </w:rPr>
        <w:t>a.out</w:t>
      </w:r>
      <w:proofErr w:type="spellEnd"/>
      <w:r w:rsidR="00F024F3">
        <w:rPr>
          <w:rFonts w:ascii="Andale Mono" w:hAnsi="Andale Mono"/>
        </w:rPr>
        <w:t xml:space="preserve"> &gt; CPUcounts.txt </w:t>
      </w:r>
      <w:r w:rsidR="00F024F3" w:rsidRPr="00F024F3">
        <w:t>was used</w:t>
      </w:r>
      <w:r w:rsidR="00F024F3">
        <w:t xml:space="preserve"> to collect the data into a text file.  </w:t>
      </w:r>
      <w:r w:rsidR="00B13AB1">
        <w:t xml:space="preserve">This was done on a MacBook Pro with a single core processor, which may have helped the accuracy of the CPU cycle counts.  </w:t>
      </w:r>
      <w:r w:rsidR="00F024F3">
        <w:t xml:space="preserve">Then the data was imported into Microsoft Excel.  The data was plotted on both linear and logarithmic scales.  </w:t>
      </w:r>
      <w:r w:rsidR="00D20FAA">
        <w:t xml:space="preserve">Merge sort is represented by the color blue, Insertion sort by orange, and Bubble sort by gray.  </w:t>
      </w:r>
      <w:r w:rsidR="00B13AB1">
        <w:t>Test</w:t>
      </w:r>
      <w:r w:rsidR="00D20FAA">
        <w:t xml:space="preserve"> cases</w:t>
      </w:r>
      <w:r w:rsidR="00B13AB1">
        <w:t xml:space="preserve"> of randomly sorted data</w:t>
      </w:r>
      <w:r w:rsidR="00D20FAA">
        <w:t xml:space="preserve"> are represented by circles, </w:t>
      </w:r>
      <w:r w:rsidR="00063A70">
        <w:t>presorted (</w:t>
      </w:r>
      <w:proofErr w:type="spellStart"/>
      <w:r w:rsidR="00B13AB1">
        <w:t>nondecreasing</w:t>
      </w:r>
      <w:proofErr w:type="spellEnd"/>
      <w:r w:rsidR="00063A70">
        <w:t>)</w:t>
      </w:r>
      <w:r w:rsidR="00D20FAA">
        <w:t xml:space="preserve"> by squares, and </w:t>
      </w:r>
      <w:r w:rsidR="00063A70">
        <w:t>reverse sorted (</w:t>
      </w:r>
      <w:proofErr w:type="spellStart"/>
      <w:r w:rsidR="00B13AB1">
        <w:t>nonincreasing</w:t>
      </w:r>
      <w:proofErr w:type="spellEnd"/>
      <w:r w:rsidR="00063A70">
        <w:t>)</w:t>
      </w:r>
      <w:r w:rsidR="00D20FAA">
        <w:t xml:space="preserve"> by triangles.</w:t>
      </w:r>
    </w:p>
    <w:p w14:paraId="4587DCCD" w14:textId="77777777" w:rsidR="003C47A3" w:rsidRDefault="003C47A3"/>
    <w:p w14:paraId="1E6F7D28" w14:textId="0600E875" w:rsidR="00C04F4E" w:rsidRDefault="005E35CB">
      <w:r>
        <w:rPr>
          <w:noProof/>
        </w:rPr>
        <w:drawing>
          <wp:anchor distT="0" distB="0" distL="114300" distR="114300" simplePos="0" relativeHeight="251659264" behindDoc="0" locked="0" layoutInCell="1" allowOverlap="1" wp14:anchorId="5FAB140C" wp14:editId="4347AB8B">
            <wp:simplePos x="0" y="0"/>
            <wp:positionH relativeFrom="column">
              <wp:posOffset>168910</wp:posOffset>
            </wp:positionH>
            <wp:positionV relativeFrom="paragraph">
              <wp:posOffset>55245</wp:posOffset>
            </wp:positionV>
            <wp:extent cx="5067300" cy="2999740"/>
            <wp:effectExtent l="0" t="0" r="12700" b="228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Default="00C04F4E"/>
    <w:p w14:paraId="2B6C50C9" w14:textId="77777777" w:rsidR="00C04F4E" w:rsidRDefault="00C04F4E"/>
    <w:p w14:paraId="7563EE42" w14:textId="77777777" w:rsidR="00C04F4E" w:rsidRDefault="00C04F4E"/>
    <w:p w14:paraId="15B83F82" w14:textId="0823CFB0" w:rsidR="00C04F4E" w:rsidRDefault="00C04F4E"/>
    <w:p w14:paraId="5869167F" w14:textId="0F89651A" w:rsidR="00C04F4E" w:rsidRDefault="00C04F4E"/>
    <w:p w14:paraId="5290EFC9" w14:textId="77777777" w:rsidR="00C04F4E" w:rsidRDefault="00C04F4E"/>
    <w:p w14:paraId="1D4BD035" w14:textId="77777777" w:rsidR="00C04F4E" w:rsidRDefault="00C04F4E"/>
    <w:p w14:paraId="007F4119" w14:textId="42155194" w:rsidR="00C04F4E" w:rsidRDefault="005E35CB">
      <w:r>
        <w:rPr>
          <w:noProof/>
        </w:rPr>
        <w:drawing>
          <wp:anchor distT="0" distB="0" distL="114300" distR="114300" simplePos="0" relativeHeight="251658240" behindDoc="0" locked="0" layoutInCell="1" allowOverlap="1" wp14:anchorId="390F41EF" wp14:editId="3521E9A1">
            <wp:simplePos x="0" y="0"/>
            <wp:positionH relativeFrom="column">
              <wp:posOffset>0</wp:posOffset>
            </wp:positionH>
            <wp:positionV relativeFrom="paragraph">
              <wp:posOffset>0</wp:posOffset>
            </wp:positionV>
            <wp:extent cx="5067300" cy="3545840"/>
            <wp:effectExtent l="0" t="0" r="12700" b="1016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CF10645" w14:textId="77777777" w:rsidR="00C04F4E" w:rsidRDefault="00C04F4E"/>
    <w:p w14:paraId="358A42A9" w14:textId="7C6A7DBB" w:rsidR="00C04F4E" w:rsidRDefault="00C04F4E"/>
    <w:p w14:paraId="142C1837" w14:textId="77777777" w:rsidR="00C04F4E" w:rsidRDefault="00C04F4E"/>
    <w:p w14:paraId="7AA9A46F" w14:textId="77777777" w:rsidR="00C04F4E" w:rsidRDefault="00C04F4E"/>
    <w:p w14:paraId="591627D7" w14:textId="77777777" w:rsidR="00C04F4E" w:rsidRDefault="00C04F4E"/>
    <w:p w14:paraId="42034423" w14:textId="77777777" w:rsidR="00C04F4E" w:rsidRDefault="00C04F4E"/>
    <w:p w14:paraId="1259D52C" w14:textId="77777777" w:rsidR="00C04F4E" w:rsidRDefault="00C04F4E"/>
    <w:p w14:paraId="1B53C663" w14:textId="77777777" w:rsidR="00C04F4E" w:rsidRDefault="00C04F4E"/>
    <w:p w14:paraId="77EE8FCA" w14:textId="77777777" w:rsidR="00C04F4E" w:rsidRDefault="00C04F4E"/>
    <w:p w14:paraId="160F31B2" w14:textId="77777777" w:rsidR="00C04F4E" w:rsidRDefault="00C04F4E"/>
    <w:p w14:paraId="5FF23023" w14:textId="77777777" w:rsidR="00C04F4E" w:rsidRDefault="00C04F4E"/>
    <w:p w14:paraId="692D8A93" w14:textId="77777777" w:rsidR="00C04F4E" w:rsidRDefault="00C04F4E"/>
    <w:p w14:paraId="132A1DC5" w14:textId="77777777" w:rsidR="00C04F4E" w:rsidRDefault="00C04F4E"/>
    <w:p w14:paraId="51C4C56A" w14:textId="77777777" w:rsidR="00C04F4E" w:rsidRDefault="00C04F4E"/>
    <w:p w14:paraId="04D64BDA" w14:textId="77777777" w:rsidR="00C04F4E" w:rsidRDefault="00C04F4E"/>
    <w:p w14:paraId="2C28A398" w14:textId="77777777" w:rsidR="00C04F4E" w:rsidRDefault="00C04F4E"/>
    <w:p w14:paraId="2E18B6F1" w14:textId="77777777" w:rsidR="00C04F4E" w:rsidRDefault="00C04F4E"/>
    <w:p w14:paraId="052F0249" w14:textId="77777777" w:rsidR="00C04F4E" w:rsidRDefault="00C04F4E"/>
    <w:p w14:paraId="77776FFA" w14:textId="77777777" w:rsidR="00C04F4E" w:rsidRDefault="00C04F4E"/>
    <w:p w14:paraId="3C0FB245" w14:textId="77777777" w:rsidR="00C04F4E" w:rsidRDefault="00C04F4E"/>
    <w:p w14:paraId="4136E2FF" w14:textId="77777777" w:rsidR="00C04F4E" w:rsidRDefault="00C04F4E"/>
    <w:p w14:paraId="71AF39FC" w14:textId="77777777"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77777777" w:rsidR="00C04F4E" w:rsidRDefault="00C04F4E"/>
    <w:p w14:paraId="6E3B8580" w14:textId="77777777" w:rsidR="00C04F4E" w:rsidRDefault="00C04F4E"/>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9BA095F" w14:textId="77777777" w:rsidR="00C04F4E" w:rsidRDefault="00C04F4E"/>
    <w:p w14:paraId="310644CC" w14:textId="5D296727" w:rsidR="00C04F4E" w:rsidRDefault="007B66F0">
      <w:r>
        <w:t xml:space="preserve">Friendly </w:t>
      </w:r>
      <w:r w:rsidR="005A22FF">
        <w:t>Findings:</w:t>
      </w:r>
    </w:p>
    <w:p w14:paraId="4871ADC7" w14:textId="731F703A" w:rsidR="005A22FF" w:rsidRDefault="00E33DB9" w:rsidP="00E33DB9">
      <w:pPr>
        <w:pStyle w:val="ListParagraph"/>
        <w:numPr>
          <w:ilvl w:val="0"/>
          <w:numId w:val="1"/>
        </w:numPr>
      </w:pPr>
      <w:r>
        <w:t xml:space="preserve">For </w:t>
      </w:r>
      <w:r w:rsidR="00EA5A90">
        <w:t>data sizes larger than about 10</w:t>
      </w:r>
      <w:r w:rsidR="000553FA">
        <w:t>0 elements</w:t>
      </w:r>
      <w:r>
        <w:t>, Merge sort is many, many times faster than Insertion sort and Bubble sort.</w:t>
      </w:r>
    </w:p>
    <w:p w14:paraId="40FEBE75" w14:textId="79F8D49D" w:rsidR="00E33DB9" w:rsidRDefault="00E33DB9" w:rsidP="00E33DB9">
      <w:pPr>
        <w:pStyle w:val="ListParagraph"/>
        <w:numPr>
          <w:ilvl w:val="0"/>
          <w:numId w:val="1"/>
        </w:numPr>
      </w:pPr>
      <w:r>
        <w:t>For small data sizes, both Insertion sort and Bubble sort are many times faster than Merge sort.</w:t>
      </w:r>
    </w:p>
    <w:p w14:paraId="29FA14B3" w14:textId="0A3F2D25" w:rsidR="00E33DB9" w:rsidRDefault="00E33DB9" w:rsidP="00E33DB9">
      <w:pPr>
        <w:pStyle w:val="ListParagraph"/>
        <w:numPr>
          <w:ilvl w:val="0"/>
          <w:numId w:val="1"/>
        </w:numPr>
      </w:pPr>
      <w:r>
        <w:t xml:space="preserve">Insertion sort is </w:t>
      </w:r>
      <w:r w:rsidR="002A4340">
        <w:t>generally</w:t>
      </w:r>
      <w:r>
        <w:t xml:space="preserve"> faster than Bubble sort</w:t>
      </w:r>
      <w:r w:rsidR="002A4340">
        <w:t>, but not by much</w:t>
      </w:r>
      <w:r>
        <w:t>.</w:t>
      </w:r>
    </w:p>
    <w:p w14:paraId="5A019713" w14:textId="481EAAD7" w:rsidR="00E33DB9" w:rsidRDefault="00E33DB9" w:rsidP="00E33DB9">
      <w:pPr>
        <w:pStyle w:val="ListParagraph"/>
        <w:numPr>
          <w:ilvl w:val="0"/>
          <w:numId w:val="1"/>
        </w:numPr>
      </w:pPr>
      <w:r>
        <w:t xml:space="preserve">For data that is already </w:t>
      </w:r>
      <w:r w:rsidR="00BA2859">
        <w:t>sorted</w:t>
      </w:r>
      <w:r>
        <w:t>, Insertion sort is extremely fast.</w:t>
      </w:r>
    </w:p>
    <w:p w14:paraId="47D2235D" w14:textId="61840F65" w:rsidR="00E33DB9" w:rsidRDefault="00E33DB9" w:rsidP="00E33DB9">
      <w:pPr>
        <w:pStyle w:val="ListParagraph"/>
        <w:numPr>
          <w:ilvl w:val="0"/>
          <w:numId w:val="1"/>
        </w:numPr>
      </w:pPr>
      <w:r>
        <w:t>Merge sort perfo</w:t>
      </w:r>
      <w:r w:rsidR="00DB5139">
        <w:t>r</w:t>
      </w:r>
      <w:r>
        <w:t>ms better on</w:t>
      </w:r>
      <w:r w:rsidR="00DB5811">
        <w:t xml:space="preserve"> reversely sorted</w:t>
      </w:r>
      <w:r>
        <w:t xml:space="preserve"> data than random data, unlike Insertion sort and Bubble sort</w:t>
      </w:r>
      <w:r w:rsidR="001606B9">
        <w:t xml:space="preserve">.  So </w:t>
      </w:r>
      <w:r w:rsidR="00DB5811">
        <w:t>reversely sorted</w:t>
      </w:r>
      <w:r w:rsidR="001606B9">
        <w:t xml:space="preserve"> data is not the worst case for Merge sort.</w:t>
      </w:r>
    </w:p>
    <w:p w14:paraId="469F3773" w14:textId="09694C4C" w:rsidR="00C04F4E" w:rsidRDefault="001606B9" w:rsidP="009E4ADE">
      <w:pPr>
        <w:pStyle w:val="ListParagraph"/>
        <w:numPr>
          <w:ilvl w:val="0"/>
          <w:numId w:val="1"/>
        </w:numPr>
      </w:pPr>
      <w:r>
        <w:t>Merge sort is not affected by powers of 2.</w:t>
      </w:r>
      <w:bookmarkStart w:id="0" w:name="_GoBack"/>
      <w:bookmarkEnd w:id="0"/>
      <w:r w:rsidR="009E4ADE">
        <w:t xml:space="preserve"> </w:t>
      </w:r>
    </w:p>
    <w:p w14:paraId="651F0753" w14:textId="77777777" w:rsidR="00C04F4E" w:rsidRDefault="00C04F4E"/>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1AFA7" w14:textId="77777777" w:rsidR="001D6CEB" w:rsidRDefault="001D6CEB" w:rsidP="001D6CEB">
      <w:r>
        <w:separator/>
      </w:r>
    </w:p>
  </w:endnote>
  <w:endnote w:type="continuationSeparator" w:id="0">
    <w:p w14:paraId="54783F68" w14:textId="77777777" w:rsidR="001D6CEB" w:rsidRDefault="001D6CE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961ED" w14:textId="77777777" w:rsidR="001D6CEB" w:rsidRDefault="001D6CEB" w:rsidP="001D6CEB">
      <w:r>
        <w:separator/>
      </w:r>
    </w:p>
  </w:footnote>
  <w:footnote w:type="continuationSeparator" w:id="0">
    <w:p w14:paraId="63155C8A" w14:textId="77777777" w:rsidR="001D6CEB" w:rsidRDefault="001D6CEB"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1D6CEB" w:rsidRDefault="001D6CE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553FA"/>
    <w:rsid w:val="00063A70"/>
    <w:rsid w:val="000A20AB"/>
    <w:rsid w:val="000E138F"/>
    <w:rsid w:val="001509C7"/>
    <w:rsid w:val="001606B9"/>
    <w:rsid w:val="001B6187"/>
    <w:rsid w:val="001D6CEB"/>
    <w:rsid w:val="00265E64"/>
    <w:rsid w:val="002A4340"/>
    <w:rsid w:val="002D79A9"/>
    <w:rsid w:val="003C47A3"/>
    <w:rsid w:val="003E765B"/>
    <w:rsid w:val="00426B27"/>
    <w:rsid w:val="00595599"/>
    <w:rsid w:val="005A22FF"/>
    <w:rsid w:val="005C094E"/>
    <w:rsid w:val="005E35CB"/>
    <w:rsid w:val="00613939"/>
    <w:rsid w:val="006622A2"/>
    <w:rsid w:val="007275BD"/>
    <w:rsid w:val="007856D0"/>
    <w:rsid w:val="007B66F0"/>
    <w:rsid w:val="0082069F"/>
    <w:rsid w:val="008639A0"/>
    <w:rsid w:val="009400E7"/>
    <w:rsid w:val="009E4ADE"/>
    <w:rsid w:val="00A626BB"/>
    <w:rsid w:val="00B13AB1"/>
    <w:rsid w:val="00B616F1"/>
    <w:rsid w:val="00B918EF"/>
    <w:rsid w:val="00BA2859"/>
    <w:rsid w:val="00C04F4E"/>
    <w:rsid w:val="00D20FAA"/>
    <w:rsid w:val="00DB5139"/>
    <w:rsid w:val="00DB5811"/>
    <w:rsid w:val="00E33DB9"/>
    <w:rsid w:val="00EA5A90"/>
    <w:rsid w:val="00F024F3"/>
    <w:rsid w:val="00F04F5A"/>
    <w:rsid w:val="00FA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0"/>
          <c:order val="0"/>
          <c:tx>
            <c:v>Merge Sort Random</c:v>
          </c:tx>
          <c:spPr>
            <a:ln w="19050" cap="rnd">
              <a:noFill/>
              <a:round/>
            </a:ln>
            <a:effectLst/>
          </c:spPr>
          <c:marker>
            <c:symbol val="circle"/>
            <c:size val="5"/>
            <c:spPr>
              <a:solidFill>
                <a:srgbClr val="00B0F0"/>
              </a:solidFill>
              <a:ln w="9525">
                <a:solidFill>
                  <a:srgbClr val="00B0F0"/>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500.0</c:v>
                </c:pt>
                <c:pt idx="1">
                  <c:v>3864.0</c:v>
                </c:pt>
                <c:pt idx="2">
                  <c:v>2205.0</c:v>
                </c:pt>
                <c:pt idx="3">
                  <c:v>3193.0</c:v>
                </c:pt>
                <c:pt idx="4">
                  <c:v>4727.0</c:v>
                </c:pt>
                <c:pt idx="5">
                  <c:v>6254.0</c:v>
                </c:pt>
                <c:pt idx="6">
                  <c:v>8793.0</c:v>
                </c:pt>
                <c:pt idx="7">
                  <c:v>12421.0</c:v>
                </c:pt>
                <c:pt idx="8">
                  <c:v>18536.0</c:v>
                </c:pt>
                <c:pt idx="9">
                  <c:v>26195.0</c:v>
                </c:pt>
                <c:pt idx="10">
                  <c:v>35687.0</c:v>
                </c:pt>
                <c:pt idx="11">
                  <c:v>68000.0</c:v>
                </c:pt>
                <c:pt idx="12">
                  <c:v>94699.0</c:v>
                </c:pt>
                <c:pt idx="13">
                  <c:v>129381.0</c:v>
                </c:pt>
                <c:pt idx="14">
                  <c:v>188668.0</c:v>
                </c:pt>
                <c:pt idx="15">
                  <c:v>212135.0</c:v>
                </c:pt>
                <c:pt idx="16">
                  <c:v>298615.0</c:v>
                </c:pt>
                <c:pt idx="17">
                  <c:v>443825.0</c:v>
                </c:pt>
                <c:pt idx="18">
                  <c:v>531432.0</c:v>
                </c:pt>
                <c:pt idx="19">
                  <c:v>469224.0</c:v>
                </c:pt>
                <c:pt idx="20">
                  <c:v>721222.0</c:v>
                </c:pt>
                <c:pt idx="21">
                  <c:v>999542.0</c:v>
                </c:pt>
                <c:pt idx="22">
                  <c:v>1.51787E6</c:v>
                </c:pt>
                <c:pt idx="23">
                  <c:v>2.18186E6</c:v>
                </c:pt>
                <c:pt idx="24">
                  <c:v>6.49497E6</c:v>
                </c:pt>
                <c:pt idx="25">
                  <c:v>6.22849E6</c:v>
                </c:pt>
              </c:numCache>
            </c:numRef>
          </c:yVal>
          <c:smooth val="1"/>
        </c:ser>
        <c:ser>
          <c:idx val="1"/>
          <c:order val="1"/>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247.0</c:v>
                </c:pt>
                <c:pt idx="1">
                  <c:v>602.0</c:v>
                </c:pt>
                <c:pt idx="2">
                  <c:v>463.0</c:v>
                </c:pt>
                <c:pt idx="3">
                  <c:v>1127.0</c:v>
                </c:pt>
                <c:pt idx="4">
                  <c:v>807.0</c:v>
                </c:pt>
                <c:pt idx="5">
                  <c:v>2094.0</c:v>
                </c:pt>
                <c:pt idx="6">
                  <c:v>2320.0</c:v>
                </c:pt>
                <c:pt idx="7">
                  <c:v>4640.0</c:v>
                </c:pt>
                <c:pt idx="8">
                  <c:v>9534.0</c:v>
                </c:pt>
                <c:pt idx="9">
                  <c:v>15033.0</c:v>
                </c:pt>
                <c:pt idx="10">
                  <c:v>26028.0</c:v>
                </c:pt>
                <c:pt idx="11">
                  <c:v>53047.0</c:v>
                </c:pt>
                <c:pt idx="12">
                  <c:v>89113.0</c:v>
                </c:pt>
                <c:pt idx="13">
                  <c:v>226198.0</c:v>
                </c:pt>
                <c:pt idx="14">
                  <c:v>455176.0</c:v>
                </c:pt>
                <c:pt idx="15">
                  <c:v>728130.0</c:v>
                </c:pt>
                <c:pt idx="16">
                  <c:v>1.26844E6</c:v>
                </c:pt>
                <c:pt idx="17">
                  <c:v>2.17432E6</c:v>
                </c:pt>
                <c:pt idx="18">
                  <c:v>3.69874E6</c:v>
                </c:pt>
                <c:pt idx="19">
                  <c:v>4.8118E6</c:v>
                </c:pt>
                <c:pt idx="20">
                  <c:v>9.14404E6</c:v>
                </c:pt>
                <c:pt idx="21">
                  <c:v>1.9155E7</c:v>
                </c:pt>
                <c:pt idx="22">
                  <c:v>3.74661E7</c:v>
                </c:pt>
                <c:pt idx="23">
                  <c:v>8.50305E7</c:v>
                </c:pt>
                <c:pt idx="24">
                  <c:v>1.74218E8</c:v>
                </c:pt>
                <c:pt idx="25">
                  <c:v>3.30235E8</c:v>
                </c:pt>
              </c:numCache>
            </c:numRef>
          </c:yVal>
          <c:smooth val="1"/>
        </c:ser>
        <c:ser>
          <c:idx val="2"/>
          <c:order val="2"/>
          <c:tx>
            <c:v>Bubble Sort Random</c:v>
          </c:tx>
          <c:spPr>
            <a:ln w="19050" cap="rnd">
              <a:noFill/>
              <a:round/>
            </a:ln>
            <a:effectLst/>
          </c:spPr>
          <c:marker>
            <c:symbol val="circle"/>
            <c:size val="5"/>
            <c:spPr>
              <a:solidFill>
                <a:schemeClr val="accent3"/>
              </a:solidFill>
              <a:ln w="9525">
                <a:solidFill>
                  <a:schemeClr val="accent3"/>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466.0</c:v>
                </c:pt>
                <c:pt idx="1">
                  <c:v>494.0</c:v>
                </c:pt>
                <c:pt idx="2">
                  <c:v>734.0</c:v>
                </c:pt>
                <c:pt idx="3">
                  <c:v>1092.0</c:v>
                </c:pt>
                <c:pt idx="4">
                  <c:v>1200.0</c:v>
                </c:pt>
                <c:pt idx="5">
                  <c:v>2626.0</c:v>
                </c:pt>
                <c:pt idx="6">
                  <c:v>3471.0</c:v>
                </c:pt>
                <c:pt idx="7">
                  <c:v>6918.0</c:v>
                </c:pt>
                <c:pt idx="8">
                  <c:v>14087.0</c:v>
                </c:pt>
                <c:pt idx="9">
                  <c:v>24320.0</c:v>
                </c:pt>
                <c:pt idx="10">
                  <c:v>45767.0</c:v>
                </c:pt>
                <c:pt idx="11">
                  <c:v>107412.0</c:v>
                </c:pt>
                <c:pt idx="12">
                  <c:v>169680.0</c:v>
                </c:pt>
                <c:pt idx="13">
                  <c:v>370139.0</c:v>
                </c:pt>
                <c:pt idx="14">
                  <c:v>705013.0</c:v>
                </c:pt>
                <c:pt idx="15">
                  <c:v>1.12043E6</c:v>
                </c:pt>
                <c:pt idx="16">
                  <c:v>2.11633E6</c:v>
                </c:pt>
                <c:pt idx="17">
                  <c:v>3.36011E6</c:v>
                </c:pt>
                <c:pt idx="18">
                  <c:v>5.21865E6</c:v>
                </c:pt>
                <c:pt idx="19">
                  <c:v>8.32316E6</c:v>
                </c:pt>
                <c:pt idx="20">
                  <c:v>1.65391E7</c:v>
                </c:pt>
                <c:pt idx="21">
                  <c:v>3.42927E7</c:v>
                </c:pt>
                <c:pt idx="22">
                  <c:v>7.02213E7</c:v>
                </c:pt>
                <c:pt idx="23">
                  <c:v>1.54546E8</c:v>
                </c:pt>
                <c:pt idx="24">
                  <c:v>3.37205E8</c:v>
                </c:pt>
                <c:pt idx="25">
                  <c:v>6.94513E8</c:v>
                </c:pt>
              </c:numCache>
            </c:numRef>
          </c:yVal>
          <c:smooth val="1"/>
        </c:ser>
        <c:ser>
          <c:idx val="3"/>
          <c:order val="3"/>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50.0</c:v>
                </c:pt>
                <c:pt idx="1">
                  <c:v>302.0</c:v>
                </c:pt>
                <c:pt idx="2">
                  <c:v>564.0</c:v>
                </c:pt>
                <c:pt idx="3">
                  <c:v>892.0</c:v>
                </c:pt>
                <c:pt idx="4">
                  <c:v>1204.0</c:v>
                </c:pt>
                <c:pt idx="5">
                  <c:v>1768.0</c:v>
                </c:pt>
                <c:pt idx="6">
                  <c:v>2592.0</c:v>
                </c:pt>
                <c:pt idx="7">
                  <c:v>3604.0</c:v>
                </c:pt>
                <c:pt idx="8">
                  <c:v>6002.0</c:v>
                </c:pt>
                <c:pt idx="9">
                  <c:v>7686.0</c:v>
                </c:pt>
                <c:pt idx="10">
                  <c:v>16298.0</c:v>
                </c:pt>
                <c:pt idx="11">
                  <c:v>21524.0</c:v>
                </c:pt>
                <c:pt idx="12">
                  <c:v>31430.0</c:v>
                </c:pt>
                <c:pt idx="13">
                  <c:v>43840.0</c:v>
                </c:pt>
                <c:pt idx="14">
                  <c:v>60096.0</c:v>
                </c:pt>
                <c:pt idx="15">
                  <c:v>81734.0</c:v>
                </c:pt>
                <c:pt idx="16">
                  <c:v>117000.0</c:v>
                </c:pt>
                <c:pt idx="17">
                  <c:v>234896.0</c:v>
                </c:pt>
                <c:pt idx="18">
                  <c:v>244740.0</c:v>
                </c:pt>
                <c:pt idx="19" formatCode="General">
                  <c:v>968979.0</c:v>
                </c:pt>
                <c:pt idx="20">
                  <c:v>1.03322E6</c:v>
                </c:pt>
                <c:pt idx="21">
                  <c:v>1.24315E6</c:v>
                </c:pt>
                <c:pt idx="22">
                  <c:v>1.17989E6</c:v>
                </c:pt>
                <c:pt idx="23">
                  <c:v>1.55456E6</c:v>
                </c:pt>
                <c:pt idx="24">
                  <c:v>2.35854E6</c:v>
                </c:pt>
                <c:pt idx="25">
                  <c:v>3.36419E6</c:v>
                </c:pt>
              </c:numCache>
            </c:numRef>
          </c:yVal>
          <c:smooth val="1"/>
        </c:ser>
        <c:ser>
          <c:idx val="4"/>
          <c:order val="4"/>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94.0</c:v>
                </c:pt>
                <c:pt idx="1">
                  <c:v>144.0</c:v>
                </c:pt>
                <c:pt idx="2">
                  <c:v>114.0</c:v>
                </c:pt>
                <c:pt idx="3">
                  <c:v>126.0</c:v>
                </c:pt>
                <c:pt idx="4">
                  <c:v>198.0</c:v>
                </c:pt>
                <c:pt idx="5">
                  <c:v>114.0</c:v>
                </c:pt>
                <c:pt idx="6">
                  <c:v>128.0</c:v>
                </c:pt>
                <c:pt idx="7">
                  <c:v>174.0</c:v>
                </c:pt>
                <c:pt idx="8">
                  <c:v>224.0</c:v>
                </c:pt>
                <c:pt idx="9">
                  <c:v>320.0</c:v>
                </c:pt>
                <c:pt idx="10">
                  <c:v>456.0</c:v>
                </c:pt>
                <c:pt idx="11">
                  <c:v>588.0</c:v>
                </c:pt>
                <c:pt idx="12">
                  <c:v>826.0</c:v>
                </c:pt>
                <c:pt idx="13">
                  <c:v>1110.0</c:v>
                </c:pt>
                <c:pt idx="14">
                  <c:v>1458.0</c:v>
                </c:pt>
                <c:pt idx="15">
                  <c:v>2002.0</c:v>
                </c:pt>
                <c:pt idx="16">
                  <c:v>2796.0</c:v>
                </c:pt>
                <c:pt idx="17">
                  <c:v>4074.0</c:v>
                </c:pt>
                <c:pt idx="18">
                  <c:v>5662.0</c:v>
                </c:pt>
                <c:pt idx="19">
                  <c:v>16665.0</c:v>
                </c:pt>
                <c:pt idx="20">
                  <c:v>23295.0</c:v>
                </c:pt>
                <c:pt idx="21">
                  <c:v>26808.0</c:v>
                </c:pt>
                <c:pt idx="22">
                  <c:v>24668.0</c:v>
                </c:pt>
                <c:pt idx="23">
                  <c:v>31212.0</c:v>
                </c:pt>
                <c:pt idx="24">
                  <c:v>45396.0</c:v>
                </c:pt>
                <c:pt idx="25">
                  <c:v>64252.0</c:v>
                </c:pt>
              </c:numCache>
            </c:numRef>
          </c:yVal>
          <c:smooth val="1"/>
        </c:ser>
        <c:ser>
          <c:idx val="5"/>
          <c:order val="5"/>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112.0</c:v>
                </c:pt>
                <c:pt idx="1">
                  <c:v>110.0</c:v>
                </c:pt>
                <c:pt idx="2">
                  <c:v>126.0</c:v>
                </c:pt>
                <c:pt idx="3">
                  <c:v>184.0</c:v>
                </c:pt>
                <c:pt idx="4">
                  <c:v>304.0</c:v>
                </c:pt>
                <c:pt idx="5">
                  <c:v>360.0</c:v>
                </c:pt>
                <c:pt idx="6">
                  <c:v>622.0</c:v>
                </c:pt>
                <c:pt idx="7">
                  <c:v>1062.0</c:v>
                </c:pt>
                <c:pt idx="8">
                  <c:v>1964.0</c:v>
                </c:pt>
                <c:pt idx="9">
                  <c:v>3216.0</c:v>
                </c:pt>
                <c:pt idx="10">
                  <c:v>5928.0</c:v>
                </c:pt>
                <c:pt idx="11">
                  <c:v>11156.0</c:v>
                </c:pt>
                <c:pt idx="12">
                  <c:v>21322.0</c:v>
                </c:pt>
                <c:pt idx="13">
                  <c:v>40330.0</c:v>
                </c:pt>
                <c:pt idx="14">
                  <c:v>93002.0</c:v>
                </c:pt>
                <c:pt idx="15">
                  <c:v>146808.0</c:v>
                </c:pt>
                <c:pt idx="16" formatCode="General">
                  <c:v>288482.0</c:v>
                </c:pt>
                <c:pt idx="17">
                  <c:v>567548.0</c:v>
                </c:pt>
                <c:pt idx="18">
                  <c:v>1.12236E6</c:v>
                </c:pt>
                <c:pt idx="19">
                  <c:v>5.29316E6</c:v>
                </c:pt>
                <c:pt idx="20">
                  <c:v>8.26064E6</c:v>
                </c:pt>
                <c:pt idx="21">
                  <c:v>1.11375E7</c:v>
                </c:pt>
                <c:pt idx="22">
                  <c:v>3.00494E7</c:v>
                </c:pt>
                <c:pt idx="23">
                  <c:v>3.66729E7</c:v>
                </c:pt>
                <c:pt idx="24">
                  <c:v>7.3252E7</c:v>
                </c:pt>
                <c:pt idx="25">
                  <c:v>1.58827E8</c:v>
                </c:pt>
              </c:numCache>
            </c:numRef>
          </c:yVal>
          <c:smooth val="1"/>
        </c:ser>
        <c:ser>
          <c:idx val="6"/>
          <c:order val="6"/>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50.0</c:v>
                </c:pt>
                <c:pt idx="1">
                  <c:v>272.0</c:v>
                </c:pt>
                <c:pt idx="2" formatCode="0.00E+00">
                  <c:v>524.0</c:v>
                </c:pt>
                <c:pt idx="3" formatCode="0.00E+00">
                  <c:v>824.0</c:v>
                </c:pt>
                <c:pt idx="4" formatCode="0.00E+00">
                  <c:v>1270.0</c:v>
                </c:pt>
                <c:pt idx="5" formatCode="0.00E+00">
                  <c:v>1744.0</c:v>
                </c:pt>
                <c:pt idx="6" formatCode="0.00E+00">
                  <c:v>2702.0</c:v>
                </c:pt>
                <c:pt idx="7" formatCode="0.00E+00">
                  <c:v>3680.0</c:v>
                </c:pt>
                <c:pt idx="8" formatCode="0.00E+00">
                  <c:v>5688.0</c:v>
                </c:pt>
                <c:pt idx="9" formatCode="0.00E+00">
                  <c:v>7508.0</c:v>
                </c:pt>
                <c:pt idx="10" formatCode="0.00E+00">
                  <c:v>11968.0</c:v>
                </c:pt>
                <c:pt idx="11" formatCode="0.00E+00">
                  <c:v>21678.0</c:v>
                </c:pt>
                <c:pt idx="12" formatCode="0.00E+00">
                  <c:v>28040.0</c:v>
                </c:pt>
                <c:pt idx="13" formatCode="0.00E+00">
                  <c:v>42899.0</c:v>
                </c:pt>
                <c:pt idx="14" formatCode="0.00E+00">
                  <c:v>58018.0</c:v>
                </c:pt>
                <c:pt idx="15" formatCode="0.00E+00">
                  <c:v>81058.0</c:v>
                </c:pt>
                <c:pt idx="16" formatCode="0.00E+00">
                  <c:v>113476.0</c:v>
                </c:pt>
                <c:pt idx="17" formatCode="0.00E+00">
                  <c:v>170522.0</c:v>
                </c:pt>
                <c:pt idx="18">
                  <c:v>250330.0</c:v>
                </c:pt>
                <c:pt idx="19" formatCode="0.00E+00">
                  <c:v>356586.0</c:v>
                </c:pt>
                <c:pt idx="20">
                  <c:v>517146.0</c:v>
                </c:pt>
                <c:pt idx="21" formatCode="0.00E+00">
                  <c:v>732538.0</c:v>
                </c:pt>
                <c:pt idx="22" formatCode="0.00E+00">
                  <c:v>1.0684E6</c:v>
                </c:pt>
                <c:pt idx="23" formatCode="0.00E+00">
                  <c:v>1.67386E6</c:v>
                </c:pt>
                <c:pt idx="24" formatCode="0.00E+00">
                  <c:v>2.141E6</c:v>
                </c:pt>
                <c:pt idx="25" formatCode="0.00E+00">
                  <c:v>3.36869E6</c:v>
                </c:pt>
              </c:numCache>
            </c:numRef>
          </c:yVal>
          <c:smooth val="1"/>
        </c:ser>
        <c:ser>
          <c:idx val="7"/>
          <c:order val="7"/>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82.0</c:v>
                </c:pt>
                <c:pt idx="1">
                  <c:v>216.0</c:v>
                </c:pt>
                <c:pt idx="2" formatCode="0.00E+00">
                  <c:v>330.0</c:v>
                </c:pt>
                <c:pt idx="3" formatCode="0.00E+00">
                  <c:v>360.0</c:v>
                </c:pt>
                <c:pt idx="4" formatCode="0.00E+00">
                  <c:v>658.0</c:v>
                </c:pt>
                <c:pt idx="5">
                  <c:v>882.0</c:v>
                </c:pt>
                <c:pt idx="6" formatCode="0.00E+00">
                  <c:v>1372.0</c:v>
                </c:pt>
                <c:pt idx="7" formatCode="0.00E+00">
                  <c:v>2524.0</c:v>
                </c:pt>
                <c:pt idx="8" formatCode="0.00E+00">
                  <c:v>5026.0</c:v>
                </c:pt>
                <c:pt idx="9" formatCode="0.00E+00">
                  <c:v>9400.0</c:v>
                </c:pt>
                <c:pt idx="10" formatCode="0.00E+00">
                  <c:v>17648.0</c:v>
                </c:pt>
                <c:pt idx="11" formatCode="0.00E+00">
                  <c:v>51023.0</c:v>
                </c:pt>
                <c:pt idx="12" formatCode="0.00E+00">
                  <c:v>74409.0</c:v>
                </c:pt>
                <c:pt idx="13" formatCode="0.00E+00">
                  <c:v>176517.0</c:v>
                </c:pt>
                <c:pt idx="14" formatCode="0.00E+00">
                  <c:v>336976.0</c:v>
                </c:pt>
                <c:pt idx="15" formatCode="0.00E+00">
                  <c:v>668432.0</c:v>
                </c:pt>
                <c:pt idx="16" formatCode="0.00E+00">
                  <c:v>1.23471E6</c:v>
                </c:pt>
                <c:pt idx="17" formatCode="0.00E+00">
                  <c:v>2.52907E6</c:v>
                </c:pt>
                <c:pt idx="18" formatCode="0.00E+00">
                  <c:v>4.72844E6</c:v>
                </c:pt>
                <c:pt idx="19" formatCode="0.00E+00">
                  <c:v>9.49869E6</c:v>
                </c:pt>
                <c:pt idx="20" formatCode="0.00E+00">
                  <c:v>1.88678E7</c:v>
                </c:pt>
                <c:pt idx="21" formatCode="0.00E+00">
                  <c:v>3.72501E7</c:v>
                </c:pt>
                <c:pt idx="22" formatCode="0.00E+00">
                  <c:v>8.76203E7</c:v>
                </c:pt>
                <c:pt idx="23" formatCode="0.00E+00">
                  <c:v>1.52723E8</c:v>
                </c:pt>
                <c:pt idx="24" formatCode="0.00E+00">
                  <c:v>3.2366E8</c:v>
                </c:pt>
                <c:pt idx="25" formatCode="0.00E+00">
                  <c:v>6.55194E8</c:v>
                </c:pt>
              </c:numCache>
            </c:numRef>
          </c:yVal>
          <c:smooth val="1"/>
        </c:ser>
        <c:ser>
          <c:idx val="8"/>
          <c:order val="8"/>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110.0</c:v>
                </c:pt>
                <c:pt idx="1">
                  <c:v>172.0</c:v>
                </c:pt>
                <c:pt idx="2" formatCode="General">
                  <c:v>270.0</c:v>
                </c:pt>
                <c:pt idx="3">
                  <c:v>284.0</c:v>
                </c:pt>
                <c:pt idx="4">
                  <c:v>558.0</c:v>
                </c:pt>
                <c:pt idx="5">
                  <c:v>760.0</c:v>
                </c:pt>
                <c:pt idx="6">
                  <c:v>1152.0</c:v>
                </c:pt>
                <c:pt idx="7">
                  <c:v>2478.0</c:v>
                </c:pt>
                <c:pt idx="8">
                  <c:v>5298.0</c:v>
                </c:pt>
                <c:pt idx="9">
                  <c:v>10672.0</c:v>
                </c:pt>
                <c:pt idx="10">
                  <c:v>27102.0</c:v>
                </c:pt>
                <c:pt idx="11">
                  <c:v>46458.0</c:v>
                </c:pt>
                <c:pt idx="12">
                  <c:v>93350.0</c:v>
                </c:pt>
                <c:pt idx="13">
                  <c:v>212333.0</c:v>
                </c:pt>
                <c:pt idx="14">
                  <c:v>378996.0</c:v>
                </c:pt>
                <c:pt idx="15">
                  <c:v>760342.0</c:v>
                </c:pt>
                <c:pt idx="16">
                  <c:v>1.45642E6</c:v>
                </c:pt>
                <c:pt idx="17">
                  <c:v>2.91104E6</c:v>
                </c:pt>
                <c:pt idx="18">
                  <c:v>5.77351E6</c:v>
                </c:pt>
                <c:pt idx="19">
                  <c:v>1.13184E7</c:v>
                </c:pt>
                <c:pt idx="20">
                  <c:v>2.24952E7</c:v>
                </c:pt>
                <c:pt idx="21">
                  <c:v>4.52923E7</c:v>
                </c:pt>
                <c:pt idx="22">
                  <c:v>8.8961E7</c:v>
                </c:pt>
                <c:pt idx="23">
                  <c:v>1.8855E8</c:v>
                </c:pt>
                <c:pt idx="24">
                  <c:v>3.77733E8</c:v>
                </c:pt>
                <c:pt idx="25">
                  <c:v>8.20229E8</c:v>
                </c:pt>
              </c:numCache>
            </c:numRef>
          </c:yVal>
          <c:smooth val="1"/>
        </c:ser>
        <c:dLbls>
          <c:showLegendKey val="0"/>
          <c:showVal val="0"/>
          <c:showCatName val="0"/>
          <c:showSerName val="0"/>
          <c:showPercent val="0"/>
          <c:showBubbleSize val="0"/>
        </c:dLbls>
        <c:axId val="-2104021856"/>
        <c:axId val="-2104371648"/>
      </c:scatterChart>
      <c:valAx>
        <c:axId val="-210402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371648"/>
        <c:crosses val="autoZero"/>
        <c:crossBetween val="midCat"/>
      </c:valAx>
      <c:valAx>
        <c:axId val="-210437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021856"/>
        <c:crosses val="autoZero"/>
        <c:crossBetween val="midCat"/>
      </c:valAx>
      <c:spPr>
        <a:noFill/>
        <a:ln>
          <a:noFill/>
        </a:ln>
        <a:effectLst/>
      </c:spPr>
    </c:plotArea>
    <c:legend>
      <c:legendPos val="r"/>
      <c:layout>
        <c:manualLayout>
          <c:xMode val="edge"/>
          <c:yMode val="edge"/>
          <c:x val="0.692030511284582"/>
          <c:y val="0.338188296695473"/>
          <c:w val="0.307969488715418"/>
          <c:h val="0.4510798374927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Data Sorting CPU Clock Cycles (logarithmic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0"/>
          <c:order val="0"/>
          <c:tx>
            <c:v>Merge Sort Random</c:v>
          </c:tx>
          <c:spPr>
            <a:ln w="19050" cap="rnd">
              <a:noFill/>
              <a:round/>
            </a:ln>
            <a:effectLst/>
          </c:spPr>
          <c:marker>
            <c:symbol val="circle"/>
            <c:size val="5"/>
            <c:spPr>
              <a:solidFill>
                <a:srgbClr val="00B0F0"/>
              </a:solidFill>
              <a:ln w="9525">
                <a:solidFill>
                  <a:srgbClr val="00B0F0"/>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515.0</c:v>
                </c:pt>
                <c:pt idx="1">
                  <c:v>157409.0</c:v>
                </c:pt>
                <c:pt idx="2">
                  <c:v>10645.0</c:v>
                </c:pt>
                <c:pt idx="3">
                  <c:v>11850.0</c:v>
                </c:pt>
                <c:pt idx="4">
                  <c:v>125235.0</c:v>
                </c:pt>
                <c:pt idx="5">
                  <c:v>21890.0</c:v>
                </c:pt>
                <c:pt idx="6">
                  <c:v>25560.0</c:v>
                </c:pt>
                <c:pt idx="7">
                  <c:v>38210.0</c:v>
                </c:pt>
                <c:pt idx="8">
                  <c:v>49510.0</c:v>
                </c:pt>
                <c:pt idx="9">
                  <c:v>36395.0</c:v>
                </c:pt>
                <c:pt idx="10">
                  <c:v>78500.0</c:v>
                </c:pt>
                <c:pt idx="11">
                  <c:v>103760.0</c:v>
                </c:pt>
                <c:pt idx="12">
                  <c:v>60530.0</c:v>
                </c:pt>
                <c:pt idx="13">
                  <c:v>249760.0</c:v>
                </c:pt>
                <c:pt idx="14">
                  <c:v>328631.0</c:v>
                </c:pt>
                <c:pt idx="15">
                  <c:v>517450.0</c:v>
                </c:pt>
                <c:pt idx="16">
                  <c:v>629865.0</c:v>
                </c:pt>
                <c:pt idx="17">
                  <c:v>750323.0</c:v>
                </c:pt>
                <c:pt idx="18">
                  <c:v>633030.0</c:v>
                </c:pt>
                <c:pt idx="19">
                  <c:v>1.30348E6</c:v>
                </c:pt>
                <c:pt idx="20">
                  <c:v>1.82876E6</c:v>
                </c:pt>
                <c:pt idx="21">
                  <c:v>2.57526E6</c:v>
                </c:pt>
                <c:pt idx="22">
                  <c:v>3.6951E6</c:v>
                </c:pt>
                <c:pt idx="23">
                  <c:v>4.86843E6</c:v>
                </c:pt>
                <c:pt idx="24">
                  <c:v>7.23642E6</c:v>
                </c:pt>
                <c:pt idx="25">
                  <c:v>4.76644E6</c:v>
                </c:pt>
              </c:numCache>
            </c:numRef>
          </c:yVal>
          <c:smooth val="1"/>
        </c:ser>
        <c:ser>
          <c:idx val="1"/>
          <c:order val="1"/>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1010.0</c:v>
                </c:pt>
                <c:pt idx="1">
                  <c:v>1300.0</c:v>
                </c:pt>
                <c:pt idx="2">
                  <c:v>2380.0</c:v>
                </c:pt>
                <c:pt idx="3">
                  <c:v>2240.0</c:v>
                </c:pt>
                <c:pt idx="4">
                  <c:v>3390.0</c:v>
                </c:pt>
                <c:pt idx="5">
                  <c:v>3770.0</c:v>
                </c:pt>
                <c:pt idx="6">
                  <c:v>5820.0</c:v>
                </c:pt>
                <c:pt idx="7">
                  <c:v>5934.0</c:v>
                </c:pt>
                <c:pt idx="8">
                  <c:v>12950.0</c:v>
                </c:pt>
                <c:pt idx="9">
                  <c:v>41110.0</c:v>
                </c:pt>
                <c:pt idx="10">
                  <c:v>28981.0</c:v>
                </c:pt>
                <c:pt idx="11">
                  <c:v>85590.0</c:v>
                </c:pt>
                <c:pt idx="12">
                  <c:v>81725.0</c:v>
                </c:pt>
                <c:pt idx="13">
                  <c:v>248866.0</c:v>
                </c:pt>
                <c:pt idx="14">
                  <c:v>444779.0</c:v>
                </c:pt>
                <c:pt idx="15">
                  <c:v>859642.0</c:v>
                </c:pt>
                <c:pt idx="16">
                  <c:v>1.73936E6</c:v>
                </c:pt>
                <c:pt idx="17">
                  <c:v>3.36027E6</c:v>
                </c:pt>
                <c:pt idx="18">
                  <c:v>5.51319E6</c:v>
                </c:pt>
                <c:pt idx="19">
                  <c:v>1.01914E7</c:v>
                </c:pt>
                <c:pt idx="20">
                  <c:v>1.89171E7</c:v>
                </c:pt>
                <c:pt idx="21">
                  <c:v>2.89104E7</c:v>
                </c:pt>
                <c:pt idx="22">
                  <c:v>5.12854E7</c:v>
                </c:pt>
                <c:pt idx="23">
                  <c:v>9.26128E7</c:v>
                </c:pt>
                <c:pt idx="24">
                  <c:v>1.75859E8</c:v>
                </c:pt>
                <c:pt idx="25">
                  <c:v>3.41286E8</c:v>
                </c:pt>
              </c:numCache>
            </c:numRef>
          </c:yVal>
          <c:smooth val="1"/>
        </c:ser>
        <c:ser>
          <c:idx val="2"/>
          <c:order val="2"/>
          <c:tx>
            <c:v>Bubble Sort Random</c:v>
          </c:tx>
          <c:spPr>
            <a:ln w="19050" cap="rnd">
              <a:noFill/>
              <a:round/>
            </a:ln>
            <a:effectLst/>
          </c:spPr>
          <c:marker>
            <c:symbol val="circle"/>
            <c:size val="5"/>
            <c:spPr>
              <a:solidFill>
                <a:schemeClr val="accent3"/>
              </a:solidFill>
              <a:ln w="9525">
                <a:solidFill>
                  <a:schemeClr val="accent3"/>
                </a:solidFill>
              </a:ln>
              <a:effectLst/>
            </c:spPr>
          </c:marker>
          <c:xVal>
            <c:numRef>
              <c:f>Sheet1!$E$1:$E$26</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990.0</c:v>
                </c:pt>
                <c:pt idx="1">
                  <c:v>1290.0</c:v>
                </c:pt>
                <c:pt idx="2">
                  <c:v>3870.0</c:v>
                </c:pt>
                <c:pt idx="3">
                  <c:v>2590.0</c:v>
                </c:pt>
                <c:pt idx="4">
                  <c:v>4370.0</c:v>
                </c:pt>
                <c:pt idx="5">
                  <c:v>3301.0</c:v>
                </c:pt>
                <c:pt idx="6">
                  <c:v>5099.0</c:v>
                </c:pt>
                <c:pt idx="7">
                  <c:v>10100.0</c:v>
                </c:pt>
                <c:pt idx="8">
                  <c:v>14407.0</c:v>
                </c:pt>
                <c:pt idx="9">
                  <c:v>32840.0</c:v>
                </c:pt>
                <c:pt idx="10">
                  <c:v>64190.0</c:v>
                </c:pt>
                <c:pt idx="11">
                  <c:v>52680.0</c:v>
                </c:pt>
                <c:pt idx="12">
                  <c:v>426211.0</c:v>
                </c:pt>
                <c:pt idx="13">
                  <c:v>379134.0</c:v>
                </c:pt>
                <c:pt idx="14">
                  <c:v>871267.0</c:v>
                </c:pt>
                <c:pt idx="15">
                  <c:v>1.62747E6</c:v>
                </c:pt>
                <c:pt idx="16">
                  <c:v>2.79206E6</c:v>
                </c:pt>
                <c:pt idx="17">
                  <c:v>4.12675E6</c:v>
                </c:pt>
                <c:pt idx="18">
                  <c:v>9.16109E6</c:v>
                </c:pt>
                <c:pt idx="19">
                  <c:v>1.72479E7</c:v>
                </c:pt>
                <c:pt idx="20">
                  <c:v>2.77688E7</c:v>
                </c:pt>
                <c:pt idx="21">
                  <c:v>4.50644E7</c:v>
                </c:pt>
                <c:pt idx="22">
                  <c:v>8.53463E7</c:v>
                </c:pt>
                <c:pt idx="23">
                  <c:v>1.86628E8</c:v>
                </c:pt>
                <c:pt idx="24">
                  <c:v>3.36934E8</c:v>
                </c:pt>
                <c:pt idx="25">
                  <c:v>7.11565E8</c:v>
                </c:pt>
              </c:numCache>
            </c:numRef>
          </c:yVal>
          <c:smooth val="1"/>
        </c:ser>
        <c:ser>
          <c:idx val="3"/>
          <c:order val="3"/>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605.0</c:v>
                </c:pt>
                <c:pt idx="1">
                  <c:v>12730.0</c:v>
                </c:pt>
                <c:pt idx="2">
                  <c:v>12180.0</c:v>
                </c:pt>
                <c:pt idx="3">
                  <c:v>17460.0</c:v>
                </c:pt>
                <c:pt idx="4">
                  <c:v>13569.0</c:v>
                </c:pt>
                <c:pt idx="5">
                  <c:v>20880.0</c:v>
                </c:pt>
                <c:pt idx="6">
                  <c:v>17868.0</c:v>
                </c:pt>
                <c:pt idx="7">
                  <c:v>27788.0</c:v>
                </c:pt>
                <c:pt idx="8">
                  <c:v>52420.0</c:v>
                </c:pt>
                <c:pt idx="9">
                  <c:v>37009.0</c:v>
                </c:pt>
                <c:pt idx="10">
                  <c:v>108670.0</c:v>
                </c:pt>
                <c:pt idx="11">
                  <c:v>106706.0</c:v>
                </c:pt>
                <c:pt idx="12">
                  <c:v>183860.0</c:v>
                </c:pt>
                <c:pt idx="13">
                  <c:v>218780.0</c:v>
                </c:pt>
                <c:pt idx="14">
                  <c:v>101780.0</c:v>
                </c:pt>
                <c:pt idx="15">
                  <c:v>542980.0</c:v>
                </c:pt>
                <c:pt idx="16">
                  <c:v>405701.0</c:v>
                </c:pt>
                <c:pt idx="17">
                  <c:v>888887.0</c:v>
                </c:pt>
                <c:pt idx="18">
                  <c:v>740947.0</c:v>
                </c:pt>
                <c:pt idx="19">
                  <c:v>812840.0</c:v>
                </c:pt>
                <c:pt idx="20">
                  <c:v>1.5255E6</c:v>
                </c:pt>
                <c:pt idx="21">
                  <c:v>2.48638E6</c:v>
                </c:pt>
                <c:pt idx="22">
                  <c:v>1.6068E6</c:v>
                </c:pt>
                <c:pt idx="23">
                  <c:v>4.3366E6</c:v>
                </c:pt>
                <c:pt idx="24">
                  <c:v>5.76134E6</c:v>
                </c:pt>
                <c:pt idx="25">
                  <c:v>8.04469E6</c:v>
                </c:pt>
              </c:numCache>
            </c:numRef>
          </c:yVal>
          <c:smooth val="1"/>
        </c:ser>
        <c:ser>
          <c:idx val="4"/>
          <c:order val="4"/>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720.0</c:v>
                </c:pt>
                <c:pt idx="1">
                  <c:v>2080.0</c:v>
                </c:pt>
                <c:pt idx="2">
                  <c:v>3300.0</c:v>
                </c:pt>
                <c:pt idx="3">
                  <c:v>1409.0</c:v>
                </c:pt>
                <c:pt idx="4">
                  <c:v>1510.0</c:v>
                </c:pt>
                <c:pt idx="5">
                  <c:v>2460.0</c:v>
                </c:pt>
                <c:pt idx="6">
                  <c:v>2030.0</c:v>
                </c:pt>
                <c:pt idx="7">
                  <c:v>2350.0</c:v>
                </c:pt>
                <c:pt idx="8">
                  <c:v>1930.0</c:v>
                </c:pt>
                <c:pt idx="9">
                  <c:v>2410.0</c:v>
                </c:pt>
                <c:pt idx="10">
                  <c:v>3090.0</c:v>
                </c:pt>
                <c:pt idx="11">
                  <c:v>3500.0</c:v>
                </c:pt>
                <c:pt idx="12">
                  <c:v>3332.0</c:v>
                </c:pt>
                <c:pt idx="13">
                  <c:v>5530.0</c:v>
                </c:pt>
                <c:pt idx="14">
                  <c:v>2021.0</c:v>
                </c:pt>
                <c:pt idx="15">
                  <c:v>6661.0</c:v>
                </c:pt>
                <c:pt idx="16">
                  <c:v>11320.0</c:v>
                </c:pt>
                <c:pt idx="17">
                  <c:v>27920.0</c:v>
                </c:pt>
                <c:pt idx="18">
                  <c:v>22630.0</c:v>
                </c:pt>
                <c:pt idx="19">
                  <c:v>31290.0</c:v>
                </c:pt>
                <c:pt idx="20">
                  <c:v>41660.0</c:v>
                </c:pt>
                <c:pt idx="21">
                  <c:v>66816.0</c:v>
                </c:pt>
                <c:pt idx="22">
                  <c:v>84610.0</c:v>
                </c:pt>
                <c:pt idx="23">
                  <c:v>122667.0</c:v>
                </c:pt>
                <c:pt idx="24">
                  <c:v>163950.0</c:v>
                </c:pt>
                <c:pt idx="25">
                  <c:v>64980.0</c:v>
                </c:pt>
              </c:numCache>
            </c:numRef>
          </c:yVal>
          <c:smooth val="1"/>
        </c:ser>
        <c:ser>
          <c:idx val="5"/>
          <c:order val="5"/>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Sheet1!$E$27:$E$52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1000.0</c:v>
                </c:pt>
                <c:pt idx="1">
                  <c:v>1614.0</c:v>
                </c:pt>
                <c:pt idx="2">
                  <c:v>1819.0</c:v>
                </c:pt>
                <c:pt idx="3">
                  <c:v>1680.0</c:v>
                </c:pt>
                <c:pt idx="4">
                  <c:v>1659.0</c:v>
                </c:pt>
                <c:pt idx="5">
                  <c:v>2770.0</c:v>
                </c:pt>
                <c:pt idx="6">
                  <c:v>2654.0</c:v>
                </c:pt>
                <c:pt idx="7">
                  <c:v>5710.0</c:v>
                </c:pt>
                <c:pt idx="8">
                  <c:v>8180.0</c:v>
                </c:pt>
                <c:pt idx="9">
                  <c:v>13040.0</c:v>
                </c:pt>
                <c:pt idx="10">
                  <c:v>22790.0</c:v>
                </c:pt>
                <c:pt idx="11">
                  <c:v>30285.0</c:v>
                </c:pt>
                <c:pt idx="12">
                  <c:v>77540.0</c:v>
                </c:pt>
                <c:pt idx="13">
                  <c:v>342580.0</c:v>
                </c:pt>
                <c:pt idx="14">
                  <c:v>238261.0</c:v>
                </c:pt>
                <c:pt idx="15">
                  <c:v>639565.0</c:v>
                </c:pt>
                <c:pt idx="16" formatCode="General">
                  <c:v>868334.0</c:v>
                </c:pt>
                <c:pt idx="17">
                  <c:v>1.75657E6</c:v>
                </c:pt>
                <c:pt idx="18">
                  <c:v>3.31271E6</c:v>
                </c:pt>
                <c:pt idx="19">
                  <c:v>5.22685E6</c:v>
                </c:pt>
                <c:pt idx="20">
                  <c:v>1.05406E7</c:v>
                </c:pt>
                <c:pt idx="21">
                  <c:v>1.86754E7</c:v>
                </c:pt>
                <c:pt idx="22">
                  <c:v>3.01193E7</c:v>
                </c:pt>
                <c:pt idx="23">
                  <c:v>5.14554E7</c:v>
                </c:pt>
                <c:pt idx="24">
                  <c:v>9.91362E7</c:v>
                </c:pt>
                <c:pt idx="25">
                  <c:v>1.59232E8</c:v>
                </c:pt>
              </c:numCache>
            </c:numRef>
          </c:yVal>
          <c:smooth val="1"/>
        </c:ser>
        <c:ser>
          <c:idx val="6"/>
          <c:order val="6"/>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800.0</c:v>
                </c:pt>
                <c:pt idx="1">
                  <c:v>13710.0</c:v>
                </c:pt>
                <c:pt idx="2" formatCode="0.00E+00">
                  <c:v>14870.0</c:v>
                </c:pt>
                <c:pt idx="3" formatCode="0.00E+00">
                  <c:v>17220.0</c:v>
                </c:pt>
                <c:pt idx="4" formatCode="0.00E+00">
                  <c:v>17610.0</c:v>
                </c:pt>
                <c:pt idx="5" formatCode="0.00E+00">
                  <c:v>15238.0</c:v>
                </c:pt>
                <c:pt idx="6" formatCode="0.00E+00">
                  <c:v>45640.0</c:v>
                </c:pt>
                <c:pt idx="7" formatCode="0.00E+00">
                  <c:v>41440.0</c:v>
                </c:pt>
                <c:pt idx="8" formatCode="0.00E+00">
                  <c:v>47010.0</c:v>
                </c:pt>
                <c:pt idx="9" formatCode="0.00E+00">
                  <c:v>32880.0</c:v>
                </c:pt>
                <c:pt idx="10" formatCode="0.00E+00">
                  <c:v>67180.0</c:v>
                </c:pt>
                <c:pt idx="11" formatCode="0.00E+00">
                  <c:v>88620.0</c:v>
                </c:pt>
                <c:pt idx="12" formatCode="0.00E+00">
                  <c:v>145944.0</c:v>
                </c:pt>
                <c:pt idx="13" formatCode="0.00E+00">
                  <c:v>79812.0</c:v>
                </c:pt>
                <c:pt idx="14" formatCode="0.00E+00">
                  <c:v>461002.0</c:v>
                </c:pt>
                <c:pt idx="15" formatCode="0.00E+00">
                  <c:v>367880.0</c:v>
                </c:pt>
                <c:pt idx="16" formatCode="0.00E+00">
                  <c:v>287345.0</c:v>
                </c:pt>
                <c:pt idx="17" formatCode="0.00E+00">
                  <c:v>528981.0</c:v>
                </c:pt>
                <c:pt idx="18">
                  <c:v>726737.0</c:v>
                </c:pt>
                <c:pt idx="19" formatCode="0.00E+00">
                  <c:v>1.35405E6</c:v>
                </c:pt>
                <c:pt idx="20" formatCode="0.00E+00">
                  <c:v>1.36756E6</c:v>
                </c:pt>
                <c:pt idx="21" formatCode="0.00E+00">
                  <c:v>2.42584E6</c:v>
                </c:pt>
                <c:pt idx="22" formatCode="0.00E+00">
                  <c:v>3.39491E6</c:v>
                </c:pt>
                <c:pt idx="23" formatCode="0.00E+00">
                  <c:v>4.50512E6</c:v>
                </c:pt>
                <c:pt idx="24" formatCode="0.00E+00">
                  <c:v>6.07704E6</c:v>
                </c:pt>
                <c:pt idx="25" formatCode="0.00E+00">
                  <c:v>7.56442E6</c:v>
                </c:pt>
              </c:numCache>
            </c:numRef>
          </c:yVal>
          <c:smooth val="1"/>
        </c:ser>
        <c:ser>
          <c:idx val="7"/>
          <c:order val="7"/>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1060.0</c:v>
                </c:pt>
                <c:pt idx="1">
                  <c:v>1513.0</c:v>
                </c:pt>
                <c:pt idx="2" formatCode="0.00E+00">
                  <c:v>2390.0</c:v>
                </c:pt>
                <c:pt idx="3" formatCode="0.00E+00">
                  <c:v>3300.0</c:v>
                </c:pt>
                <c:pt idx="4" formatCode="0.00E+00">
                  <c:v>3301.0</c:v>
                </c:pt>
                <c:pt idx="5">
                  <c:v>6660.0</c:v>
                </c:pt>
                <c:pt idx="6" formatCode="0.00E+00">
                  <c:v>7310.0</c:v>
                </c:pt>
                <c:pt idx="7" formatCode="0.00E+00">
                  <c:v>7115.0</c:v>
                </c:pt>
                <c:pt idx="8" formatCode="0.00E+00">
                  <c:v>21480.0</c:v>
                </c:pt>
                <c:pt idx="9" formatCode="0.00E+00">
                  <c:v>25565.0</c:v>
                </c:pt>
                <c:pt idx="10" formatCode="0.00E+00">
                  <c:v>80908.0</c:v>
                </c:pt>
                <c:pt idx="11" formatCode="0.00E+00">
                  <c:v>128710.0</c:v>
                </c:pt>
                <c:pt idx="12" formatCode="0.00E+00">
                  <c:v>113736.0</c:v>
                </c:pt>
                <c:pt idx="13" formatCode="0.00E+00">
                  <c:v>254320.0</c:v>
                </c:pt>
                <c:pt idx="14" formatCode="0.00E+00">
                  <c:v>1.2085E6</c:v>
                </c:pt>
                <c:pt idx="15" formatCode="0.00E+00">
                  <c:v>1.89351E6</c:v>
                </c:pt>
                <c:pt idx="16" formatCode="0.00E+00">
                  <c:v>3.54852E6</c:v>
                </c:pt>
                <c:pt idx="17" formatCode="0.00E+00">
                  <c:v>5.14306E6</c:v>
                </c:pt>
                <c:pt idx="18" formatCode="0.00E+00">
                  <c:v>1.10327E7</c:v>
                </c:pt>
                <c:pt idx="19" formatCode="0.00E+00">
                  <c:v>1.89473E7</c:v>
                </c:pt>
                <c:pt idx="20" formatCode="0.00E+00">
                  <c:v>3.16328E7</c:v>
                </c:pt>
                <c:pt idx="21" formatCode="0.00E+00">
                  <c:v>5.04607E7</c:v>
                </c:pt>
                <c:pt idx="22" formatCode="0.00E+00">
                  <c:v>9.77571E7</c:v>
                </c:pt>
                <c:pt idx="23" formatCode="0.00E+00">
                  <c:v>1.62686E8</c:v>
                </c:pt>
                <c:pt idx="24" formatCode="0.00E+00">
                  <c:v>3.33139E8</c:v>
                </c:pt>
                <c:pt idx="25" formatCode="0.00E+00">
                  <c:v>6.4879E8</c:v>
                </c:pt>
              </c:numCache>
            </c:numRef>
          </c:yVal>
          <c:smooth val="1"/>
        </c:ser>
        <c:ser>
          <c:idx val="8"/>
          <c:order val="8"/>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Sheet1!$E$53:$E$78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1010.0</c:v>
                </c:pt>
                <c:pt idx="1">
                  <c:v>2320.0</c:v>
                </c:pt>
                <c:pt idx="2" formatCode="General">
                  <c:v>1885.0</c:v>
                </c:pt>
                <c:pt idx="3">
                  <c:v>2780.0</c:v>
                </c:pt>
                <c:pt idx="4">
                  <c:v>3560.0</c:v>
                </c:pt>
                <c:pt idx="5">
                  <c:v>3652.0</c:v>
                </c:pt>
                <c:pt idx="6">
                  <c:v>7850.0</c:v>
                </c:pt>
                <c:pt idx="7">
                  <c:v>12900.0</c:v>
                </c:pt>
                <c:pt idx="8">
                  <c:v>21350.0</c:v>
                </c:pt>
                <c:pt idx="9">
                  <c:v>47690.0</c:v>
                </c:pt>
                <c:pt idx="10">
                  <c:v>84840.0</c:v>
                </c:pt>
                <c:pt idx="11">
                  <c:v>371329.0</c:v>
                </c:pt>
                <c:pt idx="12">
                  <c:v>164249.0</c:v>
                </c:pt>
                <c:pt idx="13">
                  <c:v>679613.0</c:v>
                </c:pt>
                <c:pt idx="14">
                  <c:v>1.16808E6</c:v>
                </c:pt>
                <c:pt idx="15">
                  <c:v>2.20234E6</c:v>
                </c:pt>
                <c:pt idx="16">
                  <c:v>3.21468E6</c:v>
                </c:pt>
                <c:pt idx="17">
                  <c:v>6.59037E6</c:v>
                </c:pt>
                <c:pt idx="18">
                  <c:v>1.23139E7</c:v>
                </c:pt>
                <c:pt idx="19">
                  <c:v>2.31682E7</c:v>
                </c:pt>
                <c:pt idx="20">
                  <c:v>3.37831E7</c:v>
                </c:pt>
                <c:pt idx="21">
                  <c:v>6.92515E7</c:v>
                </c:pt>
                <c:pt idx="22">
                  <c:v>1.17393E8</c:v>
                </c:pt>
                <c:pt idx="23">
                  <c:v>1.90406E8</c:v>
                </c:pt>
                <c:pt idx="24">
                  <c:v>3.84898E8</c:v>
                </c:pt>
                <c:pt idx="25">
                  <c:v>8.03016E8</c:v>
                </c:pt>
              </c:numCache>
            </c:numRef>
          </c:yVal>
          <c:smooth val="1"/>
        </c:ser>
        <c:dLbls>
          <c:showLegendKey val="0"/>
          <c:showVal val="0"/>
          <c:showCatName val="0"/>
          <c:showSerName val="0"/>
          <c:showPercent val="0"/>
          <c:showBubbleSize val="0"/>
        </c:dLbls>
        <c:axId val="-2023729408"/>
        <c:axId val="-2023222032"/>
      </c:scatterChart>
      <c:valAx>
        <c:axId val="-2023729408"/>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222032"/>
        <c:crosses val="autoZero"/>
        <c:crossBetween val="midCat"/>
        <c:majorUnit val="4.0"/>
        <c:minorUnit val="4.0"/>
      </c:valAx>
      <c:valAx>
        <c:axId val="-2023222032"/>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a:t>
                </a:r>
                <a:r>
                  <a:rPr lang="en-US" baseline="0"/>
                  <a:t> Clock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729408"/>
        <c:crossesAt val="1.0"/>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807</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23</cp:revision>
  <dcterms:created xsi:type="dcterms:W3CDTF">2017-06-21T22:51:00Z</dcterms:created>
  <dcterms:modified xsi:type="dcterms:W3CDTF">2017-06-22T02:26:00Z</dcterms:modified>
</cp:coreProperties>
</file>