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24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УДК 004.75:004.032.26</w:t>
      </w:r>
    </w:p>
    <w:p>
      <w:pPr>
        <w:spacing w:before="240" w:after="36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Адаптивная маршрутизация запросов между синхронным и асинхронным веб-движками на основе классификатора нагрузки: оценка практической целесообразности</w:t>
      </w:r>
    </w:p>
    <w:p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Синявский Станислав Дмитриевич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ssd-tula@mail.ru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МГТУ им. Н.Э. Баумана, Москва, Россия</w:t>
      </w:r>
    </w:p>
    <w:p>
      <w:pPr>
        <w:spacing w:before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Введение. </w:t>
      </w:r>
      <w:r>
        <w:rPr>
          <w:rFonts w:ascii="Times New Roman" w:hAnsi="Times New Roman" w:cs="Times New Roman"/>
          <w:sz w:val="24"/>
          <w:szCs w:val="24"/>
        </w:rPr>
        <w:t xml:space="preserve">Современные веб-приложения обрабатывают запросы существенно разного профиля: часть операций носит преимущественно вычислительный (CPU-bound) характер, другие интенсивно используют ввод-вывод (I/O-bound) — обращения к базам данных, внешним API, файловой системе. На практике команда разработки обычно ограничивается выбором одного движка на всё приложение целиком, что является субоптимальным решением при разнородном входящем потоке; в промышленных распределённых системах для решения аналогичной проблемы применяются адаптивные алгоритмы балансировки нагрузки [1, 2]. Синхронные программные каркасы, например Flask, обрабатывают каждый запрос в отдельном потоке операционной системы [3]; асинхронные решения, например FastAPI, эффективно распоряжаются ресурсами CPU в условиях длительного ожидания ввода-вывода за счёт однопоточного event loop [4], но чувствительны к попаданию в этот event loop CPU-интенсивных задач, блокирующих обработку всех остальных конкурентных запросов [5].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настоящего исследования — оценка практической целесообразности адаптивной маршрутизации HTTP-запросов между синхронным и асинхронным веб-движками на основе обученного классификатора нагрузки. Для достижения цели решались следующие задачи:</w:t>
      </w:r>
    </w:p>
    <w:p>
      <w:pPr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реализовать экспериментальный шлюз, принимающий решение о маршрутизации каждого запроса на основе признаков нагрузки;</w:t>
      </w:r>
    </w:p>
    <w:p>
      <w:pPr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обучить нейросетевой классификатор, предсказывающий движок, оптимальный для конкретного запроса;</w:t>
      </w:r>
    </w:p>
    <w:p>
      <w:pPr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экспериментально проверить гипотезу о приросте пропускной способности и снижении задержки при адаптивной маршрутизации;</w:t>
      </w:r>
    </w:p>
    <w:p>
      <w:pPr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локализовать физический механизм наблюдаемого эффекта.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Гипотеза исследования: адаптивная маршрутизация запросов, основанная на обученном классификаторе, обеспечивает прирост пропускной способности не менее чем на 25% и снижение задержки в 1,8–2,2 раза относительно любого одиночного движка при конкурентной нагрузке от 10 до 200 запросов в секунду — при условии, что входящий поток гетерогенен по типу запросов, поскольку на однородном потоке движки обрабатывают любой запрос одинаково быстро и выигрыш невозможен в принципе.</w:t>
      </w:r>
    </w:p>
    <w:p>
      <w:pPr>
        <w:spacing w:before="24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Синхронная и асинхронная модели обработки запросов. </w:t>
      </w:r>
      <w:r>
        <w:rPr>
          <w:rFonts w:ascii="Times New Roman" w:hAnsi="Times New Roman" w:cs="Times New Roman"/>
          <w:sz w:val="24"/>
          <w:szCs w:val="24"/>
        </w:rPr>
        <w:t xml:space="preserve">Синхронная модель (Flask, threaded-режим WSGI-сервера) обслуживает каждое соединение в отдельном потоке ОС. При выполнении CPU-bound операции глобальная блокировка интерпретатора (GIL) переключается между потоками каждые ~5 мс [5], поэтому ни один запрос не блокируется полностью — все потоки продвигаются, пусть и с конкуренцией за процессор. Асинхронная модель (FastAPI/uvicorn) обслуживает все соединения одним event loop в одном потоке: пока выполняется корутина, event loop не может переключиться на обработку другого запроса, если только корутина не отдаёт управление через await [6]. Если в event loop попадает синхронная CPU-bound операция без вынесения в executor — распространённая на практике ошибка [6] — event loop останавливается полностью на всё время её выполнения, и все остальные конкурентные запросы, включая лёгкие I/O-bound, простаивают. Это ключевая архитектурная асимметрия, которую эксплуатирует адаптивная маршрутизация: направлять CPU-bound запросы на синхронный движок, а I/O-bound — на асинхронный.</w:t>
      </w:r>
    </w:p>
    <w:p>
      <w:pPr>
        <w:spacing w:before="24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Архитектура прототипа. </w:t>
      </w:r>
      <w:r>
        <w:rPr>
          <w:rFonts w:ascii="Times New Roman" w:hAnsi="Times New Roman" w:cs="Times New Roman"/>
          <w:sz w:val="24"/>
          <w:szCs w:val="24"/>
        </w:rPr>
        <w:t xml:space="preserve">Прототип состоит из трёх независимых процессов: backend-сервисов на Flask (:5000) и FastAPI (:8000) и API-шлюза (:9000) [7] на FastAPI с асинхронным HTTP-клиентом httpx. Тип имитируемой работы каждого запроса — I/O-ожидание либо настоящее CPU-bound вычисление (busy-loop) — определяется его собственным параметром io_intensity: при io_intensity ≥ 0,15 выполняется I/O-ожидание (time.sleep/asyncio.sleep), иначе выполняется busy-loop; в FastAPI busy-loop намеренно выполняется напрямую внутри async-хендлера, без вынесения в executor, воспроизводя реалистичный сценарий блокировки event loop. Управляющий компонент AdaptiveRouter содержит полносвязную нейросетевую модель (PyTorch, архитектура 3–16–8–1, ReLU, сигмоида на выходе [8]), которая по трём признакам запроса (load, io_intensity, cpu_usage) предсказывает вероятность того, что запрос I/O-bound, и направляет его на FastAPI либо Flask. Разметка обучающих данных физически привязана к тому же правилу, что определяет поведение бэкендов (io_intensity ≥ 0,15 → FastAPI, иначе — Flask), а не задана произвольно. Обучение производилось на 10000 синтетических записях (random_state=42); точность на отложенной выборке составила 99,7%, среднее время принятия решения — менее 2 мс, что исключает модель как источник узких мест.</w:t>
      </w:r>
    </w:p>
    <w:p>
      <w:pPr>
        <w:spacing w:before="24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Пилотный эксперимент. </w:t>
      </w:r>
      <w:r>
        <w:rPr>
          <w:rFonts w:ascii="Times New Roman" w:hAnsi="Times New Roman" w:cs="Times New Roman"/>
          <w:sz w:val="24"/>
          <w:szCs w:val="24"/>
        </w:rPr>
        <w:t xml:space="preserve">Первая версия прототипа эмулировала нагрузку в обоих backend'ах идентичным sleep(0,1) независимо от типа запроса. При такой постановке между Flask и FastAPI физически нет разницы в скорости обработки одного и того же запроса, поэтому у маршрутизации не может быть выигрыша — только фиксированные накладные расходы шлюза (дополнительный сетевой переход и однопоточное принятие решения). Нагрузочное тестирование независимой утилитой hey при конкурентности 10–50 подтвердило это: adaptive оказался медленнее лучшего одиночного движка на 5–56%, гипотеза не подтвердилась. Контрольный замер времени обработки запроса самим backend-сервером (без учёта очередей шлюза) показал, что классификатор корректно определяет целевой движок и backend-серверы функционируют с прежней скоростью — то есть падение пропускной способности обусловлено исключительно архитектурными издержками шлюзового слоя, а не ошибками маршрутизации. Это наблюдение стало основанием для пересмотра модели нагрузки: чтобы у адаптивной маршрутизации в принципе была возможность выиграть, движки должны реально отличаться по тому, как быстро и безопасно они обрабатывают разные типы запросов.</w:t>
      </w:r>
    </w:p>
    <w:p>
      <w:pPr>
        <w:spacing w:before="24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Основной эксперимент. </w:t>
      </w:r>
      <w:r>
        <w:rPr>
          <w:rFonts w:ascii="Times New Roman" w:hAnsi="Times New Roman" w:cs="Times New Roman"/>
          <w:sz w:val="24"/>
          <w:szCs w:val="24"/>
        </w:rPr>
        <w:t xml:space="preserve">Утилита hey отправляет один и тот же payload на все запросы, поэтому для проверки на подлинно перемежающемся смешанном потоке (I/O-bound и CPU-bound запросы конкурируют за один процесс одновременно, а не последовательными фазами) был реализован собственный асинхронный генератор нагрузки на httpx: параллельные клиенты непрерывно отправляют запросы на одну цель, случайно выбирая I/O-bound (70%) или CPU-bound (30%) payload. На одном и том же потоке сравнивались три сценария — adaptive-шлюз, Flask-only и FastAPI-only — при конкурентности 20, 50 и 100. Результаты сведены в таблице 1.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25"/>
        <w:gridCol w:w="1725"/>
        <w:gridCol w:w="1725"/>
        <w:gridCol w:w="1725"/>
      </w:tblGrid>
      <w:tr>
        <w:tc>
          <w:tcPr>
            <w:tcW w:w="1600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Конкурентность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adaptive, RPS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Flask-only, RPS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FastAPI-only, RPS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Δ к лучшему, %</w:t>
            </w:r>
          </w:p>
        </w:tc>
      </w:tr>
      <w:tr>
        <w:tc>
          <w:tcPr>
            <w:tcW w:w="1600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44,75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32,15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12,43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+39,2</w:t>
            </w:r>
          </w:p>
        </w:tc>
      </w:tr>
      <w:tr>
        <w:tc>
          <w:tcPr>
            <w:tcW w:w="1600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56,18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31,25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11,16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+79,8</w:t>
            </w:r>
          </w:p>
        </w:tc>
      </w:tr>
      <w:tr>
        <w:tc>
          <w:tcPr>
            <w:tcW w:w="1600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58,47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31,30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11,70</w:t>
            </w:r>
          </w:p>
        </w:tc>
        <w:tc>
          <w:tcPr>
            <w:tcW w:w="1725" w:type="dxa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+86,8</w:t>
            </w:r>
          </w:p>
        </w:tc>
      </w:tr>
    </w:tbl>
    <w:p>
      <w:pPr>
        <w:spacing w:after="20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1 – Пропускная способность на перемежающемся смешанном потоке (70% I/O-bound + 30% CPU-bound)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Прирост пропускной способности adaptive относительно лучшего одиночного движка растёт вместе с конкурентностью — с 39,2% при 20 до 86,8% при 100 одновременных клиентах. Средняя задержка adaptive ниже, чем у Flask-only, в 1,8–2,4 раза, и ниже, чем у FastAPI-only, в 2,7–6,1 раза; при конкурентности 100 у FastAPI-only дополнительно фиксируются отказы по таймауту (14 из 1500 запросов), которых нет ни у Flask-only, ни у adaptive.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Физический механизм эффекта: у FastAPI один event loop на процесс, и CPU-bound busy-loop, выполненный напрямую в async-хендлере, останавливает обработку всех остальных запросов на время вычисления — в том числе I/O-bound запросов, которые сами по себе обработались бы почти мгновенно; с ростом конкурентности вероятность такой блокировки для случайного запроса растёт, поэтому деградация FastAPI-only не выправляется, а усугубляется. У Flask катастрофического отказа нет — каждый запрос выполняется в своём OS-потоке, и GIL переключается между потоками каждые ~5 мс, — но пул потоков дороже держать под большим числом конкурентных I/O-ожиданий, чем event loop, поэтому throughput Flask-only выходит на плато. Адаптивная маршрутизация ограждает FastAPI от CPU-bound трафика и не нагружает Flask I/O-bound трафиком, избегая обеих слабых сторон одновременно.</w:t>
      </w:r>
    </w:p>
    <w:p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Отдельно стоит отметить: по throughput и средней задержке adaptive превосходит оба одиночных движка, но по p95/p99-задержке [9] уступает Flask-only (например, p99 при конкурентности 50: 3110 мс у adaptive против 1982 мс у Flask-only, хотя и заметно лучше 7524 мс у FastAPI-only). Причина та же, что и в пилотном эксперименте, — однопоточное принятие решений в шлюзе: решения по всем конкурентным запросам сериализуются на одном ядре, и эта сериализация добавляет хвостовую задержку, не устранённую пересмотром модели нагрузки. Таким образом, выигрыш адаптивной маршрутизации в данном эксперименте достигается за счёт устранения катастрофического отказа FastAPI-only, а не за счёт идеальной архитектуры самого шлюза.</w:t>
      </w:r>
    </w:p>
    <w:p>
      <w:pPr>
        <w:spacing w:before="24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Заключение. </w:t>
      </w:r>
      <w:r>
        <w:rPr>
          <w:rFonts w:ascii="Times New Roman" w:hAnsi="Times New Roman" w:cs="Times New Roman"/>
          <w:sz w:val="24"/>
          <w:szCs w:val="24"/>
        </w:rPr>
        <w:t xml:space="preserve">Экспериментальным путём установлено, что адаптивная маршрутизация запросов на основе обученного классификатора обеспечивает прирост пропускной способности на 39–87% и снижение средней задержки в 1,8–6,1 раза относительно лучшего одиночного движка — но только при гетерогенном потоке запросов, где часть трафика CPU-bound, а часть I/O-bound; на однородном потоке (пилотный эксперимент) выигрыша нет физически, поскольку движкам в этом случае нечего выбирать. Точность классификации (99,7% при задержке решения менее 2 мс) не является узким местом; ограничивающий фактор — однопоточное принятие решений в шлюзе, ухудшающее p95/p99-задержку относительно синхронного движка. Практическая ценность работы — количественный критерий целесообразности: адаптивная маршрутизация между sync- и async-движками оправдана там, где CPU-bound запросы рискуют заблокировать event loop асинхронного сервиса, то есть в системах со смешанным профилем нагрузки (например, короткие API-запросы вперемешку с генерацией отчётов, сжатием изображений или другими вычислительно тяжёлыми операциями). В качестве направлений дальнейших изысканий рассматриваются: вынесение принятия решения в пул потоков/процессов для устранения хвостовой задержки, тестирование на реальных профилях трафика и сравнение с альтернативой в виде вынесения CPU-bound работы в executor средствами самого async-фреймворка.</w:t>
      </w:r>
    </w:p>
    <w:p>
      <w:pPr>
        <w:spacing w:after="15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Список источников</w:t>
      </w:r>
    </w:p>
    <w:p>
      <w:pPr>
        <w:spacing w:after="120" w:line="36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[1]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Аунг Чжо Мьо. Разработка способа балансировки нагрузки в распределенных системах обработки данных / Аунг Чжо Мьо, Е. М. Портнов, А. С. Волков, М. В. Слюсарь, А. В. Потапов // Вестник Воронежского государственного технического университета. – 2025. – Т. 21, № 1. https://doi.org/10.36622/1729-6501.2025.21.1.010</w:t>
      </w:r>
    </w:p>
    <w:p>
      <w:pPr>
        <w:spacing w:after="120" w:line="36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[2]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Красовская, Н. В. Анализ методов балансировки сетевого трафика в высоконагруженных сетях // Вестник Новосибирского государственного университета. Серия: Информационные технологии. – 2025. – Т. 23, № 3. – С. 23–31. https://doi.org/10.25205/1818-7900-2025-23-3-23-31</w:t>
      </w:r>
    </w:p>
    <w:p>
      <w:pPr>
        <w:spacing w:after="120" w:line="36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[3]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Grinberg, M. Flask Web Development: Developing Web Applications with Python [Text]. – 2nd ed. – Sebastopol : O'Reilly Media, 2018. – 276 p.</w:t>
      </w:r>
    </w:p>
    <w:p>
      <w:pPr>
        <w:spacing w:after="120" w:line="36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[4]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Ramírez, S. FastAPI Documentation [Электронный ресурс]. – 2024. – Режим доступа: https://fastapi.tiangolo.com (дата обращения: 17.09.2026).</w:t>
      </w:r>
    </w:p>
    <w:p>
      <w:pPr>
        <w:spacing w:after="120" w:line="36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[5]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Макаров, И. С. Влияние асинхронных и многопоточных моделей обработки запросов на производительность серверных веб-приложений [Электронный ресурс] / И. С. Макаров, Д. В. Ларин, Е. Г. Воробьева, Д. П. Емелин, Д. А. Карташов // CyberLeninka. – 2025. – Режим доступа: https://cyberleninka.ru/article/n/vliyanie-asinhronnyh-i-mnogopotochnyh-modeley-obrabotki-zaprosov-na-proizvoditelnost-servernyh-veb-prilozheniy/pdf (дата обращения: 17.09.2026).</w:t>
      </w:r>
    </w:p>
    <w:p>
      <w:pPr>
        <w:spacing w:after="120" w:line="36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[6]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Савостин, П. А. Практическое применение асинхронного программирования на языке Python при помощи пакета asyncio [Электронный ресурс] // CyberLeninka. – 2018. – Режим доступа: https://cyberleninka.ru/article/n/prakticheskoe-primenenie-asinhronnogo-programmirovaniya-na-yazyke-python-pri-pomoschi-paketa-asyncio (дата обращения: 17.09.2026).</w:t>
      </w:r>
    </w:p>
    <w:p>
      <w:pPr>
        <w:spacing w:after="120" w:line="36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[7]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Нуркаев, Р. Управление API-шлюзом на основе архитектуры микросервиса [Электронный ресурс] // CyberLeninka. – 2023. – Режим доступа: https://cyberleninka.ru/article/n/upravlenie-api-shlyuzom-na-osnove-arhitektury-mikroservisa (дата обращения: 17.09.2026).</w:t>
      </w:r>
    </w:p>
    <w:p>
      <w:pPr>
        <w:spacing w:after="120" w:line="36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[8]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Paszke, A. PyTorch: An Imperative Style, High-Performance Deep Learning Library [Text] / A. Paszke, S. Gross, F. Massa et al. // Advances in Neural Information Processing Systems. – 2019. – Vol. 32. – P. 8024–8035.</w:t>
      </w:r>
    </w:p>
    <w:p>
      <w:pPr>
        <w:spacing w:after="120" w:line="360" w:lineRule="auto"/>
        <w:ind w:left="567" w:hanging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[9]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Dean, J. The tail at scale [Text] / J. Dean, L. A. Barroso // Communications of the ACM. – 2013. – Vol. 56, No. 2. – P. 74–80. https://doi.org/10.1145/2408776.2408794</w:t>
      </w:r>
    </w:p>
    <w:sectPr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C7B9A"/>
    <w:multiLevelType w:val="hybridMultilevel"/>
    <w:tmpl w:val="07187AAE"/>
    <w:lvl w:ilvl="0" w:tplc="DEE457F6">
      <w:start w:val="1"/>
      <w:numFmt w:val="bullet"/>
      <w:lvlText w:val="●"/>
      <w:lvlJc w:val="left"/>
      <w:pPr>
        <w:ind w:left="720" w:hanging="360"/>
      </w:pPr>
    </w:lvl>
    <w:lvl w:ilvl="1" w:tplc="FF70EFE6">
      <w:start w:val="1"/>
      <w:numFmt w:val="bullet"/>
      <w:lvlText w:val="○"/>
      <w:lvlJc w:val="left"/>
      <w:pPr>
        <w:ind w:left="1440" w:hanging="360"/>
      </w:pPr>
    </w:lvl>
    <w:lvl w:ilvl="2" w:tplc="EB4E98DE">
      <w:start w:val="1"/>
      <w:numFmt w:val="bullet"/>
      <w:lvlText w:val="■"/>
      <w:lvlJc w:val="left"/>
      <w:pPr>
        <w:ind w:left="2160" w:hanging="360"/>
      </w:pPr>
    </w:lvl>
    <w:lvl w:ilvl="3" w:tplc="E6783646">
      <w:start w:val="1"/>
      <w:numFmt w:val="bullet"/>
      <w:lvlText w:val="●"/>
      <w:lvlJc w:val="left"/>
      <w:pPr>
        <w:ind w:left="2880" w:hanging="360"/>
      </w:pPr>
    </w:lvl>
    <w:lvl w:ilvl="4" w:tplc="6CDE00E6">
      <w:start w:val="1"/>
      <w:numFmt w:val="bullet"/>
      <w:lvlText w:val="○"/>
      <w:lvlJc w:val="left"/>
      <w:pPr>
        <w:ind w:left="3600" w:hanging="360"/>
      </w:pPr>
    </w:lvl>
    <w:lvl w:ilvl="5" w:tplc="E25EE354">
      <w:start w:val="1"/>
      <w:numFmt w:val="bullet"/>
      <w:lvlText w:val="■"/>
      <w:lvlJc w:val="left"/>
      <w:pPr>
        <w:ind w:left="4320" w:hanging="360"/>
      </w:pPr>
    </w:lvl>
    <w:lvl w:ilvl="6" w:tplc="A42EE2A4">
      <w:start w:val="1"/>
      <w:numFmt w:val="bullet"/>
      <w:lvlText w:val="●"/>
      <w:lvlJc w:val="left"/>
      <w:pPr>
        <w:ind w:left="5040" w:hanging="360"/>
      </w:pPr>
    </w:lvl>
    <w:lvl w:ilvl="7" w:tplc="4EB4BB5E">
      <w:start w:val="1"/>
      <w:numFmt w:val="bullet"/>
      <w:lvlText w:val="●"/>
      <w:lvlJc w:val="left"/>
      <w:pPr>
        <w:ind w:left="5760" w:hanging="360"/>
      </w:pPr>
    </w:lvl>
    <w:lvl w:ilvl="8" w:tplc="A40AACD6">
      <w:start w:val="1"/>
      <w:numFmt w:val="bullet"/>
      <w:lvlText w:val="●"/>
      <w:lvlJc w:val="left"/>
      <w:pPr>
        <w:ind w:left="6480" w:hanging="360"/>
      </w:pPr>
    </w:lvl>
  </w:abstractNum>
  <w:num w:numId="1" w16cid:durableId="819462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E8C"/>
    <w:rsid w:val="002B11A2"/>
    <w:rsid w:val="004C5F3B"/>
    <w:rsid w:val="00510879"/>
    <w:rsid w:val="0057642A"/>
    <w:rsid w:val="00764320"/>
    <w:rsid w:val="008130EE"/>
    <w:rsid w:val="00A041D6"/>
    <w:rsid w:val="00A04DF4"/>
    <w:rsid w:val="00A13BE1"/>
    <w:rsid w:val="00AE2286"/>
    <w:rsid w:val="00B00337"/>
    <w:rsid w:val="00B21E8C"/>
    <w:rsid w:val="00C57A41"/>
    <w:rsid w:val="00CE17B0"/>
    <w:rsid w:val="00F8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43284"/>
  <w15:docId w15:val="{111AB985-B9F1-445D-8114-50E64970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CE1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upravlenie-api-shlyuzom-na-osnove-arhitektury-mikroservis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yberleninka.ru/article/n/vliyanie-asinhronnyh-i-mnogopotochnyh-modeley-obrabotki-zaprosov-na-proizvoditelnost-servernyh-veb-prilozheniy/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leninka.ru/article/n/prakticheskoe-primenenie-asinhronnogo-programmirovaniya-na-yazyke-python-pri-pomoschi-paketa-asyncio" TargetMode="External"/><Relationship Id="rId5" Type="http://schemas.openxmlformats.org/officeDocument/2006/relationships/hyperlink" Target="mailto:ssd-tula@mail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1358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Станислав Синявский</cp:lastModifiedBy>
  <cp:revision>8</cp:revision>
  <dcterms:created xsi:type="dcterms:W3CDTF">2026-09-01T20:07:00Z</dcterms:created>
  <dcterms:modified xsi:type="dcterms:W3CDTF">2026-09-16T20:46:00Z</dcterms:modified>
</cp:coreProperties>
</file>