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3806" w14:textId="69210D68" w:rsidR="00D42D25" w:rsidRDefault="00D42D25" w:rsidP="000B46B0">
      <w:pPr>
        <w:pStyle w:val="Heading1"/>
        <w:pBdr>
          <w:bottom w:val="single" w:sz="4" w:space="1" w:color="auto"/>
        </w:pBdr>
      </w:pPr>
      <w:r w:rsidRPr="002150CE">
        <w:t xml:space="preserve">Project Milestone </w:t>
      </w:r>
      <w:r w:rsidR="00D6173C">
        <w:t>4</w:t>
      </w:r>
      <w:r w:rsidRPr="002150CE">
        <w:t xml:space="preserve"> –</w:t>
      </w:r>
      <w:r w:rsidR="004053AA">
        <w:t xml:space="preserve"> Technical Brief </w:t>
      </w:r>
      <w:r w:rsidR="00D6173C">
        <w:t>Draft</w:t>
      </w:r>
    </w:p>
    <w:p w14:paraId="61B87E3A" w14:textId="40C6C159" w:rsidR="00055AB0" w:rsidRPr="00055AB0" w:rsidRDefault="004053AA" w:rsidP="44AC6EC8">
      <w:pPr>
        <w:pStyle w:val="BodyText1"/>
        <w:rPr>
          <w:rFonts w:eastAsia="Calibri" w:cs="Calibri"/>
        </w:rPr>
      </w:pPr>
      <w:r w:rsidRPr="44AC6EC8">
        <w:rPr>
          <w:rFonts w:eastAsia="Calibri" w:cs="Calibri"/>
        </w:rPr>
        <w:t>To:</w:t>
      </w:r>
      <w:r w:rsidR="00055AB0" w:rsidRPr="44AC6EC8">
        <w:rPr>
          <w:rFonts w:eastAsia="Calibri" w:cs="Calibri"/>
        </w:rPr>
        <w:t xml:space="preserve"> </w:t>
      </w:r>
      <w:r w:rsidR="64C94C85" w:rsidRPr="44AC6EC8">
        <w:rPr>
          <w:rFonts w:eastAsia="Calibri" w:cs="Calibri"/>
        </w:rPr>
        <w:t>Avery D. Lion, President, Natural Catalysts Inc.</w:t>
      </w:r>
    </w:p>
    <w:p w14:paraId="712E893D" w14:textId="30E9A21F" w:rsidR="00055AB0" w:rsidRPr="00055AB0" w:rsidRDefault="004053AA" w:rsidP="44AC6EC8">
      <w:pPr>
        <w:pStyle w:val="BodyText1"/>
        <w:rPr>
          <w:rFonts w:eastAsia="Calibri" w:cs="Calibri"/>
        </w:rPr>
      </w:pPr>
      <w:r w:rsidRPr="44AC6EC8">
        <w:rPr>
          <w:rFonts w:eastAsia="Calibri" w:cs="Calibri"/>
        </w:rPr>
        <w:t>From:</w:t>
      </w:r>
      <w:r w:rsidR="00055AB0" w:rsidRPr="44AC6EC8">
        <w:rPr>
          <w:rFonts w:eastAsia="Calibri" w:cs="Calibri"/>
        </w:rPr>
        <w:t xml:space="preserve"> </w:t>
      </w:r>
      <w:r w:rsidR="44AC6EC8" w:rsidRPr="44AC6EC8">
        <w:rPr>
          <w:rFonts w:eastAsia="Calibri" w:cs="Calibri"/>
        </w:rPr>
        <w:t>ENRG 132 006-10 Creigh Dircksen, Joe Pahoresky, Winston Lin, Taylor  Duchinski</w:t>
      </w:r>
    </w:p>
    <w:p w14:paraId="121FD6D2" w14:textId="52ED91BA" w:rsidR="00055AB0" w:rsidRPr="00055AB0" w:rsidRDefault="004053AA" w:rsidP="44AC6EC8">
      <w:pPr>
        <w:pStyle w:val="BodyText1"/>
        <w:rPr>
          <w:rFonts w:eastAsia="Calibri" w:cs="Calibri"/>
        </w:rPr>
      </w:pPr>
      <w:r w:rsidRPr="44AC6EC8">
        <w:rPr>
          <w:rFonts w:eastAsia="Calibri" w:cs="Calibri"/>
        </w:rPr>
        <w:t>RE:</w:t>
      </w:r>
      <w:r w:rsidR="00055AB0" w:rsidRPr="44AC6EC8">
        <w:rPr>
          <w:rFonts w:eastAsia="Calibri" w:cs="Calibri"/>
        </w:rPr>
        <w:t xml:space="preserve"> </w:t>
      </w:r>
      <w:r w:rsidR="44AC6EC8" w:rsidRPr="44AC6EC8">
        <w:rPr>
          <w:rFonts w:eastAsia="Calibri" w:cs="Calibri"/>
        </w:rPr>
        <w:t>Technical Brief of Final Results</w:t>
      </w:r>
    </w:p>
    <w:p w14:paraId="3104CDA6" w14:textId="4945B301" w:rsidR="00055AB0" w:rsidRPr="00055AB0" w:rsidRDefault="004053AA" w:rsidP="44AC6EC8">
      <w:pPr>
        <w:spacing w:line="276" w:lineRule="auto"/>
        <w:rPr>
          <w:rFonts w:ascii="Calibri" w:eastAsia="Calibri" w:hAnsi="Calibri" w:cs="Calibri"/>
          <w:color w:val="0070C0"/>
          <w:sz w:val="22"/>
          <w:szCs w:val="22"/>
        </w:rPr>
      </w:pPr>
      <w:r w:rsidRPr="0628B1E4">
        <w:rPr>
          <w:rFonts w:ascii="Calibri" w:eastAsia="Calibri" w:hAnsi="Calibri" w:cs="Calibri"/>
          <w:sz w:val="22"/>
          <w:szCs w:val="22"/>
        </w:rPr>
        <w:t>Date:</w:t>
      </w:r>
      <w:r w:rsidR="00055AB0" w:rsidRPr="0628B1E4">
        <w:rPr>
          <w:rFonts w:ascii="Calibri" w:eastAsia="Calibri" w:hAnsi="Calibri" w:cs="Calibri"/>
          <w:sz w:val="22"/>
          <w:szCs w:val="22"/>
        </w:rPr>
        <w:t xml:space="preserve"> April 24, 2022</w:t>
      </w:r>
    </w:p>
    <w:p w14:paraId="2C4892E9" w14:textId="3D1D46E9" w:rsidR="004053AA" w:rsidRDefault="004053AA" w:rsidP="004053AA">
      <w:pPr>
        <w:pStyle w:val="Heading2"/>
      </w:pPr>
      <w:r>
        <w:t>Introduction</w:t>
      </w:r>
    </w:p>
    <w:p w14:paraId="22C66DCE" w14:textId="5587196D" w:rsidR="44AC6EC8" w:rsidRDefault="44AC6EC8" w:rsidP="0628B1E4">
      <w:pPr>
        <w:pStyle w:val="BodyText1"/>
        <w:spacing w:line="259" w:lineRule="auto"/>
      </w:pPr>
      <w:r w:rsidRPr="0628B1E4">
        <w:t>NaturalCatalyst is presenting us with data about ten different enzymes and expecting an analysis of each one including information about the initial slope, maximum value and median value. This analysis must include easy to read infographics and clear data. Finally, we must calculate error based of real values for the information requested above.</w:t>
      </w:r>
    </w:p>
    <w:p w14:paraId="20DDE1F0" w14:textId="55CE9D2C" w:rsidR="44AC6EC8" w:rsidRDefault="44AC6EC8" w:rsidP="0628B1E4">
      <w:pPr>
        <w:pStyle w:val="BodyText1"/>
        <w:spacing w:line="259" w:lineRule="auto"/>
      </w:pPr>
      <w:r w:rsidRPr="0628B1E4">
        <w:t>The algorithm our team developed uses a main function with four subfunctions. Each subfunction has a specific job, one for V0i, Vmax, Km, PGOX50.</w:t>
      </w:r>
    </w:p>
    <w:p w14:paraId="6DC5848F" w14:textId="5EECDA1B" w:rsidR="004053AA" w:rsidRDefault="44AC6EC8" w:rsidP="0628B1E4">
      <w:pPr>
        <w:pStyle w:val="BodyText1"/>
        <w:spacing w:line="259" w:lineRule="auto"/>
        <w:rPr>
          <w:color w:val="0070C0"/>
        </w:rPr>
      </w:pPr>
      <w:r w:rsidRPr="0628B1E4">
        <w:t>For calculating V0i, we had to choose between using calculus to generate a derivative or using the first 80 values and found the average rise over run. We chose the latter because we believed that it would still yield sufficient results while being much less time-consuming. A second decision we made to improve the algorithm is deciding how to calculate Vmax. We chose between simply checking what the last value of the plot was and using that for Vmax or using a formula that included plotting the inverse of S and V and using the inverse of the y intercept for Vmax. We decided on the latter option because it was a more defined method of calculating that value. One last decision we made came towards the beginning of the project when we were deciding what to do with each of the duplicate tests. Our ideas were to use only the original data and disregard the duplicate, the option we went with was to average the data with its duplicate before anything was done to increase the accuracy.</w:t>
      </w:r>
    </w:p>
    <w:p w14:paraId="27363E8D" w14:textId="0522CD6A" w:rsidR="004053AA" w:rsidRDefault="004053AA" w:rsidP="0628B1E4">
      <w:pPr>
        <w:pStyle w:val="BodyText1"/>
        <w:spacing w:line="259" w:lineRule="auto"/>
        <w:rPr>
          <w:color w:val="0070C0"/>
        </w:rPr>
      </w:pPr>
      <w:r>
        <w:t>Parameter Identification Procedure</w:t>
      </w:r>
    </w:p>
    <w:p w14:paraId="1953B4EE" w14:textId="39826D42" w:rsidR="004053AA" w:rsidRPr="004053AA" w:rsidRDefault="0628B1E4" w:rsidP="0628B1E4">
      <w:pPr>
        <w:pStyle w:val="BodyText1"/>
      </w:pPr>
      <w:r>
        <w:t xml:space="preserve">Our algorithm sorts through the algorithms and each starting concentration (S) to be able to pass matrixes that are workable to find the needed information. Once sorting through the data, we calculated the initial velocity of the reaction by taking the average of the first 80 seconds of concentrations for each enzyme and each starting S value and dividing that number by the average time that takes place over the 80 seconds. Once we get the initial velocity of the given concentration, we average that number with the duplicate data given by the second test for each enzyme. Once we calculate all the initial velocity for each starting concentration, we use a process called the Lineweaver-Burk plot (Libretexts). This process entails dividing one by each of them to find the inverse. We then find the inverse of the initial concentration as well as the inverse of the initial velocity, we graph that information. This is the linearized graph in which we find the slope and y intercept of using the Least Square Regression equations (Kenton, W.). When we have the y-intercept, we take the inverse of that to find the velocity maximum value. This is the point in the reaction when the concentration of the reactant decreases by a negligible amount (Lineweaver Burk Plots...). We then divide the slope by the y-intercept to find the Km value which is a coefficient used in the equation to find an initial velocity given an initial concentration. After finding these coefficients of the maximum velocity and the Km value, we graph the initial velocities compared to the initial velocities calculated by the model. </w:t>
      </w:r>
    </w:p>
    <w:p w14:paraId="4602A609" w14:textId="377FC1AF" w:rsidR="004053AA" w:rsidRPr="004053AA" w:rsidRDefault="004053AA" w:rsidP="0628B1E4">
      <w:pPr>
        <w:pStyle w:val="BodyText1"/>
        <w:rPr>
          <w:color w:val="0070C0"/>
        </w:rPr>
      </w:pPr>
      <w:r w:rsidRPr="004053AA">
        <w:t>Results</w:t>
      </w:r>
    </w:p>
    <w:p w14:paraId="30D62F0B" w14:textId="5C862026" w:rsidR="0628B1E4" w:rsidRDefault="0628B1E4" w:rsidP="0628B1E4">
      <w:pPr>
        <w:pStyle w:val="BodyText1"/>
        <w:spacing w:line="259" w:lineRule="auto"/>
      </w:pPr>
      <w:r w:rsidRPr="0628B1E4">
        <w:lastRenderedPageBreak/>
        <w:t xml:space="preserve">Based on our data, you can see how the initial velocities calculated by the model correspond with the actual initial velocity. Looking at the figure, it is easy to see that figure 1 has a calculated initial velocity that corresponds most directly with the actual initial velocity. Figures 2 and 3 show that Enzymes B and C are the most inconsistent in representing the data and in how the velocity of the reaction is not consistent with different starting concentrations. Figures 4 and 5 representing Enzymes D and E show how those two enzymes have the fastest reaction rate based off the starting concentrations with figure 5 consisting of the fastest initial velocities for out of all the enzymes. Table 1 shows the maximum velocity and the Km values of each Enzyme. Looking at table 1, it is visible that the reason for this is because of the high maximum velocity of Enzyme E with a lower Km relative to the other Enzymes. </w:t>
      </w:r>
    </w:p>
    <w:p w14:paraId="068E10B8" w14:textId="1E41300A" w:rsidR="004053AA" w:rsidRDefault="004053AA" w:rsidP="004053AA">
      <w:pPr>
        <w:pStyle w:val="Heading2"/>
      </w:pPr>
      <w:r>
        <w:t>Interpretation</w:t>
      </w:r>
    </w:p>
    <w:p w14:paraId="1CFE3FEF" w14:textId="4D188F8A" w:rsidR="0628B1E4" w:rsidRDefault="0628B1E4" w:rsidP="0628B1E4">
      <w:pPr>
        <w:pStyle w:val="BodyText1"/>
        <w:rPr>
          <w:color w:val="000000" w:themeColor="text1"/>
        </w:rPr>
      </w:pPr>
      <w:r w:rsidRPr="0628B1E4">
        <w:rPr>
          <w:color w:val="000000" w:themeColor="text1"/>
        </w:rPr>
        <w:t xml:space="preserve">The error within each enzyme could be linked to the fact that each enzyme has different properties than the reference enzyme used to get sample numbers to help calculate V0i. From our data, our mathematical models for identifying the parameters have little error in it itself. The problem is when we calculated V0i, we used an algorithm with reference values given to find which parameters were the most accurate, and how many values were used to calculate the slope for V0i for those accurate parameters. However, the same number of values used does not always work for every other enzyme. </w:t>
      </w:r>
    </w:p>
    <w:p w14:paraId="76EB216C" w14:textId="4FB13A36" w:rsidR="0628B1E4" w:rsidRDefault="0628B1E4" w:rsidP="0628B1E4">
      <w:pPr>
        <w:pStyle w:val="BodyText1"/>
      </w:pPr>
      <w:r w:rsidRPr="0628B1E4">
        <w:rPr>
          <w:color w:val="000000" w:themeColor="text1"/>
        </w:rPr>
        <w:t xml:space="preserve">There were also potential errors in calculating Vmax and Km, as we used the Lineweaver Burk model to find both of those parameters. However, they are based on the reciprocal of the original S and V0i data. While the model itself may be accurate, inconsistencies (noise) within experimental data is amplified with this model. </w:t>
      </w:r>
    </w:p>
    <w:p w14:paraId="35A9147F" w14:textId="4FB13A36" w:rsidR="0628B1E4" w:rsidRDefault="0628B1E4" w:rsidP="0628B1E4">
      <w:pPr>
        <w:pStyle w:val="BodyText1"/>
      </w:pPr>
      <w:r w:rsidRPr="0628B1E4">
        <w:t>A natural catalyst is a way to facilitate the reaction which can speed up the reaction rate or cause the reaction to occur in the first place. Their enzyme catalysts help facilitate the reactions well giving for nice general reaction rates on a macro scale, but zooming in on the data, the catalyst is not completely consistent at cause the reaction to be at the same rate all the time. Looking at each of the enzymes, it seems that Enzyme E has the best reaction initial reaction velocity based on the coefficients we calculated from the data.</w:t>
      </w:r>
    </w:p>
    <w:p w14:paraId="6A5089BD" w14:textId="3847AD00" w:rsidR="0005437C" w:rsidRPr="009040C7" w:rsidRDefault="004053AA" w:rsidP="009040C7">
      <w:pPr>
        <w:pStyle w:val="Heading2"/>
      </w:pPr>
      <w:r>
        <w:t>References</w:t>
      </w:r>
    </w:p>
    <w:p w14:paraId="5EC73445" w14:textId="2AA5A37D" w:rsidR="44AC6EC8" w:rsidRDefault="44AC6EC8" w:rsidP="0628B1E4">
      <w:pPr>
        <w:pStyle w:val="BodyText1"/>
        <w:rPr>
          <w:rFonts w:eastAsia="Calibri" w:cs="Calibri"/>
        </w:rPr>
      </w:pPr>
      <w:r w:rsidRPr="0628B1E4">
        <w:rPr>
          <w:rFonts w:eastAsia="Calibri" w:cs="Calibri"/>
        </w:rPr>
        <w:t xml:space="preserve">Libretexts. (2020, September 1). </w:t>
      </w:r>
      <w:r w:rsidRPr="0628B1E4">
        <w:rPr>
          <w:rFonts w:eastAsia="Calibri" w:cs="Calibri"/>
          <w:i/>
          <w:iCs/>
        </w:rPr>
        <w:t>10.2: The equations of enzyme kinetics</w:t>
      </w:r>
      <w:r w:rsidRPr="0628B1E4">
        <w:rPr>
          <w:rFonts w:eastAsia="Calibri" w:cs="Calibri"/>
        </w:rPr>
        <w:t xml:space="preserve">. Chemistry LibreTexts. </w:t>
      </w:r>
    </w:p>
    <w:p w14:paraId="7E38DBC0" w14:textId="2AA5A37D" w:rsidR="44AC6EC8" w:rsidRDefault="44AC6EC8" w:rsidP="0628B1E4">
      <w:pPr>
        <w:pStyle w:val="BodyText1"/>
        <w:ind w:firstLine="567"/>
        <w:rPr>
          <w:rFonts w:eastAsia="Calibri" w:cs="Calibri"/>
        </w:rPr>
      </w:pPr>
      <w:r w:rsidRPr="0628B1E4">
        <w:rPr>
          <w:rFonts w:eastAsia="Calibri" w:cs="Calibri"/>
        </w:rPr>
        <w:t xml:space="preserve">Retrieved April 5, 2022, from </w:t>
      </w:r>
      <w:r w:rsidR="0628B1E4" w:rsidRPr="0628B1E4">
        <w:rPr>
          <w:rFonts w:eastAsia="Calibri" w:cs="Calibri"/>
        </w:rPr>
        <w:t xml:space="preserve">https://chem.libretexts.org/Bookshelves/Physi%20cal_and_ </w:t>
      </w:r>
    </w:p>
    <w:p w14:paraId="2988266F" w14:textId="2AA5A37D" w:rsidR="44AC6EC8" w:rsidRDefault="0628B1E4" w:rsidP="0628B1E4">
      <w:pPr>
        <w:pStyle w:val="BodyText1"/>
        <w:ind w:firstLine="567"/>
        <w:rPr>
          <w:rFonts w:eastAsia="Calibri" w:cs="Calibri"/>
        </w:rPr>
      </w:pPr>
      <w:r w:rsidRPr="0628B1E4">
        <w:rPr>
          <w:rFonts w:eastAsia="Calibri" w:cs="Calibri"/>
        </w:rPr>
        <w:t xml:space="preserve">Theoretical_Chemistry_Textbook_Maps/Map%3A_Physical_Chemistry_for_the_Biosciences_(C </w:t>
      </w:r>
    </w:p>
    <w:p w14:paraId="05746B4D" w14:textId="2AA5A37D" w:rsidR="44AC6EC8" w:rsidRDefault="0628B1E4" w:rsidP="0628B1E4">
      <w:pPr>
        <w:pStyle w:val="BodyText1"/>
        <w:ind w:firstLine="567"/>
        <w:rPr>
          <w:rFonts w:eastAsia="Calibri" w:cs="Calibri"/>
        </w:rPr>
      </w:pPr>
      <w:r w:rsidRPr="0628B1E4">
        <w:rPr>
          <w:rFonts w:eastAsia="Calibri" w:cs="Calibri"/>
        </w:rPr>
        <w:t>ang)/10%3A_Enzyme_Kinetics/10.2%3A_The_Equations_of_Enzyme_Kinetics</w:t>
      </w:r>
    </w:p>
    <w:p w14:paraId="587E449A" w14:textId="0735E69D" w:rsidR="00A63163" w:rsidRPr="00055AB0" w:rsidRDefault="44AC6EC8" w:rsidP="0628B1E4">
      <w:pPr>
        <w:ind w:left="567" w:hanging="567"/>
        <w:rPr>
          <w:rFonts w:ascii="Calibri" w:eastAsia="Calibri" w:hAnsi="Calibri" w:cs="Calibri"/>
          <w:sz w:val="22"/>
          <w:szCs w:val="22"/>
        </w:rPr>
      </w:pPr>
      <w:r w:rsidRPr="0628B1E4">
        <w:rPr>
          <w:rFonts w:ascii="Calibri" w:eastAsia="Calibri" w:hAnsi="Calibri" w:cs="Calibri"/>
          <w:i/>
          <w:iCs/>
          <w:sz w:val="22"/>
          <w:szCs w:val="22"/>
        </w:rPr>
        <w:t>Lineweaver Burk plots – MCAT biochemistry</w:t>
      </w:r>
      <w:r w:rsidRPr="0628B1E4">
        <w:rPr>
          <w:rFonts w:ascii="Calibri" w:eastAsia="Calibri" w:hAnsi="Calibri" w:cs="Calibri"/>
          <w:sz w:val="22"/>
          <w:szCs w:val="22"/>
        </w:rPr>
        <w:t>. MedSchoolCoach. (2022, March 23). Retrieved April</w:t>
      </w:r>
    </w:p>
    <w:p w14:paraId="0C9FE2F2" w14:textId="0A88C8FB" w:rsidR="00A63163" w:rsidRPr="00055AB0" w:rsidRDefault="44AC6EC8" w:rsidP="0628B1E4">
      <w:pPr>
        <w:ind w:left="567"/>
        <w:rPr>
          <w:rFonts w:ascii="Calibri" w:eastAsia="Calibri" w:hAnsi="Calibri" w:cs="Calibri"/>
          <w:sz w:val="22"/>
          <w:szCs w:val="22"/>
        </w:rPr>
      </w:pPr>
      <w:r w:rsidRPr="0628B1E4">
        <w:rPr>
          <w:rFonts w:ascii="Calibri" w:eastAsia="Calibri" w:hAnsi="Calibri" w:cs="Calibri"/>
          <w:sz w:val="22"/>
          <w:szCs w:val="22"/>
        </w:rPr>
        <w:t>5,2022, from https://www.medschoolcoach.com/lineweaver-burk-plots-mcat-biochemistry/.</w:t>
      </w:r>
    </w:p>
    <w:p w14:paraId="319FE495" w14:textId="4FF33F27" w:rsidR="0005437C" w:rsidRPr="00055AB0" w:rsidRDefault="0005437C" w:rsidP="0628B1E4">
      <w:pPr>
        <w:ind w:left="567"/>
        <w:rPr>
          <w:sz w:val="22"/>
          <w:szCs w:val="22"/>
        </w:rPr>
      </w:pPr>
    </w:p>
    <w:p w14:paraId="787873C7" w14:textId="6E0BB9AB" w:rsidR="00A63163" w:rsidRPr="00055AB0" w:rsidRDefault="0005437C" w:rsidP="0628B1E4">
      <w:pPr>
        <w:ind w:left="567" w:hanging="567"/>
        <w:rPr>
          <w:rFonts w:ascii="Calibri" w:eastAsia="Calibri" w:hAnsi="Calibri" w:cs="Calibri"/>
        </w:rPr>
      </w:pPr>
      <w:r w:rsidRPr="4790DB99">
        <w:rPr>
          <w:rFonts w:ascii="Calibri" w:eastAsia="Calibri" w:hAnsi="Calibri" w:cs="Calibri"/>
          <w:color w:val="000000" w:themeColor="text1"/>
          <w:sz w:val="22"/>
          <w:szCs w:val="22"/>
        </w:rPr>
        <w:t xml:space="preserve">Kenton, W. (2022, March 29). </w:t>
      </w:r>
      <w:r w:rsidRPr="4790DB99">
        <w:rPr>
          <w:rFonts w:ascii="Calibri" w:eastAsia="Calibri" w:hAnsi="Calibri" w:cs="Calibri"/>
          <w:i/>
          <w:iCs/>
          <w:color w:val="000000" w:themeColor="text1"/>
          <w:sz w:val="22"/>
          <w:szCs w:val="22"/>
        </w:rPr>
        <w:t>Understanding the least squares method</w:t>
      </w:r>
      <w:r w:rsidRPr="4790DB99">
        <w:rPr>
          <w:rFonts w:ascii="Calibri" w:eastAsia="Calibri" w:hAnsi="Calibri" w:cs="Calibri"/>
          <w:color w:val="000000" w:themeColor="text1"/>
          <w:sz w:val="22"/>
          <w:szCs w:val="22"/>
        </w:rPr>
        <w:t xml:space="preserve">. Investopedia. </w:t>
      </w:r>
      <w:r w:rsidR="0628B1E4" w:rsidRPr="0628B1E4">
        <w:rPr>
          <w:rFonts w:ascii="Calibri" w:eastAsia="Calibri" w:hAnsi="Calibri" w:cs="Calibri"/>
          <w:color w:val="000000" w:themeColor="text1"/>
          <w:sz w:val="22"/>
          <w:szCs w:val="22"/>
        </w:rPr>
        <w:t xml:space="preserve">Retrieved April 15, 2022, from </w:t>
      </w:r>
      <w:r w:rsidR="0628B1E4" w:rsidRPr="0628B1E4">
        <w:rPr>
          <w:rFonts w:ascii="Calibri" w:eastAsia="Calibri" w:hAnsi="Calibri" w:cs="Calibri"/>
          <w:sz w:val="22"/>
          <w:szCs w:val="22"/>
        </w:rPr>
        <w:t>https://www.investopedia.com/terms/l/least-squares-method.asp</w:t>
      </w:r>
    </w:p>
    <w:p w14:paraId="7EC03A6A" w14:textId="247A8043" w:rsidR="0628B1E4" w:rsidRDefault="0628B1E4" w:rsidP="0628B1E4">
      <w:pPr>
        <w:ind w:left="567" w:hanging="567"/>
        <w:rPr>
          <w:sz w:val="22"/>
          <w:szCs w:val="22"/>
        </w:rPr>
      </w:pPr>
    </w:p>
    <w:p w14:paraId="7E0E8FE2" w14:textId="754542B1" w:rsidR="0628B1E4" w:rsidRDefault="0628B1E4" w:rsidP="0628B1E4">
      <w:pPr>
        <w:ind w:left="567" w:hanging="567"/>
        <w:rPr>
          <w:sz w:val="22"/>
          <w:szCs w:val="22"/>
        </w:rPr>
      </w:pPr>
    </w:p>
    <w:p w14:paraId="33D1AE6F" w14:textId="4070542D" w:rsidR="0628B1E4" w:rsidRDefault="0628B1E4" w:rsidP="0628B1E4">
      <w:pPr>
        <w:ind w:left="567" w:hanging="567"/>
        <w:rPr>
          <w:sz w:val="22"/>
          <w:szCs w:val="22"/>
        </w:rPr>
      </w:pPr>
    </w:p>
    <w:p w14:paraId="31B8A6E4" w14:textId="4F0A5BCC" w:rsidR="0628B1E4" w:rsidRDefault="0628B1E4" w:rsidP="0628B1E4">
      <w:pPr>
        <w:rPr>
          <w:sz w:val="22"/>
          <w:szCs w:val="22"/>
        </w:rPr>
      </w:pPr>
    </w:p>
    <w:p w14:paraId="1E90175E" w14:textId="7425334A" w:rsidR="00055AB0" w:rsidRPr="00055AB0" w:rsidRDefault="00055AB0" w:rsidP="00055AB0">
      <w:pPr>
        <w:pStyle w:val="Heading2"/>
      </w:pPr>
      <w:r w:rsidRPr="00055AB0">
        <w:lastRenderedPageBreak/>
        <w:t>Appendix: Figures and Tables</w:t>
      </w:r>
    </w:p>
    <w:p w14:paraId="3C098DE2" w14:textId="6BE0CB0D" w:rsidR="004A5112" w:rsidRPr="004A5112" w:rsidRDefault="0628B1E4" w:rsidP="0628B1E4">
      <w:pPr>
        <w:pStyle w:val="BodyText1"/>
      </w:pPr>
      <w:r w:rsidRPr="6474CA1D">
        <w:t>Table 1.</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6474CA1D" w14:paraId="742F900C" w14:textId="77777777" w:rsidTr="6474CA1D">
        <w:tc>
          <w:tcPr>
            <w:tcW w:w="1560" w:type="dxa"/>
          </w:tcPr>
          <w:p w14:paraId="6385653F" w14:textId="76955635" w:rsidR="6474CA1D" w:rsidRDefault="6474CA1D" w:rsidP="6474CA1D">
            <w:pPr>
              <w:pStyle w:val="BodyText1"/>
              <w:rPr>
                <w:b/>
                <w:bCs/>
              </w:rPr>
            </w:pPr>
            <w:r w:rsidRPr="6474CA1D">
              <w:rPr>
                <w:b/>
                <w:bCs/>
              </w:rPr>
              <w:t>Enzymes</w:t>
            </w:r>
          </w:p>
        </w:tc>
        <w:tc>
          <w:tcPr>
            <w:tcW w:w="1560" w:type="dxa"/>
          </w:tcPr>
          <w:p w14:paraId="17A8E231" w14:textId="117EAA2A" w:rsidR="6474CA1D" w:rsidRDefault="6474CA1D" w:rsidP="6474CA1D">
            <w:pPr>
              <w:pStyle w:val="BodyText1"/>
            </w:pPr>
            <w:r w:rsidRPr="6474CA1D">
              <w:t>NextGen-A</w:t>
            </w:r>
          </w:p>
        </w:tc>
        <w:tc>
          <w:tcPr>
            <w:tcW w:w="1560" w:type="dxa"/>
          </w:tcPr>
          <w:p w14:paraId="633F7995" w14:textId="3A047102" w:rsidR="6474CA1D" w:rsidRDefault="6474CA1D" w:rsidP="6474CA1D">
            <w:pPr>
              <w:pStyle w:val="BodyText1"/>
            </w:pPr>
            <w:r w:rsidRPr="6474CA1D">
              <w:t>NextGen-B</w:t>
            </w:r>
          </w:p>
        </w:tc>
        <w:tc>
          <w:tcPr>
            <w:tcW w:w="1560" w:type="dxa"/>
          </w:tcPr>
          <w:p w14:paraId="61BF6D0F" w14:textId="792EC018" w:rsidR="6474CA1D" w:rsidRDefault="6474CA1D" w:rsidP="6474CA1D">
            <w:pPr>
              <w:pStyle w:val="BodyText1"/>
            </w:pPr>
            <w:r w:rsidRPr="6474CA1D">
              <w:t>NextGen-C</w:t>
            </w:r>
          </w:p>
        </w:tc>
        <w:tc>
          <w:tcPr>
            <w:tcW w:w="1560" w:type="dxa"/>
          </w:tcPr>
          <w:p w14:paraId="51671AA8" w14:textId="0DAC70F2" w:rsidR="6474CA1D" w:rsidRDefault="6474CA1D" w:rsidP="6474CA1D">
            <w:pPr>
              <w:pStyle w:val="BodyText1"/>
            </w:pPr>
            <w:r w:rsidRPr="6474CA1D">
              <w:t>NextGen-D</w:t>
            </w:r>
          </w:p>
        </w:tc>
        <w:tc>
          <w:tcPr>
            <w:tcW w:w="1560" w:type="dxa"/>
          </w:tcPr>
          <w:p w14:paraId="24861429" w14:textId="23BD0B95" w:rsidR="6474CA1D" w:rsidRDefault="6474CA1D" w:rsidP="6474CA1D">
            <w:pPr>
              <w:pStyle w:val="BodyText1"/>
            </w:pPr>
            <w:r w:rsidRPr="6474CA1D">
              <w:t>NextGen-E</w:t>
            </w:r>
          </w:p>
        </w:tc>
      </w:tr>
      <w:tr w:rsidR="6474CA1D" w14:paraId="757C97A3" w14:textId="77777777" w:rsidTr="6474CA1D">
        <w:tc>
          <w:tcPr>
            <w:tcW w:w="1560" w:type="dxa"/>
          </w:tcPr>
          <w:p w14:paraId="1BD89FDD" w14:textId="126C089B" w:rsidR="6474CA1D" w:rsidRDefault="6474CA1D" w:rsidP="6474CA1D">
            <w:pPr>
              <w:pStyle w:val="BodyText1"/>
              <w:rPr>
                <w:b/>
                <w:bCs/>
                <w:color w:val="000000" w:themeColor="text1"/>
              </w:rPr>
            </w:pPr>
            <w:r w:rsidRPr="6474CA1D">
              <w:rPr>
                <w:b/>
                <w:bCs/>
              </w:rPr>
              <w:t xml:space="preserve">Vmax </w:t>
            </w:r>
            <w:r w:rsidR="0628B1E4" w:rsidRPr="6474CA1D">
              <w:rPr>
                <w:rFonts w:eastAsia="Calibri" w:cs="Calibri"/>
                <w:b/>
                <w:bCs/>
                <w:color w:val="000000" w:themeColor="text1"/>
              </w:rPr>
              <w:t>(μM/s)</w:t>
            </w:r>
          </w:p>
        </w:tc>
        <w:tc>
          <w:tcPr>
            <w:tcW w:w="1560" w:type="dxa"/>
          </w:tcPr>
          <w:p w14:paraId="6B2BC0A9" w14:textId="37810EEE" w:rsidR="6474CA1D" w:rsidRDefault="6474CA1D" w:rsidP="6474CA1D">
            <w:pPr>
              <w:pStyle w:val="BodyText1"/>
            </w:pPr>
            <w:r w:rsidRPr="6474CA1D">
              <w:t>0.983</w:t>
            </w:r>
          </w:p>
        </w:tc>
        <w:tc>
          <w:tcPr>
            <w:tcW w:w="1560" w:type="dxa"/>
          </w:tcPr>
          <w:p w14:paraId="220CA5A6" w14:textId="235CF06E" w:rsidR="6474CA1D" w:rsidRDefault="6474CA1D" w:rsidP="6474CA1D">
            <w:pPr>
              <w:pStyle w:val="BodyText1"/>
            </w:pPr>
            <w:r w:rsidRPr="6474CA1D">
              <w:t>0.910</w:t>
            </w:r>
          </w:p>
        </w:tc>
        <w:tc>
          <w:tcPr>
            <w:tcW w:w="1560" w:type="dxa"/>
          </w:tcPr>
          <w:p w14:paraId="3D7906E9" w14:textId="7A1F7822" w:rsidR="6474CA1D" w:rsidRDefault="6474CA1D" w:rsidP="6474CA1D">
            <w:pPr>
              <w:pStyle w:val="BodyText1"/>
            </w:pPr>
            <w:r w:rsidRPr="6474CA1D">
              <w:t>1.324</w:t>
            </w:r>
          </w:p>
        </w:tc>
        <w:tc>
          <w:tcPr>
            <w:tcW w:w="1560" w:type="dxa"/>
          </w:tcPr>
          <w:p w14:paraId="72B797DB" w14:textId="3850D4B0" w:rsidR="0628B1E4" w:rsidRDefault="0628B1E4" w:rsidP="6474CA1D">
            <w:pPr>
              <w:pStyle w:val="BodyText1"/>
              <w:spacing w:before="60" w:after="60"/>
              <w:jc w:val="center"/>
              <w:rPr>
                <w:rFonts w:eastAsia="Calibri" w:cs="Calibri"/>
                <w:color w:val="000000" w:themeColor="text1"/>
              </w:rPr>
            </w:pPr>
            <w:r w:rsidRPr="6474CA1D">
              <w:rPr>
                <w:rFonts w:eastAsia="Calibri" w:cs="Calibri"/>
                <w:color w:val="000000" w:themeColor="text1"/>
              </w:rPr>
              <w:t>1.532</w:t>
            </w:r>
          </w:p>
        </w:tc>
        <w:tc>
          <w:tcPr>
            <w:tcW w:w="1560" w:type="dxa"/>
          </w:tcPr>
          <w:p w14:paraId="613C6A5E" w14:textId="20D972D7" w:rsidR="0628B1E4" w:rsidRDefault="0628B1E4" w:rsidP="6474CA1D">
            <w:pPr>
              <w:pStyle w:val="BodyText1"/>
              <w:spacing w:before="60" w:after="60"/>
              <w:jc w:val="center"/>
              <w:rPr>
                <w:rFonts w:eastAsia="Calibri" w:cs="Calibri"/>
                <w:color w:val="000000" w:themeColor="text1"/>
              </w:rPr>
            </w:pPr>
            <w:r w:rsidRPr="6474CA1D">
              <w:rPr>
                <w:rFonts w:eastAsia="Calibri" w:cs="Calibri"/>
                <w:color w:val="000000" w:themeColor="text1"/>
              </w:rPr>
              <w:t>1.608</w:t>
            </w:r>
          </w:p>
        </w:tc>
      </w:tr>
      <w:tr w:rsidR="6474CA1D" w14:paraId="0938C511" w14:textId="77777777" w:rsidTr="6474CA1D">
        <w:tc>
          <w:tcPr>
            <w:tcW w:w="1560" w:type="dxa"/>
          </w:tcPr>
          <w:p w14:paraId="3A128853" w14:textId="3A5F9FBD" w:rsidR="6474CA1D" w:rsidRDefault="6474CA1D" w:rsidP="6474CA1D">
            <w:pPr>
              <w:pStyle w:val="BodyText1"/>
              <w:rPr>
                <w:b/>
                <w:bCs/>
                <w:color w:val="000000" w:themeColor="text1"/>
              </w:rPr>
            </w:pPr>
            <w:r w:rsidRPr="6474CA1D">
              <w:rPr>
                <w:b/>
                <w:bCs/>
              </w:rPr>
              <w:t xml:space="preserve">Km </w:t>
            </w:r>
            <w:r w:rsidR="0628B1E4" w:rsidRPr="6474CA1D">
              <w:rPr>
                <w:rFonts w:eastAsia="Calibri" w:cs="Calibri"/>
                <w:b/>
                <w:bCs/>
                <w:color w:val="000000" w:themeColor="text1"/>
              </w:rPr>
              <w:t>(μM)</w:t>
            </w:r>
          </w:p>
        </w:tc>
        <w:tc>
          <w:tcPr>
            <w:tcW w:w="1560" w:type="dxa"/>
          </w:tcPr>
          <w:p w14:paraId="3DE41BCE" w14:textId="71219092" w:rsidR="6474CA1D" w:rsidRDefault="6474CA1D" w:rsidP="6474CA1D">
            <w:pPr>
              <w:pStyle w:val="BodyText1"/>
            </w:pPr>
            <w:r w:rsidRPr="6474CA1D">
              <w:t>164.78</w:t>
            </w:r>
          </w:p>
        </w:tc>
        <w:tc>
          <w:tcPr>
            <w:tcW w:w="1560" w:type="dxa"/>
          </w:tcPr>
          <w:p w14:paraId="758B41E5" w14:textId="4EB3B175" w:rsidR="6474CA1D" w:rsidRDefault="6474CA1D" w:rsidP="6474CA1D">
            <w:pPr>
              <w:pStyle w:val="BodyText1"/>
            </w:pPr>
            <w:r w:rsidRPr="6474CA1D">
              <w:t>364.08</w:t>
            </w:r>
          </w:p>
        </w:tc>
        <w:tc>
          <w:tcPr>
            <w:tcW w:w="1560" w:type="dxa"/>
          </w:tcPr>
          <w:p w14:paraId="4BE45307" w14:textId="14825CB1" w:rsidR="6474CA1D" w:rsidRDefault="6474CA1D" w:rsidP="6474CA1D">
            <w:pPr>
              <w:pStyle w:val="BodyText1"/>
            </w:pPr>
            <w:r w:rsidRPr="6474CA1D">
              <w:t>218.79</w:t>
            </w:r>
          </w:p>
        </w:tc>
        <w:tc>
          <w:tcPr>
            <w:tcW w:w="1560" w:type="dxa"/>
          </w:tcPr>
          <w:p w14:paraId="7A728A88" w14:textId="05835EED" w:rsidR="0628B1E4" w:rsidRDefault="0628B1E4" w:rsidP="6474CA1D">
            <w:pPr>
              <w:pStyle w:val="BodyText1"/>
              <w:spacing w:before="60" w:after="60"/>
              <w:jc w:val="center"/>
              <w:rPr>
                <w:rFonts w:eastAsia="Calibri" w:cs="Calibri"/>
                <w:color w:val="000000" w:themeColor="text1"/>
              </w:rPr>
            </w:pPr>
            <w:r w:rsidRPr="6474CA1D">
              <w:rPr>
                <w:rFonts w:eastAsia="Calibri" w:cs="Calibri"/>
                <w:color w:val="000000" w:themeColor="text1"/>
              </w:rPr>
              <w:t>292.83</w:t>
            </w:r>
          </w:p>
        </w:tc>
        <w:tc>
          <w:tcPr>
            <w:tcW w:w="1560" w:type="dxa"/>
          </w:tcPr>
          <w:p w14:paraId="4B50ECF5" w14:textId="038BCD20" w:rsidR="0628B1E4" w:rsidRDefault="0628B1E4" w:rsidP="6474CA1D">
            <w:pPr>
              <w:pStyle w:val="BodyText1"/>
              <w:spacing w:before="60" w:after="60"/>
              <w:jc w:val="center"/>
              <w:rPr>
                <w:rFonts w:eastAsia="Calibri" w:cs="Calibri"/>
                <w:color w:val="000000" w:themeColor="text1"/>
              </w:rPr>
            </w:pPr>
            <w:r w:rsidRPr="6474CA1D">
              <w:rPr>
                <w:rFonts w:eastAsia="Calibri" w:cs="Calibri"/>
                <w:color w:val="000000" w:themeColor="text1"/>
              </w:rPr>
              <w:t>178.60</w:t>
            </w:r>
          </w:p>
        </w:tc>
      </w:tr>
    </w:tbl>
    <w:p w14:paraId="0FEAF4DC" w14:textId="20F84B98" w:rsidR="004A5112" w:rsidRPr="004A5112" w:rsidRDefault="6474CA1D" w:rsidP="6474CA1D">
      <w:pPr>
        <w:pStyle w:val="BodyText1"/>
        <w:ind w:left="720"/>
      </w:pPr>
      <w:r>
        <w:t xml:space="preserve">            Figure 1 </w:t>
      </w:r>
      <w:r w:rsidR="004A5112">
        <w:tab/>
      </w:r>
      <w:r w:rsidR="004A5112">
        <w:tab/>
      </w:r>
      <w:r w:rsidR="004A5112">
        <w:tab/>
      </w:r>
      <w:r>
        <w:t xml:space="preserve"> </w:t>
      </w:r>
      <w:r w:rsidR="004A5112">
        <w:tab/>
      </w:r>
      <w:r>
        <w:t xml:space="preserve">      Figure 2</w:t>
      </w:r>
    </w:p>
    <w:p w14:paraId="3225F4B9" w14:textId="6AA75ECF" w:rsidR="004A5112" w:rsidRPr="004A5112" w:rsidRDefault="6474CA1D" w:rsidP="004A5112">
      <w:pPr>
        <w:pStyle w:val="BodyText1"/>
      </w:pPr>
      <w:r>
        <w:rPr>
          <w:noProof/>
        </w:rPr>
        <w:drawing>
          <wp:inline distT="0" distB="0" distL="0" distR="0" wp14:anchorId="0E7A17D8" wp14:editId="35C6A980">
            <wp:extent cx="2082800" cy="1562100"/>
            <wp:effectExtent l="0" t="0" r="0" b="0"/>
            <wp:docPr id="238880184" name="Picture 23888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82800" cy="1562100"/>
                    </a:xfrm>
                    <a:prstGeom prst="rect">
                      <a:avLst/>
                    </a:prstGeom>
                  </pic:spPr>
                </pic:pic>
              </a:graphicData>
            </a:graphic>
          </wp:inline>
        </w:drawing>
      </w:r>
      <w:r w:rsidR="0628B1E4">
        <w:rPr>
          <w:noProof/>
        </w:rPr>
        <w:drawing>
          <wp:inline distT="0" distB="0" distL="0" distR="0" wp14:anchorId="3703A9F9" wp14:editId="79E5A2C1">
            <wp:extent cx="2066925" cy="1550194"/>
            <wp:effectExtent l="0" t="0" r="0" b="0"/>
            <wp:docPr id="1380060532" name="Picture 1380060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1550194"/>
                    </a:xfrm>
                    <a:prstGeom prst="rect">
                      <a:avLst/>
                    </a:prstGeom>
                  </pic:spPr>
                </pic:pic>
              </a:graphicData>
            </a:graphic>
          </wp:inline>
        </w:drawing>
      </w:r>
    </w:p>
    <w:p w14:paraId="6E18C0AC" w14:textId="26898EEB" w:rsidR="6474CA1D" w:rsidRDefault="6474CA1D" w:rsidP="6474CA1D">
      <w:pPr>
        <w:pStyle w:val="BodyText1"/>
      </w:pPr>
      <w:r w:rsidRPr="6474CA1D">
        <w:t xml:space="preserve">            Figure 3</w:t>
      </w:r>
      <w:r>
        <w:tab/>
      </w:r>
      <w:r w:rsidRPr="6474CA1D">
        <w:t xml:space="preserve">  </w:t>
      </w:r>
      <w:r>
        <w:tab/>
      </w:r>
      <w:r w:rsidRPr="6474CA1D">
        <w:t xml:space="preserve">   </w:t>
      </w:r>
      <w:r>
        <w:tab/>
      </w:r>
      <w:r w:rsidRPr="6474CA1D">
        <w:t xml:space="preserve">      </w:t>
      </w:r>
      <w:r>
        <w:tab/>
      </w:r>
      <w:r w:rsidRPr="6474CA1D">
        <w:t xml:space="preserve">         Figure 4</w:t>
      </w:r>
    </w:p>
    <w:p w14:paraId="181BDDA9" w14:textId="2EBAD703" w:rsidR="004A5112" w:rsidRPr="004A5112" w:rsidRDefault="0628B1E4" w:rsidP="004A5112">
      <w:pPr>
        <w:pStyle w:val="BodyText1"/>
      </w:pPr>
      <w:r>
        <w:rPr>
          <w:noProof/>
        </w:rPr>
        <w:drawing>
          <wp:inline distT="0" distB="0" distL="0" distR="0" wp14:anchorId="39E161A9" wp14:editId="136A50CB">
            <wp:extent cx="2095500" cy="1571625"/>
            <wp:effectExtent l="0" t="0" r="0" b="0"/>
            <wp:docPr id="1383506461" name="Picture 1383506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95500" cy="1571625"/>
                    </a:xfrm>
                    <a:prstGeom prst="rect">
                      <a:avLst/>
                    </a:prstGeom>
                  </pic:spPr>
                </pic:pic>
              </a:graphicData>
            </a:graphic>
          </wp:inline>
        </w:drawing>
      </w:r>
      <w:r>
        <w:rPr>
          <w:noProof/>
        </w:rPr>
        <w:drawing>
          <wp:inline distT="0" distB="0" distL="0" distR="0" wp14:anchorId="51707C3A" wp14:editId="4600824D">
            <wp:extent cx="2181225" cy="1635919"/>
            <wp:effectExtent l="0" t="0" r="0" b="0"/>
            <wp:docPr id="1407553348" name="Picture 140755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81225" cy="1635919"/>
                    </a:xfrm>
                    <a:prstGeom prst="rect">
                      <a:avLst/>
                    </a:prstGeom>
                  </pic:spPr>
                </pic:pic>
              </a:graphicData>
            </a:graphic>
          </wp:inline>
        </w:drawing>
      </w:r>
    </w:p>
    <w:p w14:paraId="704C30AE" w14:textId="08162AB5" w:rsidR="004A5112" w:rsidRPr="004A5112" w:rsidRDefault="0628B1E4" w:rsidP="6474CA1D">
      <w:pPr>
        <w:pStyle w:val="BodyText1"/>
        <w:ind w:left="720"/>
      </w:pPr>
      <w:r>
        <w:t xml:space="preserve">            Figure 5</w:t>
      </w:r>
    </w:p>
    <w:p w14:paraId="1A6D297D" w14:textId="6C71C659" w:rsidR="004A5112" w:rsidRPr="004A5112" w:rsidRDefault="0628B1E4" w:rsidP="004A5112">
      <w:pPr>
        <w:pStyle w:val="BodyText1"/>
      </w:pPr>
      <w:r>
        <w:rPr>
          <w:noProof/>
        </w:rPr>
        <w:drawing>
          <wp:inline distT="0" distB="0" distL="0" distR="0" wp14:anchorId="4FDF3839" wp14:editId="16EFBD47">
            <wp:extent cx="2000250" cy="1500188"/>
            <wp:effectExtent l="0" t="0" r="0" b="0"/>
            <wp:docPr id="68627249" name="Picture 68627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00250" cy="1500188"/>
                    </a:xfrm>
                    <a:prstGeom prst="rect">
                      <a:avLst/>
                    </a:prstGeom>
                  </pic:spPr>
                </pic:pic>
              </a:graphicData>
            </a:graphic>
          </wp:inline>
        </w:drawing>
      </w:r>
    </w:p>
    <w:sectPr w:rsidR="004A5112" w:rsidRPr="004A5112" w:rsidSect="00D7612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D0C0" w14:textId="77777777" w:rsidR="000D325E" w:rsidRDefault="000D325E" w:rsidP="001D42BD">
      <w:r>
        <w:separator/>
      </w:r>
    </w:p>
  </w:endnote>
  <w:endnote w:type="continuationSeparator" w:id="0">
    <w:p w14:paraId="3356AAD5" w14:textId="77777777" w:rsidR="000D325E" w:rsidRDefault="000D325E" w:rsidP="001D42BD">
      <w:r>
        <w:continuationSeparator/>
      </w:r>
    </w:p>
  </w:endnote>
  <w:endnote w:type="continuationNotice" w:id="1">
    <w:p w14:paraId="3CA6493D" w14:textId="77777777" w:rsidR="000D325E" w:rsidRDefault="000D3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Arial"/>
        <w:sz w:val="20"/>
      </w:rPr>
      <w:id w:val="-183983795"/>
      <w:docPartObj>
        <w:docPartGallery w:val="Page Numbers (Bottom of Page)"/>
        <w:docPartUnique/>
      </w:docPartObj>
    </w:sdtPr>
    <w:sdtContent>
      <w:sdt>
        <w:sdtPr>
          <w:rPr>
            <w:rFonts w:asciiTheme="majorHAnsi" w:hAnsiTheme="majorHAnsi" w:cs="Arial"/>
            <w:sz w:val="20"/>
          </w:rPr>
          <w:id w:val="-1769616900"/>
          <w:docPartObj>
            <w:docPartGallery w:val="Page Numbers (Top of Page)"/>
            <w:docPartUnique/>
          </w:docPartObj>
        </w:sdtPr>
        <w:sdtContent>
          <w:p w14:paraId="4919840D" w14:textId="6EA3CD14" w:rsidR="000171B5" w:rsidRPr="00592DBC" w:rsidRDefault="000171B5">
            <w:pPr>
              <w:pStyle w:val="Footer"/>
              <w:jc w:val="right"/>
              <w:rPr>
                <w:rFonts w:asciiTheme="majorHAnsi" w:hAnsiTheme="majorHAnsi" w:cs="Arial"/>
                <w:sz w:val="20"/>
              </w:rPr>
            </w:pPr>
            <w:r w:rsidRPr="00592DBC">
              <w:rPr>
                <w:rFonts w:asciiTheme="majorHAnsi" w:hAnsiTheme="majorHAnsi" w:cs="Arial"/>
                <w:sz w:val="20"/>
              </w:rPr>
              <w:t xml:space="preserve">Page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PAGE </w:instrText>
            </w:r>
            <w:r w:rsidRPr="00592DBC">
              <w:rPr>
                <w:rFonts w:asciiTheme="majorHAnsi" w:hAnsiTheme="majorHAnsi" w:cs="Arial"/>
                <w:b/>
                <w:bCs/>
                <w:sz w:val="20"/>
              </w:rPr>
              <w:fldChar w:fldCharType="separate"/>
            </w:r>
            <w:r w:rsidR="00315A07">
              <w:rPr>
                <w:rFonts w:asciiTheme="majorHAnsi" w:hAnsiTheme="majorHAnsi" w:cs="Arial"/>
                <w:b/>
                <w:bCs/>
                <w:noProof/>
                <w:sz w:val="20"/>
              </w:rPr>
              <w:t>1</w:t>
            </w:r>
            <w:r w:rsidRPr="00592DBC">
              <w:rPr>
                <w:rFonts w:asciiTheme="majorHAnsi" w:hAnsiTheme="majorHAnsi" w:cs="Arial"/>
                <w:b/>
                <w:bCs/>
                <w:sz w:val="20"/>
              </w:rPr>
              <w:fldChar w:fldCharType="end"/>
            </w:r>
            <w:r w:rsidRPr="00592DBC">
              <w:rPr>
                <w:rFonts w:asciiTheme="majorHAnsi" w:hAnsiTheme="majorHAnsi" w:cs="Arial"/>
                <w:sz w:val="20"/>
              </w:rPr>
              <w:t xml:space="preserve"> of </w:t>
            </w:r>
            <w:r w:rsidRPr="00592DBC">
              <w:rPr>
                <w:rFonts w:asciiTheme="majorHAnsi" w:hAnsiTheme="majorHAnsi" w:cs="Arial"/>
                <w:b/>
                <w:bCs/>
                <w:sz w:val="20"/>
              </w:rPr>
              <w:fldChar w:fldCharType="begin"/>
            </w:r>
            <w:r w:rsidRPr="00592DBC">
              <w:rPr>
                <w:rFonts w:asciiTheme="majorHAnsi" w:hAnsiTheme="majorHAnsi" w:cs="Arial"/>
                <w:b/>
                <w:bCs/>
                <w:sz w:val="20"/>
              </w:rPr>
              <w:instrText xml:space="preserve"> NUMPAGES  </w:instrText>
            </w:r>
            <w:r w:rsidRPr="00592DBC">
              <w:rPr>
                <w:rFonts w:asciiTheme="majorHAnsi" w:hAnsiTheme="majorHAnsi" w:cs="Arial"/>
                <w:b/>
                <w:bCs/>
                <w:sz w:val="20"/>
              </w:rPr>
              <w:fldChar w:fldCharType="separate"/>
            </w:r>
            <w:r w:rsidR="00315A07">
              <w:rPr>
                <w:rFonts w:asciiTheme="majorHAnsi" w:hAnsiTheme="majorHAnsi" w:cs="Arial"/>
                <w:b/>
                <w:bCs/>
                <w:noProof/>
                <w:sz w:val="20"/>
              </w:rPr>
              <w:t>2</w:t>
            </w:r>
            <w:r w:rsidRPr="00592DBC">
              <w:rPr>
                <w:rFonts w:asciiTheme="majorHAnsi" w:hAnsiTheme="majorHAnsi" w:cs="Arial"/>
                <w:b/>
                <w:bCs/>
                <w:sz w:val="20"/>
              </w:rPr>
              <w:fldChar w:fldCharType="end"/>
            </w:r>
          </w:p>
        </w:sdtContent>
      </w:sdt>
    </w:sdtContent>
  </w:sdt>
  <w:p w14:paraId="1B432646" w14:textId="77777777" w:rsidR="000171B5" w:rsidRDefault="00017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116FD" w14:textId="77777777" w:rsidR="000D325E" w:rsidRDefault="000D325E" w:rsidP="001D42BD">
      <w:r>
        <w:separator/>
      </w:r>
    </w:p>
  </w:footnote>
  <w:footnote w:type="continuationSeparator" w:id="0">
    <w:p w14:paraId="6DD9BD9E" w14:textId="77777777" w:rsidR="000D325E" w:rsidRDefault="000D325E" w:rsidP="001D42BD">
      <w:r>
        <w:continuationSeparator/>
      </w:r>
    </w:p>
  </w:footnote>
  <w:footnote w:type="continuationNotice" w:id="1">
    <w:p w14:paraId="6B6CB1A8" w14:textId="77777777" w:rsidR="000D325E" w:rsidRDefault="000D32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84E0" w14:textId="771B36B2" w:rsidR="000171B5" w:rsidRPr="00592DBC" w:rsidRDefault="000171B5">
    <w:pPr>
      <w:pStyle w:val="Header"/>
      <w:rPr>
        <w:rFonts w:asciiTheme="majorHAnsi" w:hAnsiTheme="majorHAnsi" w:cs="Arial"/>
        <w:bCs/>
        <w:sz w:val="20"/>
        <w:lang w:eastAsia="ko-KR"/>
      </w:rPr>
    </w:pPr>
    <w:r w:rsidRPr="00592DBC">
      <w:rPr>
        <w:rFonts w:asciiTheme="majorHAnsi" w:hAnsiTheme="majorHAnsi" w:cs="Arial"/>
        <w:bCs/>
        <w:sz w:val="20"/>
      </w:rPr>
      <w:t xml:space="preserve">ENGR 132 </w:t>
    </w:r>
    <w:r w:rsidRPr="00592DBC">
      <w:rPr>
        <w:rFonts w:asciiTheme="majorHAnsi" w:hAnsiTheme="majorHAnsi"/>
        <w:b/>
        <w:bCs/>
      </w:rPr>
      <w:tab/>
    </w:r>
    <w:r w:rsidR="00C82680">
      <w:rPr>
        <w:rFonts w:asciiTheme="majorHAnsi" w:hAnsiTheme="majorHAnsi" w:cs="Arial"/>
        <w:b/>
        <w:bCs/>
        <w:lang w:eastAsia="ko-KR"/>
      </w:rPr>
      <w:t xml:space="preserve">NaturalCatalysts </w:t>
    </w:r>
    <w:r w:rsidRPr="00592DBC">
      <w:rPr>
        <w:rFonts w:asciiTheme="majorHAnsi" w:hAnsiTheme="majorHAnsi" w:cs="Arial"/>
        <w:b/>
        <w:bCs/>
        <w:lang w:eastAsia="ko-KR"/>
      </w:rPr>
      <w:t>Project</w:t>
    </w:r>
    <w:r w:rsidRPr="00592DBC">
      <w:rPr>
        <w:rFonts w:asciiTheme="majorHAnsi" w:hAnsiTheme="majorHAnsi"/>
        <w:b/>
        <w:bCs/>
      </w:rPr>
      <w:tab/>
    </w:r>
    <w:r w:rsidR="004263BF">
      <w:rPr>
        <w:rFonts w:asciiTheme="majorHAnsi" w:hAnsiTheme="majorHAnsi" w:cs="Arial"/>
        <w:bCs/>
        <w:sz w:val="20"/>
        <w:lang w:eastAsia="ko-KR"/>
      </w:rPr>
      <w:t>Spring 2022</w:t>
    </w:r>
  </w:p>
</w:hdr>
</file>

<file path=word/intelligence.xml><?xml version="1.0" encoding="utf-8"?>
<int:Intelligence xmlns:int="http://schemas.microsoft.com/office/intelligence/2019/intelligence">
  <int:IntelligenceSettings/>
  <int:Manifest>
    <int:ParagraphRange paragraphId="334311440" textId="559198405" start="726" length="7" invalidationStart="726" invalidationLength="7" id="dNPeImbA"/>
    <int:ParagraphRange paragraphId="334311440" textId="2076079554" start="861" length="5" invalidationStart="861" invalidationLength="5" id="UYurrVwg"/>
    <int:ParagraphRange paragraphId="334311440" textId="1047145353" start="861" length="5" invalidationStart="861" invalidationLength="5" id="iebBiP6n"/>
    <int:ParagraphRange paragraphId="334311440" textId="1047145353" start="1049" length="7" invalidationStart="1049" invalidationLength="7" id="4lRY8wfu"/>
  </int:Manifest>
  <int:Observations>
    <int:Content id="dNPeImbA">
      <int:Rejection type="LegacyProofing"/>
    </int:Content>
    <int:Content id="UYurrVwg">
      <int:Rejection type="LegacyProofing"/>
    </int:Content>
    <int:Content id="iebBiP6n">
      <int:Rejection type="LegacyProofing"/>
    </int:Content>
    <int:Content id="4lRY8wf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F54"/>
    <w:multiLevelType w:val="hybridMultilevel"/>
    <w:tmpl w:val="832E2400"/>
    <w:lvl w:ilvl="0" w:tplc="618A7A52">
      <w:start w:val="4"/>
      <w:numFmt w:val="decimal"/>
      <w:lvlText w:val="IL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7AD2"/>
    <w:multiLevelType w:val="hybridMultilevel"/>
    <w:tmpl w:val="18E8C082"/>
    <w:lvl w:ilvl="0" w:tplc="8AE0529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12424"/>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D599E"/>
    <w:multiLevelType w:val="hybridMultilevel"/>
    <w:tmpl w:val="E5FCBA2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5643B"/>
    <w:multiLevelType w:val="hybridMultilevel"/>
    <w:tmpl w:val="EDF21022"/>
    <w:lvl w:ilvl="0" w:tplc="8D5A5B5A">
      <w:start w:val="5"/>
      <w:numFmt w:val="decimal"/>
      <w:lvlText w:val="PC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138DA"/>
    <w:multiLevelType w:val="hybridMultilevel"/>
    <w:tmpl w:val="0E46E818"/>
    <w:lvl w:ilvl="0" w:tplc="8D4C4164">
      <w:start w:val="8"/>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F3516"/>
    <w:multiLevelType w:val="hybridMultilevel"/>
    <w:tmpl w:val="8A8808C4"/>
    <w:lvl w:ilvl="0" w:tplc="EBEA3636">
      <w:start w:val="1"/>
      <w:numFmt w:val="decimal"/>
      <w:lvlText w:val="SQ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55F28"/>
    <w:multiLevelType w:val="hybridMultilevel"/>
    <w:tmpl w:val="7934329C"/>
    <w:lvl w:ilvl="0" w:tplc="DEA4B7D0">
      <w:start w:val="1"/>
      <w:numFmt w:val="decimal"/>
      <w:lvlText w:val="EPS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36A36"/>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2C5750"/>
    <w:multiLevelType w:val="hybridMultilevel"/>
    <w:tmpl w:val="9F88B5DC"/>
    <w:lvl w:ilvl="0" w:tplc="90BE399A">
      <w:start w:val="6"/>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B4E04"/>
    <w:multiLevelType w:val="hybridMultilevel"/>
    <w:tmpl w:val="7F9878D2"/>
    <w:lvl w:ilvl="0" w:tplc="592A2170">
      <w:start w:val="5"/>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7491F"/>
    <w:multiLevelType w:val="hybridMultilevel"/>
    <w:tmpl w:val="F266D224"/>
    <w:lvl w:ilvl="0" w:tplc="2EF6D860">
      <w:start w:val="5"/>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8B2228"/>
    <w:multiLevelType w:val="hybridMultilevel"/>
    <w:tmpl w:val="22D0F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4A4A09"/>
    <w:multiLevelType w:val="hybridMultilevel"/>
    <w:tmpl w:val="A640744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5C2AF0"/>
    <w:multiLevelType w:val="hybridMultilevel"/>
    <w:tmpl w:val="F73C51F0"/>
    <w:lvl w:ilvl="0" w:tplc="8CE81296">
      <w:start w:val="3"/>
      <w:numFmt w:val="decimal"/>
      <w:lvlText w:val="DV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C2EA8"/>
    <w:multiLevelType w:val="hybridMultilevel"/>
    <w:tmpl w:val="31A87C42"/>
    <w:lvl w:ilvl="0" w:tplc="15547C7E">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949B0"/>
    <w:multiLevelType w:val="hybridMultilevel"/>
    <w:tmpl w:val="66D0B988"/>
    <w:lvl w:ilvl="0" w:tplc="2DEAEE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EF87C6A"/>
    <w:multiLevelType w:val="hybridMultilevel"/>
    <w:tmpl w:val="271A86B2"/>
    <w:lvl w:ilvl="0" w:tplc="A18ADA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41B7C"/>
    <w:multiLevelType w:val="hybridMultilevel"/>
    <w:tmpl w:val="1B642D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9525ED"/>
    <w:multiLevelType w:val="hybridMultilevel"/>
    <w:tmpl w:val="380A4A08"/>
    <w:lvl w:ilvl="0" w:tplc="538EF5C0">
      <w:start w:val="1"/>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F75A5"/>
    <w:multiLevelType w:val="hybridMultilevel"/>
    <w:tmpl w:val="2D6CD7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BEB391C"/>
    <w:multiLevelType w:val="hybridMultilevel"/>
    <w:tmpl w:val="E22A27A4"/>
    <w:lvl w:ilvl="0" w:tplc="7B724046">
      <w:start w:val="1"/>
      <w:numFmt w:val="decimal"/>
      <w:lvlText w:val="IF0%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E2777F"/>
    <w:multiLevelType w:val="hybridMultilevel"/>
    <w:tmpl w:val="10BA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3A1E5D"/>
    <w:multiLevelType w:val="hybridMultilevel"/>
    <w:tmpl w:val="FE8843FA"/>
    <w:lvl w:ilvl="0" w:tplc="04090015">
      <w:start w:val="1"/>
      <w:numFmt w:val="upperLetter"/>
      <w:lvlText w:val="%1."/>
      <w:lvlJc w:val="left"/>
      <w:pPr>
        <w:ind w:left="720" w:hanging="360"/>
      </w:pPr>
    </w:lvl>
    <w:lvl w:ilvl="1" w:tplc="0409000F">
      <w:start w:val="1"/>
      <w:numFmt w:val="decimal"/>
      <w:lvlText w:val="%2."/>
      <w:lvlJc w:val="left"/>
      <w:pPr>
        <w:ind w:left="261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E3789"/>
    <w:multiLevelType w:val="hybridMultilevel"/>
    <w:tmpl w:val="6770C2D2"/>
    <w:lvl w:ilvl="0" w:tplc="087A883A">
      <w:start w:val="3"/>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DC2EF4"/>
    <w:multiLevelType w:val="hybridMultilevel"/>
    <w:tmpl w:val="EE4A20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89B721E"/>
    <w:multiLevelType w:val="hybridMultilevel"/>
    <w:tmpl w:val="88D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7814E6"/>
    <w:multiLevelType w:val="hybridMultilevel"/>
    <w:tmpl w:val="DC9E2A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CB974BE"/>
    <w:multiLevelType w:val="hybridMultilevel"/>
    <w:tmpl w:val="E7FA0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811E1"/>
    <w:multiLevelType w:val="hybridMultilevel"/>
    <w:tmpl w:val="137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70FD2"/>
    <w:multiLevelType w:val="hybridMultilevel"/>
    <w:tmpl w:val="D0D86D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C6203D"/>
    <w:multiLevelType w:val="hybridMultilevel"/>
    <w:tmpl w:val="FC94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F3BE9"/>
    <w:multiLevelType w:val="hybridMultilevel"/>
    <w:tmpl w:val="389C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75429E"/>
    <w:multiLevelType w:val="hybridMultilevel"/>
    <w:tmpl w:val="AF106CE6"/>
    <w:lvl w:ilvl="0" w:tplc="52A6005A">
      <w:start w:val="3"/>
      <w:numFmt w:val="decimal"/>
      <w:lvlText w:val="IF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DA4AE1"/>
    <w:multiLevelType w:val="hybridMultilevel"/>
    <w:tmpl w:val="9A96F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A3419C"/>
    <w:multiLevelType w:val="hybridMultilevel"/>
    <w:tmpl w:val="9A96F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B7198"/>
    <w:multiLevelType w:val="hybridMultilevel"/>
    <w:tmpl w:val="66D0A400"/>
    <w:lvl w:ilvl="0" w:tplc="E808203C">
      <w:start w:val="5"/>
      <w:numFmt w:val="decimal"/>
      <w:lvlText w:val="MAT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C03E1"/>
    <w:multiLevelType w:val="hybridMultilevel"/>
    <w:tmpl w:val="18BC3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512F3B"/>
    <w:multiLevelType w:val="hybridMultilevel"/>
    <w:tmpl w:val="4A3A2A7C"/>
    <w:lvl w:ilvl="0" w:tplc="20CA5838">
      <w:start w:val="8"/>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7E132B"/>
    <w:multiLevelType w:val="hybridMultilevel"/>
    <w:tmpl w:val="3B42D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F13DB8"/>
    <w:multiLevelType w:val="hybridMultilevel"/>
    <w:tmpl w:val="E9FAA8F2"/>
    <w:lvl w:ilvl="0" w:tplc="86002872">
      <w:start w:val="3"/>
      <w:numFmt w:val="decimal"/>
      <w:lvlText w:val="EB0%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6C13E1"/>
    <w:multiLevelType w:val="hybridMultilevel"/>
    <w:tmpl w:val="21309DE4"/>
    <w:lvl w:ilvl="0" w:tplc="742AF762">
      <w:start w:val="1"/>
      <w:numFmt w:val="decimal"/>
      <w:lvlText w:val="MAT0%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393612">
    <w:abstractNumId w:val="5"/>
  </w:num>
  <w:num w:numId="2" w16cid:durableId="1560939716">
    <w:abstractNumId w:val="2"/>
  </w:num>
  <w:num w:numId="3" w16cid:durableId="692146619">
    <w:abstractNumId w:val="29"/>
  </w:num>
  <w:num w:numId="4" w16cid:durableId="1608582385">
    <w:abstractNumId w:val="4"/>
  </w:num>
  <w:num w:numId="5" w16cid:durableId="1823811162">
    <w:abstractNumId w:val="37"/>
  </w:num>
  <w:num w:numId="6" w16cid:durableId="1403021515">
    <w:abstractNumId w:val="23"/>
  </w:num>
  <w:num w:numId="7" w16cid:durableId="241261370">
    <w:abstractNumId w:val="8"/>
  </w:num>
  <w:num w:numId="8" w16cid:durableId="2081630864">
    <w:abstractNumId w:val="30"/>
  </w:num>
  <w:num w:numId="9" w16cid:durableId="1499953842">
    <w:abstractNumId w:val="26"/>
  </w:num>
  <w:num w:numId="10" w16cid:durableId="600770503">
    <w:abstractNumId w:val="32"/>
  </w:num>
  <w:num w:numId="11" w16cid:durableId="507524760">
    <w:abstractNumId w:val="34"/>
  </w:num>
  <w:num w:numId="12" w16cid:durableId="291402502">
    <w:abstractNumId w:val="46"/>
  </w:num>
  <w:num w:numId="13" w16cid:durableId="75254037">
    <w:abstractNumId w:val="44"/>
  </w:num>
  <w:num w:numId="14" w16cid:durableId="1778910198">
    <w:abstractNumId w:val="13"/>
  </w:num>
  <w:num w:numId="15" w16cid:durableId="1149251007">
    <w:abstractNumId w:val="15"/>
  </w:num>
  <w:num w:numId="16" w16cid:durableId="1152216432">
    <w:abstractNumId w:val="1"/>
  </w:num>
  <w:num w:numId="17" w16cid:durableId="539587976">
    <w:abstractNumId w:val="36"/>
  </w:num>
  <w:num w:numId="18" w16cid:durableId="614675084">
    <w:abstractNumId w:val="16"/>
  </w:num>
  <w:num w:numId="19" w16cid:durableId="1435637805">
    <w:abstractNumId w:val="42"/>
  </w:num>
  <w:num w:numId="20" w16cid:durableId="1919242478">
    <w:abstractNumId w:val="3"/>
  </w:num>
  <w:num w:numId="21" w16cid:durableId="1467973124">
    <w:abstractNumId w:val="28"/>
  </w:num>
  <w:num w:numId="22" w16cid:durableId="1428891034">
    <w:abstractNumId w:val="35"/>
  </w:num>
  <w:num w:numId="23" w16cid:durableId="2087453851">
    <w:abstractNumId w:val="24"/>
  </w:num>
  <w:num w:numId="24" w16cid:durableId="21593117">
    <w:abstractNumId w:val="27"/>
  </w:num>
  <w:num w:numId="25" w16cid:durableId="1920018617">
    <w:abstractNumId w:val="40"/>
  </w:num>
  <w:num w:numId="26" w16cid:durableId="240916503">
    <w:abstractNumId w:val="25"/>
  </w:num>
  <w:num w:numId="27" w16cid:durableId="193159985">
    <w:abstractNumId w:val="12"/>
  </w:num>
  <w:num w:numId="28" w16cid:durableId="1487818783">
    <w:abstractNumId w:val="9"/>
  </w:num>
  <w:num w:numId="29" w16cid:durableId="1570463536">
    <w:abstractNumId w:val="0"/>
  </w:num>
  <w:num w:numId="30" w16cid:durableId="875969652">
    <w:abstractNumId w:val="6"/>
  </w:num>
  <w:num w:numId="31" w16cid:durableId="784889942">
    <w:abstractNumId w:val="10"/>
  </w:num>
  <w:num w:numId="32" w16cid:durableId="406344403">
    <w:abstractNumId w:val="41"/>
  </w:num>
  <w:num w:numId="33" w16cid:durableId="883711512">
    <w:abstractNumId w:val="47"/>
  </w:num>
  <w:num w:numId="34" w16cid:durableId="1627929934">
    <w:abstractNumId w:val="17"/>
  </w:num>
  <w:num w:numId="35" w16cid:durableId="215942386">
    <w:abstractNumId w:val="43"/>
  </w:num>
  <w:num w:numId="36" w16cid:durableId="1312715075">
    <w:abstractNumId w:val="48"/>
  </w:num>
  <w:num w:numId="37" w16cid:durableId="1752463131">
    <w:abstractNumId w:val="31"/>
  </w:num>
  <w:num w:numId="38" w16cid:durableId="1663697765">
    <w:abstractNumId w:val="45"/>
  </w:num>
  <w:num w:numId="39" w16cid:durableId="2015254878">
    <w:abstractNumId w:val="7"/>
  </w:num>
  <w:num w:numId="40" w16cid:durableId="1128358551">
    <w:abstractNumId w:val="20"/>
  </w:num>
  <w:num w:numId="41" w16cid:durableId="1182351851">
    <w:abstractNumId w:val="11"/>
  </w:num>
  <w:num w:numId="42" w16cid:durableId="647247990">
    <w:abstractNumId w:val="21"/>
  </w:num>
  <w:num w:numId="43" w16cid:durableId="970670309">
    <w:abstractNumId w:val="14"/>
  </w:num>
  <w:num w:numId="44" w16cid:durableId="630481558">
    <w:abstractNumId w:val="33"/>
  </w:num>
  <w:num w:numId="45" w16cid:durableId="933365813">
    <w:abstractNumId w:val="19"/>
  </w:num>
  <w:num w:numId="46" w16cid:durableId="783771676">
    <w:abstractNumId w:val="18"/>
  </w:num>
  <w:num w:numId="47" w16cid:durableId="10686493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8482087">
    <w:abstractNumId w:val="39"/>
  </w:num>
  <w:num w:numId="49" w16cid:durableId="162735066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MTUwMLA0NDYzNTBU0lEKTi0uzszPAykwqwUAhYrgQiwAAAA="/>
  </w:docVars>
  <w:rsids>
    <w:rsidRoot w:val="00B4482E"/>
    <w:rsid w:val="00007E84"/>
    <w:rsid w:val="00012764"/>
    <w:rsid w:val="000128EE"/>
    <w:rsid w:val="000171B5"/>
    <w:rsid w:val="0002139E"/>
    <w:rsid w:val="00022023"/>
    <w:rsid w:val="000277B8"/>
    <w:rsid w:val="00037485"/>
    <w:rsid w:val="000441C8"/>
    <w:rsid w:val="00046F0E"/>
    <w:rsid w:val="00053B34"/>
    <w:rsid w:val="0005437C"/>
    <w:rsid w:val="00055AB0"/>
    <w:rsid w:val="00065B29"/>
    <w:rsid w:val="0006662C"/>
    <w:rsid w:val="00071A90"/>
    <w:rsid w:val="00074024"/>
    <w:rsid w:val="00077170"/>
    <w:rsid w:val="00080A3D"/>
    <w:rsid w:val="000852AA"/>
    <w:rsid w:val="00091AB7"/>
    <w:rsid w:val="00094F89"/>
    <w:rsid w:val="000A00BC"/>
    <w:rsid w:val="000B46B0"/>
    <w:rsid w:val="000B4F6F"/>
    <w:rsid w:val="000D0459"/>
    <w:rsid w:val="000D1AA9"/>
    <w:rsid w:val="000D325E"/>
    <w:rsid w:val="000E4F56"/>
    <w:rsid w:val="000E5AAD"/>
    <w:rsid w:val="000E7151"/>
    <w:rsid w:val="000F53D5"/>
    <w:rsid w:val="000F7D09"/>
    <w:rsid w:val="001023CE"/>
    <w:rsid w:val="0010250E"/>
    <w:rsid w:val="00104735"/>
    <w:rsid w:val="001050F5"/>
    <w:rsid w:val="00105CC6"/>
    <w:rsid w:val="00114C0A"/>
    <w:rsid w:val="00115B29"/>
    <w:rsid w:val="00123724"/>
    <w:rsid w:val="00126203"/>
    <w:rsid w:val="001310C3"/>
    <w:rsid w:val="001358DF"/>
    <w:rsid w:val="0015685C"/>
    <w:rsid w:val="00160684"/>
    <w:rsid w:val="00170CAC"/>
    <w:rsid w:val="00181AF7"/>
    <w:rsid w:val="00182BCE"/>
    <w:rsid w:val="00183395"/>
    <w:rsid w:val="00191F01"/>
    <w:rsid w:val="00194732"/>
    <w:rsid w:val="001B396A"/>
    <w:rsid w:val="001B6537"/>
    <w:rsid w:val="001B7980"/>
    <w:rsid w:val="001C08C0"/>
    <w:rsid w:val="001C19CB"/>
    <w:rsid w:val="001D42BD"/>
    <w:rsid w:val="00201E6A"/>
    <w:rsid w:val="00221DF8"/>
    <w:rsid w:val="00225E88"/>
    <w:rsid w:val="00227C12"/>
    <w:rsid w:val="00230408"/>
    <w:rsid w:val="002401EF"/>
    <w:rsid w:val="002506B7"/>
    <w:rsid w:val="00254F35"/>
    <w:rsid w:val="00256446"/>
    <w:rsid w:val="00263B2D"/>
    <w:rsid w:val="00271519"/>
    <w:rsid w:val="002839FA"/>
    <w:rsid w:val="00290D19"/>
    <w:rsid w:val="0029363E"/>
    <w:rsid w:val="00296767"/>
    <w:rsid w:val="002A01ED"/>
    <w:rsid w:val="002A2878"/>
    <w:rsid w:val="002C479B"/>
    <w:rsid w:val="002C652D"/>
    <w:rsid w:val="002D5509"/>
    <w:rsid w:val="002E1FE2"/>
    <w:rsid w:val="002E6D11"/>
    <w:rsid w:val="002E6F91"/>
    <w:rsid w:val="002F0163"/>
    <w:rsid w:val="002F586C"/>
    <w:rsid w:val="003010BD"/>
    <w:rsid w:val="0030290E"/>
    <w:rsid w:val="00306642"/>
    <w:rsid w:val="00315A07"/>
    <w:rsid w:val="0031639E"/>
    <w:rsid w:val="0032141C"/>
    <w:rsid w:val="00330CC2"/>
    <w:rsid w:val="0033594E"/>
    <w:rsid w:val="00343F85"/>
    <w:rsid w:val="003473E9"/>
    <w:rsid w:val="003717D0"/>
    <w:rsid w:val="00372B72"/>
    <w:rsid w:val="00380B85"/>
    <w:rsid w:val="00394656"/>
    <w:rsid w:val="00396CEA"/>
    <w:rsid w:val="003B0482"/>
    <w:rsid w:val="003B1BC9"/>
    <w:rsid w:val="003B2572"/>
    <w:rsid w:val="003B2E80"/>
    <w:rsid w:val="003C3C82"/>
    <w:rsid w:val="003C5FAB"/>
    <w:rsid w:val="003D2E36"/>
    <w:rsid w:val="003E1D22"/>
    <w:rsid w:val="003E1D90"/>
    <w:rsid w:val="003E333B"/>
    <w:rsid w:val="003E7504"/>
    <w:rsid w:val="003F507F"/>
    <w:rsid w:val="00401C08"/>
    <w:rsid w:val="004053AA"/>
    <w:rsid w:val="0040742B"/>
    <w:rsid w:val="004135D3"/>
    <w:rsid w:val="00415247"/>
    <w:rsid w:val="00421A03"/>
    <w:rsid w:val="004263BF"/>
    <w:rsid w:val="00442D27"/>
    <w:rsid w:val="00455DF2"/>
    <w:rsid w:val="00461371"/>
    <w:rsid w:val="00476C93"/>
    <w:rsid w:val="004779C6"/>
    <w:rsid w:val="00477ED3"/>
    <w:rsid w:val="004A03E6"/>
    <w:rsid w:val="004A3B10"/>
    <w:rsid w:val="004A5112"/>
    <w:rsid w:val="004A60F4"/>
    <w:rsid w:val="004B1F30"/>
    <w:rsid w:val="004B6B6C"/>
    <w:rsid w:val="004B6D51"/>
    <w:rsid w:val="004B7886"/>
    <w:rsid w:val="004D0BDB"/>
    <w:rsid w:val="004D34BD"/>
    <w:rsid w:val="004D4162"/>
    <w:rsid w:val="004E1183"/>
    <w:rsid w:val="004F0241"/>
    <w:rsid w:val="004F0783"/>
    <w:rsid w:val="004F2E24"/>
    <w:rsid w:val="004F37E2"/>
    <w:rsid w:val="005026ED"/>
    <w:rsid w:val="0050701C"/>
    <w:rsid w:val="00517265"/>
    <w:rsid w:val="005214BF"/>
    <w:rsid w:val="005256EE"/>
    <w:rsid w:val="0054331E"/>
    <w:rsid w:val="00551333"/>
    <w:rsid w:val="00551B0C"/>
    <w:rsid w:val="00554238"/>
    <w:rsid w:val="00555187"/>
    <w:rsid w:val="00561D85"/>
    <w:rsid w:val="0057217D"/>
    <w:rsid w:val="005768BA"/>
    <w:rsid w:val="0058245B"/>
    <w:rsid w:val="00587B4C"/>
    <w:rsid w:val="00592DBC"/>
    <w:rsid w:val="00595BDD"/>
    <w:rsid w:val="00596556"/>
    <w:rsid w:val="005A2B5E"/>
    <w:rsid w:val="005A2FC8"/>
    <w:rsid w:val="005A550F"/>
    <w:rsid w:val="005A5B23"/>
    <w:rsid w:val="005B6C79"/>
    <w:rsid w:val="005D2588"/>
    <w:rsid w:val="005D7B46"/>
    <w:rsid w:val="005E4421"/>
    <w:rsid w:val="005E4E29"/>
    <w:rsid w:val="005E788B"/>
    <w:rsid w:val="005F3E47"/>
    <w:rsid w:val="005F3F19"/>
    <w:rsid w:val="00601BAD"/>
    <w:rsid w:val="00630BE2"/>
    <w:rsid w:val="006346FB"/>
    <w:rsid w:val="00647739"/>
    <w:rsid w:val="00674C04"/>
    <w:rsid w:val="006835B4"/>
    <w:rsid w:val="00692BC8"/>
    <w:rsid w:val="0069673F"/>
    <w:rsid w:val="00696AC7"/>
    <w:rsid w:val="006A07B7"/>
    <w:rsid w:val="006A3F2A"/>
    <w:rsid w:val="006B484A"/>
    <w:rsid w:val="006B7085"/>
    <w:rsid w:val="006C4EF4"/>
    <w:rsid w:val="006C5151"/>
    <w:rsid w:val="006D50D5"/>
    <w:rsid w:val="006D6834"/>
    <w:rsid w:val="006E0B8B"/>
    <w:rsid w:val="006E337F"/>
    <w:rsid w:val="006F13EF"/>
    <w:rsid w:val="006F253D"/>
    <w:rsid w:val="006F35C6"/>
    <w:rsid w:val="006F3FA5"/>
    <w:rsid w:val="006F3FE3"/>
    <w:rsid w:val="00700C91"/>
    <w:rsid w:val="00701F05"/>
    <w:rsid w:val="00701F4D"/>
    <w:rsid w:val="007254A1"/>
    <w:rsid w:val="00725A73"/>
    <w:rsid w:val="00725B06"/>
    <w:rsid w:val="00731040"/>
    <w:rsid w:val="007357C8"/>
    <w:rsid w:val="00735C4B"/>
    <w:rsid w:val="0073FE9F"/>
    <w:rsid w:val="0074164C"/>
    <w:rsid w:val="007419E2"/>
    <w:rsid w:val="007443BC"/>
    <w:rsid w:val="00752B4B"/>
    <w:rsid w:val="00772F2C"/>
    <w:rsid w:val="00793B41"/>
    <w:rsid w:val="00796A92"/>
    <w:rsid w:val="007A0872"/>
    <w:rsid w:val="007A3AF3"/>
    <w:rsid w:val="007A7D2D"/>
    <w:rsid w:val="007B1733"/>
    <w:rsid w:val="007B6686"/>
    <w:rsid w:val="007C1490"/>
    <w:rsid w:val="007D350E"/>
    <w:rsid w:val="007D688D"/>
    <w:rsid w:val="00814B85"/>
    <w:rsid w:val="00820970"/>
    <w:rsid w:val="008260B3"/>
    <w:rsid w:val="008315E1"/>
    <w:rsid w:val="00835242"/>
    <w:rsid w:val="00874421"/>
    <w:rsid w:val="00876000"/>
    <w:rsid w:val="0087636E"/>
    <w:rsid w:val="00880A5D"/>
    <w:rsid w:val="00891ED3"/>
    <w:rsid w:val="00892D5A"/>
    <w:rsid w:val="008960E4"/>
    <w:rsid w:val="008A779F"/>
    <w:rsid w:val="008C3331"/>
    <w:rsid w:val="008D55BC"/>
    <w:rsid w:val="008F0AB8"/>
    <w:rsid w:val="009040C7"/>
    <w:rsid w:val="00907322"/>
    <w:rsid w:val="00910005"/>
    <w:rsid w:val="00911699"/>
    <w:rsid w:val="00924738"/>
    <w:rsid w:val="00924C5F"/>
    <w:rsid w:val="00926DC8"/>
    <w:rsid w:val="00927009"/>
    <w:rsid w:val="0093479F"/>
    <w:rsid w:val="00936832"/>
    <w:rsid w:val="00950E23"/>
    <w:rsid w:val="009558BD"/>
    <w:rsid w:val="00962933"/>
    <w:rsid w:val="00965841"/>
    <w:rsid w:val="009734AC"/>
    <w:rsid w:val="0098368E"/>
    <w:rsid w:val="00993BA7"/>
    <w:rsid w:val="009A0A0F"/>
    <w:rsid w:val="009A1166"/>
    <w:rsid w:val="009A1465"/>
    <w:rsid w:val="009A56D6"/>
    <w:rsid w:val="009B5BF4"/>
    <w:rsid w:val="009B7EE8"/>
    <w:rsid w:val="009C005D"/>
    <w:rsid w:val="009C099E"/>
    <w:rsid w:val="009C0B18"/>
    <w:rsid w:val="009C69AB"/>
    <w:rsid w:val="009D7602"/>
    <w:rsid w:val="009E3051"/>
    <w:rsid w:val="009E451E"/>
    <w:rsid w:val="009E5F0A"/>
    <w:rsid w:val="009F6017"/>
    <w:rsid w:val="00A0360B"/>
    <w:rsid w:val="00A10C2B"/>
    <w:rsid w:val="00A15F99"/>
    <w:rsid w:val="00A203E8"/>
    <w:rsid w:val="00A216A7"/>
    <w:rsid w:val="00A37C66"/>
    <w:rsid w:val="00A54CE2"/>
    <w:rsid w:val="00A62A4C"/>
    <w:rsid w:val="00A63163"/>
    <w:rsid w:val="00A63D37"/>
    <w:rsid w:val="00A65EA9"/>
    <w:rsid w:val="00A707B1"/>
    <w:rsid w:val="00A85EAC"/>
    <w:rsid w:val="00A90D3E"/>
    <w:rsid w:val="00A95266"/>
    <w:rsid w:val="00A97208"/>
    <w:rsid w:val="00AB5909"/>
    <w:rsid w:val="00AB739D"/>
    <w:rsid w:val="00AD5494"/>
    <w:rsid w:val="00AE3F6C"/>
    <w:rsid w:val="00AF35FF"/>
    <w:rsid w:val="00AF371A"/>
    <w:rsid w:val="00B314DB"/>
    <w:rsid w:val="00B320BA"/>
    <w:rsid w:val="00B34458"/>
    <w:rsid w:val="00B35190"/>
    <w:rsid w:val="00B36B28"/>
    <w:rsid w:val="00B4482E"/>
    <w:rsid w:val="00B55648"/>
    <w:rsid w:val="00B623C6"/>
    <w:rsid w:val="00B630BA"/>
    <w:rsid w:val="00B67C9B"/>
    <w:rsid w:val="00B77245"/>
    <w:rsid w:val="00B954F4"/>
    <w:rsid w:val="00B9564D"/>
    <w:rsid w:val="00BA5280"/>
    <w:rsid w:val="00BA6423"/>
    <w:rsid w:val="00BB305F"/>
    <w:rsid w:val="00BB337B"/>
    <w:rsid w:val="00BB79EE"/>
    <w:rsid w:val="00BC00A7"/>
    <w:rsid w:val="00BD4B09"/>
    <w:rsid w:val="00BE0346"/>
    <w:rsid w:val="00BE46CD"/>
    <w:rsid w:val="00BF13E8"/>
    <w:rsid w:val="00BF16A3"/>
    <w:rsid w:val="00BF4D97"/>
    <w:rsid w:val="00C01A43"/>
    <w:rsid w:val="00C11D8E"/>
    <w:rsid w:val="00C12B88"/>
    <w:rsid w:val="00C15683"/>
    <w:rsid w:val="00C1659F"/>
    <w:rsid w:val="00C22B1A"/>
    <w:rsid w:val="00C23078"/>
    <w:rsid w:val="00C25245"/>
    <w:rsid w:val="00C30289"/>
    <w:rsid w:val="00C365FB"/>
    <w:rsid w:val="00C4278B"/>
    <w:rsid w:val="00C44607"/>
    <w:rsid w:val="00C52617"/>
    <w:rsid w:val="00C54C82"/>
    <w:rsid w:val="00C77AEB"/>
    <w:rsid w:val="00C82680"/>
    <w:rsid w:val="00C95D15"/>
    <w:rsid w:val="00C9724C"/>
    <w:rsid w:val="00CA16E1"/>
    <w:rsid w:val="00CA57E2"/>
    <w:rsid w:val="00CB003B"/>
    <w:rsid w:val="00CB0621"/>
    <w:rsid w:val="00CB2A4F"/>
    <w:rsid w:val="00CC5E5C"/>
    <w:rsid w:val="00CC6C17"/>
    <w:rsid w:val="00CE044B"/>
    <w:rsid w:val="00CE1B89"/>
    <w:rsid w:val="00CE41BE"/>
    <w:rsid w:val="00CF0690"/>
    <w:rsid w:val="00CF2568"/>
    <w:rsid w:val="00CF64FF"/>
    <w:rsid w:val="00CF7824"/>
    <w:rsid w:val="00D10030"/>
    <w:rsid w:val="00D308A9"/>
    <w:rsid w:val="00D33323"/>
    <w:rsid w:val="00D34DEC"/>
    <w:rsid w:val="00D36479"/>
    <w:rsid w:val="00D42D25"/>
    <w:rsid w:val="00D4452B"/>
    <w:rsid w:val="00D45B4D"/>
    <w:rsid w:val="00D4677B"/>
    <w:rsid w:val="00D52093"/>
    <w:rsid w:val="00D6173C"/>
    <w:rsid w:val="00D62E22"/>
    <w:rsid w:val="00D62E33"/>
    <w:rsid w:val="00D65100"/>
    <w:rsid w:val="00D66A57"/>
    <w:rsid w:val="00D70597"/>
    <w:rsid w:val="00D74DCF"/>
    <w:rsid w:val="00D76121"/>
    <w:rsid w:val="00D86B7A"/>
    <w:rsid w:val="00D92F81"/>
    <w:rsid w:val="00DA0E26"/>
    <w:rsid w:val="00DA2DC3"/>
    <w:rsid w:val="00DA350A"/>
    <w:rsid w:val="00DC5754"/>
    <w:rsid w:val="00DD137F"/>
    <w:rsid w:val="00DD4AE0"/>
    <w:rsid w:val="00DE2559"/>
    <w:rsid w:val="00DE2BD4"/>
    <w:rsid w:val="00DF6C15"/>
    <w:rsid w:val="00DF7360"/>
    <w:rsid w:val="00E06BA6"/>
    <w:rsid w:val="00E11208"/>
    <w:rsid w:val="00E14B71"/>
    <w:rsid w:val="00E22764"/>
    <w:rsid w:val="00E30888"/>
    <w:rsid w:val="00E338A2"/>
    <w:rsid w:val="00E35322"/>
    <w:rsid w:val="00E379B6"/>
    <w:rsid w:val="00E5267B"/>
    <w:rsid w:val="00E60668"/>
    <w:rsid w:val="00E6254B"/>
    <w:rsid w:val="00E63A8B"/>
    <w:rsid w:val="00E65B9B"/>
    <w:rsid w:val="00E70428"/>
    <w:rsid w:val="00E92C0D"/>
    <w:rsid w:val="00EA1C48"/>
    <w:rsid w:val="00EA352E"/>
    <w:rsid w:val="00ED0527"/>
    <w:rsid w:val="00ED0B97"/>
    <w:rsid w:val="00ED2AB3"/>
    <w:rsid w:val="00ED42D1"/>
    <w:rsid w:val="00EE26C1"/>
    <w:rsid w:val="00EF12C9"/>
    <w:rsid w:val="00EF45CC"/>
    <w:rsid w:val="00F06F79"/>
    <w:rsid w:val="00F25C3D"/>
    <w:rsid w:val="00F2748A"/>
    <w:rsid w:val="00F37F85"/>
    <w:rsid w:val="00F40092"/>
    <w:rsid w:val="00F42CB2"/>
    <w:rsid w:val="00F4503C"/>
    <w:rsid w:val="00F53220"/>
    <w:rsid w:val="00F75065"/>
    <w:rsid w:val="00F87545"/>
    <w:rsid w:val="00F90370"/>
    <w:rsid w:val="00F910EC"/>
    <w:rsid w:val="00FA5750"/>
    <w:rsid w:val="00FB3942"/>
    <w:rsid w:val="00FC075A"/>
    <w:rsid w:val="00FD4F87"/>
    <w:rsid w:val="00FE0A31"/>
    <w:rsid w:val="00FE2270"/>
    <w:rsid w:val="00FE5DFB"/>
    <w:rsid w:val="00FF4565"/>
    <w:rsid w:val="00FF555A"/>
    <w:rsid w:val="00FF6359"/>
    <w:rsid w:val="00FF66CF"/>
    <w:rsid w:val="016C4986"/>
    <w:rsid w:val="01BEBCA6"/>
    <w:rsid w:val="026C8114"/>
    <w:rsid w:val="03239E4A"/>
    <w:rsid w:val="036610FA"/>
    <w:rsid w:val="03CBACB3"/>
    <w:rsid w:val="041964F2"/>
    <w:rsid w:val="0424843E"/>
    <w:rsid w:val="04B0CF01"/>
    <w:rsid w:val="04DDC542"/>
    <w:rsid w:val="050CF60F"/>
    <w:rsid w:val="05594211"/>
    <w:rsid w:val="058891FC"/>
    <w:rsid w:val="0618458C"/>
    <w:rsid w:val="0628B1E4"/>
    <w:rsid w:val="065CAC44"/>
    <w:rsid w:val="0676CFE1"/>
    <w:rsid w:val="071C1BA7"/>
    <w:rsid w:val="07588DB4"/>
    <w:rsid w:val="07CD12BA"/>
    <w:rsid w:val="0886C2FD"/>
    <w:rsid w:val="09C93713"/>
    <w:rsid w:val="09FC9938"/>
    <w:rsid w:val="0BDEAB23"/>
    <w:rsid w:val="0BF7D380"/>
    <w:rsid w:val="0C078637"/>
    <w:rsid w:val="0C150268"/>
    <w:rsid w:val="0C68D64E"/>
    <w:rsid w:val="0C86F6D9"/>
    <w:rsid w:val="0CE51FDE"/>
    <w:rsid w:val="0D3439FA"/>
    <w:rsid w:val="0D8A610C"/>
    <w:rsid w:val="0E4F549E"/>
    <w:rsid w:val="0E60CDBD"/>
    <w:rsid w:val="0E6650F1"/>
    <w:rsid w:val="0F2F7442"/>
    <w:rsid w:val="101DB227"/>
    <w:rsid w:val="10710FEA"/>
    <w:rsid w:val="10CB44A3"/>
    <w:rsid w:val="111FEE49"/>
    <w:rsid w:val="11B1D34A"/>
    <w:rsid w:val="11CB2D7D"/>
    <w:rsid w:val="11FFDA3D"/>
    <w:rsid w:val="12671504"/>
    <w:rsid w:val="12AA1E31"/>
    <w:rsid w:val="130F2272"/>
    <w:rsid w:val="133C2A8C"/>
    <w:rsid w:val="136D89A3"/>
    <w:rsid w:val="138F034E"/>
    <w:rsid w:val="13E276C3"/>
    <w:rsid w:val="141200A4"/>
    <w:rsid w:val="146473C4"/>
    <w:rsid w:val="151A6305"/>
    <w:rsid w:val="15476087"/>
    <w:rsid w:val="15D9D268"/>
    <w:rsid w:val="163E4AA8"/>
    <w:rsid w:val="165F9BFE"/>
    <w:rsid w:val="16F111C0"/>
    <w:rsid w:val="16F20DDF"/>
    <w:rsid w:val="1722338A"/>
    <w:rsid w:val="17F636E4"/>
    <w:rsid w:val="18178935"/>
    <w:rsid w:val="195B3342"/>
    <w:rsid w:val="19AB6C10"/>
    <w:rsid w:val="1B14AF49"/>
    <w:rsid w:val="1B373169"/>
    <w:rsid w:val="1B49A5C8"/>
    <w:rsid w:val="1B8FFD7D"/>
    <w:rsid w:val="1BA925DA"/>
    <w:rsid w:val="1BD6235C"/>
    <w:rsid w:val="1BD6C112"/>
    <w:rsid w:val="1BD8B233"/>
    <w:rsid w:val="1BE9F881"/>
    <w:rsid w:val="1BED88A8"/>
    <w:rsid w:val="1BFCF9C0"/>
    <w:rsid w:val="1C27604B"/>
    <w:rsid w:val="1C666A2E"/>
    <w:rsid w:val="1CB07FAA"/>
    <w:rsid w:val="1CFB49BB"/>
    <w:rsid w:val="1D35E594"/>
    <w:rsid w:val="1EFA2B67"/>
    <w:rsid w:val="1F3F2256"/>
    <w:rsid w:val="1F7D3292"/>
    <w:rsid w:val="1F9EA268"/>
    <w:rsid w:val="1FB69F2C"/>
    <w:rsid w:val="1FD77275"/>
    <w:rsid w:val="1FE8206C"/>
    <w:rsid w:val="210DD9EE"/>
    <w:rsid w:val="21CC4D32"/>
    <w:rsid w:val="220597F5"/>
    <w:rsid w:val="2262BB22"/>
    <w:rsid w:val="2290B4C3"/>
    <w:rsid w:val="231CA577"/>
    <w:rsid w:val="23672174"/>
    <w:rsid w:val="2386A2C5"/>
    <w:rsid w:val="23E3C418"/>
    <w:rsid w:val="246A8BA7"/>
    <w:rsid w:val="24DDF3ED"/>
    <w:rsid w:val="24F67C5B"/>
    <w:rsid w:val="2504DE9C"/>
    <w:rsid w:val="2527CF1C"/>
    <w:rsid w:val="2554CD7D"/>
    <w:rsid w:val="265536E1"/>
    <w:rsid w:val="26A5B2A2"/>
    <w:rsid w:val="26B82701"/>
    <w:rsid w:val="26FE7EB6"/>
    <w:rsid w:val="28330AB3"/>
    <w:rsid w:val="287174FE"/>
    <w:rsid w:val="28AB5818"/>
    <w:rsid w:val="28D351F5"/>
    <w:rsid w:val="28D8559A"/>
    <w:rsid w:val="28F17DF7"/>
    <w:rsid w:val="29064F3B"/>
    <w:rsid w:val="2A09B96E"/>
    <w:rsid w:val="2A36B6F0"/>
    <w:rsid w:val="2A6F2256"/>
    <w:rsid w:val="2B46C88F"/>
    <w:rsid w:val="2C5584C3"/>
    <w:rsid w:val="2DEA64B8"/>
    <w:rsid w:val="2ED69EE8"/>
    <w:rsid w:val="2F67186F"/>
    <w:rsid w:val="2FAB133F"/>
    <w:rsid w:val="2FD90CE0"/>
    <w:rsid w:val="3064FD94"/>
    <w:rsid w:val="30726F49"/>
    <w:rsid w:val="30DC7713"/>
    <w:rsid w:val="3199BB67"/>
    <w:rsid w:val="32702818"/>
    <w:rsid w:val="3373924B"/>
    <w:rsid w:val="33CD8D4F"/>
    <w:rsid w:val="344AFA3C"/>
    <w:rsid w:val="34EBA704"/>
    <w:rsid w:val="35B1D4FD"/>
    <w:rsid w:val="35E6CA9D"/>
    <w:rsid w:val="36C94B5C"/>
    <w:rsid w:val="376416AB"/>
    <w:rsid w:val="37D60B1C"/>
    <w:rsid w:val="387D812E"/>
    <w:rsid w:val="3899768E"/>
    <w:rsid w:val="399060AF"/>
    <w:rsid w:val="39AD1402"/>
    <w:rsid w:val="39C41055"/>
    <w:rsid w:val="3A4327C7"/>
    <w:rsid w:val="3A4423E6"/>
    <w:rsid w:val="3A854620"/>
    <w:rsid w:val="3AEBFE9F"/>
    <w:rsid w:val="3B3F7214"/>
    <w:rsid w:val="3B43C3FC"/>
    <w:rsid w:val="3C211681"/>
    <w:rsid w:val="3C4AF84C"/>
    <w:rsid w:val="3CC66DDA"/>
    <w:rsid w:val="3DA55E8E"/>
    <w:rsid w:val="3E7712D6"/>
    <w:rsid w:val="3E894770"/>
    <w:rsid w:val="3EBB34E4"/>
    <w:rsid w:val="3EE21384"/>
    <w:rsid w:val="3F3C0E88"/>
    <w:rsid w:val="3FBF6FC2"/>
    <w:rsid w:val="3FE08589"/>
    <w:rsid w:val="401DCD94"/>
    <w:rsid w:val="403351D9"/>
    <w:rsid w:val="4240295A"/>
    <w:rsid w:val="42659BA1"/>
    <w:rsid w:val="4291385D"/>
    <w:rsid w:val="42F0B86F"/>
    <w:rsid w:val="42F71084"/>
    <w:rsid w:val="43048D94"/>
    <w:rsid w:val="44611E06"/>
    <w:rsid w:val="449146EC"/>
    <w:rsid w:val="44AC6EC8"/>
    <w:rsid w:val="44B166F6"/>
    <w:rsid w:val="44FEE1E8"/>
    <w:rsid w:val="451A664B"/>
    <w:rsid w:val="453E53C9"/>
    <w:rsid w:val="4577CA1C"/>
    <w:rsid w:val="45B4D129"/>
    <w:rsid w:val="45C4AA3F"/>
    <w:rsid w:val="45E2CACA"/>
    <w:rsid w:val="462EB146"/>
    <w:rsid w:val="466EBB7E"/>
    <w:rsid w:val="46A2935D"/>
    <w:rsid w:val="46B9377B"/>
    <w:rsid w:val="474AAD3D"/>
    <w:rsid w:val="47BCA1AE"/>
    <w:rsid w:val="48107594"/>
    <w:rsid w:val="481DF1C5"/>
    <w:rsid w:val="48415916"/>
    <w:rsid w:val="4873595E"/>
    <w:rsid w:val="48EBDA73"/>
    <w:rsid w:val="4913DFC7"/>
    <w:rsid w:val="497AE6DE"/>
    <w:rsid w:val="49DA341F"/>
    <w:rsid w:val="4A5094BD"/>
    <w:rsid w:val="4AAEB409"/>
    <w:rsid w:val="4ABD9100"/>
    <w:rsid w:val="4B27016E"/>
    <w:rsid w:val="4B5D8364"/>
    <w:rsid w:val="4BCC1A7F"/>
    <w:rsid w:val="4C833074"/>
    <w:rsid w:val="4D147BA1"/>
    <w:rsid w:val="4D19C267"/>
    <w:rsid w:val="4D6DD495"/>
    <w:rsid w:val="4DDFC906"/>
    <w:rsid w:val="4DFFB996"/>
    <w:rsid w:val="4EA33478"/>
    <w:rsid w:val="4F07ACB8"/>
    <w:rsid w:val="4F7A9D48"/>
    <w:rsid w:val="50516329"/>
    <w:rsid w:val="506D6321"/>
    <w:rsid w:val="507E6B43"/>
    <w:rsid w:val="5096A219"/>
    <w:rsid w:val="51514C03"/>
    <w:rsid w:val="51B3675E"/>
    <w:rsid w:val="51F9BF13"/>
    <w:rsid w:val="521A3BA4"/>
    <w:rsid w:val="5227B8B4"/>
    <w:rsid w:val="52ABB245"/>
    <w:rsid w:val="52FD2946"/>
    <w:rsid w:val="532B22E7"/>
    <w:rsid w:val="538903EB"/>
    <w:rsid w:val="54639E81"/>
    <w:rsid w:val="5504F9CB"/>
    <w:rsid w:val="5519CB0F"/>
    <w:rsid w:val="56A0360B"/>
    <w:rsid w:val="573A9BB8"/>
    <w:rsid w:val="577A2A5B"/>
    <w:rsid w:val="57C41A57"/>
    <w:rsid w:val="5915FABC"/>
    <w:rsid w:val="5973BFDD"/>
    <w:rsid w:val="59846358"/>
    <w:rsid w:val="59A0BD5F"/>
    <w:rsid w:val="5A11B5B1"/>
    <w:rsid w:val="5AD2E005"/>
    <w:rsid w:val="5B089FD2"/>
    <w:rsid w:val="5B282123"/>
    <w:rsid w:val="5BC90B70"/>
    <w:rsid w:val="5BEB8C95"/>
    <w:rsid w:val="5C051CF0"/>
    <w:rsid w:val="5C65D238"/>
    <w:rsid w:val="5CD098F0"/>
    <w:rsid w:val="5D5BFCC4"/>
    <w:rsid w:val="5DAB16E0"/>
    <w:rsid w:val="5EF8BEAC"/>
    <w:rsid w:val="5F2295DF"/>
    <w:rsid w:val="5FA65128"/>
    <w:rsid w:val="60C74EEA"/>
    <w:rsid w:val="6130BF58"/>
    <w:rsid w:val="615DBCDA"/>
    <w:rsid w:val="618EDEA4"/>
    <w:rsid w:val="62072C09"/>
    <w:rsid w:val="6234298B"/>
    <w:rsid w:val="6262232C"/>
    <w:rsid w:val="628E248F"/>
    <w:rsid w:val="63928AE1"/>
    <w:rsid w:val="63AFAF4D"/>
    <w:rsid w:val="63CA059F"/>
    <w:rsid w:val="6474CA1D"/>
    <w:rsid w:val="64A6CA65"/>
    <w:rsid w:val="64BFF2C2"/>
    <w:rsid w:val="64C94C85"/>
    <w:rsid w:val="64EDAEFA"/>
    <w:rsid w:val="653F6443"/>
    <w:rsid w:val="65D50B41"/>
    <w:rsid w:val="65E5AB49"/>
    <w:rsid w:val="65F975F2"/>
    <w:rsid w:val="66BC17FA"/>
    <w:rsid w:val="66D6C877"/>
    <w:rsid w:val="6790F46B"/>
    <w:rsid w:val="6859707B"/>
    <w:rsid w:val="68D9E9AE"/>
    <w:rsid w:val="69B8DA62"/>
    <w:rsid w:val="6A435ED9"/>
    <w:rsid w:val="6AC8952D"/>
    <w:rsid w:val="6AE903CF"/>
    <w:rsid w:val="6B0EB7B5"/>
    <w:rsid w:val="6B628B9B"/>
    <w:rsid w:val="6BC63CE9"/>
    <w:rsid w:val="6BE94A1A"/>
    <w:rsid w:val="6CFD5FDD"/>
    <w:rsid w:val="6EFB3F27"/>
    <w:rsid w:val="6F1E3086"/>
    <w:rsid w:val="6FAA7B49"/>
    <w:rsid w:val="70B2A05D"/>
    <w:rsid w:val="71125DBC"/>
    <w:rsid w:val="7131DF0D"/>
    <w:rsid w:val="71C84CFD"/>
    <w:rsid w:val="71F54A7F"/>
    <w:rsid w:val="7232DFE9"/>
    <w:rsid w:val="7287BC60"/>
    <w:rsid w:val="73BF7928"/>
    <w:rsid w:val="754BD51A"/>
    <w:rsid w:val="77989C8E"/>
    <w:rsid w:val="77D47707"/>
    <w:rsid w:val="78570FD2"/>
    <w:rsid w:val="7858C678"/>
    <w:rsid w:val="786BE116"/>
    <w:rsid w:val="78BDB242"/>
    <w:rsid w:val="790FCB37"/>
    <w:rsid w:val="79635738"/>
    <w:rsid w:val="79D3C389"/>
    <w:rsid w:val="7A5982A3"/>
    <w:rsid w:val="7B48260E"/>
    <w:rsid w:val="7BC16F92"/>
    <w:rsid w:val="7C066681"/>
    <w:rsid w:val="7C169DF8"/>
    <w:rsid w:val="7C4C8C60"/>
    <w:rsid w:val="7D5E963D"/>
    <w:rsid w:val="7D76CCF7"/>
    <w:rsid w:val="7DA8C2A7"/>
    <w:rsid w:val="7E0842B9"/>
    <w:rsid w:val="7E52959E"/>
    <w:rsid w:val="7FAA6C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2AF40"/>
  <w14:defaultImageDpi w14:val="330"/>
  <w15:docId w15:val="{F9791FA5-D9F4-4EAD-99B6-CFC119AF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684"/>
    <w:rPr>
      <w:rFonts w:ascii="Cambria" w:eastAsia="Cambria" w:hAnsi="Cambria" w:cs="Times New Roman"/>
    </w:rPr>
  </w:style>
  <w:style w:type="paragraph" w:styleId="Heading1">
    <w:name w:val="heading 1"/>
    <w:basedOn w:val="Normal"/>
    <w:next w:val="Normal"/>
    <w:link w:val="Heading1Char"/>
    <w:uiPriority w:val="9"/>
    <w:qFormat/>
    <w:rsid w:val="00D42D25"/>
    <w:pPr>
      <w:outlineLvl w:val="0"/>
    </w:pPr>
    <w:rPr>
      <w:rFonts w:ascii="Calibri" w:eastAsiaTheme="minorEastAsia" w:hAnsi="Calibri"/>
      <w:b/>
      <w:sz w:val="32"/>
    </w:rPr>
  </w:style>
  <w:style w:type="paragraph" w:styleId="Heading2">
    <w:name w:val="heading 2"/>
    <w:basedOn w:val="BodyText1"/>
    <w:next w:val="BodyText1"/>
    <w:link w:val="Heading2Char"/>
    <w:uiPriority w:val="9"/>
    <w:unhideWhenUsed/>
    <w:qFormat/>
    <w:rsid w:val="00D42D25"/>
    <w:pPr>
      <w:spacing w:before="360"/>
      <w:outlineLvl w:val="1"/>
    </w:pPr>
    <w:rPr>
      <w:rFonts w:eastAsiaTheme="minorEastAsia"/>
      <w:b/>
      <w:sz w:val="28"/>
    </w:rPr>
  </w:style>
  <w:style w:type="paragraph" w:styleId="Heading3">
    <w:name w:val="heading 3"/>
    <w:basedOn w:val="BodyText1"/>
    <w:next w:val="BodyText1"/>
    <w:link w:val="Heading3Char"/>
    <w:uiPriority w:val="9"/>
    <w:unhideWhenUsed/>
    <w:qFormat/>
    <w:rsid w:val="004A03E6"/>
    <w:pPr>
      <w:keepNext/>
      <w:keepLines/>
      <w:spacing w:before="2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uiPriority w:val="99"/>
    <w:qFormat/>
    <w:rsid w:val="004053AA"/>
    <w:pPr>
      <w:spacing w:before="120" w:after="120"/>
    </w:pPr>
    <w:rPr>
      <w:rFonts w:ascii="Calibri" w:hAnsi="Calibri" w:cs="Arial"/>
      <w:kern w:val="24"/>
      <w:sz w:val="22"/>
      <w:szCs w:val="22"/>
    </w:rPr>
  </w:style>
  <w:style w:type="table" w:styleId="TableGrid">
    <w:name w:val="Table Grid"/>
    <w:basedOn w:val="TableNormal"/>
    <w:uiPriority w:val="39"/>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character" w:styleId="CommentReference">
    <w:name w:val="annotation reference"/>
    <w:basedOn w:val="DefaultParagraphFont"/>
    <w:uiPriority w:val="99"/>
    <w:semiHidden/>
    <w:unhideWhenUsed/>
    <w:rsid w:val="00AB5909"/>
    <w:rPr>
      <w:sz w:val="18"/>
      <w:szCs w:val="18"/>
    </w:rPr>
  </w:style>
  <w:style w:type="paragraph" w:styleId="CommentText">
    <w:name w:val="annotation text"/>
    <w:basedOn w:val="Normal"/>
    <w:link w:val="CommentTextChar"/>
    <w:uiPriority w:val="99"/>
    <w:semiHidden/>
    <w:unhideWhenUsed/>
    <w:rsid w:val="00AB5909"/>
  </w:style>
  <w:style w:type="character" w:customStyle="1" w:styleId="CommentTextChar">
    <w:name w:val="Comment Text Char"/>
    <w:basedOn w:val="DefaultParagraphFont"/>
    <w:link w:val="CommentText"/>
    <w:uiPriority w:val="99"/>
    <w:semiHidden/>
    <w:rsid w:val="00AB5909"/>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AB5909"/>
    <w:rPr>
      <w:b/>
      <w:bCs/>
      <w:sz w:val="20"/>
      <w:szCs w:val="20"/>
    </w:rPr>
  </w:style>
  <w:style w:type="character" w:customStyle="1" w:styleId="CommentSubjectChar">
    <w:name w:val="Comment Subject Char"/>
    <w:basedOn w:val="CommentTextChar"/>
    <w:link w:val="CommentSubject"/>
    <w:uiPriority w:val="99"/>
    <w:semiHidden/>
    <w:rsid w:val="00AB5909"/>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AB59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5909"/>
    <w:rPr>
      <w:rFonts w:ascii="Lucida Grande" w:eastAsia="Cambria" w:hAnsi="Lucida Grande" w:cs="Lucida Grande"/>
      <w:sz w:val="18"/>
      <w:szCs w:val="18"/>
    </w:rPr>
  </w:style>
  <w:style w:type="paragraph" w:styleId="Header">
    <w:name w:val="header"/>
    <w:basedOn w:val="Normal"/>
    <w:link w:val="HeaderChar"/>
    <w:uiPriority w:val="99"/>
    <w:unhideWhenUsed/>
    <w:rsid w:val="001D42BD"/>
    <w:pPr>
      <w:tabs>
        <w:tab w:val="center" w:pos="4680"/>
        <w:tab w:val="right" w:pos="9360"/>
      </w:tabs>
    </w:pPr>
  </w:style>
  <w:style w:type="character" w:customStyle="1" w:styleId="HeaderChar">
    <w:name w:val="Header Char"/>
    <w:basedOn w:val="DefaultParagraphFont"/>
    <w:link w:val="Header"/>
    <w:uiPriority w:val="99"/>
    <w:rsid w:val="001D42BD"/>
    <w:rPr>
      <w:rFonts w:ascii="Cambria" w:eastAsia="Cambria" w:hAnsi="Cambria" w:cs="Times New Roman"/>
    </w:rPr>
  </w:style>
  <w:style w:type="paragraph" w:styleId="Footer">
    <w:name w:val="footer"/>
    <w:basedOn w:val="Normal"/>
    <w:link w:val="FooterChar"/>
    <w:uiPriority w:val="99"/>
    <w:unhideWhenUsed/>
    <w:rsid w:val="001D42BD"/>
    <w:pPr>
      <w:tabs>
        <w:tab w:val="center" w:pos="4680"/>
        <w:tab w:val="right" w:pos="9360"/>
      </w:tabs>
    </w:pPr>
  </w:style>
  <w:style w:type="character" w:customStyle="1" w:styleId="FooterChar">
    <w:name w:val="Footer Char"/>
    <w:basedOn w:val="DefaultParagraphFont"/>
    <w:link w:val="Footer"/>
    <w:uiPriority w:val="99"/>
    <w:rsid w:val="001D42BD"/>
    <w:rPr>
      <w:rFonts w:ascii="Cambria" w:eastAsia="Cambria" w:hAnsi="Cambria" w:cs="Times New Roman"/>
    </w:rPr>
  </w:style>
  <w:style w:type="character" w:styleId="PlaceholderText">
    <w:name w:val="Placeholder Text"/>
    <w:basedOn w:val="DefaultParagraphFont"/>
    <w:uiPriority w:val="99"/>
    <w:semiHidden/>
    <w:rsid w:val="00B314DB"/>
    <w:rPr>
      <w:color w:val="808080"/>
    </w:rPr>
  </w:style>
  <w:style w:type="paragraph" w:customStyle="1" w:styleId="BodyText11">
    <w:name w:val="Body Text11"/>
    <w:basedOn w:val="Normal"/>
    <w:qFormat/>
    <w:rsid w:val="006F3FE3"/>
    <w:pPr>
      <w:spacing w:before="120" w:after="120" w:line="276" w:lineRule="auto"/>
      <w:outlineLvl w:val="0"/>
    </w:pPr>
    <w:rPr>
      <w:rFonts w:ascii="Arial" w:eastAsiaTheme="minorHAnsi" w:hAnsi="Arial" w:cs="Arial"/>
      <w:kern w:val="24"/>
      <w:sz w:val="22"/>
      <w:szCs w:val="22"/>
    </w:rPr>
  </w:style>
  <w:style w:type="paragraph" w:customStyle="1" w:styleId="RubricText">
    <w:name w:val="RubricText"/>
    <w:basedOn w:val="Normal"/>
    <w:qFormat/>
    <w:rsid w:val="00692BC8"/>
    <w:pPr>
      <w:spacing w:before="60" w:after="60"/>
    </w:pPr>
    <w:rPr>
      <w:rFonts w:asciiTheme="minorHAnsi" w:eastAsiaTheme="minorHAnsi" w:hAnsiTheme="minorHAnsi" w:cstheme="minorBidi"/>
      <w:sz w:val="18"/>
      <w:szCs w:val="22"/>
    </w:rPr>
  </w:style>
  <w:style w:type="character" w:customStyle="1" w:styleId="Heading1Char">
    <w:name w:val="Heading 1 Char"/>
    <w:basedOn w:val="DefaultParagraphFont"/>
    <w:link w:val="Heading1"/>
    <w:uiPriority w:val="9"/>
    <w:rsid w:val="00D42D25"/>
    <w:rPr>
      <w:rFonts w:ascii="Calibri" w:hAnsi="Calibri" w:cs="Times New Roman"/>
      <w:b/>
      <w:sz w:val="32"/>
    </w:rPr>
  </w:style>
  <w:style w:type="character" w:customStyle="1" w:styleId="Heading2Char">
    <w:name w:val="Heading 2 Char"/>
    <w:basedOn w:val="DefaultParagraphFont"/>
    <w:link w:val="Heading2"/>
    <w:uiPriority w:val="9"/>
    <w:rsid w:val="00290D19"/>
    <w:rPr>
      <w:rFonts w:ascii="Calibri" w:hAnsi="Calibri" w:cs="Arial"/>
      <w:b/>
      <w:kern w:val="24"/>
      <w:sz w:val="28"/>
      <w:szCs w:val="22"/>
    </w:rPr>
  </w:style>
  <w:style w:type="paragraph" w:styleId="Caption">
    <w:name w:val="caption"/>
    <w:basedOn w:val="Normal"/>
    <w:next w:val="Normal"/>
    <w:uiPriority w:val="35"/>
    <w:unhideWhenUsed/>
    <w:qFormat/>
    <w:rsid w:val="001050F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4A03E6"/>
    <w:rPr>
      <w:rFonts w:ascii="Calibri" w:eastAsiaTheme="majorEastAsia" w:hAnsi="Calibri" w:cstheme="majorBidi"/>
      <w:b/>
      <w:color w:val="000000" w:themeColor="text1"/>
      <w:kern w:val="24"/>
      <w:sz w:val="22"/>
      <w:szCs w:val="22"/>
    </w:rPr>
  </w:style>
  <w:style w:type="character" w:styleId="Hyperlink">
    <w:name w:val="Hyperlink"/>
    <w:basedOn w:val="DefaultParagraphFont"/>
    <w:uiPriority w:val="99"/>
    <w:unhideWhenUsed/>
    <w:rsid w:val="00F4503C"/>
    <w:rPr>
      <w:color w:val="0000FF" w:themeColor="hyperlink"/>
      <w:u w:val="single"/>
    </w:rPr>
  </w:style>
  <w:style w:type="paragraph" w:styleId="Subtitle">
    <w:name w:val="Subtitle"/>
    <w:basedOn w:val="Normal"/>
    <w:next w:val="Normal"/>
    <w:link w:val="SubtitleChar"/>
    <w:uiPriority w:val="11"/>
    <w:qFormat/>
    <w:rsid w:val="004053AA"/>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053AA"/>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b771f12854e44cf3"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EC7DA-7F2B-43E4-B4A5-6CA34375F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Berger</dc:creator>
  <cp:keywords/>
  <dc:description/>
  <cp:lastModifiedBy>Taylor Ari</cp:lastModifiedBy>
  <cp:revision>13</cp:revision>
  <cp:lastPrinted>2022-04-26T11:51:00Z</cp:lastPrinted>
  <dcterms:created xsi:type="dcterms:W3CDTF">2020-11-12T11:45:00Z</dcterms:created>
  <dcterms:modified xsi:type="dcterms:W3CDTF">2022-04-26T11:51:00Z</dcterms:modified>
</cp:coreProperties>
</file>