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TE 463: Aviation Communication</w:t>
      </w:r>
    </w:p>
    <w:p>
      <w:pPr>
        <w:jc w:val="center"/>
      </w:pPr>
      <w:r>
        <w:rPr>
          <w:i/>
          <w:sz w:val="22"/>
        </w:rPr>
        <w:t>Fill-in-the-Blank Question Set</w:t>
      </w:r>
    </w:p>
    <w:p>
      <w:pPr>
        <w:spacing w:after="0"/>
      </w:pPr>
      <w:r>
        <w:t>Type: Fill-in-the-Blank</w:t>
      </w:r>
    </w:p>
    <w:p>
      <w:pPr>
        <w:spacing w:after="0"/>
      </w:pPr>
      <w:r>
        <w:t>Total questions: 200</w:t>
      </w:r>
    </w:p>
    <w:p>
      <w:pPr>
        <w:spacing w:after="0"/>
      </w:pPr>
      <w:r>
        <w:t>Lectures covered: 1, 2, 3, 4, 5, 6, 7, 8</w:t>
      </w:r>
    </w:p>
    <w:p>
      <w:pPr>
        <w:spacing w:after="0"/>
      </w:pPr>
      <w:r>
        <w:t>Blank token: 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/>
              </w:rPr>
              <w:t>#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/>
              </w:rPr>
              <w:t>Lecture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/>
              </w:rPr>
              <w:t>Topic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/>
              </w:rPr>
              <w:t>Question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/>
              </w:rPr>
              <w:t>Answer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CNS Framework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aviation communication-navigation-surveillance triad is abbreviated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CNS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Spectrum Convergence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merger of communication, navigation, and surveillance services onto shared spectrum is called spectrum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convergence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Software-Defined Radio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Radios that implement waveforms in software are called __________ radios.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software-defined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Spectrum Scarcity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limited availability of suitable aviation radio frequencies is known as spectrum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scarcity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Interoperability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 common integrated platform improves cross-service __________ and reduces regional incompatibility.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interoperability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Resilience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converged CNS architecture is designed to improve system __________ after failures or interference.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resilience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Future-Proofing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An integrated platform that can be upgraded as standards evolve provides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future-proofing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ICAO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UN civil aviation standards body is the International Civil Aviation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Organization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9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ITU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treaty-level spectrum authority that allocates aviation bands is the International Telecommunication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Union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FAA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U.S. civil aviation regulator is the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FAA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EASA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European aviation regulator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EASA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RTCA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North American standards body that develops MOPS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RTCA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EUROCAE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European counterpart that often works with RTCA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EUROCAE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IFATCA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air traffic controllers' federation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IFATCA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ALPA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pilots' association commonly abbreviated ALPA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ALPA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SWIM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IP-based aviation information-sharing framework is called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SWIM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ASBU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global modernization initiative abbreviated ASBU is the Aviation System Block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Upgrades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ATFM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component that optimizes traffic flow and demand-capacity balance is Air Traffic Flow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Management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19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ASM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airspace function that allocates airspace resources among user groups is Airspace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Management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RCP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communication quality specification for an ATM application is Required Communication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Performance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AM(R)S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aviation mobile route service is abbreviated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AM(R)S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VHF Band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civil voice allocation from 118 to 137 MHz is the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VHF band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HF Band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over-the-horizon aviation allocation below 30 MHz is the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HF band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L Band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congested 960 to 1215 MHz aviation allocation is the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L band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Ka Band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satellite band spanning 26 to 40 GHz is the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Ka band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Distance Units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One nautical mile equals __________ meters.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1852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Altitude Units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One foot equals __________ meters.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0.3048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Power Units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Power expressed relative to one milliwatt uses the unit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dBm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29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Power Units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Power expressed relative to one watt uses the unit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dBW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Decibels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logarithmic unit used for ratios in radio engineering is the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decibel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Reference Antenna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ideal lossless reference antenna is the __________ radiator.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isotropic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Path Loss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geometric spreading loss in free space is called __________ path loss.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free-space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Path Loss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Free-space path loss increases by about __________ dB each time distance doubles.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Path Loss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Free-space path loss increases by 20 dB per __________ of frequency.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decade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Power Flux Density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Power flux density is usually abbreviated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PFD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Impedance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impedance of free space is about __________ ohms.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377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Earth Radius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approximate Earth radius used in radio horizon calculations is __________ km.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6370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Propagation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propagation model that depends on direct visibility is line-of-__________.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sight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39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Radio Horizon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curved propagation limit in line-of-sight planning is the radio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horizon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Polarization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polarization produced by a rotating electric field is __________ polarization.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circular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Refraction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bending of radio waves as they pass through different media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refraction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Reflection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mechanism that sends signals back from surfaces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reflection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Ground Wave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low-frequency mode that follows the Earth's curvature is __________ propagation.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ground wave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Sky Wave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Long-range propagation through the ionosphere is called __________ propagation.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sky wave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Ionosphere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atmospheric layer that enables sky-wave communication is the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ionosphere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Doppler Effect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apparent frequency shift caused by relative motion is the __________ effect.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Doppler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SNR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quantity that compares signal power to noise power is signal-to-noise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ratio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Shannon Capacity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theorem that links capacity to bandwidth and SNR is the Shannon __________ theorem.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capacity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49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Latency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service metric that measures end-to-end transfer delay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latency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Jitter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variation in packet delay is called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jitter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Rain Fading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Signal loss caused by rainfall is called rain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fading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Oxygen Absorption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Absorption that peaks around 6 GHz and 13 GHz is oxygen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absorption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Rain Zones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Rain fading is especially severe in the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tropics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Sky Wave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path that supports communication below 30 MHz via the ionosphere is sky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wave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Doppler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component of a wave that changes apparent frequency under motion is the Doppler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effect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Doppler Compensation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Compensation for motion-induced frequency shift is Doppler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compensation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AM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standard aviation analog voice modulation is DSB-__________.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AM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AM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more bandwidth-efficient alternative to full-carrier AM is SSB-__________.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AM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59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Phase Modulation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modulation family that changes signal phase in discrete steps is phase shift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keying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Frequency Modulation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modulation family that changes signal frequency in discrete states is frequency shift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keying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GFSK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Gaussian-filtered version of FSK used in some aeronautical links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GFSK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Bandwidth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measure of channel width available to carry information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bandwidth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Noise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ratio of signal power to noise power is signal-to-noise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ratio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Shannon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theorem that bounds channel capacity is the Shannon __________ theorem.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capacity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Latency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service metric that measures end-to-end transfer delay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latency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Jitter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service metric that measures delay variation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jitter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Reliability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service metric that measures successful delivery over time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reliability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Throughput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service metric that measures delivered bits per second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throughput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69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Availability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service metric that measures time a link is usable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availability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Erlang B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classical queuing model used for blocking probability is Erlang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B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Fade Margin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extra signal level headroom used to survive fading is __________ margin.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fade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Companding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process of shaping audio before transmission to improve intelligibility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companding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Pre-Emphasis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filter added before modulation to reduce high-frequency emphasis is pre-__________.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emphasis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De-Emphasis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complementary filter applied on reception is de-__________.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emphasis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Squelch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receiver function that mutes noise when no carrier is present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squelch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VHF Band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civil aeronautical voice band from 118 to 137 MHz is the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VHF band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Line of Sight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dominant propagation model for airborne VHF links is __________-of-sight.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line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Channel Spacing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European VHF channel spacing that increases capacity is 8.33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kHz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79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Channel Spacing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legacy North American VHF channel spacing is 25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kHz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Channel Spacing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earlier wide VHF channel split used 50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kHz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Channel Spacing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earlier wide VHF channel split used 100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kHz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Channelization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oldest channelization step mentioned in the lecture was 200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kHz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Modulation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Legacy aeronautical VHF voice uses DSB-__________.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AM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Companding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audio preprocessing that compresses then expands dynamic range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companding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IF Stage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receiver stage that provides selectivity around 10.7 MHz is the intermediate __________ stage.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frequency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LNA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first active receiver stage that sets noise figure is the low-__________ amplifier.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noise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AGC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circuit that holds output audio level steady under fading is automatic gain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control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Squelch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circuit that silences the receiver when no carrier is present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squelch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89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SINAD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minimum quality metric often cited for VHF receiver sensitivity is 6 dB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SINAD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90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Voting Networks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technique that lets one controller feed multiple receivers is a __________ network.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voting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91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CLIMAX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method that broadcasts one signal from multiple transmitters on slightly offset carriers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CLIMAX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92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Frequency Coupling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term for pairing frequencies so the strongest receive path is selected is frequency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coupling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93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PIAC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measure of peak aircraft count used in sector planning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PIAC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94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Three Cs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three planning parameters for VHF dimensioning are coverage, capacity, and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quality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95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Backward Compatibility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VHF receiver ability to decode older wider channels is called backward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compatibility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96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Voice Spectrum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part of the speech spectrum concentrated below 4 kHz is the voice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spectrum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97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Ground Station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controller site that normally works at a fixed frequency is the ground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station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98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Radio Controls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cockpit frequency selector on a VHF radio is the thumbwheel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dial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99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8.33 kHz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planned channel-splitting limit reached for legacy DSB-AM is 8.33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kHz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100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Frequency Management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European body managing the transition to 8.33 kHz is the ICAO Europe Frequency Management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Group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101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ACARS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first proprietary aeronautical datalink standard was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ACARS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102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VDL0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ACARS is also known as VDL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0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103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VDL1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ICAO mode that was standardized but never implemented was VDL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104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VDL2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global ATN data link using 8DPSK and CSMA is VDL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105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VDL3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TDMA voice-and-data mode that remained largely unimplemented is VDL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106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VDL4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data-only surveillance-oriented mode is VDL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107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VDL2 Modulation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modulation used by VDL2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8DPSK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108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VDL2 Access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access protocol used by VDL2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CSMA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109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VDL3 Access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multiple-access method for VDL3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TDMA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110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VDL4 Access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access method for VDL4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STDMA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111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VDL2 Throughput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nominal raw throughput of VDL2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31.5 kbps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112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VDL3 Symbol Rate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VDL3 raw symbol rate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10.5 baud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113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VDL2 Channel Width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channel width used by VDL2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25 kHz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114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VDL4 Air Interface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VDL4 air interface rate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19.2 kbps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115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VDL4 Modulation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VDL4 modulation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GFSK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116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VDL4 Frame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VDL4 frame structure is a 60-second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super-frame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117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VDL4 Slots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VDL4 network contains __________ slots per super-frame.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4500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118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VDL4 Signaling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VDL4 common signaling resource is the global signalling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channel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119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CPDLC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data link service that replaces routine voice clearances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CPDLC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120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D-FIS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digital flight information service is abbreviated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D-FIS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121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D-ATIS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terminal weather information service is abbreviated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D-ATIS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122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AOC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airline operational data function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AOC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123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Golay Code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FEC code used in VDL3 management bursts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Golay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124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Reed-Solomon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FEC code used in VDL3 data bursts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Reed-Solomon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125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Interleaving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VDL2 reliability feature that spreads frames across time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interleaving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126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HF Band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beyond-line-of-sight voice band used for oceanic flying is the __________ band.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HF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127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HF Modulation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HF voice modulation standard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SSB-AM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128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SELCAL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selective calling system used on HF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SELCAL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129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MWARA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ICAO-defined oceanic HF coverage regions are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MWARAs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130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Volmet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weather broadcast service for long-range flights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Volmet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131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Sky Wave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propagation mode enabling HF over the horizon is ionospheric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reflection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132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Ground Station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ground installation that services satellite calls is a ground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station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133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GEO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satellite orbit that appears fixed relative to Earth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geostationary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134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AMS(R)S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civil satellite safety service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AMS(R)S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135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AMSS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non-safety passenger satellite service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AMSS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136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L Band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primary mobile satellite band for aviation is the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L band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137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 Band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reliability-oriented satellite band is the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 band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138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Ku Band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capacity-oriented satellite band is the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Ku band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139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Ka Band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high-speed satellite band is the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Ka band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140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Rain Fade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Signal loss in Ku and Ka bands during precipitation is called rain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fade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141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GES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satellite ground earth station is abbreviated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GES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142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 Channel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packet signaling channel for link setup is the __________ channel.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143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 Channel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random access signaling channel is the __________ channel.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144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 Channel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time-slotted data channel is the __________ channel.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145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 Channel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circuit-mode satellite channel is the __________ channel.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146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Slotted Aloha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random-access protocol used on the R channel is slotted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Aloha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147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ABPSK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low-rate satellite voice mode specified for aviation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ABPSK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148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A-QPSK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higher-rate satellite modulation used above 2400 bps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A-QPSK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149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Satellite Delay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GEO satellite path delay for AMS(R)S calls is typically 240 to 280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ms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150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Pre-Emption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call control feature that can interrupt lower-priority satellite traffic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pre-emption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151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SINCGARS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30 to 88 MHz tactical military band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SINCGARS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152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HAVEQUICK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225 to 400 MHz anti-jam tactical voice system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HAVEQUICK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153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EPLRS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420 to 450 MHz secure data network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EPLRS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154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JTIDS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960 to 1215 MHz UHF tactical data system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JTIDS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155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MIDS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smaller software-defined successor to JTIDS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MIDS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156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Link 16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tactical data link used by JTIDS and MIDS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Link 16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157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TDMA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Link 16 access method that divides transmission by time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TDMA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158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Frequency Hopping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anti-jam technique that rapidly changes carrier frequencies is frequency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hopping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159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CDMA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multiple-access method that assigns unique codes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CDMA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160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Nodeless Architecture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network property that avoids a single point of failure is __________ architecture.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nodeless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161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Relative Navigation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Link 16 function that estimates position relative to other nodes is __________ navigation.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relative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162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Secure Voice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encrypted spoken option carried by Link 16 is secure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voice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163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Slot Time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duration of one Link 16 slot is 7.8125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ms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164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Frame Structure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 Link 16 frame contains 1536 time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slots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165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Frequency Hops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Link 16 hops across 51 distinct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channels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166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Demand Assigned Access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latency-critical access mode used for push-to-talk is demand assigned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access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167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Dedicated Access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reserved per-mobile access mode is dedicated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access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168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Random Access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statistical sharing mode for slot contention is random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access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169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Jitter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randomized offset before a message in Link 16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jitter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170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NTR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network master clock in the synchronization stack is the Network Time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Reference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171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Standard Double Pulse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default low-rate, high-immunity Link 16 packing format is standard double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pulse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172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Packed 2 Single Pulse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higher-throughput Link 16 format with no duplication is packed 2 single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pulse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173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Packed 4 Single Pulse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highest-throughput Link 16 format is packed 4 single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pulse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174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Data Rate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throughput of standard double pulse is 26.88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kbps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175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Data Rate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throughput of packed 2 single pulse is 53.76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kbps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176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Terrestrial Backhaul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link that connects mobile base stations to core networks is terrestrial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backhaul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177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Core Ground Networks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backbone infrastructure of global aeronautical networks is the core ground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networks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178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ATN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aviation backbone that supports future air navigation connectivity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ATN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179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VSAT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satellite terminal system used where fiber is impractical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VSAT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180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Copper Bearers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short-distance wired bearer used between a base station and core equipment is copper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cables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181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FDM Stacks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legacy trunking method that grouped analogue circuits into frequency division multiplex __________ is rare today.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stack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182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PCM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encoding mechanism that represents data for transmission and storage is pulse code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modulation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183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E1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international PCM trunk standard with 32 time slots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E1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184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U.S. equivalent of E1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T1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185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TCP/IP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networking protocol suite underlying modern aviation data transport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TCP/IP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186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Application Layer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TCP/IP layer that hosts HTTP and FTP is the __________ layer.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application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187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Transport Layer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TCP/IP layer that handles reliable delivery is the __________ layer.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transport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188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Internet Layer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TCP/IP layer that routes packets is the __________ layer.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internet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189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Network Access Layer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TCP/IP layer that maps to Wi-Fi and Ethernet access is the __________ layer.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network access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190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Microwave Links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directional radio bearer used for airport and ATC links is microwave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point-to-point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191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Fade Margin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extra power allowance that protects microwave links from fading is __________ margin.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fade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192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Link Budget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engineering analysis that checks received signal power is link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budget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193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MIPv6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mobility protocol that keeps an aircraft's IP session stable across networks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MIPv6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194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NEMO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extension of MIPv6 that supports an entire aircraft network is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NEMO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195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Telemetry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flight-test communications systems using airborne-to-ground data links are aeronautical telemetry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systems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196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Telemetry Band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telemetry operating band around 2.3 to 2.4 GHz is the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 band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197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OFDM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telemetry waveform proposed for better spectrum efficiency is coded orthogonal frequency-division multiplexing, abbreviated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OFDM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198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UAV Telecommand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future UAV telecommand uplink spectrum is planned in the __________ band.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VHF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199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GNSS Multipath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signal impairment caused by reflections in urban canyons is GNSS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multipath</w:t>
            </w:r>
          </w:p>
        </w:tc>
      </w:tr>
      <w:tr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200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Session Continuity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The airborne network mobility problem addressed by MIPv6 and NEMO is session __________.</w:t>
            </w:r>
          </w:p>
        </w:tc>
        <w:tc>
          <w:tcPr>
            <w:tcW w:type="dxa" w:w="2045"/>
          </w:tcPr>
          <w:p>
            <w:pPr>
              <w:spacing w:after="0"/>
            </w:pPr>
            <w:r/>
            <w:r>
              <w:rPr>
                <w:b w:val="0"/>
              </w:rPr>
              <w:t>continuity</w:t>
            </w:r>
          </w:p>
        </w:tc>
      </w:tr>
    </w:tbl>
    <w:p>
      <w:r>
        <w:br w:type="page"/>
      </w:r>
    </w:p>
    <w:p>
      <w:r>
        <w:rPr>
          <w:b/>
          <w:sz w:val="28"/>
        </w:rPr>
        <w:t>Vocabulary Bank</w:t>
      </w:r>
    </w:p>
    <w:p>
      <w:pPr>
        <w:spacing w:after="120"/>
      </w:pPr>
      <w:r>
        <w:t>Unique answer entries listed in order of appearance.</w:t>
      </w:r>
    </w:p>
    <w:p>
      <w:pPr>
        <w:pStyle w:val="ListBullet"/>
        <w:spacing w:after="0"/>
      </w:pPr>
      <w:r>
        <w:t>CNS</w:t>
      </w:r>
    </w:p>
    <w:p>
      <w:pPr>
        <w:pStyle w:val="ListBullet"/>
        <w:spacing w:after="0"/>
      </w:pPr>
      <w:r>
        <w:t>convergence</w:t>
      </w:r>
    </w:p>
    <w:p>
      <w:pPr>
        <w:pStyle w:val="ListBullet"/>
        <w:spacing w:after="0"/>
      </w:pPr>
      <w:r>
        <w:t>software-defined</w:t>
      </w:r>
    </w:p>
    <w:p>
      <w:pPr>
        <w:pStyle w:val="ListBullet"/>
        <w:spacing w:after="0"/>
      </w:pPr>
      <w:r>
        <w:t>scarcity</w:t>
      </w:r>
    </w:p>
    <w:p>
      <w:pPr>
        <w:pStyle w:val="ListBullet"/>
        <w:spacing w:after="0"/>
      </w:pPr>
      <w:r>
        <w:t>interoperability</w:t>
      </w:r>
    </w:p>
    <w:p>
      <w:pPr>
        <w:pStyle w:val="ListBullet"/>
        <w:spacing w:after="0"/>
      </w:pPr>
      <w:r>
        <w:t>resilience</w:t>
      </w:r>
    </w:p>
    <w:p>
      <w:pPr>
        <w:pStyle w:val="ListBullet"/>
        <w:spacing w:after="0"/>
      </w:pPr>
      <w:r>
        <w:t>future-proofing</w:t>
      </w:r>
    </w:p>
    <w:p>
      <w:pPr>
        <w:pStyle w:val="ListBullet"/>
        <w:spacing w:after="0"/>
      </w:pPr>
      <w:r>
        <w:t>Organization</w:t>
      </w:r>
    </w:p>
    <w:p>
      <w:pPr>
        <w:pStyle w:val="ListBullet"/>
        <w:spacing w:after="0"/>
      </w:pPr>
      <w:r>
        <w:t>Union</w:t>
      </w:r>
    </w:p>
    <w:p>
      <w:pPr>
        <w:pStyle w:val="ListBullet"/>
        <w:spacing w:after="0"/>
      </w:pPr>
      <w:r>
        <w:t>FAA</w:t>
      </w:r>
    </w:p>
    <w:p>
      <w:pPr>
        <w:pStyle w:val="ListBullet"/>
        <w:spacing w:after="0"/>
      </w:pPr>
      <w:r>
        <w:t>EASA</w:t>
      </w:r>
    </w:p>
    <w:p>
      <w:pPr>
        <w:pStyle w:val="ListBullet"/>
        <w:spacing w:after="0"/>
      </w:pPr>
      <w:r>
        <w:t>RTCA</w:t>
      </w:r>
    </w:p>
    <w:p>
      <w:pPr>
        <w:pStyle w:val="ListBullet"/>
        <w:spacing w:after="0"/>
      </w:pPr>
      <w:r>
        <w:t>EUROCAE</w:t>
      </w:r>
    </w:p>
    <w:p>
      <w:pPr>
        <w:pStyle w:val="ListBullet"/>
        <w:spacing w:after="0"/>
      </w:pPr>
      <w:r>
        <w:t>IFATCA</w:t>
      </w:r>
    </w:p>
    <w:p>
      <w:pPr>
        <w:pStyle w:val="ListBullet"/>
        <w:spacing w:after="0"/>
      </w:pPr>
      <w:r>
        <w:t>ALPA</w:t>
      </w:r>
    </w:p>
    <w:p>
      <w:pPr>
        <w:pStyle w:val="ListBullet"/>
        <w:spacing w:after="0"/>
      </w:pPr>
      <w:r>
        <w:t>SWIM</w:t>
      </w:r>
    </w:p>
    <w:p>
      <w:pPr>
        <w:pStyle w:val="ListBullet"/>
        <w:spacing w:after="0"/>
      </w:pPr>
      <w:r>
        <w:t>Upgrades</w:t>
      </w:r>
    </w:p>
    <w:p>
      <w:pPr>
        <w:pStyle w:val="ListBullet"/>
        <w:spacing w:after="0"/>
      </w:pPr>
      <w:r>
        <w:t>Management</w:t>
      </w:r>
    </w:p>
    <w:p>
      <w:pPr>
        <w:pStyle w:val="ListBullet"/>
        <w:spacing w:after="0"/>
      </w:pPr>
      <w:r>
        <w:t>Performance</w:t>
      </w:r>
    </w:p>
    <w:p>
      <w:pPr>
        <w:pStyle w:val="ListBullet"/>
        <w:spacing w:after="0"/>
      </w:pPr>
      <w:r>
        <w:t>AM(R)S</w:t>
      </w:r>
    </w:p>
    <w:p>
      <w:pPr>
        <w:pStyle w:val="ListBullet"/>
        <w:spacing w:after="0"/>
      </w:pPr>
      <w:r>
        <w:t>VHF band</w:t>
      </w:r>
    </w:p>
    <w:p>
      <w:pPr>
        <w:pStyle w:val="ListBullet"/>
        <w:spacing w:after="0"/>
      </w:pPr>
      <w:r>
        <w:t>HF band</w:t>
      </w:r>
    </w:p>
    <w:p>
      <w:pPr>
        <w:pStyle w:val="ListBullet"/>
        <w:spacing w:after="0"/>
      </w:pPr>
      <w:r>
        <w:t>L band</w:t>
      </w:r>
    </w:p>
    <w:p>
      <w:pPr>
        <w:pStyle w:val="ListBullet"/>
        <w:spacing w:after="0"/>
      </w:pPr>
      <w:r>
        <w:t>Ka band</w:t>
      </w:r>
    </w:p>
    <w:p>
      <w:pPr>
        <w:pStyle w:val="ListBullet"/>
        <w:spacing w:after="0"/>
      </w:pPr>
      <w:r>
        <w:t>1852</w:t>
      </w:r>
    </w:p>
    <w:p>
      <w:pPr>
        <w:pStyle w:val="ListBullet"/>
        <w:spacing w:after="0"/>
      </w:pPr>
      <w:r>
        <w:t>0.3048</w:t>
      </w:r>
    </w:p>
    <w:p>
      <w:pPr>
        <w:pStyle w:val="ListBullet"/>
        <w:spacing w:after="0"/>
      </w:pPr>
      <w:r>
        <w:t>dBm</w:t>
      </w:r>
    </w:p>
    <w:p>
      <w:pPr>
        <w:pStyle w:val="ListBullet"/>
        <w:spacing w:after="0"/>
      </w:pPr>
      <w:r>
        <w:t>dBW</w:t>
      </w:r>
    </w:p>
    <w:p>
      <w:pPr>
        <w:pStyle w:val="ListBullet"/>
        <w:spacing w:after="0"/>
      </w:pPr>
      <w:r>
        <w:t>decibel</w:t>
      </w:r>
    </w:p>
    <w:p>
      <w:pPr>
        <w:pStyle w:val="ListBullet"/>
        <w:spacing w:after="0"/>
      </w:pPr>
      <w:r>
        <w:t>isotropic</w:t>
      </w:r>
    </w:p>
    <w:p>
      <w:pPr>
        <w:pStyle w:val="ListBullet"/>
        <w:spacing w:after="0"/>
      </w:pPr>
      <w:r>
        <w:t>free-space</w:t>
      </w:r>
    </w:p>
    <w:p>
      <w:pPr>
        <w:pStyle w:val="ListBullet"/>
        <w:spacing w:after="0"/>
      </w:pPr>
      <w:r>
        <w:t>6</w:t>
      </w:r>
    </w:p>
    <w:p>
      <w:pPr>
        <w:pStyle w:val="ListBullet"/>
        <w:spacing w:after="0"/>
      </w:pPr>
      <w:r>
        <w:t>decade</w:t>
      </w:r>
    </w:p>
    <w:p>
      <w:pPr>
        <w:pStyle w:val="ListBullet"/>
        <w:spacing w:after="0"/>
      </w:pPr>
      <w:r>
        <w:t>PFD</w:t>
      </w:r>
    </w:p>
    <w:p>
      <w:pPr>
        <w:pStyle w:val="ListBullet"/>
        <w:spacing w:after="0"/>
      </w:pPr>
      <w:r>
        <w:t>377</w:t>
      </w:r>
    </w:p>
    <w:p>
      <w:pPr>
        <w:pStyle w:val="ListBullet"/>
        <w:spacing w:after="0"/>
      </w:pPr>
      <w:r>
        <w:t>6370</w:t>
      </w:r>
    </w:p>
    <w:p>
      <w:pPr>
        <w:pStyle w:val="ListBullet"/>
        <w:spacing w:after="0"/>
      </w:pPr>
      <w:r>
        <w:t>sight</w:t>
      </w:r>
    </w:p>
    <w:p>
      <w:pPr>
        <w:pStyle w:val="ListBullet"/>
        <w:spacing w:after="0"/>
      </w:pPr>
      <w:r>
        <w:t>horizon</w:t>
      </w:r>
    </w:p>
    <w:p>
      <w:pPr>
        <w:pStyle w:val="ListBullet"/>
        <w:spacing w:after="0"/>
      </w:pPr>
      <w:r>
        <w:t>circular</w:t>
      </w:r>
    </w:p>
    <w:p>
      <w:pPr>
        <w:pStyle w:val="ListBullet"/>
        <w:spacing w:after="0"/>
      </w:pPr>
      <w:r>
        <w:t>refraction</w:t>
      </w:r>
    </w:p>
    <w:p>
      <w:pPr>
        <w:pStyle w:val="ListBullet"/>
        <w:spacing w:after="0"/>
      </w:pPr>
      <w:r>
        <w:t>reflection</w:t>
      </w:r>
    </w:p>
    <w:p>
      <w:pPr>
        <w:pStyle w:val="ListBullet"/>
        <w:spacing w:after="0"/>
      </w:pPr>
      <w:r>
        <w:t>ground wave</w:t>
      </w:r>
    </w:p>
    <w:p>
      <w:pPr>
        <w:pStyle w:val="ListBullet"/>
        <w:spacing w:after="0"/>
      </w:pPr>
      <w:r>
        <w:t>sky wave</w:t>
      </w:r>
    </w:p>
    <w:p>
      <w:pPr>
        <w:pStyle w:val="ListBullet"/>
        <w:spacing w:after="0"/>
      </w:pPr>
      <w:r>
        <w:t>ionosphere</w:t>
      </w:r>
    </w:p>
    <w:p>
      <w:pPr>
        <w:pStyle w:val="ListBullet"/>
        <w:spacing w:after="0"/>
      </w:pPr>
      <w:r>
        <w:t>Doppler</w:t>
      </w:r>
    </w:p>
    <w:p>
      <w:pPr>
        <w:pStyle w:val="ListBullet"/>
        <w:spacing w:after="0"/>
      </w:pPr>
      <w:r>
        <w:t>ratio</w:t>
      </w:r>
    </w:p>
    <w:p>
      <w:pPr>
        <w:pStyle w:val="ListBullet"/>
        <w:spacing w:after="0"/>
      </w:pPr>
      <w:r>
        <w:t>capacity</w:t>
      </w:r>
    </w:p>
    <w:p>
      <w:pPr>
        <w:pStyle w:val="ListBullet"/>
        <w:spacing w:after="0"/>
      </w:pPr>
      <w:r>
        <w:t>latency</w:t>
      </w:r>
    </w:p>
    <w:p>
      <w:pPr>
        <w:pStyle w:val="ListBullet"/>
        <w:spacing w:after="0"/>
      </w:pPr>
      <w:r>
        <w:t>jitter</w:t>
      </w:r>
    </w:p>
    <w:p>
      <w:pPr>
        <w:pStyle w:val="ListBullet"/>
        <w:spacing w:after="0"/>
      </w:pPr>
      <w:r>
        <w:t>fading</w:t>
      </w:r>
    </w:p>
    <w:p>
      <w:pPr>
        <w:pStyle w:val="ListBullet"/>
        <w:spacing w:after="0"/>
      </w:pPr>
      <w:r>
        <w:t>absorption</w:t>
      </w:r>
    </w:p>
    <w:p>
      <w:pPr>
        <w:pStyle w:val="ListBullet"/>
        <w:spacing w:after="0"/>
      </w:pPr>
      <w:r>
        <w:t>tropics</w:t>
      </w:r>
    </w:p>
    <w:p>
      <w:pPr>
        <w:pStyle w:val="ListBullet"/>
        <w:spacing w:after="0"/>
      </w:pPr>
      <w:r>
        <w:t>wave</w:t>
      </w:r>
    </w:p>
    <w:p>
      <w:pPr>
        <w:pStyle w:val="ListBullet"/>
        <w:spacing w:after="0"/>
      </w:pPr>
      <w:r>
        <w:t>effect</w:t>
      </w:r>
    </w:p>
    <w:p>
      <w:pPr>
        <w:pStyle w:val="ListBullet"/>
        <w:spacing w:after="0"/>
      </w:pPr>
      <w:r>
        <w:t>compensation</w:t>
      </w:r>
    </w:p>
    <w:p>
      <w:pPr>
        <w:pStyle w:val="ListBullet"/>
        <w:spacing w:after="0"/>
      </w:pPr>
      <w:r>
        <w:t>AM</w:t>
      </w:r>
    </w:p>
    <w:p>
      <w:pPr>
        <w:pStyle w:val="ListBullet"/>
        <w:spacing w:after="0"/>
      </w:pPr>
      <w:r>
        <w:t>keying</w:t>
      </w:r>
    </w:p>
    <w:p>
      <w:pPr>
        <w:pStyle w:val="ListBullet"/>
        <w:spacing w:after="0"/>
      </w:pPr>
      <w:r>
        <w:t>GFSK</w:t>
      </w:r>
    </w:p>
    <w:p>
      <w:pPr>
        <w:pStyle w:val="ListBullet"/>
        <w:spacing w:after="0"/>
      </w:pPr>
      <w:r>
        <w:t>bandwidth</w:t>
      </w:r>
    </w:p>
    <w:p>
      <w:pPr>
        <w:pStyle w:val="ListBullet"/>
        <w:spacing w:after="0"/>
      </w:pPr>
      <w:r>
        <w:t>reliability</w:t>
      </w:r>
    </w:p>
    <w:p>
      <w:pPr>
        <w:pStyle w:val="ListBullet"/>
        <w:spacing w:after="0"/>
      </w:pPr>
      <w:r>
        <w:t>throughput</w:t>
      </w:r>
    </w:p>
    <w:p>
      <w:pPr>
        <w:pStyle w:val="ListBullet"/>
        <w:spacing w:after="0"/>
      </w:pPr>
      <w:r>
        <w:t>availability</w:t>
      </w:r>
    </w:p>
    <w:p>
      <w:pPr>
        <w:pStyle w:val="ListBullet"/>
        <w:spacing w:after="0"/>
      </w:pPr>
      <w:r>
        <w:t>B</w:t>
      </w:r>
    </w:p>
    <w:p>
      <w:pPr>
        <w:pStyle w:val="ListBullet"/>
        <w:spacing w:after="0"/>
      </w:pPr>
      <w:r>
        <w:t>fade</w:t>
      </w:r>
    </w:p>
    <w:p>
      <w:pPr>
        <w:pStyle w:val="ListBullet"/>
        <w:spacing w:after="0"/>
      </w:pPr>
      <w:r>
        <w:t>companding</w:t>
      </w:r>
    </w:p>
    <w:p>
      <w:pPr>
        <w:pStyle w:val="ListBullet"/>
        <w:spacing w:after="0"/>
      </w:pPr>
      <w:r>
        <w:t>emphasis</w:t>
      </w:r>
    </w:p>
    <w:p>
      <w:pPr>
        <w:pStyle w:val="ListBullet"/>
        <w:spacing w:after="0"/>
      </w:pPr>
      <w:r>
        <w:t>squelch</w:t>
      </w:r>
    </w:p>
    <w:p>
      <w:pPr>
        <w:pStyle w:val="ListBullet"/>
        <w:spacing w:after="0"/>
      </w:pPr>
      <w:r>
        <w:t>line</w:t>
      </w:r>
    </w:p>
    <w:p>
      <w:pPr>
        <w:pStyle w:val="ListBullet"/>
        <w:spacing w:after="0"/>
      </w:pPr>
      <w:r>
        <w:t>kHz</w:t>
      </w:r>
    </w:p>
    <w:p>
      <w:pPr>
        <w:pStyle w:val="ListBullet"/>
        <w:spacing w:after="0"/>
      </w:pPr>
      <w:r>
        <w:t>frequency</w:t>
      </w:r>
    </w:p>
    <w:p>
      <w:pPr>
        <w:pStyle w:val="ListBullet"/>
        <w:spacing w:after="0"/>
      </w:pPr>
      <w:r>
        <w:t>noise</w:t>
      </w:r>
    </w:p>
    <w:p>
      <w:pPr>
        <w:pStyle w:val="ListBullet"/>
        <w:spacing w:after="0"/>
      </w:pPr>
      <w:r>
        <w:t>control</w:t>
      </w:r>
    </w:p>
    <w:p>
      <w:pPr>
        <w:pStyle w:val="ListBullet"/>
        <w:spacing w:after="0"/>
      </w:pPr>
      <w:r>
        <w:t>SINAD</w:t>
      </w:r>
    </w:p>
    <w:p>
      <w:pPr>
        <w:pStyle w:val="ListBullet"/>
        <w:spacing w:after="0"/>
      </w:pPr>
      <w:r>
        <w:t>voting</w:t>
      </w:r>
    </w:p>
    <w:p>
      <w:pPr>
        <w:pStyle w:val="ListBullet"/>
        <w:spacing w:after="0"/>
      </w:pPr>
      <w:r>
        <w:t>CLIMAX</w:t>
      </w:r>
    </w:p>
    <w:p>
      <w:pPr>
        <w:pStyle w:val="ListBullet"/>
        <w:spacing w:after="0"/>
      </w:pPr>
      <w:r>
        <w:t>coupling</w:t>
      </w:r>
    </w:p>
    <w:p>
      <w:pPr>
        <w:pStyle w:val="ListBullet"/>
        <w:spacing w:after="0"/>
      </w:pPr>
      <w:r>
        <w:t>PIAC</w:t>
      </w:r>
    </w:p>
    <w:p>
      <w:pPr>
        <w:pStyle w:val="ListBullet"/>
        <w:spacing w:after="0"/>
      </w:pPr>
      <w:r>
        <w:t>quality</w:t>
      </w:r>
    </w:p>
    <w:p>
      <w:pPr>
        <w:pStyle w:val="ListBullet"/>
        <w:spacing w:after="0"/>
      </w:pPr>
      <w:r>
        <w:t>compatibility</w:t>
      </w:r>
    </w:p>
    <w:p>
      <w:pPr>
        <w:pStyle w:val="ListBullet"/>
        <w:spacing w:after="0"/>
      </w:pPr>
      <w:r>
        <w:t>spectrum</w:t>
      </w:r>
    </w:p>
    <w:p>
      <w:pPr>
        <w:pStyle w:val="ListBullet"/>
        <w:spacing w:after="0"/>
      </w:pPr>
      <w:r>
        <w:t>station</w:t>
      </w:r>
    </w:p>
    <w:p>
      <w:pPr>
        <w:pStyle w:val="ListBullet"/>
        <w:spacing w:after="0"/>
      </w:pPr>
      <w:r>
        <w:t>dial</w:t>
      </w:r>
    </w:p>
    <w:p>
      <w:pPr>
        <w:pStyle w:val="ListBullet"/>
        <w:spacing w:after="0"/>
      </w:pPr>
      <w:r>
        <w:t>Group</w:t>
      </w:r>
    </w:p>
    <w:p>
      <w:pPr>
        <w:pStyle w:val="ListBullet"/>
        <w:spacing w:after="0"/>
      </w:pPr>
      <w:r>
        <w:t>ACARS</w:t>
      </w:r>
    </w:p>
    <w:p>
      <w:pPr>
        <w:pStyle w:val="ListBullet"/>
        <w:spacing w:after="0"/>
      </w:pPr>
      <w:r>
        <w:t>0</w:t>
      </w:r>
    </w:p>
    <w:p>
      <w:pPr>
        <w:pStyle w:val="ListBullet"/>
        <w:spacing w:after="0"/>
      </w:pPr>
      <w:r>
        <w:t>1</w:t>
      </w:r>
    </w:p>
    <w:p>
      <w:pPr>
        <w:pStyle w:val="ListBullet"/>
        <w:spacing w:after="0"/>
      </w:pPr>
      <w:r>
        <w:t>2</w:t>
      </w:r>
    </w:p>
    <w:p>
      <w:pPr>
        <w:pStyle w:val="ListBullet"/>
        <w:spacing w:after="0"/>
      </w:pPr>
      <w:r>
        <w:t>3</w:t>
      </w:r>
    </w:p>
    <w:p>
      <w:pPr>
        <w:pStyle w:val="ListBullet"/>
        <w:spacing w:after="0"/>
      </w:pPr>
      <w:r>
        <w:t>4</w:t>
      </w:r>
    </w:p>
    <w:p>
      <w:pPr>
        <w:pStyle w:val="ListBullet"/>
        <w:spacing w:after="0"/>
      </w:pPr>
      <w:r>
        <w:t>8DPSK</w:t>
      </w:r>
    </w:p>
    <w:p>
      <w:pPr>
        <w:pStyle w:val="ListBullet"/>
        <w:spacing w:after="0"/>
      </w:pPr>
      <w:r>
        <w:t>CSMA</w:t>
      </w:r>
    </w:p>
    <w:p>
      <w:pPr>
        <w:pStyle w:val="ListBullet"/>
        <w:spacing w:after="0"/>
      </w:pPr>
      <w:r>
        <w:t>TDMA</w:t>
      </w:r>
    </w:p>
    <w:p>
      <w:pPr>
        <w:pStyle w:val="ListBullet"/>
        <w:spacing w:after="0"/>
      </w:pPr>
      <w:r>
        <w:t>STDMA</w:t>
      </w:r>
    </w:p>
    <w:p>
      <w:pPr>
        <w:pStyle w:val="ListBullet"/>
        <w:spacing w:after="0"/>
      </w:pPr>
      <w:r>
        <w:t>31.5 kbps</w:t>
      </w:r>
    </w:p>
    <w:p>
      <w:pPr>
        <w:pStyle w:val="ListBullet"/>
        <w:spacing w:after="0"/>
      </w:pPr>
      <w:r>
        <w:t>10.5 baud</w:t>
      </w:r>
    </w:p>
    <w:p>
      <w:pPr>
        <w:pStyle w:val="ListBullet"/>
        <w:spacing w:after="0"/>
      </w:pPr>
      <w:r>
        <w:t>25 kHz</w:t>
      </w:r>
    </w:p>
    <w:p>
      <w:pPr>
        <w:pStyle w:val="ListBullet"/>
        <w:spacing w:after="0"/>
      </w:pPr>
      <w:r>
        <w:t>19.2 kbps</w:t>
      </w:r>
    </w:p>
    <w:p>
      <w:pPr>
        <w:pStyle w:val="ListBullet"/>
        <w:spacing w:after="0"/>
      </w:pPr>
      <w:r>
        <w:t>super-frame</w:t>
      </w:r>
    </w:p>
    <w:p>
      <w:pPr>
        <w:pStyle w:val="ListBullet"/>
        <w:spacing w:after="0"/>
      </w:pPr>
      <w:r>
        <w:t>4500</w:t>
      </w:r>
    </w:p>
    <w:p>
      <w:pPr>
        <w:pStyle w:val="ListBullet"/>
        <w:spacing w:after="0"/>
      </w:pPr>
      <w:r>
        <w:t>channel</w:t>
      </w:r>
    </w:p>
    <w:p>
      <w:pPr>
        <w:pStyle w:val="ListBullet"/>
        <w:spacing w:after="0"/>
      </w:pPr>
      <w:r>
        <w:t>CPDLC</w:t>
      </w:r>
    </w:p>
    <w:p>
      <w:pPr>
        <w:pStyle w:val="ListBullet"/>
        <w:spacing w:after="0"/>
      </w:pPr>
      <w:r>
        <w:t>D-FIS</w:t>
      </w:r>
    </w:p>
    <w:p>
      <w:pPr>
        <w:pStyle w:val="ListBullet"/>
        <w:spacing w:after="0"/>
      </w:pPr>
      <w:r>
        <w:t>D-ATIS</w:t>
      </w:r>
    </w:p>
    <w:p>
      <w:pPr>
        <w:pStyle w:val="ListBullet"/>
        <w:spacing w:after="0"/>
      </w:pPr>
      <w:r>
        <w:t>AOC</w:t>
      </w:r>
    </w:p>
    <w:p>
      <w:pPr>
        <w:pStyle w:val="ListBullet"/>
        <w:spacing w:after="0"/>
      </w:pPr>
      <w:r>
        <w:t>Golay</w:t>
      </w:r>
    </w:p>
    <w:p>
      <w:pPr>
        <w:pStyle w:val="ListBullet"/>
        <w:spacing w:after="0"/>
      </w:pPr>
      <w:r>
        <w:t>Reed-Solomon</w:t>
      </w:r>
    </w:p>
    <w:p>
      <w:pPr>
        <w:pStyle w:val="ListBullet"/>
        <w:spacing w:after="0"/>
      </w:pPr>
      <w:r>
        <w:t>interleaving</w:t>
      </w:r>
    </w:p>
    <w:p>
      <w:pPr>
        <w:pStyle w:val="ListBullet"/>
        <w:spacing w:after="0"/>
      </w:pPr>
      <w:r>
        <w:t>HF</w:t>
      </w:r>
    </w:p>
    <w:p>
      <w:pPr>
        <w:pStyle w:val="ListBullet"/>
        <w:spacing w:after="0"/>
      </w:pPr>
      <w:r>
        <w:t>SSB-AM</w:t>
      </w:r>
    </w:p>
    <w:p>
      <w:pPr>
        <w:pStyle w:val="ListBullet"/>
        <w:spacing w:after="0"/>
      </w:pPr>
      <w:r>
        <w:t>SELCAL</w:t>
      </w:r>
    </w:p>
    <w:p>
      <w:pPr>
        <w:pStyle w:val="ListBullet"/>
        <w:spacing w:after="0"/>
      </w:pPr>
      <w:r>
        <w:t>MWARAs</w:t>
      </w:r>
    </w:p>
    <w:p>
      <w:pPr>
        <w:pStyle w:val="ListBullet"/>
        <w:spacing w:after="0"/>
      </w:pPr>
      <w:r>
        <w:t>Volmet</w:t>
      </w:r>
    </w:p>
    <w:p>
      <w:pPr>
        <w:pStyle w:val="ListBullet"/>
        <w:spacing w:after="0"/>
      </w:pPr>
      <w:r>
        <w:t>geostationary</w:t>
      </w:r>
    </w:p>
    <w:p>
      <w:pPr>
        <w:pStyle w:val="ListBullet"/>
        <w:spacing w:after="0"/>
      </w:pPr>
      <w:r>
        <w:t>AMS(R)S</w:t>
      </w:r>
    </w:p>
    <w:p>
      <w:pPr>
        <w:pStyle w:val="ListBullet"/>
        <w:spacing w:after="0"/>
      </w:pPr>
      <w:r>
        <w:t>AMSS</w:t>
      </w:r>
    </w:p>
    <w:p>
      <w:pPr>
        <w:pStyle w:val="ListBullet"/>
        <w:spacing w:after="0"/>
      </w:pPr>
      <w:r>
        <w:t>C band</w:t>
      </w:r>
    </w:p>
    <w:p>
      <w:pPr>
        <w:pStyle w:val="ListBullet"/>
        <w:spacing w:after="0"/>
      </w:pPr>
      <w:r>
        <w:t>Ku band</w:t>
      </w:r>
    </w:p>
    <w:p>
      <w:pPr>
        <w:pStyle w:val="ListBullet"/>
        <w:spacing w:after="0"/>
      </w:pPr>
      <w:r>
        <w:t>GES</w:t>
      </w:r>
    </w:p>
    <w:p>
      <w:pPr>
        <w:pStyle w:val="ListBullet"/>
        <w:spacing w:after="0"/>
      </w:pPr>
      <w:r>
        <w:t>P</w:t>
      </w:r>
    </w:p>
    <w:p>
      <w:pPr>
        <w:pStyle w:val="ListBullet"/>
        <w:spacing w:after="0"/>
      </w:pPr>
      <w:r>
        <w:t>R</w:t>
      </w:r>
    </w:p>
    <w:p>
      <w:pPr>
        <w:pStyle w:val="ListBullet"/>
        <w:spacing w:after="0"/>
      </w:pPr>
      <w:r>
        <w:t>T</w:t>
      </w:r>
    </w:p>
    <w:p>
      <w:pPr>
        <w:pStyle w:val="ListBullet"/>
        <w:spacing w:after="0"/>
      </w:pPr>
      <w:r>
        <w:t>C</w:t>
      </w:r>
    </w:p>
    <w:p>
      <w:pPr>
        <w:pStyle w:val="ListBullet"/>
        <w:spacing w:after="0"/>
      </w:pPr>
      <w:r>
        <w:t>Aloha</w:t>
      </w:r>
    </w:p>
    <w:p>
      <w:pPr>
        <w:pStyle w:val="ListBullet"/>
        <w:spacing w:after="0"/>
      </w:pPr>
      <w:r>
        <w:t>ABPSK</w:t>
      </w:r>
    </w:p>
    <w:p>
      <w:pPr>
        <w:pStyle w:val="ListBullet"/>
        <w:spacing w:after="0"/>
      </w:pPr>
      <w:r>
        <w:t>A-QPSK</w:t>
      </w:r>
    </w:p>
    <w:p>
      <w:pPr>
        <w:pStyle w:val="ListBullet"/>
        <w:spacing w:after="0"/>
      </w:pPr>
      <w:r>
        <w:t>ms</w:t>
      </w:r>
    </w:p>
    <w:p>
      <w:pPr>
        <w:pStyle w:val="ListBullet"/>
        <w:spacing w:after="0"/>
      </w:pPr>
      <w:r>
        <w:t>pre-emption</w:t>
      </w:r>
    </w:p>
    <w:p>
      <w:pPr>
        <w:pStyle w:val="ListBullet"/>
        <w:spacing w:after="0"/>
      </w:pPr>
      <w:r>
        <w:t>SINCGARS</w:t>
      </w:r>
    </w:p>
    <w:p>
      <w:pPr>
        <w:pStyle w:val="ListBullet"/>
        <w:spacing w:after="0"/>
      </w:pPr>
      <w:r>
        <w:t>HAVEQUICK</w:t>
      </w:r>
    </w:p>
    <w:p>
      <w:pPr>
        <w:pStyle w:val="ListBullet"/>
        <w:spacing w:after="0"/>
      </w:pPr>
      <w:r>
        <w:t>EPLRS</w:t>
      </w:r>
    </w:p>
    <w:p>
      <w:pPr>
        <w:pStyle w:val="ListBullet"/>
        <w:spacing w:after="0"/>
      </w:pPr>
      <w:r>
        <w:t>JTIDS</w:t>
      </w:r>
    </w:p>
    <w:p>
      <w:pPr>
        <w:pStyle w:val="ListBullet"/>
        <w:spacing w:after="0"/>
      </w:pPr>
      <w:r>
        <w:t>MIDS</w:t>
      </w:r>
    </w:p>
    <w:p>
      <w:pPr>
        <w:pStyle w:val="ListBullet"/>
        <w:spacing w:after="0"/>
      </w:pPr>
      <w:r>
        <w:t>Link 16</w:t>
      </w:r>
    </w:p>
    <w:p>
      <w:pPr>
        <w:pStyle w:val="ListBullet"/>
        <w:spacing w:after="0"/>
      </w:pPr>
      <w:r>
        <w:t>hopping</w:t>
      </w:r>
    </w:p>
    <w:p>
      <w:pPr>
        <w:pStyle w:val="ListBullet"/>
        <w:spacing w:after="0"/>
      </w:pPr>
      <w:r>
        <w:t>CDMA</w:t>
      </w:r>
    </w:p>
    <w:p>
      <w:pPr>
        <w:pStyle w:val="ListBullet"/>
        <w:spacing w:after="0"/>
      </w:pPr>
      <w:r>
        <w:t>nodeless</w:t>
      </w:r>
    </w:p>
    <w:p>
      <w:pPr>
        <w:pStyle w:val="ListBullet"/>
        <w:spacing w:after="0"/>
      </w:pPr>
      <w:r>
        <w:t>relative</w:t>
      </w:r>
    </w:p>
    <w:p>
      <w:pPr>
        <w:pStyle w:val="ListBullet"/>
        <w:spacing w:after="0"/>
      </w:pPr>
      <w:r>
        <w:t>voice</w:t>
      </w:r>
    </w:p>
    <w:p>
      <w:pPr>
        <w:pStyle w:val="ListBullet"/>
        <w:spacing w:after="0"/>
      </w:pPr>
      <w:r>
        <w:t>slots</w:t>
      </w:r>
    </w:p>
    <w:p>
      <w:pPr>
        <w:pStyle w:val="ListBullet"/>
        <w:spacing w:after="0"/>
      </w:pPr>
      <w:r>
        <w:t>channels</w:t>
      </w:r>
    </w:p>
    <w:p>
      <w:pPr>
        <w:pStyle w:val="ListBullet"/>
        <w:spacing w:after="0"/>
      </w:pPr>
      <w:r>
        <w:t>access</w:t>
      </w:r>
    </w:p>
    <w:p>
      <w:pPr>
        <w:pStyle w:val="ListBullet"/>
        <w:spacing w:after="0"/>
      </w:pPr>
      <w:r>
        <w:t>Reference</w:t>
      </w:r>
    </w:p>
    <w:p>
      <w:pPr>
        <w:pStyle w:val="ListBullet"/>
        <w:spacing w:after="0"/>
      </w:pPr>
      <w:r>
        <w:t>pulse</w:t>
      </w:r>
    </w:p>
    <w:p>
      <w:pPr>
        <w:pStyle w:val="ListBullet"/>
        <w:spacing w:after="0"/>
      </w:pPr>
      <w:r>
        <w:t>kbps</w:t>
      </w:r>
    </w:p>
    <w:p>
      <w:pPr>
        <w:pStyle w:val="ListBullet"/>
        <w:spacing w:after="0"/>
      </w:pPr>
      <w:r>
        <w:t>backhaul</w:t>
      </w:r>
    </w:p>
    <w:p>
      <w:pPr>
        <w:pStyle w:val="ListBullet"/>
        <w:spacing w:after="0"/>
      </w:pPr>
      <w:r>
        <w:t>networks</w:t>
      </w:r>
    </w:p>
    <w:p>
      <w:pPr>
        <w:pStyle w:val="ListBullet"/>
        <w:spacing w:after="0"/>
      </w:pPr>
      <w:r>
        <w:t>ATN</w:t>
      </w:r>
    </w:p>
    <w:p>
      <w:pPr>
        <w:pStyle w:val="ListBullet"/>
        <w:spacing w:after="0"/>
      </w:pPr>
      <w:r>
        <w:t>VSAT</w:t>
      </w:r>
    </w:p>
    <w:p>
      <w:pPr>
        <w:pStyle w:val="ListBullet"/>
        <w:spacing w:after="0"/>
      </w:pPr>
      <w:r>
        <w:t>cables</w:t>
      </w:r>
    </w:p>
    <w:p>
      <w:pPr>
        <w:pStyle w:val="ListBullet"/>
        <w:spacing w:after="0"/>
      </w:pPr>
      <w:r>
        <w:t>stack</w:t>
      </w:r>
    </w:p>
    <w:p>
      <w:pPr>
        <w:pStyle w:val="ListBullet"/>
        <w:spacing w:after="0"/>
      </w:pPr>
      <w:r>
        <w:t>modulation</w:t>
      </w:r>
    </w:p>
    <w:p>
      <w:pPr>
        <w:pStyle w:val="ListBullet"/>
        <w:spacing w:after="0"/>
      </w:pPr>
      <w:r>
        <w:t>E1</w:t>
      </w:r>
    </w:p>
    <w:p>
      <w:pPr>
        <w:pStyle w:val="ListBullet"/>
        <w:spacing w:after="0"/>
      </w:pPr>
      <w:r>
        <w:t>T1</w:t>
      </w:r>
    </w:p>
    <w:p>
      <w:pPr>
        <w:pStyle w:val="ListBullet"/>
        <w:spacing w:after="0"/>
      </w:pPr>
      <w:r>
        <w:t>TCP/IP</w:t>
      </w:r>
    </w:p>
    <w:p>
      <w:pPr>
        <w:pStyle w:val="ListBullet"/>
        <w:spacing w:after="0"/>
      </w:pPr>
      <w:r>
        <w:t>application</w:t>
      </w:r>
    </w:p>
    <w:p>
      <w:pPr>
        <w:pStyle w:val="ListBullet"/>
        <w:spacing w:after="0"/>
      </w:pPr>
      <w:r>
        <w:t>transport</w:t>
      </w:r>
    </w:p>
    <w:p>
      <w:pPr>
        <w:pStyle w:val="ListBullet"/>
        <w:spacing w:after="0"/>
      </w:pPr>
      <w:r>
        <w:t>internet</w:t>
      </w:r>
    </w:p>
    <w:p>
      <w:pPr>
        <w:pStyle w:val="ListBullet"/>
        <w:spacing w:after="0"/>
      </w:pPr>
      <w:r>
        <w:t>network access</w:t>
      </w:r>
    </w:p>
    <w:p>
      <w:pPr>
        <w:pStyle w:val="ListBullet"/>
        <w:spacing w:after="0"/>
      </w:pPr>
      <w:r>
        <w:t>point-to-point</w:t>
      </w:r>
    </w:p>
    <w:p>
      <w:pPr>
        <w:pStyle w:val="ListBullet"/>
        <w:spacing w:after="0"/>
      </w:pPr>
      <w:r>
        <w:t>budget</w:t>
      </w:r>
    </w:p>
    <w:p>
      <w:pPr>
        <w:pStyle w:val="ListBullet"/>
        <w:spacing w:after="0"/>
      </w:pPr>
      <w:r>
        <w:t>MIPv6</w:t>
      </w:r>
    </w:p>
    <w:p>
      <w:pPr>
        <w:pStyle w:val="ListBullet"/>
        <w:spacing w:after="0"/>
      </w:pPr>
      <w:r>
        <w:t>NEMO</w:t>
      </w:r>
    </w:p>
    <w:p>
      <w:pPr>
        <w:pStyle w:val="ListBullet"/>
        <w:spacing w:after="0"/>
      </w:pPr>
      <w:r>
        <w:t>systems</w:t>
      </w:r>
    </w:p>
    <w:p>
      <w:pPr>
        <w:pStyle w:val="ListBullet"/>
        <w:spacing w:after="0"/>
      </w:pPr>
      <w:r>
        <w:t>S band</w:t>
      </w:r>
    </w:p>
    <w:p>
      <w:pPr>
        <w:pStyle w:val="ListBullet"/>
        <w:spacing w:after="0"/>
      </w:pPr>
      <w:r>
        <w:t>OFDM</w:t>
      </w:r>
    </w:p>
    <w:p>
      <w:pPr>
        <w:pStyle w:val="ListBullet"/>
        <w:spacing w:after="0"/>
      </w:pPr>
      <w:r>
        <w:t>VHF</w:t>
      </w:r>
    </w:p>
    <w:p>
      <w:pPr>
        <w:pStyle w:val="ListBullet"/>
        <w:spacing w:after="0"/>
      </w:pPr>
      <w:r>
        <w:t>multipath</w:t>
      </w:r>
    </w:p>
    <w:p>
      <w:pPr>
        <w:pStyle w:val="ListBullet"/>
        <w:spacing w:after="0"/>
      </w:pPr>
      <w:r>
        <w:t>continuity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