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line="240" w:lineRule="auto"/>
        <w:jc w:val="center"/>
        <w:rPr>
          <w:rFonts w:ascii="Roboto" w:cs="Roboto" w:eastAsia="Roboto" w:hAnsi="Roboto"/>
          <w:sz w:val="40"/>
          <w:szCs w:val="40"/>
        </w:rPr>
      </w:pPr>
      <w:bookmarkStart w:colFirst="0" w:colLast="0" w:name="_heading=h.cumur7a7469e" w:id="0"/>
      <w:bookmarkEnd w:id="0"/>
      <w:r w:rsidDel="00000000" w:rsidR="00000000" w:rsidRPr="00000000">
        <w:rPr>
          <w:rFonts w:ascii="Roboto" w:cs="Roboto" w:eastAsia="Roboto" w:hAnsi="Roboto"/>
          <w:sz w:val="40"/>
          <w:szCs w:val="40"/>
          <w:rtl w:val="0"/>
        </w:rPr>
        <w:t xml:space="preserve">Eromoigbe Winner Agbonikpeya</w:t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rFonts w:ascii="Roboto" w:cs="Roboto" w:eastAsia="Roboto" w:hAnsi="Roboto"/>
          <w:color w:val="1155cc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+234-707-720-4056 | eragbonikpeya@gmail.com | LinkedIn:</w:t>
      </w:r>
      <w:hyperlink r:id="rId7">
        <w:r w:rsidDel="00000000" w:rsidR="00000000" w:rsidRPr="00000000">
          <w:rPr>
            <w:rFonts w:ascii="Roboto" w:cs="Roboto" w:eastAsia="Roboto" w:hAnsi="Roboto"/>
            <w:sz w:val="20"/>
            <w:szCs w:val="20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linkedin.com/in/eromoigbe-agbonikpeya</w:t>
        </w:r>
      </w:hyperlink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| GitHub:</w:t>
      </w:r>
      <w:hyperlink r:id="rId9">
        <w:r w:rsidDel="00000000" w:rsidR="00000000" w:rsidRPr="00000000">
          <w:rPr>
            <w:rFonts w:ascii="Roboto" w:cs="Roboto" w:eastAsia="Roboto" w:hAnsi="Roboto"/>
            <w:sz w:val="20"/>
            <w:szCs w:val="20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github.com/winnerx0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line="240" w:lineRule="auto"/>
        <w:rPr>
          <w:rFonts w:ascii="Roboto" w:cs="Roboto" w:eastAsia="Roboto" w:hAnsi="Roboto"/>
          <w:sz w:val="28"/>
          <w:szCs w:val="28"/>
        </w:rPr>
      </w:pPr>
      <w:bookmarkStart w:colFirst="0" w:colLast="0" w:name="_heading=h.kz830mj87xts" w:id="1"/>
      <w:bookmarkEnd w:id="1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B.Sc. in Computer Science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, GPA: 4.58/5.00 Babcock University, Ilishan-Remo, Ogun State, Nigeria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Relevant Coursework: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Software Engineering, Discrete Structures, Computer Organization and Architecture, Data Structures and Algorithms, Database Management Systems.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Member: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BUCC Academic Committee, BUCC Dev Team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line="240" w:lineRule="auto"/>
        <w:rPr>
          <w:rFonts w:ascii="Roboto" w:cs="Roboto" w:eastAsia="Roboto" w:hAnsi="Roboto"/>
          <w:sz w:val="28"/>
          <w:szCs w:val="28"/>
        </w:rPr>
      </w:pPr>
      <w:bookmarkStart w:colFirst="0" w:colLast="0" w:name="_heading=h.vts3h5dw6x" w:id="2"/>
      <w:bookmarkEnd w:id="2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Technical Skills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Programming Languages: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Java, Go, TypeScript, JavaScript, SQL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Frameworks &amp; Libraries: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Spring Boot, Node.js, Next.js, React.js, Express.js,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Databases &amp; ORMs: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PostgreSQL, MS SQL, Prisma ORM, Drizzle ORM, Hibernate, TypeORM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Tools &amp; Platforms: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Docker, Git, Agile Methodologies, RESTful APIs, Zod, VS Code, IntelliJ IDEA, Postman, ClickUp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line="240" w:lineRule="auto"/>
        <w:rPr>
          <w:rFonts w:ascii="Roboto" w:cs="Roboto" w:eastAsia="Roboto" w:hAnsi="Roboto"/>
          <w:sz w:val="28"/>
          <w:szCs w:val="28"/>
        </w:rPr>
      </w:pPr>
      <w:bookmarkStart w:colFirst="0" w:colLast="0" w:name="_heading=h.9hm4glpyl37t" w:id="3"/>
      <w:bookmarkEnd w:id="3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Work Experience</w:t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rFonts w:ascii="Roboto" w:cs="Roboto" w:eastAsia="Roboto" w:hAnsi="Roboto"/>
          <w:i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Backend Developer Intern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| Tredbase (Remote) </w:t>
      </w:r>
      <w:r w:rsidDel="00000000" w:rsidR="00000000" w:rsidRPr="00000000">
        <w:rPr>
          <w:rFonts w:ascii="Roboto" w:cs="Roboto" w:eastAsia="Roboto" w:hAnsi="Roboto"/>
          <w:i w:val="1"/>
          <w:sz w:val="20"/>
          <w:szCs w:val="20"/>
          <w:rtl w:val="0"/>
        </w:rPr>
        <w:t xml:space="preserve">June 2025 – Present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Contribute to the development and optimization of 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scalable backend services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utilizing 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Spring Boot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MS SQL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, enhancing system performance and reliability.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Implement robust 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exception handling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mechanisms and actively engage in 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maintaining and refactoring legacy codebases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to improve stability and performance.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Develop and integrate new features and improvements, adhering to best practices in 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software architecture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clean code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rFonts w:ascii="Roboto" w:cs="Roboto" w:eastAsia="Roboto" w:hAnsi="Roboto"/>
          <w:i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Backend Developer Intern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| Luminevent (Remote) </w:t>
      </w:r>
      <w:r w:rsidDel="00000000" w:rsidR="00000000" w:rsidRPr="00000000">
        <w:rPr>
          <w:rFonts w:ascii="Roboto" w:cs="Roboto" w:eastAsia="Roboto" w:hAnsi="Roboto"/>
          <w:i w:val="1"/>
          <w:sz w:val="20"/>
          <w:szCs w:val="20"/>
          <w:rtl w:val="0"/>
        </w:rPr>
        <w:t xml:space="preserve">June 2025 – July 2025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Collaborated with a team of professional engineers to design and implement critical 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backend features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for a production-grade system utilizing 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Express JS, Node JS, PostgreSQL.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Developed 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scalable service components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RESTful APIs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, ensuring adherence to 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clean code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principles and 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software architecture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best practices.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Actively participated in 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code reviews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sprint planning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, and daily 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team standups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within an 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Agile environment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to ensure timely feature delivery.</w:t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rFonts w:ascii="Roboto" w:cs="Roboto" w:eastAsia="Roboto" w:hAnsi="Roboto"/>
          <w:i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Full Stack Developer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| Tekktopia (Remote) </w:t>
      </w:r>
      <w:r w:rsidDel="00000000" w:rsidR="00000000" w:rsidRPr="00000000">
        <w:rPr>
          <w:rFonts w:ascii="Roboto" w:cs="Roboto" w:eastAsia="Roboto" w:hAnsi="Roboto"/>
          <w:i w:val="1"/>
          <w:sz w:val="20"/>
          <w:szCs w:val="20"/>
          <w:rtl w:val="0"/>
        </w:rPr>
        <w:t xml:space="preserve">September 2024 – January 2025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Collaborated effectively with a cross-functional 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Agile team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of 10+ engineers across 3 time zones, significantly improving sprint velocity by 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40%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Architected and implemented 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end-to-end web applications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utilizing 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Next.js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Node.js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, and 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SQL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, resulting in a 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25% reduction in page load times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Developed high-performance 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RESTful APIs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and seamlessly integrated third-party services, enhancing overall application scalability and reliability.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line="240" w:lineRule="auto"/>
        <w:rPr>
          <w:rFonts w:ascii="Roboto" w:cs="Roboto" w:eastAsia="Roboto" w:hAnsi="Roboto"/>
          <w:sz w:val="28"/>
          <w:szCs w:val="28"/>
        </w:rPr>
      </w:pPr>
      <w:bookmarkStart w:colFirst="0" w:colLast="0" w:name="_heading=h.ggznvbs2x79p" w:id="4"/>
      <w:bookmarkEnd w:id="4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Projects</w:t>
      </w:r>
    </w:p>
    <w:p w:rsidR="00000000" w:rsidDel="00000000" w:rsidP="00000000" w:rsidRDefault="00000000" w:rsidRPr="00000000" w14:paraId="0000001A">
      <w:pPr>
        <w:spacing w:after="240" w:before="240" w:line="240" w:lineRule="auto"/>
        <w:rPr>
          <w:rFonts w:ascii="Roboto" w:cs="Roboto" w:eastAsia="Roboto" w:hAnsi="Roboto"/>
          <w:i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Simon | AI Therapist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|</w:t>
      </w:r>
      <w:hyperlink r:id="rId11">
        <w:r w:rsidDel="00000000" w:rsidR="00000000" w:rsidRPr="00000000">
          <w:rPr>
            <w:rFonts w:ascii="Roboto" w:cs="Roboto" w:eastAsia="Roboto" w:hAnsi="Roboto"/>
            <w:sz w:val="20"/>
            <w:szCs w:val="20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1"/>
          <w:sz w:val="20"/>
          <w:szCs w:val="20"/>
          <w:rtl w:val="0"/>
        </w:rPr>
        <w:t xml:space="preserve">March 2025 – June 2025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Technologies: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Next.js, Spring Boot, PostgreSQL, Docker, Gemini AI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Engineered an 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AI-powered therapy assistant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with a chat interface, providing empathetic emotional support and reflective prompts.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Focused on robust 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privacy safeguards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and ensuring consistent mental health check-in experiences, demonstrating strong backend development and AI integration skills.</w:t>
      </w:r>
    </w:p>
    <w:p w:rsidR="00000000" w:rsidDel="00000000" w:rsidP="00000000" w:rsidRDefault="00000000" w:rsidRPr="00000000" w14:paraId="0000001E">
      <w:pPr>
        <w:spacing w:after="240" w:before="240" w:line="240" w:lineRule="auto"/>
        <w:rPr>
          <w:rFonts w:ascii="Roboto" w:cs="Roboto" w:eastAsia="Roboto" w:hAnsi="Roboto"/>
          <w:i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Veo | Voting Platform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|</w:t>
      </w:r>
      <w:hyperlink r:id="rId13">
        <w:r w:rsidDel="00000000" w:rsidR="00000000" w:rsidRPr="00000000">
          <w:rPr>
            <w:rFonts w:ascii="Roboto" w:cs="Roboto" w:eastAsia="Roboto" w:hAnsi="Roboto"/>
            <w:sz w:val="20"/>
            <w:szCs w:val="20"/>
            <w:rtl w:val="0"/>
          </w:rPr>
          <w:t xml:space="preserve"> </w:t>
        </w:r>
      </w:hyperlink>
      <w:hyperlink r:id="rId14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1"/>
          <w:sz w:val="20"/>
          <w:szCs w:val="20"/>
          <w:rtl w:val="0"/>
        </w:rPr>
        <w:t xml:space="preserve">January 2025 – February 2025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Technologies: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React.js, Spring Boot, PostgreSQL, Docker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Developed a time-sensitive 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polling platform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featuring 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real-time vote tracking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and automated expiration logic, showcasing expertise in real-time data handling.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Utilized 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Docker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for containerization of services, enabling rapid environment setup, streamlined deployment, and efficient testing.</w:t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rFonts w:ascii="Roboto" w:cs="Roboto" w:eastAsia="Roboto" w:hAnsi="Roboto"/>
          <w:i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Mamaput AI | Social Health Hackathon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1"/>
          <w:sz w:val="20"/>
          <w:szCs w:val="20"/>
          <w:rtl w:val="0"/>
        </w:rPr>
        <w:t xml:space="preserve">March 2025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Technologies: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React.js, Node.js, Prisma ORM, TypeScript, Gemini AI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Developed robust 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backend services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for a collaborative meal planning application, efficiently processing user metadata to generate personalized plans.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Integrated an 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AI-driven recommendation engine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using the 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Gemini API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, demonstrating advanced API integration and AI application.</w:t>
      </w:r>
    </w:p>
    <w:p w:rsidR="00000000" w:rsidDel="00000000" w:rsidP="00000000" w:rsidRDefault="00000000" w:rsidRPr="00000000" w14:paraId="00000026">
      <w:pPr>
        <w:spacing w:after="240" w:before="240" w:line="240" w:lineRule="auto"/>
        <w:rPr>
          <w:rFonts w:ascii="Roboto" w:cs="Roboto" w:eastAsia="Roboto" w:hAnsi="Roboto"/>
          <w:i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Kraft | AI Flashcards Generator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|</w:t>
      </w:r>
      <w:hyperlink r:id="rId15">
        <w:r w:rsidDel="00000000" w:rsidR="00000000" w:rsidRPr="00000000">
          <w:rPr>
            <w:rFonts w:ascii="Roboto" w:cs="Roboto" w:eastAsia="Roboto" w:hAnsi="Roboto"/>
            <w:sz w:val="20"/>
            <w:szCs w:val="20"/>
            <w:rtl w:val="0"/>
          </w:rPr>
          <w:t xml:space="preserve"> </w:t>
        </w:r>
      </w:hyperlink>
      <w:hyperlink r:id="rId16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1"/>
          <w:sz w:val="20"/>
          <w:szCs w:val="20"/>
          <w:rtl w:val="0"/>
        </w:rPr>
        <w:t xml:space="preserve">December 2023 – February 2024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Technologies: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Next.js, Auth.js, PostgreSQL, Drizzle ORM, Zod, TypeScript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Built a full-stack 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AI flashcard creation tool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that attracted 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20+ active users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post-launch, showcasing user-centric design and development.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Implemented 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secure authentication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and comprehensive 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data validation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using 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Zod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, ensuring 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100% adherence to data integrity standards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="240" w:lineRule="auto"/>
        <w:rPr>
          <w:rFonts w:ascii="Roboto" w:cs="Roboto" w:eastAsia="Roboto" w:hAnsi="Roboto"/>
          <w:i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Lyra | Data Visualization Tool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|</w:t>
      </w:r>
      <w:hyperlink r:id="rId17">
        <w:r w:rsidDel="00000000" w:rsidR="00000000" w:rsidRPr="00000000">
          <w:rPr>
            <w:rFonts w:ascii="Roboto" w:cs="Roboto" w:eastAsia="Roboto" w:hAnsi="Roboto"/>
            <w:sz w:val="20"/>
            <w:szCs w:val="20"/>
            <w:rtl w:val="0"/>
          </w:rPr>
          <w:t xml:space="preserve"> </w:t>
        </w:r>
      </w:hyperlink>
      <w:hyperlink r:id="rId18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1"/>
          <w:sz w:val="20"/>
          <w:szCs w:val="20"/>
          <w:rtl w:val="0"/>
        </w:rPr>
        <w:t xml:space="preserve">September 2023 – November 2023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Technologies: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Next.js, PostgreSQL, Auth.js, Prisma ORM, TypeScript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Transformed complex database records into interactive dashboards with 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real-time updates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via an event-driven architecture, demonstrating strong data processing and visualization skills.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line="240" w:lineRule="auto"/>
        <w:rPr>
          <w:rFonts w:ascii="Roboto" w:cs="Roboto" w:eastAsia="Roboto" w:hAnsi="Roboto"/>
          <w:sz w:val="28"/>
          <w:szCs w:val="28"/>
        </w:rPr>
      </w:pPr>
      <w:bookmarkStart w:colFirst="0" w:colLast="0" w:name="_heading=h.d03c8oey01gy" w:id="5"/>
      <w:bookmarkEnd w:id="5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Leadership &amp; Activities</w:t>
      </w:r>
    </w:p>
    <w:p w:rsidR="00000000" w:rsidDel="00000000" w:rsidP="00000000" w:rsidRDefault="00000000" w:rsidRPr="00000000" w14:paraId="0000002E">
      <w:pPr>
        <w:spacing w:after="240" w:line="276" w:lineRule="auto"/>
        <w:rPr>
          <w:rFonts w:ascii="Roboto" w:cs="Roboto" w:eastAsia="Roboto" w:hAnsi="Roboto"/>
          <w:i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Course Representative, Computer Science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| Babcock University Computing Community </w:t>
      </w:r>
      <w:r w:rsidDel="00000000" w:rsidR="00000000" w:rsidRPr="00000000">
        <w:rPr>
          <w:rFonts w:ascii="Roboto" w:cs="Roboto" w:eastAsia="Roboto" w:hAnsi="Roboto"/>
          <w:i w:val="1"/>
          <w:sz w:val="20"/>
          <w:szCs w:val="20"/>
          <w:rtl w:val="0"/>
        </w:rPr>
        <w:t xml:space="preserve">September 2024 – Present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="276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Serving as a primary liaison between students and faculty, effectively communicating student feedback and academic concerns to departmental leadership.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="276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Representing student interests in departmental meetings, advocating for resources and curriculum enhancements.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40" w:lineRule="auto"/>
        <w:rPr>
          <w:rFonts w:ascii="Roboto" w:cs="Roboto" w:eastAsia="Roboto" w:hAnsi="Roboto"/>
          <w:i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Core Team Lead, Web Development Track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| Babcock University Computing Community </w:t>
      </w:r>
      <w:r w:rsidDel="00000000" w:rsidR="00000000" w:rsidRPr="00000000">
        <w:rPr>
          <w:rFonts w:ascii="Roboto" w:cs="Roboto" w:eastAsia="Roboto" w:hAnsi="Roboto"/>
          <w:i w:val="1"/>
          <w:sz w:val="20"/>
          <w:szCs w:val="20"/>
          <w:rtl w:val="0"/>
        </w:rPr>
        <w:t xml:space="preserve">October 2024 – Present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Organized and facilitated 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100+ professional development workshops and hackathons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, contributing to a 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150% growth in membership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Mentored junior developers on 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full-stack best practices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clean code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, and conducted thorough 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code reviews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, significantly improving project quality and team efficiency.</w:t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rFonts w:ascii="Roboto" w:cs="Roboto" w:eastAsia="Roboto" w:hAnsi="Roboto"/>
          <w:i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Member of BUCC Dev Team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| Babcock University Computing Community (BUCC) </w:t>
      </w:r>
      <w:r w:rsidDel="00000000" w:rsidR="00000000" w:rsidRPr="00000000">
        <w:rPr>
          <w:rFonts w:ascii="Roboto" w:cs="Roboto" w:eastAsia="Roboto" w:hAnsi="Roboto"/>
          <w:i w:val="1"/>
          <w:sz w:val="20"/>
          <w:szCs w:val="20"/>
          <w:rtl w:val="0"/>
        </w:rPr>
        <w:t xml:space="preserve">July 2025 – Present</w:t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left="0" w:firstLine="0"/>
        <w:rPr>
          <w:rFonts w:ascii="Roboto" w:cs="Roboto" w:eastAsia="Roboto" w:hAnsi="Roboto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spacing w:line="480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48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48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google.com/search?q=https://example.com/simon" TargetMode="External"/><Relationship Id="rId10" Type="http://schemas.openxmlformats.org/officeDocument/2006/relationships/hyperlink" Target="https://www.google.com/search?q=https://github.com/winnerx0" TargetMode="External"/><Relationship Id="rId13" Type="http://schemas.openxmlformats.org/officeDocument/2006/relationships/hyperlink" Target="https://www.google.com/search?q=https://example.com/veo" TargetMode="External"/><Relationship Id="rId12" Type="http://schemas.openxmlformats.org/officeDocument/2006/relationships/hyperlink" Target="https://www.google.com/search?q=https://example.com/simo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search?q=https://github.com/winnerx0" TargetMode="External"/><Relationship Id="rId15" Type="http://schemas.openxmlformats.org/officeDocument/2006/relationships/hyperlink" Target="https://www.google.com/search?q=https://example.com/kraft" TargetMode="External"/><Relationship Id="rId14" Type="http://schemas.openxmlformats.org/officeDocument/2006/relationships/hyperlink" Target="https://www.google.com/search?q=https://example.com/veo" TargetMode="External"/><Relationship Id="rId17" Type="http://schemas.openxmlformats.org/officeDocument/2006/relationships/hyperlink" Target="https://www.google.com/search?q=https://example.com/lyra" TargetMode="External"/><Relationship Id="rId16" Type="http://schemas.openxmlformats.org/officeDocument/2006/relationships/hyperlink" Target="https://www.google.com/search?q=https://example.com/kraf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yperlink" Target="https://www.google.com/search?q=https://example.com/lyra" TargetMode="External"/><Relationship Id="rId7" Type="http://schemas.openxmlformats.org/officeDocument/2006/relationships/hyperlink" Target="https://www.google.com/search?q=https://www.linkedin.com/in/eromoigbe-agbonikpeya" TargetMode="External"/><Relationship Id="rId8" Type="http://schemas.openxmlformats.org/officeDocument/2006/relationships/hyperlink" Target="https://www.google.com/search?q=https://www.linkedin.com/in/eromoigbe-agbonikpey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iPxJvvyqJxwmSb8AzqSpPLmg7A==">CgMxLjAyDmguY3VtdXI3YTc0NjllMg5oLmt6ODMwbWo4N3h0czIMaC52dHMzaDVkdzZ4Mg5oLjlobTRnbHB5bDM3dDIOaC5nZ3pudmJzMng3OXAyDmguZDAzYzhvZXkwMWd5OAByITFoOFpoTjFsem5XeTVqV1U3S09qem5yYkNTS3hkemM4Tw==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