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1A8B" w14:textId="7775EAC7" w:rsidR="00AA4109" w:rsidRDefault="00000000" w:rsidP="00803033">
      <w:pPr>
        <w:jc w:val="center"/>
      </w:pPr>
      <w:proofErr w:type="spellStart"/>
      <w:r>
        <w:rPr>
          <w:b/>
          <w:color w:val="1B3A5C"/>
          <w:sz w:val="44"/>
        </w:rPr>
        <w:t>阿里巴巴集团</w:t>
      </w:r>
      <w:proofErr w:type="spellEnd"/>
      <w:r>
        <w:rPr>
          <w:b/>
          <w:color w:val="1B3A5C"/>
          <w:sz w:val="44"/>
        </w:rPr>
        <w:t xml:space="preserve"> (</w:t>
      </w:r>
      <w:r w:rsidR="00803033" w:rsidRPr="00803033">
        <w:rPr>
          <w:b/>
          <w:color w:val="1B3A5C"/>
          <w:sz w:val="44"/>
        </w:rPr>
        <w:t xml:space="preserve">NYSE: </w:t>
      </w:r>
      <w:proofErr w:type="gramStart"/>
      <w:r w:rsidR="00803033" w:rsidRPr="00803033">
        <w:rPr>
          <w:b/>
          <w:color w:val="1B3A5C"/>
          <w:sz w:val="44"/>
        </w:rPr>
        <w:t>BABA  |</w:t>
      </w:r>
      <w:proofErr w:type="gramEnd"/>
      <w:r w:rsidR="00803033" w:rsidRPr="00803033">
        <w:rPr>
          <w:b/>
          <w:color w:val="1B3A5C"/>
          <w:sz w:val="44"/>
        </w:rPr>
        <w:t xml:space="preserve">  9988.HK</w:t>
      </w:r>
      <w:r>
        <w:rPr>
          <w:b/>
          <w:color w:val="1B3A5C"/>
          <w:sz w:val="44"/>
        </w:rPr>
        <w:t>)</w:t>
      </w:r>
    </w:p>
    <w:p w14:paraId="7273FC65" w14:textId="77777777" w:rsidR="00005D1B" w:rsidRDefault="00005D1B" w:rsidP="00803033">
      <w:pPr>
        <w:rPr>
          <w:b/>
          <w:color w:val="1B3A5C"/>
          <w:sz w:val="40"/>
          <w:lang w:eastAsia="zh-CN"/>
        </w:rPr>
      </w:pPr>
    </w:p>
    <w:p w14:paraId="4CA44CF3" w14:textId="11011AF6" w:rsidR="00AA4109" w:rsidRDefault="00000000" w:rsidP="00803033">
      <w:pPr>
        <w:rPr>
          <w:lang w:eastAsia="zh-CN"/>
        </w:rPr>
      </w:pPr>
      <w:r w:rsidRPr="00005D1B">
        <w:rPr>
          <w:b/>
          <w:color w:val="2C5282"/>
          <w:sz w:val="36"/>
          <w:szCs w:val="28"/>
          <w:lang w:eastAsia="zh-CN"/>
        </w:rPr>
        <w:t>FY2026 Q4</w:t>
      </w:r>
      <w:r w:rsidR="00803033" w:rsidRPr="00005D1B">
        <w:rPr>
          <w:rFonts w:ascii="宋体" w:eastAsia="宋体" w:hAnsi="宋体" w:cs="宋体" w:hint="eastAsia"/>
          <w:b/>
          <w:color w:val="2C5282"/>
          <w:sz w:val="36"/>
          <w:szCs w:val="28"/>
          <w:lang w:eastAsia="zh-CN"/>
        </w:rPr>
        <w:t>业绩分析报告</w:t>
      </w:r>
      <w:r w:rsidRPr="00005D1B">
        <w:rPr>
          <w:b/>
          <w:color w:val="2C5282"/>
          <w:sz w:val="36"/>
          <w:szCs w:val="28"/>
          <w:lang w:eastAsia="zh-CN"/>
        </w:rPr>
        <w:t>（截至</w:t>
      </w:r>
      <w:r w:rsidRPr="00005D1B">
        <w:rPr>
          <w:b/>
          <w:color w:val="2C5282"/>
          <w:sz w:val="36"/>
          <w:szCs w:val="28"/>
          <w:lang w:eastAsia="zh-CN"/>
        </w:rPr>
        <w:t xml:space="preserve"> 2026 </w:t>
      </w:r>
      <w:r w:rsidRPr="00005D1B">
        <w:rPr>
          <w:b/>
          <w:color w:val="2C5282"/>
          <w:sz w:val="36"/>
          <w:szCs w:val="28"/>
          <w:lang w:eastAsia="zh-CN"/>
        </w:rPr>
        <w:t>年</w:t>
      </w:r>
      <w:r w:rsidRPr="00005D1B">
        <w:rPr>
          <w:b/>
          <w:color w:val="2C5282"/>
          <w:sz w:val="36"/>
          <w:szCs w:val="28"/>
          <w:lang w:eastAsia="zh-CN"/>
        </w:rPr>
        <w:t xml:space="preserve"> 3 </w:t>
      </w:r>
      <w:r w:rsidRPr="00005D1B">
        <w:rPr>
          <w:b/>
          <w:color w:val="2C5282"/>
          <w:sz w:val="36"/>
          <w:szCs w:val="28"/>
          <w:lang w:eastAsia="zh-CN"/>
        </w:rPr>
        <w:t>月</w:t>
      </w:r>
      <w:r w:rsidRPr="00005D1B">
        <w:rPr>
          <w:b/>
          <w:color w:val="2C5282"/>
          <w:sz w:val="36"/>
          <w:szCs w:val="28"/>
          <w:lang w:eastAsia="zh-CN"/>
        </w:rPr>
        <w:t xml:space="preserve"> 31 </w:t>
      </w:r>
      <w:r w:rsidRPr="00005D1B">
        <w:rPr>
          <w:b/>
          <w:color w:val="2C5282"/>
          <w:sz w:val="36"/>
          <w:szCs w:val="28"/>
          <w:lang w:eastAsia="zh-CN"/>
        </w:rPr>
        <w:t>日）</w:t>
      </w:r>
      <w:r>
        <w:rPr>
          <w:lang w:eastAsia="zh-CN"/>
        </w:rPr>
        <w:br w:type="page"/>
      </w:r>
    </w:p>
    <w:p w14:paraId="5628E715" w14:textId="77777777" w:rsidR="00AA4109" w:rsidRDefault="00000000">
      <w:pPr>
        <w:spacing w:before="280" w:after="160"/>
      </w:pPr>
      <w:r>
        <w:rPr>
          <w:b/>
          <w:color w:val="1B3A5C"/>
          <w:sz w:val="36"/>
        </w:rPr>
        <w:lastRenderedPageBreak/>
        <w:t>Executive Summary</w:t>
      </w:r>
    </w:p>
    <w:p w14:paraId="7A36048A" w14:textId="77777777" w:rsidR="00AA4109" w:rsidRDefault="00000000">
      <w:pPr>
        <w:spacing w:after="120" w:line="360" w:lineRule="auto"/>
      </w:pPr>
      <w:r>
        <w:t>阿里巴巴</w:t>
      </w:r>
      <w:r>
        <w:t xml:space="preserve"> FY26 Q4 </w:t>
      </w:r>
      <w:r>
        <w:t>总营收</w:t>
      </w:r>
      <w:r>
        <w:t xml:space="preserve"> RMB 2,433.8 </w:t>
      </w:r>
      <w:r>
        <w:t>亿（约</w:t>
      </w:r>
      <w:r>
        <w:t xml:space="preserve"> $352.8 </w:t>
      </w:r>
      <w:r>
        <w:t>亿），报告口径同比</w:t>
      </w:r>
      <w:r>
        <w:t xml:space="preserve"> +3% </w:t>
      </w:r>
      <w:r>
        <w:t>（剔除已剥离的</w:t>
      </w:r>
      <w:r>
        <w:t xml:space="preserve"> Sun Art/Intime </w:t>
      </w:r>
      <w:r>
        <w:t>后同口径</w:t>
      </w:r>
      <w:r>
        <w:t xml:space="preserve"> LFL +11%</w:t>
      </w:r>
      <w:r>
        <w:t>），略低于市场约</w:t>
      </w:r>
      <w:r>
        <w:t xml:space="preserve"> RMB 2,470 </w:t>
      </w:r>
      <w:r>
        <w:t>亿的一致预期约</w:t>
      </w:r>
      <w:r>
        <w:t xml:space="preserve"> 1.5%</w:t>
      </w:r>
      <w:r>
        <w:t>；经调整</w:t>
      </w:r>
      <w:r>
        <w:t xml:space="preserve"> EBITA RMB 51 </w:t>
      </w:r>
      <w:r>
        <w:t>亿（同比</w:t>
      </w:r>
      <w:r>
        <w:t xml:space="preserve"> -84%</w:t>
      </w:r>
      <w:r>
        <w:t>），自</w:t>
      </w:r>
      <w:r>
        <w:t xml:space="preserve"> 2021 </w:t>
      </w:r>
      <w:r>
        <w:t>年以来首次录得</w:t>
      </w:r>
      <w:r>
        <w:t xml:space="preserve"> GAAP </w:t>
      </w:r>
      <w:r>
        <w:t>经营亏损</w:t>
      </w:r>
      <w:r>
        <w:t xml:space="preserve"> RMB 8.48 </w:t>
      </w:r>
      <w:r>
        <w:t>亿；</w:t>
      </w:r>
      <w:r>
        <w:t xml:space="preserve">Non-GAAP </w:t>
      </w:r>
      <w:r>
        <w:t>净利润</w:t>
      </w:r>
      <w:r>
        <w:t xml:space="preserve"> RMB 0.86 </w:t>
      </w:r>
      <w:r>
        <w:t>亿几近归零（去年同期</w:t>
      </w:r>
      <w:r>
        <w:t xml:space="preserve"> RMB 298.5 </w:t>
      </w:r>
      <w:r>
        <w:t>亿），</w:t>
      </w:r>
      <w:r>
        <w:t xml:space="preserve">Non-GAAP </w:t>
      </w:r>
      <w:r>
        <w:t>每</w:t>
      </w:r>
      <w:r>
        <w:t xml:space="preserve"> ADS RMB 0.62 / $0.09</w:t>
      </w:r>
      <w:r>
        <w:t>，但</w:t>
      </w:r>
      <w:r>
        <w:t xml:space="preserve"> GAAP </w:t>
      </w:r>
      <w:r>
        <w:t>净利润</w:t>
      </w:r>
      <w:r>
        <w:t xml:space="preserve"> RMB 235 </w:t>
      </w:r>
      <w:r>
        <w:t>亿</w:t>
      </w:r>
      <w:r>
        <w:t xml:space="preserve"> / $34.1 </w:t>
      </w:r>
      <w:r>
        <w:t>亿（</w:t>
      </w:r>
      <w:r>
        <w:t>+96%</w:t>
      </w:r>
      <w:r>
        <w:t>）来自股权投资公允价值变动与去年同期</w:t>
      </w:r>
      <w:r>
        <w:t xml:space="preserve"> Sun Art/Intime </w:t>
      </w:r>
      <w:r>
        <w:t>处置亏损的同比基数效应。云业务是最重要的亮点：</w:t>
      </w:r>
      <w:r>
        <w:t>Cloud Intelligence Group</w:t>
      </w:r>
      <w:r>
        <w:t>（</w:t>
      </w:r>
      <w:r>
        <w:t>CIG</w:t>
      </w:r>
      <w:r>
        <w:t>）收入</w:t>
      </w:r>
      <w:r>
        <w:t xml:space="preserve"> RMB 416.3 </w:t>
      </w:r>
      <w:r>
        <w:t>亿（</w:t>
      </w:r>
      <w:r>
        <w:t>+38%</w:t>
      </w:r>
      <w:r>
        <w:t>），外部商业化收入</w:t>
      </w:r>
      <w:r>
        <w:t xml:space="preserve"> +40%</w:t>
      </w:r>
      <w:r>
        <w:t>（连续四个季度加速），</w:t>
      </w:r>
      <w:r>
        <w:t xml:space="preserve">AI </w:t>
      </w:r>
      <w:r>
        <w:t>相关产品收入</w:t>
      </w:r>
      <w:r>
        <w:t xml:space="preserve"> RMB 89.7 </w:t>
      </w:r>
      <w:r>
        <w:t>亿（</w:t>
      </w:r>
      <w:r>
        <w:t xml:space="preserve">ARR RMB 358 </w:t>
      </w:r>
      <w:r>
        <w:t>亿）占外部云收入</w:t>
      </w:r>
      <w:r>
        <w:t xml:space="preserve"> 30%</w:t>
      </w:r>
      <w:r>
        <w:t>，</w:t>
      </w:r>
      <w:r>
        <w:t xml:space="preserve">T-Head </w:t>
      </w:r>
      <w:r>
        <w:t>自研芯片占阿里云对外算力</w:t>
      </w:r>
      <w:r>
        <w:t xml:space="preserve"> &gt;60%</w:t>
      </w:r>
      <w:r>
        <w:t>；</w:t>
      </w:r>
      <w:r>
        <w:t xml:space="preserve">CapEx </w:t>
      </w:r>
      <w:r>
        <w:t>季度</w:t>
      </w:r>
      <w:r>
        <w:t xml:space="preserve"> RMB 268.9 </w:t>
      </w:r>
      <w:r>
        <w:t>亿、全年</w:t>
      </w:r>
      <w:r>
        <w:t xml:space="preserve"> FY26 RMB 1,260.6 </w:t>
      </w:r>
      <w:r>
        <w:t>亿（约</w:t>
      </w:r>
      <w:r>
        <w:t xml:space="preserve"> $183 </w:t>
      </w:r>
      <w:r>
        <w:t>亿），管理层明确将超出原</w:t>
      </w:r>
      <w:r>
        <w:t xml:space="preserve"> 3 </w:t>
      </w:r>
      <w:r>
        <w:t>年</w:t>
      </w:r>
      <w:r>
        <w:t xml:space="preserve"> RMB 3,800 </w:t>
      </w:r>
      <w:r>
        <w:t>亿计划。整体基调：</w:t>
      </w:r>
      <w:r>
        <w:t>Confident</w:t>
      </w:r>
      <w:r>
        <w:t>（对</w:t>
      </w:r>
      <w:r>
        <w:t xml:space="preserve"> AI/</w:t>
      </w:r>
      <w:r>
        <w:t>云中长期路径），同时</w:t>
      </w:r>
      <w:r>
        <w:t xml:space="preserve"> Defensive</w:t>
      </w:r>
      <w:r>
        <w:t>（对短期账面盈利承压坦承解释）。</w:t>
      </w:r>
    </w:p>
    <w:p w14:paraId="05592244" w14:textId="77777777" w:rsidR="00AA4109" w:rsidRDefault="00000000">
      <w:pPr>
        <w:spacing w:after="120" w:line="360" w:lineRule="auto"/>
        <w:rPr>
          <w:lang w:eastAsia="zh-CN"/>
        </w:rPr>
      </w:pPr>
      <w:r>
        <w:t xml:space="preserve">Transcript </w:t>
      </w:r>
      <w:r>
        <w:t>核心叙事：管理层（</w:t>
      </w:r>
      <w:r>
        <w:t>CEO Eddie Wu</w:t>
      </w:r>
      <w:r>
        <w:t>、</w:t>
      </w:r>
      <w:r>
        <w:t>CFO Toby Xu</w:t>
      </w:r>
      <w:r>
        <w:t>、电商</w:t>
      </w:r>
      <w:r>
        <w:t xml:space="preserve"> CEO Jiang Fan</w:t>
      </w:r>
      <w:r>
        <w:t>）以三条主线向市场重新定义阿里</w:t>
      </w:r>
      <w:r>
        <w:t>——</w:t>
      </w:r>
      <w:r>
        <w:t>其一，</w:t>
      </w:r>
      <w:r>
        <w:t xml:space="preserve">AI + </w:t>
      </w:r>
      <w:r>
        <w:t>云已从「投入故事」切换为「可量化的高增长资产」：</w:t>
      </w:r>
      <w:r>
        <w:t xml:space="preserve">Bailian </w:t>
      </w:r>
      <w:r>
        <w:t>平台</w:t>
      </w:r>
      <w:r>
        <w:t xml:space="preserve"> ARR </w:t>
      </w:r>
      <w:r>
        <w:t>从</w:t>
      </w:r>
      <w:r>
        <w:t xml:space="preserve"> 11 </w:t>
      </w:r>
      <w:r>
        <w:t>月的不到</w:t>
      </w:r>
      <w:r>
        <w:t xml:space="preserve"> RMB 8 </w:t>
      </w:r>
      <w:r>
        <w:t>亿到现在</w:t>
      </w:r>
      <w:r>
        <w:t xml:space="preserve"> &gt;RMB 80 </w:t>
      </w:r>
      <w:r>
        <w:t>亿（</w:t>
      </w:r>
      <w:r>
        <w:t>"higher than 10x"</w:t>
      </w:r>
      <w:r>
        <w:t>），管理层首次给出</w:t>
      </w:r>
      <w:r>
        <w:t xml:space="preserve">"6 </w:t>
      </w:r>
      <w:r>
        <w:t>月季度突破</w:t>
      </w:r>
      <w:r>
        <w:t xml:space="preserve"> RMB 100 </w:t>
      </w:r>
      <w:r>
        <w:t>亿、</w:t>
      </w:r>
      <w:r>
        <w:t xml:space="preserve">2026 </w:t>
      </w:r>
      <w:r>
        <w:t>年底</w:t>
      </w:r>
      <w:r>
        <w:t xml:space="preserve"> RMB 300 </w:t>
      </w:r>
      <w:r>
        <w:t>亿</w:t>
      </w:r>
      <w:r>
        <w:t>"</w:t>
      </w:r>
      <w:r>
        <w:t>的可验证里程碑；其二，</w:t>
      </w:r>
      <w:r>
        <w:t xml:space="preserve">T-Head </w:t>
      </w:r>
      <w:r>
        <w:t>自研芯片对外算力占比</w:t>
      </w:r>
      <w:r>
        <w:t xml:space="preserve"> 60%+ </w:t>
      </w:r>
      <w:r>
        <w:t>是</w:t>
      </w:r>
      <w:r>
        <w:t>"</w:t>
      </w:r>
      <w:r>
        <w:t>中国唯一规模化全栈</w:t>
      </w:r>
      <w:r>
        <w:t xml:space="preserve"> AI </w:t>
      </w:r>
      <w:r>
        <w:t>云</w:t>
      </w:r>
      <w:r>
        <w:t>"</w:t>
      </w:r>
      <w:r>
        <w:t>的护城河证明，</w:t>
      </w:r>
      <w:r>
        <w:t xml:space="preserve">CFO </w:t>
      </w:r>
      <w:r>
        <w:t>罕见明示</w:t>
      </w:r>
      <w:r>
        <w:t xml:space="preserve">"CapEx </w:t>
      </w:r>
      <w:r>
        <w:t>很可能超出原</w:t>
      </w:r>
      <w:r>
        <w:t xml:space="preserve"> 3 </w:t>
      </w:r>
      <w:r>
        <w:t>年</w:t>
      </w:r>
      <w:r>
        <w:t xml:space="preserve"> 3,800 </w:t>
      </w:r>
      <w:r>
        <w:t>亿预算</w:t>
      </w:r>
      <w:r>
        <w:t>"</w:t>
      </w:r>
      <w:r>
        <w:t>；其三，账面盈利大幅承压是「主动战略选择」而非主业恶化</w:t>
      </w:r>
      <w:r>
        <w:t>——</w:t>
      </w:r>
      <w:r>
        <w:t>剔除闪购亏损后中国电商集团</w:t>
      </w:r>
      <w:r>
        <w:t xml:space="preserve"> EBITA </w:t>
      </w:r>
      <w:r>
        <w:t>基本持平，闪购订单同比</w:t>
      </w:r>
      <w:r>
        <w:t xml:space="preserve"> 2.7 </w:t>
      </w:r>
      <w:r>
        <w:t>倍</w:t>
      </w:r>
      <w:r>
        <w:t xml:space="preserve"> / </w:t>
      </w:r>
      <w:r>
        <w:t>非餐</w:t>
      </w:r>
      <w:r>
        <w:t xml:space="preserve"> 3 </w:t>
      </w:r>
      <w:r>
        <w:t>倍并承诺</w:t>
      </w:r>
      <w:r>
        <w:t xml:space="preserve"> FY27 </w:t>
      </w:r>
      <w:r>
        <w:t>年底</w:t>
      </w:r>
      <w:r>
        <w:t xml:space="preserve"> UE </w:t>
      </w:r>
      <w:r>
        <w:t>转正，</w:t>
      </w:r>
      <w:r>
        <w:t xml:space="preserve">AIDC </w:t>
      </w:r>
      <w:proofErr w:type="spellStart"/>
      <w:r>
        <w:t>亏损收窄至接近盈亏平衡</w:t>
      </w:r>
      <w:proofErr w:type="spellEnd"/>
      <w:r>
        <w:t>。</w:t>
      </w:r>
      <w:r>
        <w:rPr>
          <w:lang w:eastAsia="zh-CN"/>
        </w:rPr>
        <w:t>信号是要市场把</w:t>
      </w:r>
      <w:r>
        <w:rPr>
          <w:lang w:eastAsia="zh-CN"/>
        </w:rPr>
        <w:t xml:space="preserve"> BABA </w:t>
      </w:r>
      <w:r>
        <w:rPr>
          <w:lang w:eastAsia="zh-CN"/>
        </w:rPr>
        <w:t>从</w:t>
      </w:r>
      <w:r>
        <w:rPr>
          <w:lang w:eastAsia="zh-CN"/>
        </w:rPr>
        <w:t>"</w:t>
      </w:r>
      <w:r>
        <w:rPr>
          <w:lang w:eastAsia="zh-CN"/>
        </w:rPr>
        <w:t>中国互联网公司</w:t>
      </w:r>
      <w:r>
        <w:rPr>
          <w:lang w:eastAsia="zh-CN"/>
        </w:rPr>
        <w:t>"</w:t>
      </w:r>
      <w:r>
        <w:rPr>
          <w:lang w:eastAsia="zh-CN"/>
        </w:rPr>
        <w:t>切换为</w:t>
      </w:r>
      <w:r>
        <w:rPr>
          <w:lang w:eastAsia="zh-CN"/>
        </w:rPr>
        <w:t>"</w:t>
      </w:r>
      <w:r>
        <w:rPr>
          <w:lang w:eastAsia="zh-CN"/>
        </w:rPr>
        <w:t>亚洲</w:t>
      </w:r>
      <w:r>
        <w:rPr>
          <w:lang w:eastAsia="zh-CN"/>
        </w:rPr>
        <w:t xml:space="preserve"> AI </w:t>
      </w:r>
      <w:r>
        <w:rPr>
          <w:lang w:eastAsia="zh-CN"/>
        </w:rPr>
        <w:t>云冠军</w:t>
      </w:r>
      <w:r>
        <w:rPr>
          <w:lang w:eastAsia="zh-CN"/>
        </w:rPr>
        <w:t>"</w:t>
      </w:r>
      <w:r>
        <w:rPr>
          <w:lang w:eastAsia="zh-CN"/>
        </w:rPr>
        <w:t>重新估值。</w:t>
      </w:r>
    </w:p>
    <w:p w14:paraId="47842F0B" w14:textId="77777777" w:rsidR="00AA4109" w:rsidRDefault="00000000">
      <w:pPr>
        <w:rPr>
          <w:lang w:eastAsia="zh-CN"/>
        </w:rPr>
      </w:pPr>
      <w:r>
        <w:rPr>
          <w:lang w:eastAsia="zh-CN"/>
        </w:rPr>
        <w:br w:type="page"/>
      </w:r>
    </w:p>
    <w:p w14:paraId="350D9682" w14:textId="77777777" w:rsidR="00AA4109" w:rsidRDefault="00000000">
      <w:pPr>
        <w:spacing w:before="280" w:after="160"/>
        <w:rPr>
          <w:lang w:eastAsia="zh-CN"/>
        </w:rPr>
      </w:pPr>
      <w:r>
        <w:rPr>
          <w:b/>
          <w:color w:val="1B3A5C"/>
          <w:sz w:val="36"/>
          <w:lang w:eastAsia="zh-CN"/>
        </w:rPr>
        <w:lastRenderedPageBreak/>
        <w:t>一、核心</w:t>
      </w:r>
      <w:r>
        <w:rPr>
          <w:b/>
          <w:color w:val="1B3A5C"/>
          <w:sz w:val="36"/>
          <w:lang w:eastAsia="zh-CN"/>
        </w:rPr>
        <w:t xml:space="preserve"> KPI </w:t>
      </w:r>
      <w:r>
        <w:rPr>
          <w:b/>
          <w:color w:val="1B3A5C"/>
          <w:sz w:val="36"/>
          <w:lang w:eastAsia="zh-CN"/>
        </w:rPr>
        <w:t>速览</w:t>
      </w:r>
    </w:p>
    <w:p w14:paraId="6553C713" w14:textId="77777777" w:rsidR="00AA4109" w:rsidRDefault="00000000">
      <w:pPr>
        <w:spacing w:after="120" w:line="360" w:lineRule="auto"/>
        <w:rPr>
          <w:lang w:eastAsia="zh-CN"/>
        </w:rPr>
      </w:pPr>
      <w:r>
        <w:rPr>
          <w:lang w:eastAsia="zh-CN"/>
        </w:rPr>
        <w:t>以下为本季度核心财务与运营指标，与上年同期及上季对比：</w:t>
      </w:r>
    </w:p>
    <w:tbl>
      <w:tblPr>
        <w:tblStyle w:val="-11"/>
        <w:tblW w:w="0" w:type="auto"/>
        <w:jc w:val="center"/>
        <w:tblLook w:val="04A0" w:firstRow="1" w:lastRow="0" w:firstColumn="1" w:lastColumn="0" w:noHBand="0" w:noVBand="1"/>
      </w:tblPr>
      <w:tblGrid>
        <w:gridCol w:w="1701"/>
        <w:gridCol w:w="2154"/>
        <w:gridCol w:w="1247"/>
        <w:gridCol w:w="1020"/>
        <w:gridCol w:w="1417"/>
        <w:gridCol w:w="1247"/>
      </w:tblGrid>
      <w:tr w:rsidR="00AA4109" w14:paraId="61615530"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vAlign w:val="center"/>
          </w:tcPr>
          <w:p w14:paraId="5A09198A" w14:textId="77777777" w:rsidR="00AA4109" w:rsidRDefault="00000000">
            <w:pPr>
              <w:jc w:val="center"/>
            </w:pPr>
            <w:proofErr w:type="spellStart"/>
            <w:r>
              <w:rPr>
                <w:color w:val="FFFFFF"/>
                <w:sz w:val="20"/>
              </w:rPr>
              <w:t>指标</w:t>
            </w:r>
            <w:proofErr w:type="spellEnd"/>
          </w:p>
        </w:tc>
        <w:tc>
          <w:tcPr>
            <w:tcW w:w="2154" w:type="dxa"/>
            <w:shd w:val="clear" w:color="auto" w:fill="1B3A5C"/>
            <w:vAlign w:val="center"/>
          </w:tcPr>
          <w:p w14:paraId="2A25A3B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Q4 FY26</w:t>
            </w:r>
          </w:p>
        </w:tc>
        <w:tc>
          <w:tcPr>
            <w:tcW w:w="1247" w:type="dxa"/>
            <w:shd w:val="clear" w:color="auto" w:fill="1B3A5C"/>
            <w:vAlign w:val="center"/>
          </w:tcPr>
          <w:p w14:paraId="0106827E"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YoY</w:t>
            </w:r>
          </w:p>
        </w:tc>
        <w:tc>
          <w:tcPr>
            <w:tcW w:w="1020" w:type="dxa"/>
            <w:shd w:val="clear" w:color="auto" w:fill="1B3A5C"/>
            <w:vAlign w:val="center"/>
          </w:tcPr>
          <w:p w14:paraId="71C8DB89"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QoQ</w:t>
            </w:r>
          </w:p>
        </w:tc>
        <w:tc>
          <w:tcPr>
            <w:tcW w:w="1417" w:type="dxa"/>
            <w:shd w:val="clear" w:color="auto" w:fill="1B3A5C"/>
            <w:vAlign w:val="center"/>
          </w:tcPr>
          <w:p w14:paraId="419B06B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市场预期</w:t>
            </w:r>
          </w:p>
        </w:tc>
        <w:tc>
          <w:tcPr>
            <w:tcW w:w="1247" w:type="dxa"/>
            <w:shd w:val="clear" w:color="auto" w:fill="1B3A5C"/>
            <w:vAlign w:val="center"/>
          </w:tcPr>
          <w:p w14:paraId="735D67BB"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Beat/Miss</w:t>
            </w:r>
          </w:p>
        </w:tc>
      </w:tr>
      <w:tr w:rsidR="00AA4109" w14:paraId="37814DF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E0DED9F" w14:textId="77777777" w:rsidR="00AA4109" w:rsidRDefault="00000000">
            <w:r>
              <w:rPr>
                <w:b w:val="0"/>
                <w:sz w:val="20"/>
              </w:rPr>
              <w:t>总营收</w:t>
            </w:r>
          </w:p>
        </w:tc>
        <w:tc>
          <w:tcPr>
            <w:tcW w:w="2154" w:type="dxa"/>
            <w:vAlign w:val="center"/>
          </w:tcPr>
          <w:p w14:paraId="2761EF2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2,433.8</w:t>
            </w:r>
            <w:r>
              <w:rPr>
                <w:sz w:val="20"/>
              </w:rPr>
              <w:t>亿</w:t>
            </w:r>
            <w:r>
              <w:rPr>
                <w:sz w:val="20"/>
              </w:rPr>
              <w:t xml:space="preserve"> / $352.8</w:t>
            </w:r>
            <w:r>
              <w:rPr>
                <w:sz w:val="20"/>
              </w:rPr>
              <w:t>亿</w:t>
            </w:r>
          </w:p>
        </w:tc>
        <w:tc>
          <w:tcPr>
            <w:tcW w:w="1247" w:type="dxa"/>
            <w:vAlign w:val="center"/>
          </w:tcPr>
          <w:p w14:paraId="731FEDA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 (LFL +11%)</w:t>
            </w:r>
          </w:p>
        </w:tc>
        <w:tc>
          <w:tcPr>
            <w:tcW w:w="1020" w:type="dxa"/>
            <w:vAlign w:val="center"/>
          </w:tcPr>
          <w:p w14:paraId="2AECF4A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w:t>
            </w:r>
            <w:r>
              <w:rPr>
                <w:sz w:val="20"/>
              </w:rPr>
              <w:t>（季节性）</w:t>
            </w:r>
          </w:p>
        </w:tc>
        <w:tc>
          <w:tcPr>
            <w:tcW w:w="1417" w:type="dxa"/>
            <w:vAlign w:val="center"/>
          </w:tcPr>
          <w:p w14:paraId="5F71EA4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~2,470</w:t>
            </w:r>
            <w:r>
              <w:rPr>
                <w:sz w:val="20"/>
              </w:rPr>
              <w:t>亿</w:t>
            </w:r>
          </w:p>
        </w:tc>
        <w:tc>
          <w:tcPr>
            <w:tcW w:w="1247" w:type="dxa"/>
            <w:vAlign w:val="center"/>
          </w:tcPr>
          <w:p w14:paraId="30368B0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小幅</w:t>
            </w:r>
            <w:r>
              <w:rPr>
                <w:sz w:val="20"/>
              </w:rPr>
              <w:t xml:space="preserve"> Miss ~1.5%</w:t>
            </w:r>
          </w:p>
        </w:tc>
      </w:tr>
      <w:tr w:rsidR="00AA4109" w14:paraId="0E734521"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7698A0D8" w14:textId="77777777" w:rsidR="00AA4109" w:rsidRDefault="00000000">
            <w:r>
              <w:rPr>
                <w:b w:val="0"/>
                <w:sz w:val="20"/>
              </w:rPr>
              <w:t>经调整</w:t>
            </w:r>
            <w:r>
              <w:rPr>
                <w:b w:val="0"/>
                <w:sz w:val="20"/>
              </w:rPr>
              <w:t xml:space="preserve"> EBITA</w:t>
            </w:r>
          </w:p>
        </w:tc>
        <w:tc>
          <w:tcPr>
            <w:tcW w:w="2154" w:type="dxa"/>
            <w:shd w:val="clear" w:color="auto" w:fill="F0F4F8"/>
            <w:vAlign w:val="center"/>
          </w:tcPr>
          <w:p w14:paraId="585F6D7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51</w:t>
            </w:r>
            <w:r>
              <w:rPr>
                <w:sz w:val="20"/>
              </w:rPr>
              <w:t>亿</w:t>
            </w:r>
          </w:p>
        </w:tc>
        <w:tc>
          <w:tcPr>
            <w:tcW w:w="1247" w:type="dxa"/>
            <w:shd w:val="clear" w:color="auto" w:fill="F0F4F8"/>
            <w:vAlign w:val="center"/>
          </w:tcPr>
          <w:p w14:paraId="5FF63BF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-84%</w:t>
            </w:r>
          </w:p>
        </w:tc>
        <w:tc>
          <w:tcPr>
            <w:tcW w:w="1020" w:type="dxa"/>
            <w:shd w:val="clear" w:color="auto" w:fill="F0F4F8"/>
            <w:vAlign w:val="center"/>
          </w:tcPr>
          <w:p w14:paraId="0467BAF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大幅下滑</w:t>
            </w:r>
          </w:p>
        </w:tc>
        <w:tc>
          <w:tcPr>
            <w:tcW w:w="1417" w:type="dxa"/>
            <w:shd w:val="clear" w:color="auto" w:fill="F0F4F8"/>
            <w:vAlign w:val="center"/>
          </w:tcPr>
          <w:p w14:paraId="1A7B703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~200</w:t>
            </w:r>
            <w:r>
              <w:rPr>
                <w:sz w:val="20"/>
              </w:rPr>
              <w:t>亿</w:t>
            </w:r>
          </w:p>
        </w:tc>
        <w:tc>
          <w:tcPr>
            <w:tcW w:w="1247" w:type="dxa"/>
            <w:shd w:val="clear" w:color="auto" w:fill="F0F4F8"/>
            <w:vAlign w:val="center"/>
          </w:tcPr>
          <w:p w14:paraId="0C8CBE7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Miss ~75%</w:t>
            </w:r>
          </w:p>
        </w:tc>
      </w:tr>
      <w:tr w:rsidR="00AA4109" w14:paraId="25C0925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72FC66C" w14:textId="77777777" w:rsidR="00AA4109" w:rsidRDefault="00000000">
            <w:pPr>
              <w:rPr>
                <w:lang w:eastAsia="zh-CN"/>
              </w:rPr>
            </w:pPr>
            <w:r>
              <w:rPr>
                <w:b w:val="0"/>
                <w:sz w:val="20"/>
                <w:lang w:eastAsia="zh-CN"/>
              </w:rPr>
              <w:t>经调整</w:t>
            </w:r>
            <w:r>
              <w:rPr>
                <w:b w:val="0"/>
                <w:sz w:val="20"/>
                <w:lang w:eastAsia="zh-CN"/>
              </w:rPr>
              <w:t xml:space="preserve"> EBITA </w:t>
            </w:r>
            <w:r>
              <w:rPr>
                <w:b w:val="0"/>
                <w:sz w:val="20"/>
                <w:lang w:eastAsia="zh-CN"/>
              </w:rPr>
              <w:t>利润率</w:t>
            </w:r>
          </w:p>
        </w:tc>
        <w:tc>
          <w:tcPr>
            <w:tcW w:w="2154" w:type="dxa"/>
            <w:vAlign w:val="center"/>
          </w:tcPr>
          <w:p w14:paraId="7EDC095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w:t>
            </w:r>
          </w:p>
        </w:tc>
        <w:tc>
          <w:tcPr>
            <w:tcW w:w="1247" w:type="dxa"/>
            <w:vAlign w:val="center"/>
          </w:tcPr>
          <w:p w14:paraId="5A5FC61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-11.3pp</w:t>
            </w:r>
          </w:p>
        </w:tc>
        <w:tc>
          <w:tcPr>
            <w:tcW w:w="1020" w:type="dxa"/>
            <w:vAlign w:val="center"/>
          </w:tcPr>
          <w:p w14:paraId="273F5F1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-9pp+</w:t>
            </w:r>
          </w:p>
        </w:tc>
        <w:tc>
          <w:tcPr>
            <w:tcW w:w="1417" w:type="dxa"/>
            <w:vAlign w:val="center"/>
          </w:tcPr>
          <w:p w14:paraId="452EA23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247" w:type="dxa"/>
            <w:vAlign w:val="center"/>
          </w:tcPr>
          <w:p w14:paraId="2911AA5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Miss</w:t>
            </w:r>
          </w:p>
        </w:tc>
      </w:tr>
      <w:tr w:rsidR="00AA4109" w14:paraId="1E53B5AB"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67BAD910" w14:textId="77777777" w:rsidR="00AA4109" w:rsidRDefault="00000000">
            <w:r>
              <w:rPr>
                <w:b w:val="0"/>
                <w:sz w:val="20"/>
              </w:rPr>
              <w:t>经营利润</w:t>
            </w:r>
            <w:r>
              <w:rPr>
                <w:b w:val="0"/>
                <w:sz w:val="20"/>
              </w:rPr>
              <w:t xml:space="preserve"> (GAAP)</w:t>
            </w:r>
          </w:p>
        </w:tc>
        <w:tc>
          <w:tcPr>
            <w:tcW w:w="2154" w:type="dxa"/>
            <w:shd w:val="clear" w:color="auto" w:fill="F0F4F8"/>
            <w:vAlign w:val="center"/>
          </w:tcPr>
          <w:p w14:paraId="0626234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8.48</w:t>
            </w:r>
            <w:r>
              <w:rPr>
                <w:sz w:val="20"/>
              </w:rPr>
              <w:t>亿</w:t>
            </w:r>
          </w:p>
        </w:tc>
        <w:tc>
          <w:tcPr>
            <w:tcW w:w="1247" w:type="dxa"/>
            <w:shd w:val="clear" w:color="auto" w:fill="F0F4F8"/>
            <w:vAlign w:val="center"/>
          </w:tcPr>
          <w:p w14:paraId="0023A32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由盈转亏</w:t>
            </w:r>
          </w:p>
        </w:tc>
        <w:tc>
          <w:tcPr>
            <w:tcW w:w="1020" w:type="dxa"/>
            <w:shd w:val="clear" w:color="auto" w:fill="F0F4F8"/>
            <w:vAlign w:val="center"/>
          </w:tcPr>
          <w:p w14:paraId="7235B7A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由盈转亏</w:t>
            </w:r>
          </w:p>
        </w:tc>
        <w:tc>
          <w:tcPr>
            <w:tcW w:w="1417" w:type="dxa"/>
            <w:shd w:val="clear" w:color="auto" w:fill="F0F4F8"/>
            <w:vAlign w:val="center"/>
          </w:tcPr>
          <w:p w14:paraId="11D4326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150</w:t>
            </w:r>
            <w:r>
              <w:rPr>
                <w:sz w:val="20"/>
              </w:rPr>
              <w:t>亿</w:t>
            </w:r>
            <w:r>
              <w:rPr>
                <w:sz w:val="20"/>
              </w:rPr>
              <w:t>+</w:t>
            </w:r>
          </w:p>
        </w:tc>
        <w:tc>
          <w:tcPr>
            <w:tcW w:w="1247" w:type="dxa"/>
            <w:shd w:val="clear" w:color="auto" w:fill="F0F4F8"/>
            <w:vAlign w:val="center"/>
          </w:tcPr>
          <w:p w14:paraId="149E774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Miss</w:t>
            </w:r>
            <w:r>
              <w:rPr>
                <w:sz w:val="20"/>
              </w:rPr>
              <w:t>（首次季度亏损）</w:t>
            </w:r>
          </w:p>
        </w:tc>
      </w:tr>
      <w:tr w:rsidR="00AA4109" w14:paraId="4A7B6A04"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C6D1BCB" w14:textId="77777777" w:rsidR="00AA4109" w:rsidRDefault="00000000">
            <w:r>
              <w:rPr>
                <w:b w:val="0"/>
                <w:sz w:val="20"/>
              </w:rPr>
              <w:t xml:space="preserve">GAAP </w:t>
            </w:r>
            <w:r>
              <w:rPr>
                <w:b w:val="0"/>
                <w:sz w:val="20"/>
              </w:rPr>
              <w:t>净利润</w:t>
            </w:r>
          </w:p>
        </w:tc>
        <w:tc>
          <w:tcPr>
            <w:tcW w:w="2154" w:type="dxa"/>
            <w:vAlign w:val="center"/>
          </w:tcPr>
          <w:p w14:paraId="50CFF6D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235</w:t>
            </w:r>
            <w:r>
              <w:rPr>
                <w:sz w:val="20"/>
              </w:rPr>
              <w:t>亿</w:t>
            </w:r>
            <w:r>
              <w:rPr>
                <w:sz w:val="20"/>
              </w:rPr>
              <w:t xml:space="preserve"> / $34.1</w:t>
            </w:r>
            <w:r>
              <w:rPr>
                <w:sz w:val="20"/>
              </w:rPr>
              <w:t>亿</w:t>
            </w:r>
          </w:p>
        </w:tc>
        <w:tc>
          <w:tcPr>
            <w:tcW w:w="1247" w:type="dxa"/>
            <w:vAlign w:val="center"/>
          </w:tcPr>
          <w:p w14:paraId="553D638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+96%</w:t>
            </w:r>
          </w:p>
        </w:tc>
        <w:tc>
          <w:tcPr>
            <w:tcW w:w="1020" w:type="dxa"/>
            <w:vAlign w:val="center"/>
          </w:tcPr>
          <w:p w14:paraId="2F1F3E0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波动较大</w:t>
            </w:r>
          </w:p>
        </w:tc>
        <w:tc>
          <w:tcPr>
            <w:tcW w:w="1417" w:type="dxa"/>
            <w:vAlign w:val="center"/>
          </w:tcPr>
          <w:p w14:paraId="5C9C720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247" w:type="dxa"/>
            <w:vAlign w:val="center"/>
          </w:tcPr>
          <w:p w14:paraId="78CF79A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基数效应</w:t>
            </w:r>
          </w:p>
        </w:tc>
      </w:tr>
      <w:tr w:rsidR="00AA4109" w14:paraId="0F585CD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7B9EEDA5" w14:textId="77777777" w:rsidR="00AA4109" w:rsidRDefault="00000000">
            <w:r>
              <w:rPr>
                <w:b w:val="0"/>
                <w:sz w:val="20"/>
              </w:rPr>
              <w:t xml:space="preserve">Non-GAAP </w:t>
            </w:r>
            <w:r>
              <w:rPr>
                <w:b w:val="0"/>
                <w:sz w:val="20"/>
              </w:rPr>
              <w:t>净利润</w:t>
            </w:r>
          </w:p>
        </w:tc>
        <w:tc>
          <w:tcPr>
            <w:tcW w:w="2154" w:type="dxa"/>
            <w:shd w:val="clear" w:color="auto" w:fill="F0F4F8"/>
            <w:vAlign w:val="center"/>
          </w:tcPr>
          <w:p w14:paraId="1B0FDD1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0.86</w:t>
            </w:r>
            <w:r>
              <w:rPr>
                <w:sz w:val="20"/>
              </w:rPr>
              <w:t>亿</w:t>
            </w:r>
          </w:p>
        </w:tc>
        <w:tc>
          <w:tcPr>
            <w:tcW w:w="1247" w:type="dxa"/>
            <w:shd w:val="clear" w:color="auto" w:fill="F0F4F8"/>
            <w:vAlign w:val="center"/>
          </w:tcPr>
          <w:p w14:paraId="4AA252E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-99.7%</w:t>
            </w:r>
          </w:p>
        </w:tc>
        <w:tc>
          <w:tcPr>
            <w:tcW w:w="1020" w:type="dxa"/>
            <w:shd w:val="clear" w:color="auto" w:fill="F0F4F8"/>
            <w:vAlign w:val="center"/>
          </w:tcPr>
          <w:p w14:paraId="5053A96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近归零</w:t>
            </w:r>
          </w:p>
        </w:tc>
        <w:tc>
          <w:tcPr>
            <w:tcW w:w="1417" w:type="dxa"/>
            <w:shd w:val="clear" w:color="auto" w:fill="F0F4F8"/>
            <w:vAlign w:val="center"/>
          </w:tcPr>
          <w:p w14:paraId="3495EE4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~250</w:t>
            </w:r>
            <w:r>
              <w:rPr>
                <w:sz w:val="20"/>
              </w:rPr>
              <w:t>亿</w:t>
            </w:r>
          </w:p>
        </w:tc>
        <w:tc>
          <w:tcPr>
            <w:tcW w:w="1247" w:type="dxa"/>
            <w:shd w:val="clear" w:color="auto" w:fill="F0F4F8"/>
            <w:vAlign w:val="center"/>
          </w:tcPr>
          <w:p w14:paraId="76E376F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Miss</w:t>
            </w:r>
          </w:p>
        </w:tc>
      </w:tr>
      <w:tr w:rsidR="00AA4109" w14:paraId="542B5142"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BED8B7A" w14:textId="77777777" w:rsidR="00AA4109" w:rsidRDefault="00000000">
            <w:r>
              <w:rPr>
                <w:b w:val="0"/>
                <w:sz w:val="20"/>
              </w:rPr>
              <w:t xml:space="preserve">Non-GAAP </w:t>
            </w:r>
            <w:r>
              <w:rPr>
                <w:b w:val="0"/>
                <w:sz w:val="20"/>
              </w:rPr>
              <w:t>每</w:t>
            </w:r>
            <w:r>
              <w:rPr>
                <w:b w:val="0"/>
                <w:sz w:val="20"/>
              </w:rPr>
              <w:t xml:space="preserve"> ADS</w:t>
            </w:r>
          </w:p>
        </w:tc>
        <w:tc>
          <w:tcPr>
            <w:tcW w:w="2154" w:type="dxa"/>
            <w:vAlign w:val="center"/>
          </w:tcPr>
          <w:p w14:paraId="730CA11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0.62 / $0.09</w:t>
            </w:r>
          </w:p>
        </w:tc>
        <w:tc>
          <w:tcPr>
            <w:tcW w:w="1247" w:type="dxa"/>
            <w:vAlign w:val="center"/>
          </w:tcPr>
          <w:p w14:paraId="468C93B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w:t>
            </w:r>
          </w:p>
        </w:tc>
        <w:tc>
          <w:tcPr>
            <w:tcW w:w="1020" w:type="dxa"/>
            <w:vAlign w:val="center"/>
          </w:tcPr>
          <w:p w14:paraId="1A0AF14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417" w:type="dxa"/>
            <w:vAlign w:val="center"/>
          </w:tcPr>
          <w:p w14:paraId="30D5F91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247" w:type="dxa"/>
            <w:vAlign w:val="center"/>
          </w:tcPr>
          <w:p w14:paraId="1BC0F2B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Miss</w:t>
            </w:r>
          </w:p>
        </w:tc>
      </w:tr>
      <w:tr w:rsidR="00AA4109" w14:paraId="4E326A00"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1CD92C77" w14:textId="77777777" w:rsidR="00AA4109" w:rsidRDefault="00000000">
            <w:r>
              <w:rPr>
                <w:b w:val="0"/>
                <w:sz w:val="20"/>
              </w:rPr>
              <w:t>经营现金流</w:t>
            </w:r>
          </w:p>
        </w:tc>
        <w:tc>
          <w:tcPr>
            <w:tcW w:w="2154" w:type="dxa"/>
            <w:shd w:val="clear" w:color="auto" w:fill="F0F4F8"/>
            <w:vAlign w:val="center"/>
          </w:tcPr>
          <w:p w14:paraId="528BA2C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94</w:t>
            </w:r>
            <w:r>
              <w:rPr>
                <w:sz w:val="20"/>
              </w:rPr>
              <w:t>亿</w:t>
            </w:r>
          </w:p>
        </w:tc>
        <w:tc>
          <w:tcPr>
            <w:tcW w:w="1247" w:type="dxa"/>
            <w:shd w:val="clear" w:color="auto" w:fill="F0F4F8"/>
            <w:vAlign w:val="center"/>
          </w:tcPr>
          <w:p w14:paraId="51EF919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同比下滑</w:t>
            </w:r>
          </w:p>
        </w:tc>
        <w:tc>
          <w:tcPr>
            <w:tcW w:w="1020" w:type="dxa"/>
            <w:shd w:val="clear" w:color="auto" w:fill="F0F4F8"/>
            <w:vAlign w:val="center"/>
          </w:tcPr>
          <w:p w14:paraId="6EB03E2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417" w:type="dxa"/>
            <w:shd w:val="clear" w:color="auto" w:fill="F0F4F8"/>
            <w:vAlign w:val="center"/>
          </w:tcPr>
          <w:p w14:paraId="7A4CDC7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247" w:type="dxa"/>
            <w:shd w:val="clear" w:color="auto" w:fill="F0F4F8"/>
            <w:vAlign w:val="center"/>
          </w:tcPr>
          <w:p w14:paraId="71B1D48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AA4109" w14:paraId="4DF9239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F1955B1" w14:textId="77777777" w:rsidR="00AA4109" w:rsidRDefault="00000000">
            <w:r>
              <w:rPr>
                <w:b w:val="0"/>
                <w:sz w:val="20"/>
              </w:rPr>
              <w:t>自由现金流</w:t>
            </w:r>
          </w:p>
        </w:tc>
        <w:tc>
          <w:tcPr>
            <w:tcW w:w="2154" w:type="dxa"/>
            <w:vAlign w:val="center"/>
          </w:tcPr>
          <w:p w14:paraId="09F9636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173</w:t>
            </w:r>
            <w:r>
              <w:rPr>
                <w:sz w:val="20"/>
              </w:rPr>
              <w:t>亿</w:t>
            </w:r>
          </w:p>
        </w:tc>
        <w:tc>
          <w:tcPr>
            <w:tcW w:w="1247" w:type="dxa"/>
            <w:vAlign w:val="center"/>
          </w:tcPr>
          <w:p w14:paraId="3F6678A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由正转负</w:t>
            </w:r>
          </w:p>
        </w:tc>
        <w:tc>
          <w:tcPr>
            <w:tcW w:w="1020" w:type="dxa"/>
            <w:vAlign w:val="center"/>
          </w:tcPr>
          <w:p w14:paraId="592F4E2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417" w:type="dxa"/>
            <w:vAlign w:val="center"/>
          </w:tcPr>
          <w:p w14:paraId="06D6CDF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247" w:type="dxa"/>
            <w:vAlign w:val="center"/>
          </w:tcPr>
          <w:p w14:paraId="79A870B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Miss</w:t>
            </w:r>
          </w:p>
        </w:tc>
      </w:tr>
      <w:tr w:rsidR="00AA4109" w14:paraId="640327EF"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69D6AB6C" w14:textId="77777777" w:rsidR="00AA4109" w:rsidRDefault="00000000">
            <w:r>
              <w:rPr>
                <w:b w:val="0"/>
                <w:sz w:val="20"/>
              </w:rPr>
              <w:t>云外部收入增速</w:t>
            </w:r>
            <w:r>
              <w:rPr>
                <w:b w:val="0"/>
                <w:sz w:val="20"/>
              </w:rPr>
              <w:t xml:space="preserve"> (CIG)</w:t>
            </w:r>
          </w:p>
        </w:tc>
        <w:tc>
          <w:tcPr>
            <w:tcW w:w="2154" w:type="dxa"/>
            <w:shd w:val="clear" w:color="auto" w:fill="F0F4F8"/>
            <w:vAlign w:val="center"/>
          </w:tcPr>
          <w:p w14:paraId="6B7B331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w:t>
            </w:r>
          </w:p>
        </w:tc>
        <w:tc>
          <w:tcPr>
            <w:tcW w:w="1247" w:type="dxa"/>
            <w:shd w:val="clear" w:color="auto" w:fill="F0F4F8"/>
            <w:vAlign w:val="center"/>
          </w:tcPr>
          <w:p w14:paraId="7063BF9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vs </w:t>
            </w:r>
            <w:r>
              <w:rPr>
                <w:sz w:val="20"/>
              </w:rPr>
              <w:t>上季</w:t>
            </w:r>
            <w:r>
              <w:rPr>
                <w:sz w:val="20"/>
              </w:rPr>
              <w:t xml:space="preserve"> +34%</w:t>
            </w:r>
          </w:p>
        </w:tc>
        <w:tc>
          <w:tcPr>
            <w:tcW w:w="1020" w:type="dxa"/>
            <w:shd w:val="clear" w:color="auto" w:fill="F0F4F8"/>
            <w:vAlign w:val="center"/>
          </w:tcPr>
          <w:p w14:paraId="3DB8D8C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加速</w:t>
            </w:r>
          </w:p>
        </w:tc>
        <w:tc>
          <w:tcPr>
            <w:tcW w:w="1417" w:type="dxa"/>
            <w:shd w:val="clear" w:color="auto" w:fill="F0F4F8"/>
            <w:vAlign w:val="center"/>
          </w:tcPr>
          <w:p w14:paraId="7761C9B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~35-38%</w:t>
            </w:r>
          </w:p>
        </w:tc>
        <w:tc>
          <w:tcPr>
            <w:tcW w:w="1247" w:type="dxa"/>
            <w:shd w:val="clear" w:color="auto" w:fill="F0F4F8"/>
            <w:vAlign w:val="center"/>
          </w:tcPr>
          <w:p w14:paraId="7D84A03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Beat ★</w:t>
            </w:r>
          </w:p>
        </w:tc>
      </w:tr>
      <w:tr w:rsidR="00AA4109" w14:paraId="69871C1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81FE073" w14:textId="77777777" w:rsidR="00AA4109" w:rsidRDefault="00000000">
            <w:r>
              <w:rPr>
                <w:b w:val="0"/>
                <w:sz w:val="20"/>
              </w:rPr>
              <w:t xml:space="preserve">AI </w:t>
            </w:r>
            <w:r>
              <w:rPr>
                <w:b w:val="0"/>
                <w:sz w:val="20"/>
              </w:rPr>
              <w:t>产品</w:t>
            </w:r>
            <w:r>
              <w:rPr>
                <w:b w:val="0"/>
                <w:sz w:val="20"/>
              </w:rPr>
              <w:t xml:space="preserve"> ARR</w:t>
            </w:r>
          </w:p>
        </w:tc>
        <w:tc>
          <w:tcPr>
            <w:tcW w:w="2154" w:type="dxa"/>
            <w:vAlign w:val="center"/>
          </w:tcPr>
          <w:p w14:paraId="29F299C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358</w:t>
            </w:r>
            <w:r>
              <w:rPr>
                <w:sz w:val="20"/>
              </w:rPr>
              <w:t>亿</w:t>
            </w:r>
            <w:r>
              <w:rPr>
                <w:sz w:val="20"/>
              </w:rPr>
              <w:t xml:space="preserve"> / ~$53</w:t>
            </w:r>
            <w:r>
              <w:rPr>
                <w:sz w:val="20"/>
              </w:rPr>
              <w:t>亿</w:t>
            </w:r>
          </w:p>
        </w:tc>
        <w:tc>
          <w:tcPr>
            <w:tcW w:w="1247" w:type="dxa"/>
            <w:vAlign w:val="center"/>
          </w:tcPr>
          <w:p w14:paraId="5B03619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首次披露</w:t>
            </w:r>
          </w:p>
        </w:tc>
        <w:tc>
          <w:tcPr>
            <w:tcW w:w="1020" w:type="dxa"/>
            <w:vAlign w:val="center"/>
          </w:tcPr>
          <w:p w14:paraId="2BC4551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417" w:type="dxa"/>
            <w:vAlign w:val="center"/>
          </w:tcPr>
          <w:p w14:paraId="260249A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247" w:type="dxa"/>
            <w:vAlign w:val="center"/>
          </w:tcPr>
          <w:p w14:paraId="40CF3DE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指引性</w:t>
            </w:r>
            <w:r>
              <w:rPr>
                <w:sz w:val="20"/>
              </w:rPr>
              <w:t xml:space="preserve"> Beat ★</w:t>
            </w:r>
          </w:p>
        </w:tc>
      </w:tr>
      <w:tr w:rsidR="00AA4109" w14:paraId="2601EA1E"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7F4D6F46" w14:textId="77777777" w:rsidR="00AA4109" w:rsidRDefault="00000000">
            <w:r>
              <w:rPr>
                <w:b w:val="0"/>
                <w:sz w:val="20"/>
              </w:rPr>
              <w:t>闪购订单增速</w:t>
            </w:r>
          </w:p>
        </w:tc>
        <w:tc>
          <w:tcPr>
            <w:tcW w:w="2154" w:type="dxa"/>
            <w:shd w:val="clear" w:color="auto" w:fill="F0F4F8"/>
            <w:vAlign w:val="center"/>
          </w:tcPr>
          <w:p w14:paraId="58B2D73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同比</w:t>
            </w:r>
            <w:r>
              <w:rPr>
                <w:sz w:val="20"/>
              </w:rPr>
              <w:t xml:space="preserve"> 2.7</w:t>
            </w:r>
            <w:r>
              <w:rPr>
                <w:sz w:val="20"/>
              </w:rPr>
              <w:t>倍</w:t>
            </w:r>
          </w:p>
        </w:tc>
        <w:tc>
          <w:tcPr>
            <w:tcW w:w="1247" w:type="dxa"/>
            <w:shd w:val="clear" w:color="auto" w:fill="F0F4F8"/>
            <w:vAlign w:val="center"/>
          </w:tcPr>
          <w:p w14:paraId="5FF79D3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020" w:type="dxa"/>
            <w:shd w:val="clear" w:color="auto" w:fill="F0F4F8"/>
            <w:vAlign w:val="center"/>
          </w:tcPr>
          <w:p w14:paraId="39573C5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417" w:type="dxa"/>
            <w:shd w:val="clear" w:color="auto" w:fill="F0F4F8"/>
            <w:vAlign w:val="center"/>
          </w:tcPr>
          <w:p w14:paraId="62B1DA7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247" w:type="dxa"/>
            <w:shd w:val="clear" w:color="auto" w:fill="F0F4F8"/>
            <w:vAlign w:val="center"/>
          </w:tcPr>
          <w:p w14:paraId="5C1829A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强劲</w:t>
            </w:r>
          </w:p>
        </w:tc>
      </w:tr>
      <w:tr w:rsidR="00AA4109" w14:paraId="62D3B039"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27F5891" w14:textId="77777777" w:rsidR="00AA4109" w:rsidRDefault="00000000">
            <w:r>
              <w:rPr>
                <w:b w:val="0"/>
                <w:sz w:val="20"/>
              </w:rPr>
              <w:t>CapEx</w:t>
            </w:r>
          </w:p>
        </w:tc>
        <w:tc>
          <w:tcPr>
            <w:tcW w:w="2154" w:type="dxa"/>
            <w:vAlign w:val="center"/>
          </w:tcPr>
          <w:p w14:paraId="5A757A1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268.9</w:t>
            </w:r>
            <w:r>
              <w:rPr>
                <w:sz w:val="20"/>
              </w:rPr>
              <w:t>亿（年累</w:t>
            </w:r>
            <w:r>
              <w:rPr>
                <w:sz w:val="20"/>
              </w:rPr>
              <w:t xml:space="preserve"> 1,260.6</w:t>
            </w:r>
            <w:r>
              <w:rPr>
                <w:sz w:val="20"/>
              </w:rPr>
              <w:t>亿）</w:t>
            </w:r>
          </w:p>
        </w:tc>
        <w:tc>
          <w:tcPr>
            <w:tcW w:w="1247" w:type="dxa"/>
            <w:vAlign w:val="center"/>
          </w:tcPr>
          <w:p w14:paraId="67D9557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高位</w:t>
            </w:r>
          </w:p>
        </w:tc>
        <w:tc>
          <w:tcPr>
            <w:tcW w:w="1020" w:type="dxa"/>
            <w:vAlign w:val="center"/>
          </w:tcPr>
          <w:p w14:paraId="17AF936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417" w:type="dxa"/>
            <w:vAlign w:val="center"/>
          </w:tcPr>
          <w:p w14:paraId="45B7084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247" w:type="dxa"/>
            <w:vAlign w:val="center"/>
          </w:tcPr>
          <w:p w14:paraId="19C62DB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加速</w:t>
            </w:r>
          </w:p>
        </w:tc>
      </w:tr>
    </w:tbl>
    <w:p w14:paraId="6E1C5B23" w14:textId="77777777" w:rsidR="00AA4109" w:rsidRDefault="00000000">
      <w:pPr>
        <w:spacing w:after="120" w:line="360" w:lineRule="auto"/>
      </w:pPr>
      <w:r>
        <w:rPr>
          <w:color w:val="888888"/>
          <w:sz w:val="18"/>
        </w:rPr>
        <w:t>数据来源：阿里巴巴</w:t>
      </w:r>
      <w:r>
        <w:rPr>
          <w:color w:val="888888"/>
          <w:sz w:val="18"/>
        </w:rPr>
        <w:t xml:space="preserve"> FY26 Q4 </w:t>
      </w:r>
      <w:r>
        <w:rPr>
          <w:color w:val="888888"/>
          <w:sz w:val="18"/>
        </w:rPr>
        <w:t>业绩</w:t>
      </w:r>
      <w:r>
        <w:rPr>
          <w:color w:val="888888"/>
          <w:sz w:val="18"/>
        </w:rPr>
        <w:t xml:space="preserve"> Press Release</w:t>
      </w:r>
      <w:r>
        <w:rPr>
          <w:color w:val="888888"/>
          <w:sz w:val="18"/>
        </w:rPr>
        <w:t>（</w:t>
      </w:r>
      <w:r>
        <w:rPr>
          <w:color w:val="888888"/>
          <w:sz w:val="18"/>
        </w:rPr>
        <w:t>BusinessWire</w:t>
      </w:r>
      <w:r>
        <w:rPr>
          <w:color w:val="888888"/>
          <w:sz w:val="18"/>
        </w:rPr>
        <w:t>，</w:t>
      </w:r>
      <w:r>
        <w:rPr>
          <w:color w:val="888888"/>
          <w:sz w:val="18"/>
        </w:rPr>
        <w:t>2026-05-13</w:t>
      </w:r>
      <w:r>
        <w:rPr>
          <w:color w:val="888888"/>
          <w:sz w:val="18"/>
        </w:rPr>
        <w:t>）；业绩会</w:t>
      </w:r>
      <w:r>
        <w:rPr>
          <w:color w:val="888888"/>
          <w:sz w:val="18"/>
        </w:rPr>
        <w:t xml:space="preserve"> transcript</w:t>
      </w:r>
      <w:r>
        <w:rPr>
          <w:color w:val="888888"/>
          <w:sz w:val="18"/>
        </w:rPr>
        <w:t>（</w:t>
      </w:r>
      <w:r>
        <w:rPr>
          <w:color w:val="888888"/>
          <w:sz w:val="18"/>
        </w:rPr>
        <w:t xml:space="preserve">RapidAPI </w:t>
      </w:r>
      <w:r>
        <w:rPr>
          <w:color w:val="888888"/>
          <w:sz w:val="18"/>
        </w:rPr>
        <w:t>全文）；市场一致预期来自</w:t>
      </w:r>
      <w:r>
        <w:rPr>
          <w:color w:val="888888"/>
          <w:sz w:val="18"/>
        </w:rPr>
        <w:t xml:space="preserve"> Bloomberg/WSJ/Yahoo Finance</w:t>
      </w:r>
      <w:r>
        <w:rPr>
          <w:color w:val="888888"/>
          <w:sz w:val="18"/>
        </w:rPr>
        <w:t>（盘前）。</w:t>
      </w:r>
    </w:p>
    <w:p w14:paraId="50E14526" w14:textId="77777777" w:rsidR="00AA4109" w:rsidRDefault="00000000">
      <w:pPr>
        <w:spacing w:before="280" w:after="160"/>
      </w:pPr>
      <w:r>
        <w:rPr>
          <w:b/>
          <w:color w:val="1B3A5C"/>
          <w:sz w:val="36"/>
        </w:rPr>
        <w:t>二、</w:t>
      </w:r>
      <w:r>
        <w:rPr>
          <w:b/>
          <w:color w:val="1B3A5C"/>
          <w:sz w:val="36"/>
        </w:rPr>
        <w:t>Investment Thesis &amp; Key Takeaways</w:t>
      </w:r>
    </w:p>
    <w:p w14:paraId="6D26B12C" w14:textId="77777777" w:rsidR="00AA4109" w:rsidRDefault="00000000">
      <w:pPr>
        <w:spacing w:before="280" w:after="160"/>
      </w:pPr>
      <w:r>
        <w:rPr>
          <w:b/>
          <w:color w:val="1B3A5C"/>
          <w:sz w:val="28"/>
        </w:rPr>
        <w:t xml:space="preserve">2.1 </w:t>
      </w:r>
      <w:r>
        <w:rPr>
          <w:b/>
          <w:color w:val="1B3A5C"/>
          <w:sz w:val="28"/>
        </w:rPr>
        <w:t>本季定性判断</w:t>
      </w:r>
    </w:p>
    <w:tbl>
      <w:tblPr>
        <w:tblStyle w:val="-11"/>
        <w:tblW w:w="0" w:type="auto"/>
        <w:jc w:val="center"/>
        <w:tblLook w:val="04A0" w:firstRow="1" w:lastRow="0" w:firstColumn="1" w:lastColumn="0" w:noHBand="0" w:noVBand="1"/>
      </w:tblPr>
      <w:tblGrid>
        <w:gridCol w:w="1984"/>
        <w:gridCol w:w="2551"/>
        <w:gridCol w:w="4252"/>
      </w:tblGrid>
      <w:tr w:rsidR="00AA4109" w14:paraId="3D2725E5"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vAlign w:val="center"/>
          </w:tcPr>
          <w:p w14:paraId="0067D42F" w14:textId="77777777" w:rsidR="00AA4109" w:rsidRDefault="00000000">
            <w:pPr>
              <w:jc w:val="center"/>
            </w:pPr>
            <w:r>
              <w:rPr>
                <w:color w:val="FFFFFF"/>
                <w:sz w:val="20"/>
              </w:rPr>
              <w:t>判断维度</w:t>
            </w:r>
          </w:p>
        </w:tc>
        <w:tc>
          <w:tcPr>
            <w:tcW w:w="2551" w:type="dxa"/>
            <w:shd w:val="clear" w:color="auto" w:fill="1B3A5C"/>
            <w:vAlign w:val="center"/>
          </w:tcPr>
          <w:p w14:paraId="2A43B17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结论</w:t>
            </w:r>
          </w:p>
        </w:tc>
        <w:tc>
          <w:tcPr>
            <w:tcW w:w="4252" w:type="dxa"/>
            <w:shd w:val="clear" w:color="auto" w:fill="1B3A5C"/>
            <w:vAlign w:val="center"/>
          </w:tcPr>
          <w:p w14:paraId="01FC0A63"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说明</w:t>
            </w:r>
          </w:p>
        </w:tc>
      </w:tr>
      <w:tr w:rsidR="00AA4109" w14:paraId="625BF815"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1E5A94C" w14:textId="77777777" w:rsidR="00AA4109" w:rsidRDefault="00000000">
            <w:r>
              <w:rPr>
                <w:b w:val="0"/>
                <w:sz w:val="20"/>
              </w:rPr>
              <w:t>本季是否超预期？</w:t>
            </w:r>
          </w:p>
        </w:tc>
        <w:tc>
          <w:tcPr>
            <w:tcW w:w="2551" w:type="dxa"/>
            <w:vAlign w:val="center"/>
          </w:tcPr>
          <w:p w14:paraId="029C90B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账面</w:t>
            </w:r>
            <w:r>
              <w:rPr>
                <w:sz w:val="20"/>
              </w:rPr>
              <w:t xml:space="preserve"> Miss / </w:t>
            </w:r>
            <w:r>
              <w:rPr>
                <w:sz w:val="20"/>
              </w:rPr>
              <w:t>战略</w:t>
            </w:r>
            <w:r>
              <w:rPr>
                <w:sz w:val="20"/>
              </w:rPr>
              <w:t xml:space="preserve"> Beat</w:t>
            </w:r>
          </w:p>
        </w:tc>
        <w:tc>
          <w:tcPr>
            <w:tcW w:w="4252" w:type="dxa"/>
            <w:vAlign w:val="center"/>
          </w:tcPr>
          <w:p w14:paraId="4B67A61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账面</w:t>
            </w:r>
            <w:r>
              <w:rPr>
                <w:sz w:val="20"/>
              </w:rPr>
              <w:t xml:space="preserve"> EBITA </w:t>
            </w:r>
            <w:r>
              <w:rPr>
                <w:sz w:val="20"/>
              </w:rPr>
              <w:t>大幅低于预期；云外部</w:t>
            </w:r>
            <w:r>
              <w:rPr>
                <w:sz w:val="20"/>
              </w:rPr>
              <w:t xml:space="preserve"> +40% / AI ARR </w:t>
            </w:r>
            <w:r>
              <w:rPr>
                <w:sz w:val="20"/>
              </w:rPr>
              <w:t>首披露超预期</w:t>
            </w:r>
          </w:p>
        </w:tc>
      </w:tr>
      <w:tr w:rsidR="00AA4109" w14:paraId="3D2C7F11"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7D4916CA" w14:textId="77777777" w:rsidR="00AA4109" w:rsidRDefault="00000000">
            <w:pPr>
              <w:rPr>
                <w:lang w:eastAsia="zh-CN"/>
              </w:rPr>
            </w:pPr>
            <w:r>
              <w:rPr>
                <w:b w:val="0"/>
                <w:sz w:val="20"/>
                <w:lang w:eastAsia="zh-CN"/>
              </w:rPr>
              <w:t>核心增长引擎是否持续？</w:t>
            </w:r>
          </w:p>
        </w:tc>
        <w:tc>
          <w:tcPr>
            <w:tcW w:w="2551" w:type="dxa"/>
            <w:shd w:val="clear" w:color="auto" w:fill="F0F4F8"/>
            <w:vAlign w:val="center"/>
          </w:tcPr>
          <w:p w14:paraId="77FC496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持续强化</w:t>
            </w:r>
            <w:proofErr w:type="spellEnd"/>
          </w:p>
        </w:tc>
        <w:tc>
          <w:tcPr>
            <w:tcW w:w="4252" w:type="dxa"/>
            <w:shd w:val="clear" w:color="auto" w:fill="F0F4F8"/>
            <w:vAlign w:val="center"/>
          </w:tcPr>
          <w:p w14:paraId="2499D92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云外部连续</w:t>
            </w:r>
            <w:r>
              <w:rPr>
                <w:sz w:val="20"/>
              </w:rPr>
              <w:t xml:space="preserve"> 4 </w:t>
            </w:r>
            <w:r>
              <w:rPr>
                <w:sz w:val="20"/>
              </w:rPr>
              <w:t>季加速，</w:t>
            </w:r>
            <w:r>
              <w:rPr>
                <w:sz w:val="20"/>
              </w:rPr>
              <w:t xml:space="preserve">AI ARR </w:t>
            </w:r>
            <w:r>
              <w:rPr>
                <w:sz w:val="20"/>
              </w:rPr>
              <w:t>占比</w:t>
            </w:r>
            <w:r>
              <w:rPr>
                <w:sz w:val="20"/>
              </w:rPr>
              <w:t xml:space="preserve"> 30%</w:t>
            </w:r>
            <w:r>
              <w:rPr>
                <w:sz w:val="20"/>
              </w:rPr>
              <w:t>，</w:t>
            </w:r>
            <w:r>
              <w:rPr>
                <w:sz w:val="20"/>
              </w:rPr>
              <w:t xml:space="preserve">MaaS ARR </w:t>
            </w:r>
            <w:r>
              <w:rPr>
                <w:sz w:val="20"/>
              </w:rPr>
              <w:t>路径首次量化</w:t>
            </w:r>
          </w:p>
        </w:tc>
      </w:tr>
      <w:tr w:rsidR="00AA4109" w14:paraId="4EAA081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F13771B" w14:textId="77777777" w:rsidR="00AA4109" w:rsidRDefault="00000000">
            <w:pPr>
              <w:rPr>
                <w:lang w:eastAsia="zh-CN"/>
              </w:rPr>
            </w:pPr>
            <w:r>
              <w:rPr>
                <w:b w:val="0"/>
                <w:sz w:val="20"/>
                <w:lang w:eastAsia="zh-CN"/>
              </w:rPr>
              <w:t>利润质量是否可持续？</w:t>
            </w:r>
          </w:p>
        </w:tc>
        <w:tc>
          <w:tcPr>
            <w:tcW w:w="2551" w:type="dxa"/>
            <w:vAlign w:val="center"/>
          </w:tcPr>
          <w:p w14:paraId="58CD2F0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存疑（受</w:t>
            </w:r>
            <w:proofErr w:type="spellEnd"/>
            <w:r>
              <w:rPr>
                <w:sz w:val="20"/>
              </w:rPr>
              <w:t xml:space="preserve"> </w:t>
            </w:r>
            <w:proofErr w:type="spellStart"/>
            <w:r>
              <w:rPr>
                <w:sz w:val="20"/>
              </w:rPr>
              <w:t>CapEx</w:t>
            </w:r>
            <w:proofErr w:type="spellEnd"/>
            <w:r>
              <w:rPr>
                <w:sz w:val="20"/>
              </w:rPr>
              <w:t xml:space="preserve"> + </w:t>
            </w:r>
            <w:proofErr w:type="spellStart"/>
            <w:r>
              <w:rPr>
                <w:sz w:val="20"/>
              </w:rPr>
              <w:t>闪购</w:t>
            </w:r>
            <w:proofErr w:type="spellEnd"/>
            <w:r>
              <w:rPr>
                <w:sz w:val="20"/>
              </w:rPr>
              <w:t xml:space="preserve"> + Qwen App </w:t>
            </w:r>
            <w:r>
              <w:rPr>
                <w:sz w:val="20"/>
              </w:rPr>
              <w:t>战略投入压制）</w:t>
            </w:r>
          </w:p>
        </w:tc>
        <w:tc>
          <w:tcPr>
            <w:tcW w:w="4252" w:type="dxa"/>
            <w:vAlign w:val="center"/>
          </w:tcPr>
          <w:p w14:paraId="5292393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 xml:space="preserve">CFO </w:t>
            </w:r>
            <w:r>
              <w:rPr>
                <w:sz w:val="20"/>
                <w:lang w:eastAsia="zh-CN"/>
              </w:rPr>
              <w:t>明确未来</w:t>
            </w:r>
            <w:r>
              <w:rPr>
                <w:sz w:val="20"/>
                <w:lang w:eastAsia="zh-CN"/>
              </w:rPr>
              <w:t xml:space="preserve"> 2 </w:t>
            </w:r>
            <w:r>
              <w:rPr>
                <w:sz w:val="20"/>
                <w:lang w:eastAsia="zh-CN"/>
              </w:rPr>
              <w:t>年将</w:t>
            </w:r>
            <w:r>
              <w:rPr>
                <w:sz w:val="20"/>
                <w:lang w:eastAsia="zh-CN"/>
              </w:rPr>
              <w:t>"</w:t>
            </w:r>
            <w:r>
              <w:rPr>
                <w:sz w:val="20"/>
                <w:lang w:eastAsia="zh-CN"/>
              </w:rPr>
              <w:t>同样坚决</w:t>
            </w:r>
            <w:r>
              <w:rPr>
                <w:sz w:val="20"/>
                <w:lang w:eastAsia="zh-CN"/>
              </w:rPr>
              <w:t>"</w:t>
            </w:r>
            <w:r>
              <w:rPr>
                <w:sz w:val="20"/>
                <w:lang w:eastAsia="zh-CN"/>
              </w:rPr>
              <w:t>持续投入</w:t>
            </w:r>
          </w:p>
        </w:tc>
      </w:tr>
      <w:tr w:rsidR="00AA4109" w14:paraId="5896790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6C051FA9" w14:textId="77777777" w:rsidR="00AA4109" w:rsidRDefault="00000000">
            <w:proofErr w:type="spellStart"/>
            <w:r>
              <w:rPr>
                <w:b w:val="0"/>
                <w:sz w:val="20"/>
              </w:rPr>
              <w:t>下季度增速判断</w:t>
            </w:r>
            <w:proofErr w:type="spellEnd"/>
          </w:p>
        </w:tc>
        <w:tc>
          <w:tcPr>
            <w:tcW w:w="2551" w:type="dxa"/>
            <w:shd w:val="clear" w:color="auto" w:fill="F0F4F8"/>
            <w:vAlign w:val="center"/>
          </w:tcPr>
          <w:p w14:paraId="1B9C974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云外部继续加速（</w:t>
            </w:r>
            <w:r>
              <w:rPr>
                <w:sz w:val="20"/>
              </w:rPr>
              <w:t>&gt;40%</w:t>
            </w:r>
            <w:r>
              <w:rPr>
                <w:sz w:val="20"/>
              </w:rPr>
              <w:t>）</w:t>
            </w:r>
          </w:p>
        </w:tc>
        <w:tc>
          <w:tcPr>
            <w:tcW w:w="4252" w:type="dxa"/>
            <w:shd w:val="clear" w:color="auto" w:fill="F0F4F8"/>
            <w:vAlign w:val="center"/>
          </w:tcPr>
          <w:p w14:paraId="61641C1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信心：高（管理层显式表态</w:t>
            </w:r>
            <w:r>
              <w:rPr>
                <w:sz w:val="20"/>
              </w:rPr>
              <w:t>"will continue accelerating"</w:t>
            </w:r>
            <w:r>
              <w:rPr>
                <w:sz w:val="20"/>
              </w:rPr>
              <w:t>）</w:t>
            </w:r>
          </w:p>
        </w:tc>
      </w:tr>
      <w:tr w:rsidR="00AA4109" w14:paraId="15B1CE94"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FAD866A" w14:textId="77777777" w:rsidR="00AA4109" w:rsidRDefault="00000000">
            <w:r>
              <w:rPr>
                <w:b w:val="0"/>
                <w:sz w:val="20"/>
              </w:rPr>
              <w:t>整体基调</w:t>
            </w:r>
          </w:p>
        </w:tc>
        <w:tc>
          <w:tcPr>
            <w:tcW w:w="2551" w:type="dxa"/>
            <w:vAlign w:val="center"/>
          </w:tcPr>
          <w:p w14:paraId="5F0A62E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Confident</w:t>
            </w:r>
            <w:r>
              <w:rPr>
                <w:sz w:val="20"/>
              </w:rPr>
              <w:t>（中长期）</w:t>
            </w:r>
            <w:r>
              <w:rPr>
                <w:sz w:val="20"/>
              </w:rPr>
              <w:t>+ Defensive</w:t>
            </w:r>
            <w:r>
              <w:rPr>
                <w:sz w:val="20"/>
              </w:rPr>
              <w:t>（短期账面）</w:t>
            </w:r>
          </w:p>
        </w:tc>
        <w:tc>
          <w:tcPr>
            <w:tcW w:w="4252" w:type="dxa"/>
            <w:vAlign w:val="center"/>
          </w:tcPr>
          <w:p w14:paraId="2C8216C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反复强调</w:t>
            </w:r>
            <w:r>
              <w:rPr>
                <w:sz w:val="20"/>
              </w:rPr>
              <w:t>"strategic window of opportunity"</w:t>
            </w:r>
          </w:p>
        </w:tc>
      </w:tr>
    </w:tbl>
    <w:p w14:paraId="614ED343" w14:textId="77777777" w:rsidR="00AA4109" w:rsidRDefault="00000000">
      <w:pPr>
        <w:spacing w:before="280" w:after="160"/>
      </w:pPr>
      <w:r>
        <w:rPr>
          <w:b/>
          <w:color w:val="1B3A5C"/>
          <w:sz w:val="28"/>
        </w:rPr>
        <w:t xml:space="preserve">2.2 </w:t>
      </w:r>
      <w:r>
        <w:rPr>
          <w:b/>
          <w:color w:val="1B3A5C"/>
          <w:sz w:val="28"/>
        </w:rPr>
        <w:t>核心要点</w:t>
      </w:r>
      <w:r>
        <w:rPr>
          <w:b/>
          <w:color w:val="1B3A5C"/>
          <w:sz w:val="28"/>
        </w:rPr>
        <w:t xml:space="preserve"> (Top 4 Takeaways)</w:t>
      </w:r>
    </w:p>
    <w:p w14:paraId="280BA6D4" w14:textId="77777777" w:rsidR="00AA4109" w:rsidRDefault="00000000">
      <w:pPr>
        <w:spacing w:before="200" w:after="80"/>
        <w:rPr>
          <w:lang w:eastAsia="zh-CN"/>
        </w:rPr>
      </w:pPr>
      <w:r>
        <w:rPr>
          <w:b/>
          <w:color w:val="2C5282"/>
          <w:sz w:val="24"/>
          <w:lang w:eastAsia="zh-CN"/>
        </w:rPr>
        <w:lastRenderedPageBreak/>
        <w:t xml:space="preserve">■ 1. AI </w:t>
      </w:r>
      <w:r>
        <w:rPr>
          <w:b/>
          <w:color w:val="2C5282"/>
          <w:sz w:val="24"/>
          <w:lang w:eastAsia="zh-CN"/>
        </w:rPr>
        <w:t>收入跨越</w:t>
      </w:r>
      <w:r>
        <w:rPr>
          <w:b/>
          <w:color w:val="2C5282"/>
          <w:sz w:val="24"/>
          <w:lang w:eastAsia="zh-CN"/>
        </w:rPr>
        <w:t xml:space="preserve"> RMB 360 </w:t>
      </w:r>
      <w:r>
        <w:rPr>
          <w:b/>
          <w:color w:val="2C5282"/>
          <w:sz w:val="24"/>
          <w:lang w:eastAsia="zh-CN"/>
        </w:rPr>
        <w:t>亿</w:t>
      </w:r>
      <w:r>
        <w:rPr>
          <w:b/>
          <w:color w:val="2C5282"/>
          <w:sz w:val="24"/>
          <w:lang w:eastAsia="zh-CN"/>
        </w:rPr>
        <w:t xml:space="preserve"> ARR </w:t>
      </w:r>
      <w:r>
        <w:rPr>
          <w:b/>
          <w:color w:val="2C5282"/>
          <w:sz w:val="24"/>
          <w:lang w:eastAsia="zh-CN"/>
        </w:rPr>
        <w:t>门槛，云外部增速跃升至</w:t>
      </w:r>
      <w:r>
        <w:rPr>
          <w:b/>
          <w:color w:val="2C5282"/>
          <w:sz w:val="24"/>
          <w:lang w:eastAsia="zh-CN"/>
        </w:rPr>
        <w:t xml:space="preserve"> 40%</w:t>
      </w:r>
      <w:r>
        <w:rPr>
          <w:b/>
          <w:color w:val="2C5282"/>
          <w:sz w:val="24"/>
          <w:lang w:eastAsia="zh-CN"/>
        </w:rPr>
        <w:t>，重估窗口打开</w:t>
      </w:r>
    </w:p>
    <w:p w14:paraId="620BE5A9" w14:textId="77777777" w:rsidR="00AA4109" w:rsidRDefault="00000000">
      <w:pPr>
        <w:spacing w:after="120" w:line="360" w:lineRule="auto"/>
        <w:rPr>
          <w:lang w:eastAsia="zh-CN"/>
        </w:rPr>
      </w:pPr>
      <w:r>
        <w:t xml:space="preserve">Cloud Intelligence Group </w:t>
      </w:r>
      <w:proofErr w:type="spellStart"/>
      <w:r>
        <w:t>外部商业化收入</w:t>
      </w:r>
      <w:proofErr w:type="spellEnd"/>
      <w:r>
        <w:t xml:space="preserve"> +40%</w:t>
      </w:r>
      <w:r>
        <w:t>（上季</w:t>
      </w:r>
      <w:r>
        <w:t xml:space="preserve"> +34%</w:t>
      </w:r>
      <w:r>
        <w:t>、再上季</w:t>
      </w:r>
      <w:r>
        <w:t xml:space="preserve"> +30%</w:t>
      </w:r>
      <w:r>
        <w:t>），是连续四个季度加速。</w:t>
      </w:r>
      <w:r>
        <w:t xml:space="preserve">AI </w:t>
      </w:r>
      <w:r>
        <w:t>相关产品本季收入</w:t>
      </w:r>
      <w:r>
        <w:t xml:space="preserve"> RMB 89.7 </w:t>
      </w:r>
      <w:r>
        <w:t>亿，年化</w:t>
      </w:r>
      <w:r>
        <w:t xml:space="preserve"> ARR RMB 358 </w:t>
      </w:r>
      <w:r>
        <w:t>亿（约</w:t>
      </w:r>
      <w:r>
        <w:t xml:space="preserve"> $53 </w:t>
      </w:r>
      <w:r>
        <w:t>亿）。</w:t>
      </w:r>
      <w:r>
        <w:rPr>
          <w:lang w:eastAsia="zh-CN"/>
        </w:rPr>
        <w:t>这是连续第</w:t>
      </w:r>
      <w:r>
        <w:rPr>
          <w:lang w:eastAsia="zh-CN"/>
        </w:rPr>
        <w:t xml:space="preserve"> 11 </w:t>
      </w:r>
      <w:r>
        <w:rPr>
          <w:lang w:eastAsia="zh-CN"/>
        </w:rPr>
        <w:t>个季度三位数同比增长，</w:t>
      </w:r>
      <w:r>
        <w:rPr>
          <w:lang w:eastAsia="zh-CN"/>
        </w:rPr>
        <w:t xml:space="preserve">AI </w:t>
      </w:r>
      <w:r>
        <w:rPr>
          <w:lang w:eastAsia="zh-CN"/>
        </w:rPr>
        <w:t>产品占外部云收入比例由上季</w:t>
      </w:r>
      <w:r>
        <w:rPr>
          <w:lang w:eastAsia="zh-CN"/>
        </w:rPr>
        <w:t xml:space="preserve"> 20%+ </w:t>
      </w:r>
      <w:r>
        <w:rPr>
          <w:lang w:eastAsia="zh-CN"/>
        </w:rPr>
        <w:t>跃升至</w:t>
      </w:r>
      <w:r>
        <w:rPr>
          <w:lang w:eastAsia="zh-CN"/>
        </w:rPr>
        <w:t xml:space="preserve"> 30%</w:t>
      </w:r>
      <w:r>
        <w:rPr>
          <w:lang w:eastAsia="zh-CN"/>
        </w:rPr>
        <w:t>。</w:t>
      </w:r>
      <w:r>
        <w:rPr>
          <w:lang w:eastAsia="zh-CN"/>
        </w:rPr>
        <w:t xml:space="preserve">CEO </w:t>
      </w:r>
      <w:r>
        <w:rPr>
          <w:lang w:eastAsia="zh-CN"/>
        </w:rPr>
        <w:t>给出明确路径：未来约</w:t>
      </w:r>
      <w:r>
        <w:rPr>
          <w:lang w:eastAsia="zh-CN"/>
        </w:rPr>
        <w:t xml:space="preserve"> 1 </w:t>
      </w:r>
      <w:r>
        <w:rPr>
          <w:lang w:eastAsia="zh-CN"/>
        </w:rPr>
        <w:t>年内</w:t>
      </w:r>
      <w:r>
        <w:rPr>
          <w:lang w:eastAsia="zh-CN"/>
        </w:rPr>
        <w:t xml:space="preserve"> AI </w:t>
      </w:r>
      <w:r>
        <w:rPr>
          <w:lang w:eastAsia="zh-CN"/>
        </w:rPr>
        <w:t>占外部云收入比例将突破</w:t>
      </w:r>
      <w:r>
        <w:rPr>
          <w:lang w:eastAsia="zh-CN"/>
        </w:rPr>
        <w:t xml:space="preserve"> 50%</w:t>
      </w:r>
      <w:r>
        <w:rPr>
          <w:lang w:eastAsia="zh-CN"/>
        </w:rPr>
        <w:t>，云外部增速将</w:t>
      </w:r>
      <w:r>
        <w:rPr>
          <w:lang w:eastAsia="zh-CN"/>
        </w:rPr>
        <w:t>"</w:t>
      </w:r>
      <w:r>
        <w:rPr>
          <w:lang w:eastAsia="zh-CN"/>
        </w:rPr>
        <w:t>超出</w:t>
      </w:r>
      <w:r>
        <w:rPr>
          <w:lang w:eastAsia="zh-CN"/>
        </w:rPr>
        <w:t xml:space="preserve"> 40% </w:t>
      </w:r>
      <w:r>
        <w:rPr>
          <w:lang w:eastAsia="zh-CN"/>
        </w:rPr>
        <w:t>当前水平继续加速</w:t>
      </w:r>
      <w:r>
        <w:rPr>
          <w:lang w:eastAsia="zh-CN"/>
        </w:rPr>
        <w:t>"</w:t>
      </w:r>
      <w:r>
        <w:rPr>
          <w:lang w:eastAsia="zh-CN"/>
        </w:rPr>
        <w:t>。此前的</w:t>
      </w:r>
      <w:r>
        <w:rPr>
          <w:lang w:eastAsia="zh-CN"/>
        </w:rPr>
        <w:t xml:space="preserve"> BABA </w:t>
      </w:r>
      <w:r>
        <w:rPr>
          <w:lang w:eastAsia="zh-CN"/>
        </w:rPr>
        <w:t>估值框架基于</w:t>
      </w:r>
      <w:r>
        <w:rPr>
          <w:lang w:eastAsia="zh-CN"/>
        </w:rPr>
        <w:t xml:space="preserve">"AI </w:t>
      </w:r>
      <w:r>
        <w:rPr>
          <w:lang w:eastAsia="zh-CN"/>
        </w:rPr>
        <w:t>还在投入期、变现尚未量化</w:t>
      </w:r>
      <w:r>
        <w:rPr>
          <w:lang w:eastAsia="zh-CN"/>
        </w:rPr>
        <w:t>"</w:t>
      </w:r>
      <w:r>
        <w:rPr>
          <w:lang w:eastAsia="zh-CN"/>
        </w:rPr>
        <w:t>，本季</w:t>
      </w:r>
      <w:r>
        <w:rPr>
          <w:lang w:eastAsia="zh-CN"/>
        </w:rPr>
        <w:t xml:space="preserve"> ARR </w:t>
      </w:r>
      <w:r>
        <w:rPr>
          <w:lang w:eastAsia="zh-CN"/>
        </w:rPr>
        <w:t>数字提供了从</w:t>
      </w:r>
      <w:r>
        <w:rPr>
          <w:lang w:eastAsia="zh-CN"/>
        </w:rPr>
        <w:t>"</w:t>
      </w:r>
      <w:r>
        <w:rPr>
          <w:lang w:eastAsia="zh-CN"/>
        </w:rPr>
        <w:t>概念</w:t>
      </w:r>
      <w:r>
        <w:rPr>
          <w:lang w:eastAsia="zh-CN"/>
        </w:rPr>
        <w:t>"</w:t>
      </w:r>
      <w:r>
        <w:rPr>
          <w:lang w:eastAsia="zh-CN"/>
        </w:rPr>
        <w:t>切换为</w:t>
      </w:r>
      <w:r>
        <w:rPr>
          <w:lang w:eastAsia="zh-CN"/>
        </w:rPr>
        <w:t>"</w:t>
      </w:r>
      <w:r>
        <w:rPr>
          <w:lang w:eastAsia="zh-CN"/>
        </w:rPr>
        <w:t>高增长可量化资产</w:t>
      </w:r>
      <w:r>
        <w:rPr>
          <w:lang w:eastAsia="zh-CN"/>
        </w:rPr>
        <w:t>"</w:t>
      </w:r>
      <w:r>
        <w:rPr>
          <w:lang w:eastAsia="zh-CN"/>
        </w:rPr>
        <w:t>的实质性数据支撑。来源：</w:t>
      </w:r>
      <w:r>
        <w:rPr>
          <w:lang w:eastAsia="zh-CN"/>
        </w:rPr>
        <w:t xml:space="preserve">FY26 Q4 </w:t>
      </w:r>
      <w:r>
        <w:rPr>
          <w:lang w:eastAsia="zh-CN"/>
        </w:rPr>
        <w:t>业绩会</w:t>
      </w:r>
      <w:r>
        <w:rPr>
          <w:lang w:eastAsia="zh-CN"/>
        </w:rPr>
        <w:t xml:space="preserve"> Eddie Wu CEO </w:t>
      </w:r>
      <w:r>
        <w:rPr>
          <w:lang w:eastAsia="zh-CN"/>
        </w:rPr>
        <w:t>开场陈述与对</w:t>
      </w:r>
      <w:r>
        <w:rPr>
          <w:lang w:eastAsia="zh-CN"/>
        </w:rPr>
        <w:t xml:space="preserve"> Goldman Sachs Ronald Keung </w:t>
      </w:r>
      <w:r>
        <w:rPr>
          <w:lang w:eastAsia="zh-CN"/>
        </w:rPr>
        <w:t>的回应。</w:t>
      </w:r>
    </w:p>
    <w:p w14:paraId="7D766BA4" w14:textId="77777777" w:rsidR="00AA4109" w:rsidRDefault="00000000">
      <w:pPr>
        <w:spacing w:before="200" w:after="80"/>
        <w:rPr>
          <w:lang w:eastAsia="zh-CN"/>
        </w:rPr>
      </w:pPr>
      <w:r>
        <w:rPr>
          <w:b/>
          <w:color w:val="2C5282"/>
          <w:sz w:val="24"/>
          <w:lang w:eastAsia="zh-CN"/>
        </w:rPr>
        <w:t xml:space="preserve">■ 2. </w:t>
      </w:r>
      <w:proofErr w:type="spellStart"/>
      <w:r>
        <w:rPr>
          <w:b/>
          <w:color w:val="2C5282"/>
          <w:sz w:val="24"/>
          <w:lang w:eastAsia="zh-CN"/>
        </w:rPr>
        <w:t>MaaS</w:t>
      </w:r>
      <w:proofErr w:type="spellEnd"/>
      <w:r>
        <w:rPr>
          <w:b/>
          <w:color w:val="2C5282"/>
          <w:sz w:val="24"/>
          <w:lang w:eastAsia="zh-CN"/>
        </w:rPr>
        <w:t>（百炼</w:t>
      </w:r>
      <w:r>
        <w:rPr>
          <w:b/>
          <w:color w:val="2C5282"/>
          <w:sz w:val="24"/>
          <w:lang w:eastAsia="zh-CN"/>
        </w:rPr>
        <w:t xml:space="preserve"> </w:t>
      </w:r>
      <w:proofErr w:type="spellStart"/>
      <w:r>
        <w:rPr>
          <w:b/>
          <w:color w:val="2C5282"/>
          <w:sz w:val="24"/>
          <w:lang w:eastAsia="zh-CN"/>
        </w:rPr>
        <w:t>Bailian</w:t>
      </w:r>
      <w:proofErr w:type="spellEnd"/>
      <w:r>
        <w:rPr>
          <w:b/>
          <w:color w:val="2C5282"/>
          <w:sz w:val="24"/>
          <w:lang w:eastAsia="zh-CN"/>
        </w:rPr>
        <w:t>）</w:t>
      </w:r>
      <w:r>
        <w:rPr>
          <w:b/>
          <w:color w:val="2C5282"/>
          <w:sz w:val="24"/>
          <w:lang w:eastAsia="zh-CN"/>
        </w:rPr>
        <w:t xml:space="preserve">ARR </w:t>
      </w:r>
      <w:r>
        <w:rPr>
          <w:b/>
          <w:color w:val="2C5282"/>
          <w:sz w:val="24"/>
          <w:lang w:eastAsia="zh-CN"/>
        </w:rPr>
        <w:t>从</w:t>
      </w:r>
      <w:r>
        <w:rPr>
          <w:b/>
          <w:color w:val="2C5282"/>
          <w:sz w:val="24"/>
          <w:lang w:eastAsia="zh-CN"/>
        </w:rPr>
        <w:t xml:space="preserve"> RMB 80 </w:t>
      </w:r>
      <w:r>
        <w:rPr>
          <w:b/>
          <w:color w:val="2C5282"/>
          <w:sz w:val="24"/>
          <w:lang w:eastAsia="zh-CN"/>
        </w:rPr>
        <w:t>亿到年底</w:t>
      </w:r>
      <w:r>
        <w:rPr>
          <w:b/>
          <w:color w:val="2C5282"/>
          <w:sz w:val="24"/>
          <w:lang w:eastAsia="zh-CN"/>
        </w:rPr>
        <w:t xml:space="preserve"> 300 </w:t>
      </w:r>
      <w:r>
        <w:rPr>
          <w:b/>
          <w:color w:val="2C5282"/>
          <w:sz w:val="24"/>
          <w:lang w:eastAsia="zh-CN"/>
        </w:rPr>
        <w:t>亿</w:t>
      </w:r>
      <w:r>
        <w:rPr>
          <w:b/>
          <w:color w:val="2C5282"/>
          <w:sz w:val="24"/>
          <w:lang w:eastAsia="zh-CN"/>
        </w:rPr>
        <w:t>——</w:t>
      </w:r>
      <w:r>
        <w:rPr>
          <w:b/>
          <w:color w:val="2C5282"/>
          <w:sz w:val="24"/>
          <w:lang w:eastAsia="zh-CN"/>
        </w:rPr>
        <w:t>高毛利新引擎首次量化</w:t>
      </w:r>
    </w:p>
    <w:p w14:paraId="430C7E52" w14:textId="77777777" w:rsidR="00AA4109" w:rsidRDefault="00000000">
      <w:pPr>
        <w:spacing w:after="120" w:line="360" w:lineRule="auto"/>
        <w:rPr>
          <w:lang w:eastAsia="zh-CN"/>
        </w:rPr>
      </w:pPr>
      <w:r>
        <w:rPr>
          <w:lang w:eastAsia="zh-CN"/>
        </w:rPr>
        <w:t>首次披露的关键指标：模型与应用服务</w:t>
      </w:r>
      <w:r>
        <w:rPr>
          <w:lang w:eastAsia="zh-CN"/>
        </w:rPr>
        <w:t xml:space="preserve"> ARR</w:t>
      </w:r>
      <w:r>
        <w:rPr>
          <w:lang w:eastAsia="zh-CN"/>
        </w:rPr>
        <w:t>（含百炼</w:t>
      </w:r>
      <w:r>
        <w:rPr>
          <w:lang w:eastAsia="zh-CN"/>
        </w:rPr>
        <w:t xml:space="preserve"> </w:t>
      </w:r>
      <w:proofErr w:type="spellStart"/>
      <w:r>
        <w:rPr>
          <w:lang w:eastAsia="zh-CN"/>
        </w:rPr>
        <w:t>Bailian</w:t>
      </w:r>
      <w:proofErr w:type="spellEnd"/>
      <w:r>
        <w:rPr>
          <w:lang w:eastAsia="zh-CN"/>
        </w:rPr>
        <w:t xml:space="preserve"> </w:t>
      </w:r>
      <w:r>
        <w:rPr>
          <w:lang w:eastAsia="zh-CN"/>
        </w:rPr>
        <w:t>平台）目前已超</w:t>
      </w:r>
      <w:r>
        <w:rPr>
          <w:lang w:eastAsia="zh-CN"/>
        </w:rPr>
        <w:t xml:space="preserve"> RMB 80 </w:t>
      </w:r>
      <w:r>
        <w:rPr>
          <w:lang w:eastAsia="zh-CN"/>
        </w:rPr>
        <w:t>亿。</w:t>
      </w:r>
      <w:r>
        <w:rPr>
          <w:lang w:eastAsia="zh-CN"/>
        </w:rPr>
        <w:t xml:space="preserve">CEO </w:t>
      </w:r>
      <w:r>
        <w:rPr>
          <w:lang w:eastAsia="zh-CN"/>
        </w:rPr>
        <w:t>给出未来</w:t>
      </w:r>
      <w:r>
        <w:rPr>
          <w:lang w:eastAsia="zh-CN"/>
        </w:rPr>
        <w:t xml:space="preserve"> 12 </w:t>
      </w:r>
      <w:r>
        <w:rPr>
          <w:lang w:eastAsia="zh-CN"/>
        </w:rPr>
        <w:t>个月的双重里程碑</w:t>
      </w:r>
      <w:r>
        <w:rPr>
          <w:lang w:eastAsia="zh-CN"/>
        </w:rPr>
        <w:t xml:space="preserve">——6 </w:t>
      </w:r>
      <w:r>
        <w:rPr>
          <w:lang w:eastAsia="zh-CN"/>
        </w:rPr>
        <w:t>月季度突破</w:t>
      </w:r>
      <w:r>
        <w:rPr>
          <w:lang w:eastAsia="zh-CN"/>
        </w:rPr>
        <w:t xml:space="preserve"> RMB 100 </w:t>
      </w:r>
      <w:r>
        <w:rPr>
          <w:lang w:eastAsia="zh-CN"/>
        </w:rPr>
        <w:t>亿、</w:t>
      </w:r>
      <w:r>
        <w:rPr>
          <w:lang w:eastAsia="zh-CN"/>
        </w:rPr>
        <w:t xml:space="preserve">2026 </w:t>
      </w:r>
      <w:r>
        <w:rPr>
          <w:lang w:eastAsia="zh-CN"/>
        </w:rPr>
        <w:t>年底突破</w:t>
      </w:r>
      <w:r>
        <w:rPr>
          <w:lang w:eastAsia="zh-CN"/>
        </w:rPr>
        <w:t xml:space="preserve"> RMB 300 </w:t>
      </w:r>
      <w:r>
        <w:rPr>
          <w:lang w:eastAsia="zh-CN"/>
        </w:rPr>
        <w:t>亿。增长节奏由</w:t>
      </w:r>
      <w:r>
        <w:rPr>
          <w:lang w:eastAsia="zh-CN"/>
        </w:rPr>
        <w:t xml:space="preserve"> CEO </w:t>
      </w:r>
      <w:r>
        <w:rPr>
          <w:lang w:eastAsia="zh-CN"/>
        </w:rPr>
        <w:t>亲自量化：</w:t>
      </w:r>
      <w:r>
        <w:rPr>
          <w:lang w:eastAsia="zh-CN"/>
        </w:rPr>
        <w:t>"higher than a 10x growth"</w:t>
      </w:r>
      <w:r>
        <w:rPr>
          <w:lang w:eastAsia="zh-CN"/>
        </w:rPr>
        <w:t>（</w:t>
      </w:r>
      <w:r>
        <w:rPr>
          <w:lang w:eastAsia="zh-CN"/>
        </w:rPr>
        <w:t xml:space="preserve">11 </w:t>
      </w:r>
      <w:r>
        <w:rPr>
          <w:lang w:eastAsia="zh-CN"/>
        </w:rPr>
        <w:t>月以来到当前）。战略意义在于：</w:t>
      </w:r>
      <w:proofErr w:type="spellStart"/>
      <w:r>
        <w:rPr>
          <w:lang w:eastAsia="zh-CN"/>
        </w:rPr>
        <w:t>MaaS</w:t>
      </w:r>
      <w:proofErr w:type="spellEnd"/>
      <w:r>
        <w:rPr>
          <w:lang w:eastAsia="zh-CN"/>
        </w:rPr>
        <w:t xml:space="preserve"> </w:t>
      </w:r>
      <w:r>
        <w:rPr>
          <w:lang w:eastAsia="zh-CN"/>
        </w:rPr>
        <w:t>天然高于</w:t>
      </w:r>
      <w:r>
        <w:rPr>
          <w:lang w:eastAsia="zh-CN"/>
        </w:rPr>
        <w:t xml:space="preserve"> IaaS </w:t>
      </w:r>
      <w:r>
        <w:rPr>
          <w:lang w:eastAsia="zh-CN"/>
        </w:rPr>
        <w:t>的毛利结构</w:t>
      </w:r>
      <w:r>
        <w:rPr>
          <w:lang w:eastAsia="zh-CN"/>
        </w:rPr>
        <w:t>——</w:t>
      </w:r>
      <w:r>
        <w:rPr>
          <w:lang w:eastAsia="zh-CN"/>
        </w:rPr>
        <w:t>智能体（</w:t>
      </w:r>
      <w:r>
        <w:rPr>
          <w:lang w:eastAsia="zh-CN"/>
        </w:rPr>
        <w:t>Agent</w:t>
      </w:r>
      <w:r>
        <w:rPr>
          <w:lang w:eastAsia="zh-CN"/>
        </w:rPr>
        <w:t>）取代对话机器人导致推理</w:t>
      </w:r>
      <w:r>
        <w:rPr>
          <w:lang w:eastAsia="zh-CN"/>
        </w:rPr>
        <w:t xml:space="preserve"> token </w:t>
      </w:r>
      <w:r>
        <w:rPr>
          <w:lang w:eastAsia="zh-CN"/>
        </w:rPr>
        <w:t>消耗指数级上升，客户对单</w:t>
      </w:r>
      <w:r>
        <w:rPr>
          <w:lang w:eastAsia="zh-CN"/>
        </w:rPr>
        <w:t xml:space="preserve"> token </w:t>
      </w:r>
      <w:r>
        <w:rPr>
          <w:lang w:eastAsia="zh-CN"/>
        </w:rPr>
        <w:t>涨价的接受度提升，加上</w:t>
      </w:r>
      <w:r>
        <w:rPr>
          <w:lang w:eastAsia="zh-CN"/>
        </w:rPr>
        <w:t xml:space="preserve"> T-Head </w:t>
      </w:r>
      <w:r>
        <w:rPr>
          <w:lang w:eastAsia="zh-CN"/>
        </w:rPr>
        <w:t>自研芯片放量，三重叠加将显著抬升毛利率。</w:t>
      </w:r>
      <w:r>
        <w:rPr>
          <w:lang w:eastAsia="zh-CN"/>
        </w:rPr>
        <w:t xml:space="preserve">CFO </w:t>
      </w:r>
      <w:r>
        <w:rPr>
          <w:lang w:eastAsia="zh-CN"/>
        </w:rPr>
        <w:t>在对</w:t>
      </w:r>
      <w:r>
        <w:rPr>
          <w:lang w:eastAsia="zh-CN"/>
        </w:rPr>
        <w:t xml:space="preserve"> Macquarie </w:t>
      </w:r>
      <w:r>
        <w:rPr>
          <w:lang w:eastAsia="zh-CN"/>
        </w:rPr>
        <w:t>的回答中明确：</w:t>
      </w:r>
      <w:r>
        <w:rPr>
          <w:lang w:eastAsia="zh-CN"/>
        </w:rPr>
        <w:t>"</w:t>
      </w:r>
      <w:r>
        <w:rPr>
          <w:lang w:eastAsia="zh-CN"/>
        </w:rPr>
        <w:t>未来</w:t>
      </w:r>
      <w:r>
        <w:rPr>
          <w:lang w:eastAsia="zh-CN"/>
        </w:rPr>
        <w:t xml:space="preserve"> 1-2 </w:t>
      </w:r>
      <w:r>
        <w:rPr>
          <w:lang w:eastAsia="zh-CN"/>
        </w:rPr>
        <w:t>个季度即可看到云毛利率显著抬升</w:t>
      </w:r>
      <w:r>
        <w:rPr>
          <w:lang w:eastAsia="zh-CN"/>
        </w:rPr>
        <w:t>"</w:t>
      </w:r>
      <w:r>
        <w:rPr>
          <w:lang w:eastAsia="zh-CN"/>
        </w:rPr>
        <w:t>。来源：</w:t>
      </w:r>
      <w:r>
        <w:rPr>
          <w:lang w:eastAsia="zh-CN"/>
        </w:rPr>
        <w:t xml:space="preserve">FY26 Q4 </w:t>
      </w:r>
      <w:r>
        <w:rPr>
          <w:lang w:eastAsia="zh-CN"/>
        </w:rPr>
        <w:t>业绩会</w:t>
      </w:r>
      <w:r>
        <w:rPr>
          <w:lang w:eastAsia="zh-CN"/>
        </w:rPr>
        <w:t xml:space="preserve"> Eddie Wu </w:t>
      </w:r>
      <w:r>
        <w:rPr>
          <w:lang w:eastAsia="zh-CN"/>
        </w:rPr>
        <w:t>对野村</w:t>
      </w:r>
      <w:r>
        <w:rPr>
          <w:lang w:eastAsia="zh-CN"/>
        </w:rPr>
        <w:t xml:space="preserve"> Jialong Shi </w:t>
      </w:r>
      <w:r>
        <w:rPr>
          <w:lang w:eastAsia="zh-CN"/>
        </w:rPr>
        <w:t>与</w:t>
      </w:r>
      <w:r>
        <w:rPr>
          <w:lang w:eastAsia="zh-CN"/>
        </w:rPr>
        <w:t xml:space="preserve"> Goldman Sachs Ronald Keung </w:t>
      </w:r>
      <w:r>
        <w:rPr>
          <w:lang w:eastAsia="zh-CN"/>
        </w:rPr>
        <w:t>的回应。</w:t>
      </w:r>
    </w:p>
    <w:p w14:paraId="5156E07C" w14:textId="77777777" w:rsidR="00AA4109" w:rsidRDefault="00000000">
      <w:pPr>
        <w:spacing w:before="200" w:after="80"/>
      </w:pPr>
      <w:r>
        <w:rPr>
          <w:b/>
          <w:color w:val="2C5282"/>
          <w:sz w:val="24"/>
        </w:rPr>
        <w:t xml:space="preserve">■ 3. T-Head </w:t>
      </w:r>
      <w:proofErr w:type="spellStart"/>
      <w:r>
        <w:rPr>
          <w:b/>
          <w:color w:val="2C5282"/>
          <w:sz w:val="24"/>
        </w:rPr>
        <w:t>自研芯片占阿里云对外算力</w:t>
      </w:r>
      <w:proofErr w:type="spellEnd"/>
      <w:r>
        <w:rPr>
          <w:b/>
          <w:color w:val="2C5282"/>
          <w:sz w:val="24"/>
        </w:rPr>
        <w:t xml:space="preserve"> 60%+</w:t>
      </w:r>
      <w:r>
        <w:rPr>
          <w:b/>
          <w:color w:val="2C5282"/>
          <w:sz w:val="24"/>
        </w:rPr>
        <w:t>，</w:t>
      </w:r>
      <w:r>
        <w:rPr>
          <w:b/>
          <w:color w:val="2C5282"/>
          <w:sz w:val="24"/>
        </w:rPr>
        <w:t xml:space="preserve">CapEx </w:t>
      </w:r>
      <w:r>
        <w:rPr>
          <w:b/>
          <w:color w:val="2C5282"/>
          <w:sz w:val="24"/>
        </w:rPr>
        <w:t>将超</w:t>
      </w:r>
      <w:r>
        <w:rPr>
          <w:b/>
          <w:color w:val="2C5282"/>
          <w:sz w:val="24"/>
        </w:rPr>
        <w:t xml:space="preserve"> RMB 3,800 </w:t>
      </w:r>
      <w:r>
        <w:rPr>
          <w:b/>
          <w:color w:val="2C5282"/>
          <w:sz w:val="24"/>
        </w:rPr>
        <w:t>亿原计划</w:t>
      </w:r>
    </w:p>
    <w:p w14:paraId="0CEEE6F1" w14:textId="77777777" w:rsidR="00AA4109" w:rsidRDefault="00000000">
      <w:pPr>
        <w:spacing w:after="120" w:line="360" w:lineRule="auto"/>
        <w:rPr>
          <w:lang w:eastAsia="zh-CN"/>
        </w:rPr>
      </w:pPr>
      <w:r>
        <w:t xml:space="preserve">CEO </w:t>
      </w:r>
      <w:r>
        <w:t>首次披露：</w:t>
      </w:r>
      <w:r>
        <w:t xml:space="preserve">"T-Head GPU </w:t>
      </w:r>
      <w:r>
        <w:t>芯片</w:t>
      </w:r>
      <w:r>
        <w:t xml:space="preserve"> 60% </w:t>
      </w:r>
      <w:proofErr w:type="spellStart"/>
      <w:r>
        <w:t>以上算力已对外服务</w:t>
      </w:r>
      <w:proofErr w:type="spellEnd"/>
      <w:r>
        <w:t>"——</w:t>
      </w:r>
      <w:proofErr w:type="spellStart"/>
      <w:r>
        <w:t>这是中国唯一规模化交付自研</w:t>
      </w:r>
      <w:proofErr w:type="spellEnd"/>
      <w:r>
        <w:t xml:space="preserve"> AI </w:t>
      </w:r>
      <w:proofErr w:type="spellStart"/>
      <w:r>
        <w:t>芯片的云厂商</w:t>
      </w:r>
      <w:proofErr w:type="spellEnd"/>
      <w:r>
        <w:t>。</w:t>
      </w:r>
      <w:r>
        <w:rPr>
          <w:lang w:eastAsia="zh-CN"/>
        </w:rPr>
        <w:t>在芯片管制与算力紧缺背景下，这是结构性护城河。</w:t>
      </w:r>
      <w:r>
        <w:rPr>
          <w:lang w:eastAsia="zh-CN"/>
        </w:rPr>
        <w:t xml:space="preserve">CFO </w:t>
      </w:r>
      <w:r>
        <w:rPr>
          <w:lang w:eastAsia="zh-CN"/>
        </w:rPr>
        <w:t>在回答摩根士丹利</w:t>
      </w:r>
      <w:r>
        <w:rPr>
          <w:lang w:eastAsia="zh-CN"/>
        </w:rPr>
        <w:t xml:space="preserve"> Gary Yu </w:t>
      </w:r>
      <w:r>
        <w:rPr>
          <w:lang w:eastAsia="zh-CN"/>
        </w:rPr>
        <w:t>关于</w:t>
      </w:r>
      <w:r>
        <w:rPr>
          <w:lang w:eastAsia="zh-CN"/>
        </w:rPr>
        <w:t xml:space="preserve"> </w:t>
      </w:r>
      <w:proofErr w:type="spellStart"/>
      <w:r>
        <w:rPr>
          <w:lang w:eastAsia="zh-CN"/>
        </w:rPr>
        <w:t>CapEx</w:t>
      </w:r>
      <w:proofErr w:type="spellEnd"/>
      <w:r>
        <w:rPr>
          <w:lang w:eastAsia="zh-CN"/>
        </w:rPr>
        <w:t xml:space="preserve"> </w:t>
      </w:r>
      <w:r>
        <w:rPr>
          <w:lang w:eastAsia="zh-CN"/>
        </w:rPr>
        <w:t>的提问时进一步透露：（</w:t>
      </w:r>
      <w:r>
        <w:rPr>
          <w:lang w:eastAsia="zh-CN"/>
        </w:rPr>
        <w:t>a</w:t>
      </w:r>
      <w:r>
        <w:rPr>
          <w:lang w:eastAsia="zh-CN"/>
        </w:rPr>
        <w:t>）原计划</w:t>
      </w:r>
      <w:r>
        <w:rPr>
          <w:lang w:eastAsia="zh-CN"/>
        </w:rPr>
        <w:t xml:space="preserve"> 3 </w:t>
      </w:r>
      <w:r>
        <w:rPr>
          <w:lang w:eastAsia="zh-CN"/>
        </w:rPr>
        <w:t>年</w:t>
      </w:r>
      <w:r>
        <w:rPr>
          <w:lang w:eastAsia="zh-CN"/>
        </w:rPr>
        <w:t xml:space="preserve"> RMB 3,800 </w:t>
      </w:r>
      <w:r>
        <w:rPr>
          <w:lang w:eastAsia="zh-CN"/>
        </w:rPr>
        <w:t>亿（约</w:t>
      </w:r>
      <w:r>
        <w:rPr>
          <w:lang w:eastAsia="zh-CN"/>
        </w:rPr>
        <w:t xml:space="preserve"> $530 </w:t>
      </w:r>
      <w:r>
        <w:rPr>
          <w:lang w:eastAsia="zh-CN"/>
        </w:rPr>
        <w:t>亿）的</w:t>
      </w:r>
      <w:r>
        <w:rPr>
          <w:lang w:eastAsia="zh-CN"/>
        </w:rPr>
        <w:t xml:space="preserve"> </w:t>
      </w:r>
      <w:proofErr w:type="spellStart"/>
      <w:r>
        <w:rPr>
          <w:lang w:eastAsia="zh-CN"/>
        </w:rPr>
        <w:t>CapEx</w:t>
      </w:r>
      <w:proofErr w:type="spellEnd"/>
      <w:r>
        <w:rPr>
          <w:lang w:eastAsia="zh-CN"/>
        </w:rPr>
        <w:t xml:space="preserve"> </w:t>
      </w:r>
      <w:r>
        <w:rPr>
          <w:lang w:eastAsia="zh-CN"/>
        </w:rPr>
        <w:t>预算</w:t>
      </w:r>
      <w:r>
        <w:rPr>
          <w:lang w:eastAsia="zh-CN"/>
        </w:rPr>
        <w:t>"</w:t>
      </w:r>
      <w:r>
        <w:rPr>
          <w:lang w:eastAsia="zh-CN"/>
        </w:rPr>
        <w:t>很可能会超出</w:t>
      </w:r>
      <w:r>
        <w:rPr>
          <w:lang w:eastAsia="zh-CN"/>
        </w:rPr>
        <w:t>"</w:t>
      </w:r>
      <w:r>
        <w:rPr>
          <w:lang w:eastAsia="zh-CN"/>
        </w:rPr>
        <w:t>；（</w:t>
      </w:r>
      <w:r>
        <w:rPr>
          <w:lang w:eastAsia="zh-CN"/>
        </w:rPr>
        <w:t>b</w:t>
      </w:r>
      <w:r>
        <w:rPr>
          <w:lang w:eastAsia="zh-CN"/>
        </w:rPr>
        <w:t>）公司将以</w:t>
      </w:r>
      <w:r>
        <w:rPr>
          <w:lang w:eastAsia="zh-CN"/>
        </w:rPr>
        <w:t>"</w:t>
      </w:r>
      <w:proofErr w:type="spellStart"/>
      <w:r>
        <w:rPr>
          <w:lang w:eastAsia="zh-CN"/>
        </w:rPr>
        <w:t>CapEx</w:t>
      </w:r>
      <w:proofErr w:type="spellEnd"/>
      <w:r>
        <w:rPr>
          <w:lang w:eastAsia="zh-CN"/>
        </w:rPr>
        <w:t xml:space="preserve"> + </w:t>
      </w:r>
      <w:proofErr w:type="spellStart"/>
      <w:r>
        <w:rPr>
          <w:lang w:eastAsia="zh-CN"/>
        </w:rPr>
        <w:t>OpEx</w:t>
      </w:r>
      <w:proofErr w:type="spellEnd"/>
      <w:r>
        <w:rPr>
          <w:lang w:eastAsia="zh-CN"/>
        </w:rPr>
        <w:t>"</w:t>
      </w:r>
      <w:r>
        <w:rPr>
          <w:lang w:eastAsia="zh-CN"/>
        </w:rPr>
        <w:t>双路径获取算力，包括对外销售</w:t>
      </w:r>
      <w:r>
        <w:rPr>
          <w:lang w:eastAsia="zh-CN"/>
        </w:rPr>
        <w:t xml:space="preserve"> T-Head AI </w:t>
      </w:r>
      <w:r>
        <w:rPr>
          <w:lang w:eastAsia="zh-CN"/>
        </w:rPr>
        <w:t>服务器、与第三方共建算力中心；（</w:t>
      </w:r>
      <w:r>
        <w:rPr>
          <w:lang w:eastAsia="zh-CN"/>
        </w:rPr>
        <w:t>c</w:t>
      </w:r>
      <w:r>
        <w:rPr>
          <w:lang w:eastAsia="zh-CN"/>
        </w:rPr>
        <w:t>）以</w:t>
      </w:r>
      <w:r>
        <w:rPr>
          <w:lang w:eastAsia="zh-CN"/>
        </w:rPr>
        <w:t xml:space="preserve"> 2022 </w:t>
      </w:r>
      <w:r>
        <w:rPr>
          <w:lang w:eastAsia="zh-CN"/>
        </w:rPr>
        <w:t>年</w:t>
      </w:r>
      <w:r>
        <w:rPr>
          <w:lang w:eastAsia="zh-CN"/>
        </w:rPr>
        <w:t xml:space="preserve"> AI </w:t>
      </w:r>
      <w:r>
        <w:rPr>
          <w:lang w:eastAsia="zh-CN"/>
        </w:rPr>
        <w:t>爆发前为基准，</w:t>
      </w:r>
      <w:r>
        <w:rPr>
          <w:lang w:eastAsia="zh-CN"/>
        </w:rPr>
        <w:t xml:space="preserve">2033 </w:t>
      </w:r>
      <w:r>
        <w:rPr>
          <w:lang w:eastAsia="zh-CN"/>
        </w:rPr>
        <w:t>年的算力需求将是当时的</w:t>
      </w:r>
      <w:r>
        <w:rPr>
          <w:lang w:eastAsia="zh-CN"/>
        </w:rPr>
        <w:t xml:space="preserve"> 10 </w:t>
      </w:r>
      <w:r>
        <w:rPr>
          <w:lang w:eastAsia="zh-CN"/>
        </w:rPr>
        <w:t>倍。管理层将</w:t>
      </w:r>
      <w:r>
        <w:rPr>
          <w:lang w:eastAsia="zh-CN"/>
        </w:rPr>
        <w:t xml:space="preserve"> </w:t>
      </w:r>
      <w:proofErr w:type="spellStart"/>
      <w:r>
        <w:rPr>
          <w:lang w:eastAsia="zh-CN"/>
        </w:rPr>
        <w:t>CapEx</w:t>
      </w:r>
      <w:proofErr w:type="spellEnd"/>
      <w:r>
        <w:rPr>
          <w:lang w:eastAsia="zh-CN"/>
        </w:rPr>
        <w:t xml:space="preserve"> </w:t>
      </w:r>
      <w:r>
        <w:rPr>
          <w:lang w:eastAsia="zh-CN"/>
        </w:rPr>
        <w:t>类比为</w:t>
      </w:r>
      <w:r>
        <w:rPr>
          <w:lang w:eastAsia="zh-CN"/>
        </w:rPr>
        <w:t>"</w:t>
      </w:r>
      <w:r>
        <w:rPr>
          <w:lang w:eastAsia="zh-CN"/>
        </w:rPr>
        <w:t>建造</w:t>
      </w:r>
      <w:r>
        <w:rPr>
          <w:lang w:eastAsia="zh-CN"/>
        </w:rPr>
        <w:t xml:space="preserve"> AI </w:t>
      </w:r>
      <w:r>
        <w:rPr>
          <w:lang w:eastAsia="zh-CN"/>
        </w:rPr>
        <w:t>训练厂</w:t>
      </w:r>
      <w:r>
        <w:rPr>
          <w:lang w:eastAsia="zh-CN"/>
        </w:rPr>
        <w:t xml:space="preserve"> + </w:t>
      </w:r>
      <w:r>
        <w:rPr>
          <w:lang w:eastAsia="zh-CN"/>
        </w:rPr>
        <w:t>推理厂</w:t>
      </w:r>
      <w:r>
        <w:rPr>
          <w:lang w:eastAsia="zh-CN"/>
        </w:rPr>
        <w:t>"</w:t>
      </w:r>
      <w:r>
        <w:rPr>
          <w:lang w:eastAsia="zh-CN"/>
        </w:rPr>
        <w:t>，并明示</w:t>
      </w:r>
      <w:r>
        <w:rPr>
          <w:lang w:eastAsia="zh-CN"/>
        </w:rPr>
        <w:t>"</w:t>
      </w:r>
      <w:r>
        <w:rPr>
          <w:lang w:eastAsia="zh-CN"/>
        </w:rPr>
        <w:t>目前没有一张卡是闲置的</w:t>
      </w:r>
      <w:r>
        <w:rPr>
          <w:lang w:eastAsia="zh-CN"/>
        </w:rPr>
        <w:t>"</w:t>
      </w:r>
      <w:r>
        <w:rPr>
          <w:lang w:eastAsia="zh-CN"/>
        </w:rPr>
        <w:t>。来源：</w:t>
      </w:r>
      <w:r>
        <w:rPr>
          <w:lang w:eastAsia="zh-CN"/>
        </w:rPr>
        <w:t xml:space="preserve">Eddie Wu </w:t>
      </w:r>
      <w:r>
        <w:rPr>
          <w:lang w:eastAsia="zh-CN"/>
        </w:rPr>
        <w:t>对</w:t>
      </w:r>
      <w:r>
        <w:rPr>
          <w:lang w:eastAsia="zh-CN"/>
        </w:rPr>
        <w:t xml:space="preserve"> Citi </w:t>
      </w:r>
      <w:r>
        <w:rPr>
          <w:lang w:eastAsia="zh-CN"/>
        </w:rPr>
        <w:t>的回应</w:t>
      </w:r>
      <w:r>
        <w:rPr>
          <w:lang w:eastAsia="zh-CN"/>
        </w:rPr>
        <w:t xml:space="preserve"> + Toby Xu </w:t>
      </w:r>
      <w:r>
        <w:rPr>
          <w:lang w:eastAsia="zh-CN"/>
        </w:rPr>
        <w:t>对</w:t>
      </w:r>
      <w:r>
        <w:rPr>
          <w:lang w:eastAsia="zh-CN"/>
        </w:rPr>
        <w:t xml:space="preserve"> Morgan Stanley Gary Yu </w:t>
      </w:r>
      <w:r>
        <w:rPr>
          <w:lang w:eastAsia="zh-CN"/>
        </w:rPr>
        <w:t>的回应。</w:t>
      </w:r>
    </w:p>
    <w:p w14:paraId="441E62A0" w14:textId="77777777" w:rsidR="00AA4109" w:rsidRDefault="00000000">
      <w:pPr>
        <w:spacing w:before="200" w:after="80"/>
        <w:rPr>
          <w:lang w:eastAsia="zh-CN"/>
        </w:rPr>
      </w:pPr>
      <w:r>
        <w:rPr>
          <w:b/>
          <w:color w:val="2C5282"/>
          <w:sz w:val="24"/>
          <w:lang w:eastAsia="zh-CN"/>
        </w:rPr>
        <w:t xml:space="preserve">■ 4. </w:t>
      </w:r>
      <w:r>
        <w:rPr>
          <w:b/>
          <w:color w:val="2C5282"/>
          <w:sz w:val="24"/>
          <w:lang w:eastAsia="zh-CN"/>
        </w:rPr>
        <w:t>账面盈利崩塌是「主动战略选择」</w:t>
      </w:r>
      <w:r>
        <w:rPr>
          <w:b/>
          <w:color w:val="2C5282"/>
          <w:sz w:val="24"/>
          <w:lang w:eastAsia="zh-CN"/>
        </w:rPr>
        <w:t>——</w:t>
      </w:r>
      <w:r>
        <w:rPr>
          <w:b/>
          <w:color w:val="2C5282"/>
          <w:sz w:val="24"/>
          <w:lang w:eastAsia="zh-CN"/>
        </w:rPr>
        <w:t>剔除闪购</w:t>
      </w:r>
      <w:r>
        <w:rPr>
          <w:b/>
          <w:color w:val="2C5282"/>
          <w:sz w:val="24"/>
          <w:lang w:eastAsia="zh-CN"/>
        </w:rPr>
        <w:t xml:space="preserve"> + Qwen App </w:t>
      </w:r>
      <w:r>
        <w:rPr>
          <w:b/>
          <w:color w:val="2C5282"/>
          <w:sz w:val="24"/>
          <w:lang w:eastAsia="zh-CN"/>
        </w:rPr>
        <w:t>投入后主业基本持平</w:t>
      </w:r>
    </w:p>
    <w:p w14:paraId="5CBA5B01" w14:textId="77777777" w:rsidR="00AA4109" w:rsidRDefault="00000000">
      <w:pPr>
        <w:spacing w:after="120" w:line="360" w:lineRule="auto"/>
        <w:rPr>
          <w:lang w:eastAsia="zh-CN"/>
        </w:rPr>
      </w:pPr>
      <w:r>
        <w:rPr>
          <w:lang w:eastAsia="zh-CN"/>
        </w:rPr>
        <w:t>集团经调整</w:t>
      </w:r>
      <w:r>
        <w:rPr>
          <w:lang w:eastAsia="zh-CN"/>
        </w:rPr>
        <w:t xml:space="preserve"> EBITA </w:t>
      </w:r>
      <w:r>
        <w:rPr>
          <w:lang w:eastAsia="zh-CN"/>
        </w:rPr>
        <w:t>同比</w:t>
      </w:r>
      <w:r>
        <w:rPr>
          <w:lang w:eastAsia="zh-CN"/>
        </w:rPr>
        <w:t xml:space="preserve"> -84%</w:t>
      </w:r>
      <w:r>
        <w:rPr>
          <w:lang w:eastAsia="zh-CN"/>
        </w:rPr>
        <w:t>、自</w:t>
      </w:r>
      <w:r>
        <w:rPr>
          <w:lang w:eastAsia="zh-CN"/>
        </w:rPr>
        <w:t xml:space="preserve"> 2021 </w:t>
      </w:r>
      <w:r>
        <w:rPr>
          <w:lang w:eastAsia="zh-CN"/>
        </w:rPr>
        <w:t>年以来首次</w:t>
      </w:r>
      <w:r>
        <w:rPr>
          <w:lang w:eastAsia="zh-CN"/>
        </w:rPr>
        <w:t xml:space="preserve"> GAAP </w:t>
      </w:r>
      <w:r>
        <w:rPr>
          <w:lang w:eastAsia="zh-CN"/>
        </w:rPr>
        <w:t>经营亏损</w:t>
      </w:r>
      <w:r>
        <w:rPr>
          <w:lang w:eastAsia="zh-CN"/>
        </w:rPr>
        <w:t xml:space="preserve"> RMB 8.48 </w:t>
      </w:r>
      <w:r>
        <w:rPr>
          <w:lang w:eastAsia="zh-CN"/>
        </w:rPr>
        <w:t>亿，但</w:t>
      </w:r>
      <w:r>
        <w:rPr>
          <w:lang w:eastAsia="zh-CN"/>
        </w:rPr>
        <w:t xml:space="preserve"> CFO </w:t>
      </w:r>
      <w:r>
        <w:rPr>
          <w:lang w:eastAsia="zh-CN"/>
        </w:rPr>
        <w:t>明确所有压力都来自三块战略投入：（</w:t>
      </w:r>
      <w:r>
        <w:rPr>
          <w:lang w:eastAsia="zh-CN"/>
        </w:rPr>
        <w:t>a</w:t>
      </w:r>
      <w:r>
        <w:rPr>
          <w:lang w:eastAsia="zh-CN"/>
        </w:rPr>
        <w:t>）</w:t>
      </w:r>
      <w:r>
        <w:rPr>
          <w:lang w:eastAsia="zh-CN"/>
        </w:rPr>
        <w:t xml:space="preserve">AI </w:t>
      </w:r>
      <w:r>
        <w:rPr>
          <w:lang w:eastAsia="zh-CN"/>
        </w:rPr>
        <w:t>算力</w:t>
      </w:r>
      <w:r>
        <w:rPr>
          <w:lang w:eastAsia="zh-CN"/>
        </w:rPr>
        <w:t xml:space="preserve"> </w:t>
      </w:r>
      <w:proofErr w:type="spellStart"/>
      <w:r>
        <w:rPr>
          <w:lang w:eastAsia="zh-CN"/>
        </w:rPr>
        <w:t>CapEx</w:t>
      </w:r>
      <w:proofErr w:type="spellEnd"/>
      <w:r>
        <w:rPr>
          <w:lang w:eastAsia="zh-CN"/>
        </w:rPr>
        <w:t xml:space="preserve"> </w:t>
      </w:r>
      <w:r>
        <w:rPr>
          <w:lang w:eastAsia="zh-CN"/>
        </w:rPr>
        <w:t>拖累云毛利率；（</w:t>
      </w:r>
      <w:r>
        <w:rPr>
          <w:lang w:eastAsia="zh-CN"/>
        </w:rPr>
        <w:t>b</w:t>
      </w:r>
      <w:r>
        <w:rPr>
          <w:lang w:eastAsia="zh-CN"/>
        </w:rPr>
        <w:t>）闪购业务</w:t>
      </w:r>
      <w:r>
        <w:rPr>
          <w:lang w:eastAsia="zh-CN"/>
        </w:rPr>
        <w:t xml:space="preserve"> Q4 </w:t>
      </w:r>
      <w:r>
        <w:rPr>
          <w:lang w:eastAsia="zh-CN"/>
        </w:rPr>
        <w:t>净亏损贡献约</w:t>
      </w:r>
      <w:r>
        <w:rPr>
          <w:lang w:eastAsia="zh-CN"/>
        </w:rPr>
        <w:t xml:space="preserve"> RMB 200 </w:t>
      </w:r>
      <w:r>
        <w:rPr>
          <w:lang w:eastAsia="zh-CN"/>
        </w:rPr>
        <w:t>亿</w:t>
      </w:r>
      <w:r>
        <w:rPr>
          <w:lang w:eastAsia="zh-CN"/>
        </w:rPr>
        <w:t>+</w:t>
      </w:r>
      <w:r>
        <w:rPr>
          <w:lang w:eastAsia="zh-CN"/>
        </w:rPr>
        <w:t>（中国电商集团</w:t>
      </w:r>
      <w:r>
        <w:rPr>
          <w:lang w:eastAsia="zh-CN"/>
        </w:rPr>
        <w:t xml:space="preserve"> EBITA -40% </w:t>
      </w:r>
      <w:r>
        <w:rPr>
          <w:lang w:eastAsia="zh-CN"/>
        </w:rPr>
        <w:t>至</w:t>
      </w:r>
      <w:r>
        <w:rPr>
          <w:lang w:eastAsia="zh-CN"/>
        </w:rPr>
        <w:t xml:space="preserve"> RMB 240 </w:t>
      </w:r>
      <w:r>
        <w:rPr>
          <w:lang w:eastAsia="zh-CN"/>
        </w:rPr>
        <w:t>亿，但剔除闪购后基本持平）；（</w:t>
      </w:r>
      <w:r>
        <w:rPr>
          <w:lang w:eastAsia="zh-CN"/>
        </w:rPr>
        <w:t>c</w:t>
      </w:r>
      <w:r>
        <w:rPr>
          <w:lang w:eastAsia="zh-CN"/>
        </w:rPr>
        <w:t>）</w:t>
      </w:r>
      <w:r>
        <w:rPr>
          <w:lang w:eastAsia="zh-CN"/>
        </w:rPr>
        <w:t xml:space="preserve">Qwen App </w:t>
      </w:r>
      <w:r>
        <w:rPr>
          <w:lang w:eastAsia="zh-CN"/>
        </w:rPr>
        <w:t>与基础模型投入致</w:t>
      </w:r>
      <w:r>
        <w:rPr>
          <w:lang w:eastAsia="zh-CN"/>
        </w:rPr>
        <w:t>"All Others"</w:t>
      </w:r>
      <w:r>
        <w:rPr>
          <w:lang w:eastAsia="zh-CN"/>
        </w:rPr>
        <w:t>分部</w:t>
      </w:r>
      <w:r>
        <w:rPr>
          <w:lang w:eastAsia="zh-CN"/>
        </w:rPr>
        <w:t xml:space="preserve"> EBITA </w:t>
      </w:r>
      <w:r>
        <w:rPr>
          <w:lang w:eastAsia="zh-CN"/>
        </w:rPr>
        <w:t>亏损扩大至</w:t>
      </w:r>
      <w:r>
        <w:rPr>
          <w:lang w:eastAsia="zh-CN"/>
        </w:rPr>
        <w:t xml:space="preserve"> RMB 212 </w:t>
      </w:r>
      <w:r>
        <w:rPr>
          <w:lang w:eastAsia="zh-CN"/>
        </w:rPr>
        <w:t>亿。正向指引：闪购订单同比</w:t>
      </w:r>
      <w:r>
        <w:rPr>
          <w:lang w:eastAsia="zh-CN"/>
        </w:rPr>
        <w:t xml:space="preserve"> 2.7 </w:t>
      </w:r>
      <w:r>
        <w:rPr>
          <w:lang w:eastAsia="zh-CN"/>
        </w:rPr>
        <w:t>倍（非餐</w:t>
      </w:r>
      <w:r>
        <w:rPr>
          <w:lang w:eastAsia="zh-CN"/>
        </w:rPr>
        <w:t xml:space="preserve"> 3 </w:t>
      </w:r>
      <w:r>
        <w:rPr>
          <w:lang w:eastAsia="zh-CN"/>
        </w:rPr>
        <w:t>倍），</w:t>
      </w:r>
      <w:r>
        <w:rPr>
          <w:lang w:eastAsia="zh-CN"/>
        </w:rPr>
        <w:t xml:space="preserve">4 </w:t>
      </w:r>
      <w:r>
        <w:rPr>
          <w:lang w:eastAsia="zh-CN"/>
        </w:rPr>
        <w:t>月起</w:t>
      </w:r>
      <w:r>
        <w:rPr>
          <w:lang w:eastAsia="zh-CN"/>
        </w:rPr>
        <w:t xml:space="preserve"> UE </w:t>
      </w:r>
      <w:r>
        <w:rPr>
          <w:lang w:eastAsia="zh-CN"/>
        </w:rPr>
        <w:t>逐季改善，承诺</w:t>
      </w:r>
      <w:r>
        <w:rPr>
          <w:lang w:eastAsia="zh-CN"/>
        </w:rPr>
        <w:t xml:space="preserve"> FY27 </w:t>
      </w:r>
      <w:r>
        <w:rPr>
          <w:lang w:eastAsia="zh-CN"/>
        </w:rPr>
        <w:t>年底</w:t>
      </w:r>
      <w:r>
        <w:rPr>
          <w:lang w:eastAsia="zh-CN"/>
        </w:rPr>
        <w:t xml:space="preserve"> UE </w:t>
      </w:r>
      <w:r>
        <w:rPr>
          <w:lang w:eastAsia="zh-CN"/>
        </w:rPr>
        <w:t>转正；</w:t>
      </w:r>
      <w:r>
        <w:rPr>
          <w:lang w:eastAsia="zh-CN"/>
        </w:rPr>
        <w:t xml:space="preserve">AIDC </w:t>
      </w:r>
      <w:r>
        <w:rPr>
          <w:lang w:eastAsia="zh-CN"/>
        </w:rPr>
        <w:t>亏损从去年同期</w:t>
      </w:r>
      <w:r>
        <w:rPr>
          <w:lang w:eastAsia="zh-CN"/>
        </w:rPr>
        <w:t xml:space="preserve"> RMB 35.7 </w:t>
      </w:r>
      <w:r>
        <w:rPr>
          <w:lang w:eastAsia="zh-CN"/>
        </w:rPr>
        <w:t>亿大幅收窄至</w:t>
      </w:r>
      <w:r>
        <w:rPr>
          <w:lang w:eastAsia="zh-CN"/>
        </w:rPr>
        <w:t xml:space="preserve"> </w:t>
      </w:r>
      <w:r>
        <w:rPr>
          <w:lang w:eastAsia="zh-CN"/>
        </w:rPr>
        <w:lastRenderedPageBreak/>
        <w:t xml:space="preserve">RMB 1.38 </w:t>
      </w:r>
      <w:r>
        <w:rPr>
          <w:lang w:eastAsia="zh-CN"/>
        </w:rPr>
        <w:t>亿、</w:t>
      </w:r>
      <w:r>
        <w:rPr>
          <w:lang w:eastAsia="zh-CN"/>
        </w:rPr>
        <w:t>"approaching breakeven"</w:t>
      </w:r>
      <w:r>
        <w:rPr>
          <w:lang w:eastAsia="zh-CN"/>
        </w:rPr>
        <w:t>，</w:t>
      </w:r>
      <w:r>
        <w:rPr>
          <w:lang w:eastAsia="zh-CN"/>
        </w:rPr>
        <w:t xml:space="preserve">CFO </w:t>
      </w:r>
      <w:r>
        <w:rPr>
          <w:lang w:eastAsia="zh-CN"/>
        </w:rPr>
        <w:t>指引</w:t>
      </w:r>
      <w:r>
        <w:rPr>
          <w:lang w:eastAsia="zh-CN"/>
        </w:rPr>
        <w:t>"</w:t>
      </w:r>
      <w:r>
        <w:rPr>
          <w:lang w:eastAsia="zh-CN"/>
        </w:rPr>
        <w:t>未来</w:t>
      </w:r>
      <w:r>
        <w:rPr>
          <w:lang w:eastAsia="zh-CN"/>
        </w:rPr>
        <w:t xml:space="preserve"> 2 </w:t>
      </w:r>
      <w:r>
        <w:rPr>
          <w:lang w:eastAsia="zh-CN"/>
        </w:rPr>
        <w:t>年由亏转盈</w:t>
      </w:r>
      <w:r>
        <w:rPr>
          <w:lang w:eastAsia="zh-CN"/>
        </w:rPr>
        <w:t>"</w:t>
      </w:r>
      <w:r>
        <w:rPr>
          <w:lang w:eastAsia="zh-CN"/>
        </w:rPr>
        <w:t>。主业（淘天）防御性高分红</w:t>
      </w:r>
      <w:r>
        <w:rPr>
          <w:lang w:eastAsia="zh-CN"/>
        </w:rPr>
        <w:t xml:space="preserve"> + </w:t>
      </w:r>
      <w:r>
        <w:rPr>
          <w:lang w:eastAsia="zh-CN"/>
        </w:rPr>
        <w:t>可比</w:t>
      </w:r>
      <w:r>
        <w:rPr>
          <w:lang w:eastAsia="zh-CN"/>
        </w:rPr>
        <w:t xml:space="preserve"> CMR +8% </w:t>
      </w:r>
      <w:r>
        <w:rPr>
          <w:lang w:eastAsia="zh-CN"/>
        </w:rPr>
        <w:t>加速，构成股价</w:t>
      </w:r>
      <w:r>
        <w:rPr>
          <w:lang w:eastAsia="zh-CN"/>
        </w:rPr>
        <w:t>"</w:t>
      </w:r>
      <w:r>
        <w:rPr>
          <w:lang w:eastAsia="zh-CN"/>
        </w:rPr>
        <w:t>安全垫</w:t>
      </w:r>
      <w:r>
        <w:rPr>
          <w:lang w:eastAsia="zh-CN"/>
        </w:rPr>
        <w:t>"</w:t>
      </w:r>
      <w:r>
        <w:rPr>
          <w:lang w:eastAsia="zh-CN"/>
        </w:rPr>
        <w:t>。来源：</w:t>
      </w:r>
      <w:r>
        <w:rPr>
          <w:lang w:eastAsia="zh-CN"/>
        </w:rPr>
        <w:t xml:space="preserve">CFO Toby Xu </w:t>
      </w:r>
      <w:r>
        <w:rPr>
          <w:lang w:eastAsia="zh-CN"/>
        </w:rPr>
        <w:t>对</w:t>
      </w:r>
      <w:r>
        <w:rPr>
          <w:lang w:eastAsia="zh-CN"/>
        </w:rPr>
        <w:t xml:space="preserve"> UBS Kenneth Fong </w:t>
      </w:r>
      <w:r>
        <w:rPr>
          <w:lang w:eastAsia="zh-CN"/>
        </w:rPr>
        <w:t>的回应；</w:t>
      </w:r>
      <w:r>
        <w:rPr>
          <w:lang w:eastAsia="zh-CN"/>
        </w:rPr>
        <w:t xml:space="preserve">Eddie Wu </w:t>
      </w:r>
      <w:r>
        <w:rPr>
          <w:lang w:eastAsia="zh-CN"/>
        </w:rPr>
        <w:t>对</w:t>
      </w:r>
      <w:r>
        <w:rPr>
          <w:lang w:eastAsia="zh-CN"/>
        </w:rPr>
        <w:t xml:space="preserve"> Jefferies Thomas Chong </w:t>
      </w:r>
      <w:r>
        <w:rPr>
          <w:lang w:eastAsia="zh-CN"/>
        </w:rPr>
        <w:t>的回应。</w:t>
      </w:r>
    </w:p>
    <w:p w14:paraId="74422F1E" w14:textId="77777777" w:rsidR="00AA4109" w:rsidRDefault="00000000">
      <w:pPr>
        <w:rPr>
          <w:lang w:eastAsia="zh-CN"/>
        </w:rPr>
      </w:pPr>
      <w:r>
        <w:rPr>
          <w:lang w:eastAsia="zh-CN"/>
        </w:rPr>
        <w:br w:type="page"/>
      </w:r>
    </w:p>
    <w:p w14:paraId="2A169879" w14:textId="77777777" w:rsidR="00AA4109" w:rsidRDefault="00000000">
      <w:pPr>
        <w:spacing w:before="280" w:after="160"/>
        <w:rPr>
          <w:lang w:eastAsia="zh-CN"/>
        </w:rPr>
      </w:pPr>
      <w:r>
        <w:rPr>
          <w:b/>
          <w:color w:val="1B3A5C"/>
          <w:sz w:val="36"/>
          <w:lang w:eastAsia="zh-CN"/>
        </w:rPr>
        <w:lastRenderedPageBreak/>
        <w:t>三、收入分析</w:t>
      </w:r>
    </w:p>
    <w:p w14:paraId="3FE41620" w14:textId="77777777" w:rsidR="00AA4109" w:rsidRDefault="00000000">
      <w:pPr>
        <w:spacing w:before="280" w:after="160"/>
      </w:pPr>
      <w:r>
        <w:rPr>
          <w:b/>
          <w:color w:val="1B3A5C"/>
          <w:sz w:val="28"/>
        </w:rPr>
        <w:t xml:space="preserve">3.1 </w:t>
      </w:r>
      <w:proofErr w:type="spellStart"/>
      <w:r>
        <w:rPr>
          <w:b/>
          <w:color w:val="1B3A5C"/>
          <w:sz w:val="28"/>
        </w:rPr>
        <w:t>营收总览与趋势</w:t>
      </w:r>
      <w:proofErr w:type="spellEnd"/>
    </w:p>
    <w:p w14:paraId="2C319DFF" w14:textId="77777777" w:rsidR="00AA4109" w:rsidRDefault="00000000">
      <w:pPr>
        <w:spacing w:after="120" w:line="360" w:lineRule="auto"/>
        <w:rPr>
          <w:lang w:eastAsia="zh-CN"/>
        </w:rPr>
      </w:pPr>
      <w:r>
        <w:t>阿里</w:t>
      </w:r>
      <w:r>
        <w:t xml:space="preserve"> FY26 Q4 </w:t>
      </w:r>
      <w:r>
        <w:t>总营收</w:t>
      </w:r>
      <w:r>
        <w:t xml:space="preserve"> RMB 2,433.8 </w:t>
      </w:r>
      <w:r>
        <w:t>亿，报告口径同比</w:t>
      </w:r>
      <w:r>
        <w:t xml:space="preserve"> +3%</w:t>
      </w:r>
      <w:r>
        <w:t>（</w:t>
      </w:r>
      <w:r>
        <w:t xml:space="preserve">Transcript </w:t>
      </w:r>
      <w:r>
        <w:t>原文：</w:t>
      </w:r>
      <w:r>
        <w:t>total revenue was RMB 243.4 billion</w:t>
      </w:r>
      <w:r>
        <w:t>）；剔除已剥离的高鑫零售（</w:t>
      </w:r>
      <w:r>
        <w:t>Sun Art</w:t>
      </w:r>
      <w:r>
        <w:t>）与银泰（</w:t>
      </w:r>
      <w:r>
        <w:t>Intime</w:t>
      </w:r>
      <w:r>
        <w:t>）后，管理层明示同口径</w:t>
      </w:r>
      <w:r>
        <w:t xml:space="preserve"> LFL +11%——</w:t>
      </w:r>
      <w:proofErr w:type="spellStart"/>
      <w:r>
        <w:t>这是过去八个季度以来最快的可比增长。</w:t>
      </w:r>
      <w:r>
        <w:rPr>
          <w:lang w:eastAsia="zh-CN"/>
        </w:rPr>
        <w:t>QoQ</w:t>
      </w:r>
      <w:proofErr w:type="spellEnd"/>
      <w:r>
        <w:rPr>
          <w:lang w:eastAsia="zh-CN"/>
        </w:rPr>
        <w:t xml:space="preserve"> </w:t>
      </w:r>
      <w:r>
        <w:rPr>
          <w:lang w:eastAsia="zh-CN"/>
        </w:rPr>
        <w:t>因</w:t>
      </w:r>
      <w:r>
        <w:rPr>
          <w:lang w:eastAsia="zh-CN"/>
        </w:rPr>
        <w:t xml:space="preserve"> 3 </w:t>
      </w:r>
      <w:r>
        <w:rPr>
          <w:lang w:eastAsia="zh-CN"/>
        </w:rPr>
        <w:t>月季度处于电商淡季，环比下滑</w:t>
      </w:r>
      <w:r>
        <w:rPr>
          <w:lang w:eastAsia="zh-CN"/>
        </w:rPr>
        <w:t xml:space="preserve"> -15% </w:t>
      </w:r>
      <w:r>
        <w:rPr>
          <w:lang w:eastAsia="zh-CN"/>
        </w:rPr>
        <w:t>属季节性正常波动。管理层在开场陈述中将本季定调为</w:t>
      </w:r>
      <w:r>
        <w:rPr>
          <w:lang w:eastAsia="zh-CN"/>
        </w:rPr>
        <w:t xml:space="preserve">"AI + </w:t>
      </w:r>
      <w:r>
        <w:rPr>
          <w:lang w:eastAsia="zh-CN"/>
        </w:rPr>
        <w:t>云</w:t>
      </w:r>
      <w:r>
        <w:rPr>
          <w:lang w:eastAsia="zh-CN"/>
        </w:rPr>
        <w:t xml:space="preserve"> + </w:t>
      </w:r>
      <w:r>
        <w:rPr>
          <w:lang w:eastAsia="zh-CN"/>
        </w:rPr>
        <w:t>消费两大战略优先级的高强度投入快速兑现</w:t>
      </w:r>
      <w:r>
        <w:rPr>
          <w:lang w:eastAsia="zh-CN"/>
        </w:rPr>
        <w:t>"</w:t>
      </w:r>
      <w:r>
        <w:rPr>
          <w:lang w:eastAsia="zh-CN"/>
        </w:rPr>
        <w:t>。</w:t>
      </w:r>
    </w:p>
    <w:p w14:paraId="06870759" w14:textId="77777777" w:rsidR="00AA4109" w:rsidRDefault="00000000">
      <w:pPr>
        <w:shd w:val="clear" w:color="auto" w:fill="F7F9FC"/>
        <w:spacing w:before="120" w:after="120" w:line="336" w:lineRule="auto"/>
        <w:ind w:left="454" w:right="454"/>
      </w:pPr>
      <w:r>
        <w:rPr>
          <w:color w:val="444444"/>
          <w:sz w:val="21"/>
        </w:rPr>
        <w:t>「</w:t>
      </w:r>
      <w:r>
        <w:rPr>
          <w:color w:val="444444"/>
          <w:sz w:val="21"/>
        </w:rPr>
        <w:t>Over the past quarter, Alibaba's high-intensity investment in our 2 strategic priorities of AI + Cloud and consumption is rapidly translating into tangible business results with group revenue growing 11% year-over-</w:t>
      </w:r>
      <w:proofErr w:type="gramStart"/>
      <w:r>
        <w:rPr>
          <w:color w:val="444444"/>
          <w:sz w:val="21"/>
        </w:rPr>
        <w:t>year.</w:t>
      </w:r>
      <w:r>
        <w:rPr>
          <w:color w:val="444444"/>
          <w:sz w:val="21"/>
        </w:rPr>
        <w:t>」</w:t>
      </w:r>
      <w:proofErr w:type="gramEnd"/>
      <w:r>
        <w:rPr>
          <w:color w:val="888888"/>
          <w:sz w:val="19"/>
        </w:rPr>
        <w:t xml:space="preserve">  —— Eddie Wu, CEO</w:t>
      </w:r>
    </w:p>
    <w:tbl>
      <w:tblPr>
        <w:tblStyle w:val="-11"/>
        <w:tblW w:w="0" w:type="auto"/>
        <w:jc w:val="center"/>
        <w:tblLook w:val="04A0" w:firstRow="1" w:lastRow="0" w:firstColumn="1" w:lastColumn="0" w:noHBand="0" w:noVBand="1"/>
      </w:tblPr>
      <w:tblGrid>
        <w:gridCol w:w="1701"/>
        <w:gridCol w:w="1701"/>
        <w:gridCol w:w="1701"/>
        <w:gridCol w:w="1417"/>
        <w:gridCol w:w="1701"/>
      </w:tblGrid>
      <w:tr w:rsidR="00AA4109" w14:paraId="2E7BFFC8"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vAlign w:val="center"/>
          </w:tcPr>
          <w:p w14:paraId="05318E4B" w14:textId="77777777" w:rsidR="00AA4109" w:rsidRDefault="00000000">
            <w:pPr>
              <w:jc w:val="center"/>
            </w:pPr>
            <w:r>
              <w:rPr>
                <w:color w:val="FFFFFF"/>
                <w:sz w:val="20"/>
              </w:rPr>
              <w:t>季度</w:t>
            </w:r>
          </w:p>
        </w:tc>
        <w:tc>
          <w:tcPr>
            <w:tcW w:w="1701" w:type="dxa"/>
            <w:shd w:val="clear" w:color="auto" w:fill="1B3A5C"/>
            <w:vAlign w:val="center"/>
          </w:tcPr>
          <w:p w14:paraId="592C861F"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总营收</w:t>
            </w:r>
          </w:p>
        </w:tc>
        <w:tc>
          <w:tcPr>
            <w:tcW w:w="1701" w:type="dxa"/>
            <w:shd w:val="clear" w:color="auto" w:fill="1B3A5C"/>
            <w:vAlign w:val="center"/>
          </w:tcPr>
          <w:p w14:paraId="1C2239EA"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YoY (LFL)</w:t>
            </w:r>
          </w:p>
        </w:tc>
        <w:tc>
          <w:tcPr>
            <w:tcW w:w="1417" w:type="dxa"/>
            <w:shd w:val="clear" w:color="auto" w:fill="1B3A5C"/>
            <w:vAlign w:val="center"/>
          </w:tcPr>
          <w:p w14:paraId="68149A00"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QoQ</w:t>
            </w:r>
          </w:p>
        </w:tc>
        <w:tc>
          <w:tcPr>
            <w:tcW w:w="1701" w:type="dxa"/>
            <w:shd w:val="clear" w:color="auto" w:fill="1B3A5C"/>
            <w:vAlign w:val="center"/>
          </w:tcPr>
          <w:p w14:paraId="7964E39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云外部收入增速</w:t>
            </w:r>
          </w:p>
        </w:tc>
      </w:tr>
      <w:tr w:rsidR="00AA4109" w14:paraId="7F6BA292"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6107318" w14:textId="77777777" w:rsidR="00AA4109" w:rsidRDefault="00000000">
            <w:r>
              <w:rPr>
                <w:b w:val="0"/>
                <w:sz w:val="20"/>
              </w:rPr>
              <w:t>Q1 FY26</w:t>
            </w:r>
          </w:p>
        </w:tc>
        <w:tc>
          <w:tcPr>
            <w:tcW w:w="1701" w:type="dxa"/>
            <w:vAlign w:val="center"/>
          </w:tcPr>
          <w:p w14:paraId="201C5EF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2,476</w:t>
            </w:r>
            <w:r>
              <w:rPr>
                <w:sz w:val="20"/>
              </w:rPr>
              <w:t>亿</w:t>
            </w:r>
          </w:p>
        </w:tc>
        <w:tc>
          <w:tcPr>
            <w:tcW w:w="1701" w:type="dxa"/>
            <w:vAlign w:val="center"/>
          </w:tcPr>
          <w:p w14:paraId="7B73541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417" w:type="dxa"/>
            <w:vAlign w:val="center"/>
          </w:tcPr>
          <w:p w14:paraId="126DB89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701" w:type="dxa"/>
            <w:vAlign w:val="center"/>
          </w:tcPr>
          <w:p w14:paraId="164F689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w:t>
            </w:r>
          </w:p>
        </w:tc>
      </w:tr>
      <w:tr w:rsidR="00AA4109" w14:paraId="2BEB7139"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5F48ACB4" w14:textId="77777777" w:rsidR="00AA4109" w:rsidRDefault="00000000">
            <w:r>
              <w:rPr>
                <w:b w:val="0"/>
                <w:sz w:val="20"/>
              </w:rPr>
              <w:t>Q2 FY26</w:t>
            </w:r>
          </w:p>
        </w:tc>
        <w:tc>
          <w:tcPr>
            <w:tcW w:w="1701" w:type="dxa"/>
            <w:shd w:val="clear" w:color="auto" w:fill="F0F4F8"/>
            <w:vAlign w:val="center"/>
          </w:tcPr>
          <w:p w14:paraId="0216645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2,365</w:t>
            </w:r>
            <w:r>
              <w:rPr>
                <w:sz w:val="20"/>
              </w:rPr>
              <w:t>亿</w:t>
            </w:r>
          </w:p>
        </w:tc>
        <w:tc>
          <w:tcPr>
            <w:tcW w:w="1701" w:type="dxa"/>
            <w:shd w:val="clear" w:color="auto" w:fill="F0F4F8"/>
            <w:vAlign w:val="center"/>
          </w:tcPr>
          <w:p w14:paraId="3014F7A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1417" w:type="dxa"/>
            <w:shd w:val="clear" w:color="auto" w:fill="F0F4F8"/>
            <w:vAlign w:val="center"/>
          </w:tcPr>
          <w:p w14:paraId="2F6CF65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1701" w:type="dxa"/>
            <w:shd w:val="clear" w:color="auto" w:fill="F0F4F8"/>
            <w:vAlign w:val="center"/>
          </w:tcPr>
          <w:p w14:paraId="02344FF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+33%</w:t>
            </w:r>
          </w:p>
        </w:tc>
      </w:tr>
      <w:tr w:rsidR="00AA4109" w14:paraId="00B678E1"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26352AF" w14:textId="77777777" w:rsidR="00AA4109" w:rsidRDefault="00000000">
            <w:r>
              <w:rPr>
                <w:b w:val="0"/>
                <w:sz w:val="20"/>
              </w:rPr>
              <w:t>Q3 FY26</w:t>
            </w:r>
          </w:p>
        </w:tc>
        <w:tc>
          <w:tcPr>
            <w:tcW w:w="1701" w:type="dxa"/>
            <w:vAlign w:val="center"/>
          </w:tcPr>
          <w:p w14:paraId="3767A5D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2,801</w:t>
            </w:r>
            <w:r>
              <w:rPr>
                <w:sz w:val="20"/>
              </w:rPr>
              <w:t>亿</w:t>
            </w:r>
          </w:p>
        </w:tc>
        <w:tc>
          <w:tcPr>
            <w:tcW w:w="1701" w:type="dxa"/>
            <w:vAlign w:val="center"/>
          </w:tcPr>
          <w:p w14:paraId="1E511D2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17" w:type="dxa"/>
            <w:vAlign w:val="center"/>
          </w:tcPr>
          <w:p w14:paraId="28D7D33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w:t>
            </w:r>
          </w:p>
        </w:tc>
        <w:tc>
          <w:tcPr>
            <w:tcW w:w="1701" w:type="dxa"/>
            <w:vAlign w:val="center"/>
          </w:tcPr>
          <w:p w14:paraId="7ACF608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+34%</w:t>
            </w:r>
          </w:p>
        </w:tc>
      </w:tr>
      <w:tr w:rsidR="00AA4109" w14:paraId="7ED491E9"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734809CE" w14:textId="77777777" w:rsidR="00AA4109" w:rsidRDefault="00000000">
            <w:r>
              <w:rPr>
                <w:b w:val="0"/>
                <w:sz w:val="20"/>
              </w:rPr>
              <w:t>Q4 FY26 (</w:t>
            </w:r>
            <w:r>
              <w:rPr>
                <w:b w:val="0"/>
                <w:sz w:val="20"/>
              </w:rPr>
              <w:t>本季</w:t>
            </w:r>
            <w:r>
              <w:rPr>
                <w:b w:val="0"/>
                <w:sz w:val="20"/>
              </w:rPr>
              <w:t>)</w:t>
            </w:r>
          </w:p>
        </w:tc>
        <w:tc>
          <w:tcPr>
            <w:tcW w:w="1701" w:type="dxa"/>
            <w:shd w:val="clear" w:color="auto" w:fill="F0F4F8"/>
            <w:vAlign w:val="center"/>
          </w:tcPr>
          <w:p w14:paraId="2DAD1B4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2,433.8</w:t>
            </w:r>
            <w:r>
              <w:rPr>
                <w:sz w:val="20"/>
              </w:rPr>
              <w:t>亿</w:t>
            </w:r>
          </w:p>
        </w:tc>
        <w:tc>
          <w:tcPr>
            <w:tcW w:w="1701" w:type="dxa"/>
            <w:shd w:val="clear" w:color="auto" w:fill="F0F4F8"/>
            <w:vAlign w:val="center"/>
          </w:tcPr>
          <w:p w14:paraId="64FC1FF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(LFL +11%)</w:t>
            </w:r>
          </w:p>
        </w:tc>
        <w:tc>
          <w:tcPr>
            <w:tcW w:w="1417" w:type="dxa"/>
            <w:shd w:val="clear" w:color="auto" w:fill="F0F4F8"/>
            <w:vAlign w:val="center"/>
          </w:tcPr>
          <w:p w14:paraId="3763819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w:t>
            </w:r>
            <w:r>
              <w:rPr>
                <w:sz w:val="20"/>
              </w:rPr>
              <w:t>（季节性）</w:t>
            </w:r>
          </w:p>
        </w:tc>
        <w:tc>
          <w:tcPr>
            <w:tcW w:w="1701" w:type="dxa"/>
            <w:shd w:val="clear" w:color="auto" w:fill="F0F4F8"/>
            <w:vAlign w:val="center"/>
          </w:tcPr>
          <w:p w14:paraId="7F6FCB3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 ★</w:t>
            </w:r>
            <w:r>
              <w:rPr>
                <w:sz w:val="20"/>
              </w:rPr>
              <w:t>加速</w:t>
            </w:r>
          </w:p>
        </w:tc>
      </w:tr>
    </w:tbl>
    <w:p w14:paraId="3BEEA509" w14:textId="77777777" w:rsidR="00AA4109" w:rsidRDefault="00000000">
      <w:pPr>
        <w:spacing w:before="280" w:after="160"/>
      </w:pPr>
      <w:r>
        <w:rPr>
          <w:b/>
          <w:color w:val="1B3A5C"/>
          <w:sz w:val="28"/>
        </w:rPr>
        <w:t xml:space="preserve">3.2 </w:t>
      </w:r>
      <w:r>
        <w:rPr>
          <w:b/>
          <w:color w:val="1B3A5C"/>
          <w:sz w:val="28"/>
        </w:rPr>
        <w:t>收入结构分解</w:t>
      </w:r>
    </w:p>
    <w:p w14:paraId="4D3E1AD1" w14:textId="77777777" w:rsidR="00AA4109" w:rsidRDefault="00000000">
      <w:pPr>
        <w:spacing w:after="120" w:line="360" w:lineRule="auto"/>
        <w:rPr>
          <w:lang w:eastAsia="zh-CN"/>
        </w:rPr>
      </w:pPr>
      <w:r>
        <w:rPr>
          <w:lang w:eastAsia="zh-CN"/>
        </w:rPr>
        <w:t>按业务分部拆分（</w:t>
      </w:r>
      <w:r>
        <w:rPr>
          <w:lang w:eastAsia="zh-CN"/>
        </w:rPr>
        <w:t>FY26 Q4</w:t>
      </w:r>
      <w:r>
        <w:rPr>
          <w:lang w:eastAsia="zh-CN"/>
        </w:rPr>
        <w:t>，单位</w:t>
      </w:r>
      <w:r>
        <w:rPr>
          <w:lang w:eastAsia="zh-CN"/>
        </w:rPr>
        <w:t xml:space="preserve"> RMB </w:t>
      </w:r>
      <w:r>
        <w:rPr>
          <w:lang w:eastAsia="zh-CN"/>
        </w:rPr>
        <w:t>亿）：</w:t>
      </w:r>
    </w:p>
    <w:tbl>
      <w:tblPr>
        <w:tblStyle w:val="-11"/>
        <w:tblW w:w="0" w:type="auto"/>
        <w:jc w:val="center"/>
        <w:tblLook w:val="04A0" w:firstRow="1" w:lastRow="0" w:firstColumn="1" w:lastColumn="0" w:noHBand="0" w:noVBand="1"/>
      </w:tblPr>
      <w:tblGrid>
        <w:gridCol w:w="2835"/>
        <w:gridCol w:w="1247"/>
        <w:gridCol w:w="1134"/>
        <w:gridCol w:w="1134"/>
        <w:gridCol w:w="2551"/>
      </w:tblGrid>
      <w:tr w:rsidR="00AA4109" w14:paraId="28BA3BD4"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B3A5C"/>
            <w:vAlign w:val="center"/>
          </w:tcPr>
          <w:p w14:paraId="6297A7E1" w14:textId="77777777" w:rsidR="00AA4109" w:rsidRDefault="00000000">
            <w:pPr>
              <w:jc w:val="center"/>
            </w:pPr>
            <w:proofErr w:type="spellStart"/>
            <w:r>
              <w:rPr>
                <w:color w:val="FFFFFF"/>
                <w:sz w:val="20"/>
              </w:rPr>
              <w:t>业务分部</w:t>
            </w:r>
            <w:proofErr w:type="spellEnd"/>
          </w:p>
        </w:tc>
        <w:tc>
          <w:tcPr>
            <w:tcW w:w="1247" w:type="dxa"/>
            <w:shd w:val="clear" w:color="auto" w:fill="1B3A5C"/>
            <w:vAlign w:val="center"/>
          </w:tcPr>
          <w:p w14:paraId="6F10486A"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Q4 </w:t>
            </w:r>
            <w:r>
              <w:rPr>
                <w:color w:val="FFFFFF"/>
                <w:sz w:val="20"/>
              </w:rPr>
              <w:t>收入</w:t>
            </w:r>
          </w:p>
        </w:tc>
        <w:tc>
          <w:tcPr>
            <w:tcW w:w="1134" w:type="dxa"/>
            <w:shd w:val="clear" w:color="auto" w:fill="1B3A5C"/>
            <w:vAlign w:val="center"/>
          </w:tcPr>
          <w:p w14:paraId="5EB6F70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YoY</w:t>
            </w:r>
          </w:p>
        </w:tc>
        <w:tc>
          <w:tcPr>
            <w:tcW w:w="1134" w:type="dxa"/>
            <w:shd w:val="clear" w:color="auto" w:fill="1B3A5C"/>
            <w:vAlign w:val="center"/>
          </w:tcPr>
          <w:p w14:paraId="2C2EBBCE"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占总收入</w:t>
            </w:r>
          </w:p>
        </w:tc>
        <w:tc>
          <w:tcPr>
            <w:tcW w:w="2551" w:type="dxa"/>
            <w:shd w:val="clear" w:color="auto" w:fill="1B3A5C"/>
            <w:vAlign w:val="center"/>
          </w:tcPr>
          <w:p w14:paraId="17E78A8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分析评价</w:t>
            </w:r>
          </w:p>
        </w:tc>
      </w:tr>
      <w:tr w:rsidR="00AA4109" w14:paraId="495D8E8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B96053E" w14:textId="77777777" w:rsidR="00AA4109" w:rsidRDefault="00000000">
            <w:r>
              <w:rPr>
                <w:b w:val="0"/>
                <w:sz w:val="20"/>
              </w:rPr>
              <w:t>Alibaba China E-commerce Group</w:t>
            </w:r>
          </w:p>
        </w:tc>
        <w:tc>
          <w:tcPr>
            <w:tcW w:w="1247" w:type="dxa"/>
            <w:vAlign w:val="center"/>
          </w:tcPr>
          <w:p w14:paraId="1553CB1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1,222.2</w:t>
            </w:r>
          </w:p>
        </w:tc>
        <w:tc>
          <w:tcPr>
            <w:tcW w:w="1134" w:type="dxa"/>
            <w:vAlign w:val="center"/>
          </w:tcPr>
          <w:p w14:paraId="4AA38B6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134" w:type="dxa"/>
            <w:vAlign w:val="center"/>
          </w:tcPr>
          <w:p w14:paraId="7F27918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50.2%</w:t>
            </w:r>
          </w:p>
        </w:tc>
        <w:tc>
          <w:tcPr>
            <w:tcW w:w="2551" w:type="dxa"/>
            <w:vAlign w:val="center"/>
          </w:tcPr>
          <w:p w14:paraId="2C07FC0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 xml:space="preserve">CMR LFL +8% </w:t>
            </w:r>
            <w:r>
              <w:rPr>
                <w:sz w:val="20"/>
                <w:lang w:eastAsia="zh-CN"/>
              </w:rPr>
              <w:t>加速；闪购订单</w:t>
            </w:r>
            <w:r>
              <w:rPr>
                <w:sz w:val="20"/>
                <w:lang w:eastAsia="zh-CN"/>
              </w:rPr>
              <w:t xml:space="preserve"> 2.7 </w:t>
            </w:r>
            <w:r>
              <w:rPr>
                <w:sz w:val="20"/>
                <w:lang w:eastAsia="zh-CN"/>
              </w:rPr>
              <w:t>倍</w:t>
            </w:r>
          </w:p>
        </w:tc>
      </w:tr>
      <w:tr w:rsidR="00AA4109" w14:paraId="1B121D85"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0F4F8"/>
            <w:vAlign w:val="center"/>
          </w:tcPr>
          <w:p w14:paraId="253100DF" w14:textId="77777777" w:rsidR="00AA4109" w:rsidRDefault="00000000">
            <w:pPr>
              <w:rPr>
                <w:lang w:eastAsia="zh-CN"/>
              </w:rPr>
            </w:pPr>
            <w:r>
              <w:rPr>
                <w:b w:val="0"/>
                <w:sz w:val="20"/>
                <w:lang w:eastAsia="zh-CN"/>
              </w:rPr>
              <w:t xml:space="preserve">  — </w:t>
            </w:r>
            <w:r>
              <w:rPr>
                <w:b w:val="0"/>
                <w:sz w:val="20"/>
                <w:lang w:eastAsia="zh-CN"/>
              </w:rPr>
              <w:t>客户管理收入</w:t>
            </w:r>
            <w:r>
              <w:rPr>
                <w:b w:val="0"/>
                <w:sz w:val="20"/>
                <w:lang w:eastAsia="zh-CN"/>
              </w:rPr>
              <w:t xml:space="preserve"> (CMR, </w:t>
            </w:r>
            <w:r>
              <w:rPr>
                <w:b w:val="0"/>
                <w:sz w:val="20"/>
                <w:lang w:eastAsia="zh-CN"/>
              </w:rPr>
              <w:t>报告</w:t>
            </w:r>
            <w:r>
              <w:rPr>
                <w:b w:val="0"/>
                <w:sz w:val="20"/>
                <w:lang w:eastAsia="zh-CN"/>
              </w:rPr>
              <w:t>)</w:t>
            </w:r>
          </w:p>
        </w:tc>
        <w:tc>
          <w:tcPr>
            <w:tcW w:w="1247" w:type="dxa"/>
            <w:shd w:val="clear" w:color="auto" w:fill="F0F4F8"/>
            <w:vAlign w:val="center"/>
          </w:tcPr>
          <w:p w14:paraId="63FB373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730.2</w:t>
            </w:r>
          </w:p>
        </w:tc>
        <w:tc>
          <w:tcPr>
            <w:tcW w:w="1134" w:type="dxa"/>
            <w:shd w:val="clear" w:color="auto" w:fill="F0F4F8"/>
            <w:vAlign w:val="center"/>
          </w:tcPr>
          <w:p w14:paraId="3782086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134" w:type="dxa"/>
            <w:shd w:val="clear" w:color="auto" w:fill="F0F4F8"/>
            <w:vAlign w:val="center"/>
          </w:tcPr>
          <w:p w14:paraId="128945F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30.0%</w:t>
            </w:r>
          </w:p>
        </w:tc>
        <w:tc>
          <w:tcPr>
            <w:tcW w:w="2551" w:type="dxa"/>
            <w:shd w:val="clear" w:color="auto" w:fill="F0F4F8"/>
            <w:vAlign w:val="center"/>
          </w:tcPr>
          <w:p w14:paraId="374CDEF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受会计口径变更影响</w:t>
            </w:r>
          </w:p>
        </w:tc>
      </w:tr>
      <w:tr w:rsidR="00AA4109" w14:paraId="39FC2F22"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10339DB" w14:textId="77777777" w:rsidR="00AA4109" w:rsidRDefault="00000000">
            <w:r>
              <w:rPr>
                <w:b w:val="0"/>
                <w:sz w:val="20"/>
              </w:rPr>
              <w:t xml:space="preserve">  — </w:t>
            </w:r>
            <w:r>
              <w:rPr>
                <w:b w:val="0"/>
                <w:sz w:val="20"/>
              </w:rPr>
              <w:t>客户管理收入</w:t>
            </w:r>
            <w:r>
              <w:rPr>
                <w:b w:val="0"/>
                <w:sz w:val="20"/>
              </w:rPr>
              <w:t xml:space="preserve"> (CMR, LFL)</w:t>
            </w:r>
          </w:p>
        </w:tc>
        <w:tc>
          <w:tcPr>
            <w:tcW w:w="1247" w:type="dxa"/>
            <w:vAlign w:val="center"/>
          </w:tcPr>
          <w:p w14:paraId="13CF456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134" w:type="dxa"/>
            <w:vAlign w:val="center"/>
          </w:tcPr>
          <w:p w14:paraId="11A7294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134" w:type="dxa"/>
            <w:vAlign w:val="center"/>
          </w:tcPr>
          <w:p w14:paraId="54E7A25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551" w:type="dxa"/>
            <w:vAlign w:val="center"/>
          </w:tcPr>
          <w:p w14:paraId="554B049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剔除</w:t>
            </w:r>
            <w:r>
              <w:rPr>
                <w:sz w:val="20"/>
              </w:rPr>
              <w:t xml:space="preserve"> contra revenue </w:t>
            </w:r>
            <w:r>
              <w:rPr>
                <w:sz w:val="20"/>
              </w:rPr>
              <w:t>后实质加速</w:t>
            </w:r>
            <w:r>
              <w:rPr>
                <w:sz w:val="20"/>
              </w:rPr>
              <w:t xml:space="preserve"> ★</w:t>
            </w:r>
          </w:p>
        </w:tc>
      </w:tr>
      <w:tr w:rsidR="00AA4109" w14:paraId="5B905C68"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0F4F8"/>
            <w:vAlign w:val="center"/>
          </w:tcPr>
          <w:p w14:paraId="1AA9051E" w14:textId="77777777" w:rsidR="00AA4109" w:rsidRDefault="00000000">
            <w:r>
              <w:rPr>
                <w:b w:val="0"/>
                <w:sz w:val="20"/>
              </w:rPr>
              <w:t xml:space="preserve">  — </w:t>
            </w:r>
            <w:r>
              <w:rPr>
                <w:b w:val="0"/>
                <w:sz w:val="20"/>
              </w:rPr>
              <w:t>闪购</w:t>
            </w:r>
            <w:r>
              <w:rPr>
                <w:b w:val="0"/>
                <w:sz w:val="20"/>
              </w:rPr>
              <w:t xml:space="preserve"> Quick Commerce</w:t>
            </w:r>
          </w:p>
        </w:tc>
        <w:tc>
          <w:tcPr>
            <w:tcW w:w="1247" w:type="dxa"/>
            <w:shd w:val="clear" w:color="auto" w:fill="F0F4F8"/>
            <w:vAlign w:val="center"/>
          </w:tcPr>
          <w:p w14:paraId="61361A9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199.88</w:t>
            </w:r>
          </w:p>
        </w:tc>
        <w:tc>
          <w:tcPr>
            <w:tcW w:w="1134" w:type="dxa"/>
            <w:shd w:val="clear" w:color="auto" w:fill="F0F4F8"/>
            <w:vAlign w:val="center"/>
          </w:tcPr>
          <w:p w14:paraId="73A7637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+57%</w:t>
            </w:r>
          </w:p>
        </w:tc>
        <w:tc>
          <w:tcPr>
            <w:tcW w:w="1134" w:type="dxa"/>
            <w:shd w:val="clear" w:color="auto" w:fill="F0F4F8"/>
            <w:vAlign w:val="center"/>
          </w:tcPr>
          <w:p w14:paraId="779F4D5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8.2%</w:t>
            </w:r>
          </w:p>
        </w:tc>
        <w:tc>
          <w:tcPr>
            <w:tcW w:w="2551" w:type="dxa"/>
            <w:shd w:val="clear" w:color="auto" w:fill="F0F4F8"/>
            <w:vAlign w:val="center"/>
          </w:tcPr>
          <w:p w14:paraId="35676B6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订单</w:t>
            </w:r>
            <w:r>
              <w:rPr>
                <w:sz w:val="20"/>
              </w:rPr>
              <w:t xml:space="preserve"> 2.7 </w:t>
            </w:r>
            <w:r>
              <w:rPr>
                <w:sz w:val="20"/>
              </w:rPr>
              <w:t>倍</w:t>
            </w:r>
            <w:r>
              <w:rPr>
                <w:sz w:val="20"/>
              </w:rPr>
              <w:t xml:space="preserve"> / </w:t>
            </w:r>
            <w:r>
              <w:rPr>
                <w:sz w:val="20"/>
              </w:rPr>
              <w:t>非餐</w:t>
            </w:r>
            <w:r>
              <w:rPr>
                <w:sz w:val="20"/>
              </w:rPr>
              <w:t xml:space="preserve"> 3 </w:t>
            </w:r>
            <w:r>
              <w:rPr>
                <w:sz w:val="20"/>
              </w:rPr>
              <w:t>倍</w:t>
            </w:r>
            <w:r>
              <w:rPr>
                <w:sz w:val="20"/>
              </w:rPr>
              <w:t xml:space="preserve"> ★</w:t>
            </w:r>
          </w:p>
        </w:tc>
      </w:tr>
      <w:tr w:rsidR="00AA4109" w14:paraId="6053E21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C35E3A3" w14:textId="77777777" w:rsidR="00AA4109" w:rsidRDefault="00000000">
            <w:r>
              <w:rPr>
                <w:b w:val="0"/>
                <w:sz w:val="20"/>
              </w:rPr>
              <w:t>Cloud Intelligence Group (CIG)</w:t>
            </w:r>
          </w:p>
        </w:tc>
        <w:tc>
          <w:tcPr>
            <w:tcW w:w="1247" w:type="dxa"/>
            <w:vAlign w:val="center"/>
          </w:tcPr>
          <w:p w14:paraId="4A6AC69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416.3</w:t>
            </w:r>
          </w:p>
        </w:tc>
        <w:tc>
          <w:tcPr>
            <w:tcW w:w="1134" w:type="dxa"/>
            <w:vAlign w:val="center"/>
          </w:tcPr>
          <w:p w14:paraId="7D51A20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134" w:type="dxa"/>
            <w:vAlign w:val="center"/>
          </w:tcPr>
          <w:p w14:paraId="3FC1436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17.1%</w:t>
            </w:r>
          </w:p>
        </w:tc>
        <w:tc>
          <w:tcPr>
            <w:tcW w:w="2551" w:type="dxa"/>
            <w:vAlign w:val="center"/>
          </w:tcPr>
          <w:p w14:paraId="7443991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外部</w:t>
            </w:r>
            <w:r>
              <w:rPr>
                <w:sz w:val="20"/>
              </w:rPr>
              <w:t xml:space="preserve"> +40%</w:t>
            </w:r>
            <w:r>
              <w:rPr>
                <w:sz w:val="20"/>
              </w:rPr>
              <w:t>；</w:t>
            </w:r>
            <w:r>
              <w:rPr>
                <w:sz w:val="20"/>
              </w:rPr>
              <w:t xml:space="preserve">AI </w:t>
            </w:r>
            <w:r>
              <w:rPr>
                <w:sz w:val="20"/>
              </w:rPr>
              <w:t>占</w:t>
            </w:r>
            <w:r>
              <w:rPr>
                <w:sz w:val="20"/>
              </w:rPr>
              <w:t xml:space="preserve"> 30% ★★</w:t>
            </w:r>
          </w:p>
        </w:tc>
      </w:tr>
      <w:tr w:rsidR="00AA4109" w14:paraId="4F0FD83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0F4F8"/>
            <w:vAlign w:val="center"/>
          </w:tcPr>
          <w:p w14:paraId="0D146532" w14:textId="77777777" w:rsidR="00AA4109" w:rsidRDefault="00000000">
            <w:r>
              <w:rPr>
                <w:b w:val="0"/>
                <w:sz w:val="20"/>
              </w:rPr>
              <w:t xml:space="preserve">  — </w:t>
            </w:r>
            <w:r>
              <w:rPr>
                <w:b w:val="0"/>
                <w:sz w:val="20"/>
              </w:rPr>
              <w:t>其中</w:t>
            </w:r>
            <w:r>
              <w:rPr>
                <w:b w:val="0"/>
                <w:sz w:val="20"/>
              </w:rPr>
              <w:t xml:space="preserve"> AI </w:t>
            </w:r>
            <w:r>
              <w:rPr>
                <w:b w:val="0"/>
                <w:sz w:val="20"/>
              </w:rPr>
              <w:t>相关产品</w:t>
            </w:r>
          </w:p>
        </w:tc>
        <w:tc>
          <w:tcPr>
            <w:tcW w:w="1247" w:type="dxa"/>
            <w:shd w:val="clear" w:color="auto" w:fill="F0F4F8"/>
            <w:vAlign w:val="center"/>
          </w:tcPr>
          <w:p w14:paraId="627AD96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89.7</w:t>
            </w:r>
          </w:p>
        </w:tc>
        <w:tc>
          <w:tcPr>
            <w:tcW w:w="1134" w:type="dxa"/>
            <w:shd w:val="clear" w:color="auto" w:fill="F0F4F8"/>
            <w:vAlign w:val="center"/>
          </w:tcPr>
          <w:p w14:paraId="1DF3EF2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三位数</w:t>
            </w:r>
            <w:r>
              <w:rPr>
                <w:sz w:val="20"/>
              </w:rPr>
              <w:t xml:space="preserve"> (11 </w:t>
            </w:r>
            <w:r>
              <w:rPr>
                <w:sz w:val="20"/>
              </w:rPr>
              <w:t>季</w:t>
            </w:r>
            <w:r>
              <w:rPr>
                <w:sz w:val="20"/>
              </w:rPr>
              <w:t>)</w:t>
            </w:r>
          </w:p>
        </w:tc>
        <w:tc>
          <w:tcPr>
            <w:tcW w:w="1134" w:type="dxa"/>
            <w:shd w:val="clear" w:color="auto" w:fill="F0F4F8"/>
            <w:vAlign w:val="center"/>
          </w:tcPr>
          <w:p w14:paraId="322AB31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3.7%</w:t>
            </w:r>
          </w:p>
        </w:tc>
        <w:tc>
          <w:tcPr>
            <w:tcW w:w="2551" w:type="dxa"/>
            <w:shd w:val="clear" w:color="auto" w:fill="F0F4F8"/>
            <w:vAlign w:val="center"/>
          </w:tcPr>
          <w:p w14:paraId="2B253FD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ARR RMB 358 </w:t>
            </w:r>
            <w:r>
              <w:rPr>
                <w:sz w:val="20"/>
              </w:rPr>
              <w:t>亿（</w:t>
            </w:r>
            <w:r>
              <w:rPr>
                <w:sz w:val="20"/>
              </w:rPr>
              <w:t xml:space="preserve">~$53 </w:t>
            </w:r>
            <w:r>
              <w:rPr>
                <w:sz w:val="20"/>
              </w:rPr>
              <w:t>亿）</w:t>
            </w:r>
            <w:r>
              <w:rPr>
                <w:sz w:val="20"/>
              </w:rPr>
              <w:t>★★</w:t>
            </w:r>
          </w:p>
        </w:tc>
      </w:tr>
      <w:tr w:rsidR="00AA4109" w14:paraId="4C26923D"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DE61158" w14:textId="77777777" w:rsidR="00AA4109" w:rsidRDefault="00000000">
            <w:r>
              <w:rPr>
                <w:b w:val="0"/>
                <w:sz w:val="20"/>
              </w:rPr>
              <w:t>Alibaba International Digital Commerce (AIDC)</w:t>
            </w:r>
          </w:p>
        </w:tc>
        <w:tc>
          <w:tcPr>
            <w:tcW w:w="1247" w:type="dxa"/>
            <w:vAlign w:val="center"/>
          </w:tcPr>
          <w:p w14:paraId="6E34174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354.3</w:t>
            </w:r>
          </w:p>
        </w:tc>
        <w:tc>
          <w:tcPr>
            <w:tcW w:w="1134" w:type="dxa"/>
            <w:vAlign w:val="center"/>
          </w:tcPr>
          <w:p w14:paraId="5F6D4B5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134" w:type="dxa"/>
            <w:vAlign w:val="center"/>
          </w:tcPr>
          <w:p w14:paraId="7EEF448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14.6%</w:t>
            </w:r>
          </w:p>
        </w:tc>
        <w:tc>
          <w:tcPr>
            <w:tcW w:w="2551" w:type="dxa"/>
            <w:vAlign w:val="center"/>
          </w:tcPr>
          <w:p w14:paraId="3C24002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亏损收窄至</w:t>
            </w:r>
            <w:r>
              <w:rPr>
                <w:sz w:val="20"/>
                <w:lang w:eastAsia="zh-CN"/>
              </w:rPr>
              <w:t xml:space="preserve"> -RMB 1.38 </w:t>
            </w:r>
            <w:r>
              <w:rPr>
                <w:sz w:val="20"/>
                <w:lang w:eastAsia="zh-CN"/>
              </w:rPr>
              <w:t>亿</w:t>
            </w:r>
            <w:r>
              <w:rPr>
                <w:sz w:val="20"/>
                <w:lang w:eastAsia="zh-CN"/>
              </w:rPr>
              <w:t xml:space="preserve"> ★</w:t>
            </w:r>
          </w:p>
        </w:tc>
      </w:tr>
      <w:tr w:rsidR="00AA4109" w14:paraId="48341927"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0F4F8"/>
            <w:vAlign w:val="center"/>
          </w:tcPr>
          <w:p w14:paraId="7EC4FF3B" w14:textId="77777777" w:rsidR="00AA4109" w:rsidRDefault="00000000">
            <w:proofErr w:type="spellStart"/>
            <w:r>
              <w:rPr>
                <w:b w:val="0"/>
                <w:sz w:val="20"/>
              </w:rPr>
              <w:t>Cainiao</w:t>
            </w:r>
            <w:proofErr w:type="spellEnd"/>
            <w:r>
              <w:rPr>
                <w:b w:val="0"/>
                <w:sz w:val="20"/>
              </w:rPr>
              <w:t xml:space="preserve"> Smart Logistics</w:t>
            </w:r>
          </w:p>
        </w:tc>
        <w:tc>
          <w:tcPr>
            <w:tcW w:w="1247" w:type="dxa"/>
            <w:shd w:val="clear" w:color="auto" w:fill="F0F4F8"/>
            <w:vAlign w:val="center"/>
          </w:tcPr>
          <w:p w14:paraId="668068C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~213</w:t>
            </w:r>
          </w:p>
        </w:tc>
        <w:tc>
          <w:tcPr>
            <w:tcW w:w="1134" w:type="dxa"/>
            <w:shd w:val="clear" w:color="auto" w:fill="F0F4F8"/>
            <w:vAlign w:val="center"/>
          </w:tcPr>
          <w:p w14:paraId="67416FB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小幅下滑</w:t>
            </w:r>
          </w:p>
        </w:tc>
        <w:tc>
          <w:tcPr>
            <w:tcW w:w="1134" w:type="dxa"/>
            <w:shd w:val="clear" w:color="auto" w:fill="F0F4F8"/>
            <w:vAlign w:val="center"/>
          </w:tcPr>
          <w:p w14:paraId="54689BB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~8.8%</w:t>
            </w:r>
          </w:p>
        </w:tc>
        <w:tc>
          <w:tcPr>
            <w:tcW w:w="2551" w:type="dxa"/>
            <w:shd w:val="clear" w:color="auto" w:fill="F0F4F8"/>
            <w:vAlign w:val="center"/>
          </w:tcPr>
          <w:p w14:paraId="4C2BD26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受</w:t>
            </w:r>
            <w:r>
              <w:rPr>
                <w:sz w:val="20"/>
              </w:rPr>
              <w:t xml:space="preserve"> Sun Art </w:t>
            </w:r>
            <w:r>
              <w:rPr>
                <w:sz w:val="20"/>
              </w:rPr>
              <w:t>剥离基数影响</w:t>
            </w:r>
          </w:p>
        </w:tc>
      </w:tr>
      <w:tr w:rsidR="00AA4109" w14:paraId="63A55DB4"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1B5D58C" w14:textId="77777777" w:rsidR="00AA4109" w:rsidRDefault="00000000">
            <w:r>
              <w:rPr>
                <w:b w:val="0"/>
                <w:sz w:val="20"/>
              </w:rPr>
              <w:t>All Others (</w:t>
            </w:r>
            <w:r>
              <w:rPr>
                <w:b w:val="0"/>
                <w:sz w:val="20"/>
              </w:rPr>
              <w:t>含</w:t>
            </w:r>
            <w:r>
              <w:rPr>
                <w:b w:val="0"/>
                <w:sz w:val="20"/>
              </w:rPr>
              <w:t xml:space="preserve"> Freshippo/Amap/Qwen App)</w:t>
            </w:r>
          </w:p>
        </w:tc>
        <w:tc>
          <w:tcPr>
            <w:tcW w:w="1247" w:type="dxa"/>
            <w:vAlign w:val="center"/>
          </w:tcPr>
          <w:p w14:paraId="07CE105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654.6</w:t>
            </w:r>
          </w:p>
        </w:tc>
        <w:tc>
          <w:tcPr>
            <w:tcW w:w="1134" w:type="dxa"/>
            <w:vAlign w:val="center"/>
          </w:tcPr>
          <w:p w14:paraId="0754863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w:t>
            </w:r>
          </w:p>
        </w:tc>
        <w:tc>
          <w:tcPr>
            <w:tcW w:w="1134" w:type="dxa"/>
            <w:vAlign w:val="center"/>
          </w:tcPr>
          <w:p w14:paraId="50AE75F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26.9%</w:t>
            </w:r>
          </w:p>
        </w:tc>
        <w:tc>
          <w:tcPr>
            <w:tcW w:w="2551" w:type="dxa"/>
            <w:vAlign w:val="center"/>
          </w:tcPr>
          <w:p w14:paraId="4FF0CAE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Sun Art/Intime </w:t>
            </w:r>
            <w:r>
              <w:rPr>
                <w:sz w:val="20"/>
              </w:rPr>
              <w:t>剥离基数效应</w:t>
            </w:r>
          </w:p>
        </w:tc>
      </w:tr>
    </w:tbl>
    <w:p w14:paraId="5A08B567" w14:textId="77777777" w:rsidR="00AA4109" w:rsidRDefault="00000000">
      <w:pPr>
        <w:spacing w:after="120" w:line="360" w:lineRule="auto"/>
        <w:rPr>
          <w:lang w:eastAsia="zh-CN"/>
        </w:rPr>
      </w:pPr>
      <w:r>
        <w:rPr>
          <w:color w:val="888888"/>
          <w:sz w:val="18"/>
          <w:lang w:eastAsia="zh-CN"/>
        </w:rPr>
        <w:t>注：分部加总与</w:t>
      </w:r>
      <w:r>
        <w:rPr>
          <w:color w:val="888888"/>
          <w:sz w:val="18"/>
          <w:lang w:eastAsia="zh-CN"/>
        </w:rPr>
        <w:t>"</w:t>
      </w:r>
      <w:r>
        <w:rPr>
          <w:color w:val="888888"/>
          <w:sz w:val="18"/>
          <w:lang w:eastAsia="zh-CN"/>
        </w:rPr>
        <w:t>集团合并营收</w:t>
      </w:r>
      <w:r>
        <w:rPr>
          <w:color w:val="888888"/>
          <w:sz w:val="18"/>
          <w:lang w:eastAsia="zh-CN"/>
        </w:rPr>
        <w:t>"</w:t>
      </w:r>
      <w:r>
        <w:rPr>
          <w:color w:val="888888"/>
          <w:sz w:val="18"/>
          <w:lang w:eastAsia="zh-CN"/>
        </w:rPr>
        <w:t>存在抵消项与口径差异。云、</w:t>
      </w:r>
      <w:r>
        <w:rPr>
          <w:color w:val="888888"/>
          <w:sz w:val="18"/>
          <w:lang w:eastAsia="zh-CN"/>
        </w:rPr>
        <w:t>AIDC</w:t>
      </w:r>
      <w:r>
        <w:rPr>
          <w:color w:val="888888"/>
          <w:sz w:val="18"/>
          <w:lang w:eastAsia="zh-CN"/>
        </w:rPr>
        <w:t>、闪购为本季最重要的三大增长引擎，</w:t>
      </w:r>
      <w:r>
        <w:rPr>
          <w:color w:val="888888"/>
          <w:sz w:val="18"/>
          <w:lang w:eastAsia="zh-CN"/>
        </w:rPr>
        <w:t xml:space="preserve">"All Others"-21% </w:t>
      </w:r>
      <w:r>
        <w:rPr>
          <w:color w:val="888888"/>
          <w:sz w:val="18"/>
          <w:lang w:eastAsia="zh-CN"/>
        </w:rPr>
        <w:t>主要源自</w:t>
      </w:r>
      <w:r>
        <w:rPr>
          <w:color w:val="888888"/>
          <w:sz w:val="18"/>
          <w:lang w:eastAsia="zh-CN"/>
        </w:rPr>
        <w:t xml:space="preserve"> Sun Art/Intime </w:t>
      </w:r>
      <w:r>
        <w:rPr>
          <w:color w:val="888888"/>
          <w:sz w:val="18"/>
          <w:lang w:eastAsia="zh-CN"/>
        </w:rPr>
        <w:t>剥离的同比基数效应（与经营恶化无关）。</w:t>
      </w:r>
    </w:p>
    <w:p w14:paraId="1B2429A8" w14:textId="77777777" w:rsidR="00AA4109" w:rsidRDefault="00000000">
      <w:pPr>
        <w:spacing w:before="280" w:after="160"/>
        <w:rPr>
          <w:lang w:eastAsia="zh-CN"/>
        </w:rPr>
      </w:pPr>
      <w:r>
        <w:rPr>
          <w:b/>
          <w:color w:val="1B3A5C"/>
          <w:sz w:val="28"/>
          <w:lang w:eastAsia="zh-CN"/>
        </w:rPr>
        <w:t xml:space="preserve">3.3 </w:t>
      </w:r>
      <w:r>
        <w:rPr>
          <w:b/>
          <w:color w:val="1B3A5C"/>
          <w:sz w:val="28"/>
          <w:lang w:eastAsia="zh-CN"/>
        </w:rPr>
        <w:t>分地区收入</w:t>
      </w:r>
    </w:p>
    <w:p w14:paraId="555EC176" w14:textId="77777777" w:rsidR="00AA4109" w:rsidRDefault="00000000">
      <w:pPr>
        <w:spacing w:after="120" w:line="360" w:lineRule="auto"/>
        <w:rPr>
          <w:lang w:eastAsia="zh-CN"/>
        </w:rPr>
      </w:pPr>
      <w:r>
        <w:rPr>
          <w:lang w:eastAsia="zh-CN"/>
        </w:rPr>
        <w:lastRenderedPageBreak/>
        <w:t>阿里集团整体仍以中国市场为主（淘天</w:t>
      </w:r>
      <w:r>
        <w:rPr>
          <w:lang w:eastAsia="zh-CN"/>
        </w:rPr>
        <w:t xml:space="preserve"> + </w:t>
      </w:r>
      <w:r>
        <w:rPr>
          <w:lang w:eastAsia="zh-CN"/>
        </w:rPr>
        <w:t>国内云</w:t>
      </w:r>
      <w:r>
        <w:rPr>
          <w:lang w:eastAsia="zh-CN"/>
        </w:rPr>
        <w:t xml:space="preserve"> + </w:t>
      </w:r>
      <w:proofErr w:type="spellStart"/>
      <w:r>
        <w:rPr>
          <w:lang w:eastAsia="zh-CN"/>
        </w:rPr>
        <w:t>Freshippo</w:t>
      </w:r>
      <w:proofErr w:type="spellEnd"/>
      <w:r>
        <w:rPr>
          <w:lang w:eastAsia="zh-CN"/>
        </w:rPr>
        <w:t xml:space="preserve"> + </w:t>
      </w:r>
      <w:proofErr w:type="spellStart"/>
      <w:r>
        <w:rPr>
          <w:lang w:eastAsia="zh-CN"/>
        </w:rPr>
        <w:t>Amap</w:t>
      </w:r>
      <w:proofErr w:type="spellEnd"/>
      <w:r>
        <w:rPr>
          <w:lang w:eastAsia="zh-CN"/>
        </w:rPr>
        <w:t xml:space="preserve"> </w:t>
      </w:r>
      <w:r>
        <w:rPr>
          <w:lang w:eastAsia="zh-CN"/>
        </w:rPr>
        <w:t>占</w:t>
      </w:r>
      <w:r>
        <w:rPr>
          <w:lang w:eastAsia="zh-CN"/>
        </w:rPr>
        <w:t xml:space="preserve"> 70%+</w:t>
      </w:r>
      <w:r>
        <w:rPr>
          <w:lang w:eastAsia="zh-CN"/>
        </w:rPr>
        <w:t>），国际化引擎为</w:t>
      </w:r>
      <w:r>
        <w:rPr>
          <w:lang w:eastAsia="zh-CN"/>
        </w:rPr>
        <w:t xml:space="preserve"> AIDC</w:t>
      </w:r>
      <w:r>
        <w:rPr>
          <w:lang w:eastAsia="zh-CN"/>
        </w:rPr>
        <w:t>（</w:t>
      </w:r>
      <w:r>
        <w:rPr>
          <w:lang w:eastAsia="zh-CN"/>
        </w:rPr>
        <w:t xml:space="preserve">AliExpress + </w:t>
      </w:r>
      <w:proofErr w:type="spellStart"/>
      <w:r>
        <w:rPr>
          <w:lang w:eastAsia="zh-CN"/>
        </w:rPr>
        <w:t>Trendyol</w:t>
      </w:r>
      <w:proofErr w:type="spellEnd"/>
      <w:r>
        <w:rPr>
          <w:lang w:eastAsia="zh-CN"/>
        </w:rPr>
        <w:t xml:space="preserve"> + Lazada </w:t>
      </w:r>
      <w:r>
        <w:rPr>
          <w:lang w:eastAsia="zh-CN"/>
        </w:rPr>
        <w:t>等），</w:t>
      </w:r>
      <w:r>
        <w:rPr>
          <w:lang w:eastAsia="zh-CN"/>
        </w:rPr>
        <w:t xml:space="preserve">FY26 Q4 </w:t>
      </w:r>
      <w:r>
        <w:rPr>
          <w:lang w:eastAsia="zh-CN"/>
        </w:rPr>
        <w:t>海外收入</w:t>
      </w:r>
      <w:r>
        <w:rPr>
          <w:lang w:eastAsia="zh-CN"/>
        </w:rPr>
        <w:t xml:space="preserve"> RMB 354.3 </w:t>
      </w:r>
      <w:r>
        <w:rPr>
          <w:lang w:eastAsia="zh-CN"/>
        </w:rPr>
        <w:t>亿（占</w:t>
      </w:r>
      <w:r>
        <w:rPr>
          <w:lang w:eastAsia="zh-CN"/>
        </w:rPr>
        <w:t xml:space="preserve"> 14.6%</w:t>
      </w:r>
      <w:r>
        <w:rPr>
          <w:lang w:eastAsia="zh-CN"/>
        </w:rPr>
        <w:t>）。</w:t>
      </w:r>
    </w:p>
    <w:tbl>
      <w:tblPr>
        <w:tblStyle w:val="-11"/>
        <w:tblW w:w="0" w:type="auto"/>
        <w:jc w:val="center"/>
        <w:tblLook w:val="04A0" w:firstRow="1" w:lastRow="0" w:firstColumn="1" w:lastColumn="0" w:noHBand="0" w:noVBand="1"/>
      </w:tblPr>
      <w:tblGrid>
        <w:gridCol w:w="2835"/>
        <w:gridCol w:w="1984"/>
        <w:gridCol w:w="1417"/>
        <w:gridCol w:w="1020"/>
        <w:gridCol w:w="1984"/>
      </w:tblGrid>
      <w:tr w:rsidR="00AA4109" w14:paraId="40B7699A"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B3A5C"/>
            <w:vAlign w:val="center"/>
          </w:tcPr>
          <w:p w14:paraId="2F30A4E2" w14:textId="77777777" w:rsidR="00AA4109" w:rsidRDefault="00000000">
            <w:pPr>
              <w:jc w:val="center"/>
            </w:pPr>
            <w:proofErr w:type="spellStart"/>
            <w:r>
              <w:rPr>
                <w:color w:val="FFFFFF"/>
                <w:sz w:val="20"/>
              </w:rPr>
              <w:t>地区</w:t>
            </w:r>
            <w:proofErr w:type="spellEnd"/>
          </w:p>
        </w:tc>
        <w:tc>
          <w:tcPr>
            <w:tcW w:w="1984" w:type="dxa"/>
            <w:shd w:val="clear" w:color="auto" w:fill="1B3A5C"/>
            <w:vAlign w:val="center"/>
          </w:tcPr>
          <w:p w14:paraId="783243D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Q4 </w:t>
            </w:r>
            <w:r>
              <w:rPr>
                <w:color w:val="FFFFFF"/>
                <w:sz w:val="20"/>
              </w:rPr>
              <w:t>收入</w:t>
            </w:r>
          </w:p>
        </w:tc>
        <w:tc>
          <w:tcPr>
            <w:tcW w:w="1417" w:type="dxa"/>
            <w:shd w:val="clear" w:color="auto" w:fill="1B3A5C"/>
            <w:vAlign w:val="center"/>
          </w:tcPr>
          <w:p w14:paraId="3B61BC3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YoY</w:t>
            </w:r>
          </w:p>
        </w:tc>
        <w:tc>
          <w:tcPr>
            <w:tcW w:w="1020" w:type="dxa"/>
            <w:shd w:val="clear" w:color="auto" w:fill="1B3A5C"/>
            <w:vAlign w:val="center"/>
          </w:tcPr>
          <w:p w14:paraId="2F7D6DE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占比</w:t>
            </w:r>
          </w:p>
        </w:tc>
        <w:tc>
          <w:tcPr>
            <w:tcW w:w="1984" w:type="dxa"/>
            <w:shd w:val="clear" w:color="auto" w:fill="1B3A5C"/>
            <w:vAlign w:val="center"/>
          </w:tcPr>
          <w:p w14:paraId="79EE296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趋势</w:t>
            </w:r>
          </w:p>
        </w:tc>
      </w:tr>
      <w:tr w:rsidR="00AA4109" w14:paraId="042EE9EE"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75B054C" w14:textId="77777777" w:rsidR="00AA4109" w:rsidRDefault="00000000">
            <w:pPr>
              <w:rPr>
                <w:lang w:eastAsia="zh-CN"/>
              </w:rPr>
            </w:pPr>
            <w:r>
              <w:rPr>
                <w:b w:val="0"/>
                <w:sz w:val="20"/>
                <w:lang w:eastAsia="zh-CN"/>
              </w:rPr>
              <w:t>中国市场（含淘天</w:t>
            </w:r>
            <w:r>
              <w:rPr>
                <w:b w:val="0"/>
                <w:sz w:val="20"/>
                <w:lang w:eastAsia="zh-CN"/>
              </w:rPr>
              <w:t xml:space="preserve"> + </w:t>
            </w:r>
            <w:r>
              <w:rPr>
                <w:b w:val="0"/>
                <w:sz w:val="20"/>
                <w:lang w:eastAsia="zh-CN"/>
              </w:rPr>
              <w:t>中国云）</w:t>
            </w:r>
          </w:p>
        </w:tc>
        <w:tc>
          <w:tcPr>
            <w:tcW w:w="1984" w:type="dxa"/>
            <w:vAlign w:val="center"/>
          </w:tcPr>
          <w:p w14:paraId="59E711F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1,640</w:t>
            </w:r>
            <w:r>
              <w:rPr>
                <w:sz w:val="20"/>
              </w:rPr>
              <w:t>亿</w:t>
            </w:r>
          </w:p>
        </w:tc>
        <w:tc>
          <w:tcPr>
            <w:tcW w:w="1417" w:type="dxa"/>
            <w:vAlign w:val="center"/>
          </w:tcPr>
          <w:p w14:paraId="10A93D6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+8% </w:t>
            </w:r>
            <w:r>
              <w:rPr>
                <w:sz w:val="20"/>
              </w:rPr>
              <w:t>量级（估）</w:t>
            </w:r>
          </w:p>
        </w:tc>
        <w:tc>
          <w:tcPr>
            <w:tcW w:w="1020" w:type="dxa"/>
            <w:vAlign w:val="center"/>
          </w:tcPr>
          <w:p w14:paraId="47A43D0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~67%</w:t>
            </w:r>
          </w:p>
        </w:tc>
        <w:tc>
          <w:tcPr>
            <w:tcW w:w="1984" w:type="dxa"/>
            <w:vAlign w:val="center"/>
          </w:tcPr>
          <w:p w14:paraId="02C6156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主业稳健</w:t>
            </w:r>
            <w:r>
              <w:rPr>
                <w:sz w:val="20"/>
              </w:rPr>
              <w:t xml:space="preserve"> + </w:t>
            </w:r>
            <w:r>
              <w:rPr>
                <w:sz w:val="20"/>
              </w:rPr>
              <w:t>云加速</w:t>
            </w:r>
          </w:p>
        </w:tc>
      </w:tr>
      <w:tr w:rsidR="00AA4109" w14:paraId="0839656B"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0F4F8"/>
            <w:vAlign w:val="center"/>
          </w:tcPr>
          <w:p w14:paraId="16D11214" w14:textId="77777777" w:rsidR="00AA4109" w:rsidRDefault="00000000">
            <w:pPr>
              <w:rPr>
                <w:lang w:eastAsia="zh-CN"/>
              </w:rPr>
            </w:pPr>
            <w:r>
              <w:rPr>
                <w:b w:val="0"/>
                <w:sz w:val="20"/>
                <w:lang w:eastAsia="zh-CN"/>
              </w:rPr>
              <w:t>国际数字商业（</w:t>
            </w:r>
            <w:r>
              <w:rPr>
                <w:b w:val="0"/>
                <w:sz w:val="20"/>
                <w:lang w:eastAsia="zh-CN"/>
              </w:rPr>
              <w:t>AIDC</w:t>
            </w:r>
            <w:r>
              <w:rPr>
                <w:b w:val="0"/>
                <w:sz w:val="20"/>
                <w:lang w:eastAsia="zh-CN"/>
              </w:rPr>
              <w:t>）</w:t>
            </w:r>
          </w:p>
        </w:tc>
        <w:tc>
          <w:tcPr>
            <w:tcW w:w="1984" w:type="dxa"/>
            <w:shd w:val="clear" w:color="auto" w:fill="F0F4F8"/>
            <w:vAlign w:val="center"/>
          </w:tcPr>
          <w:p w14:paraId="6DAF3FB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354.3</w:t>
            </w:r>
            <w:r>
              <w:rPr>
                <w:sz w:val="20"/>
              </w:rPr>
              <w:t>亿</w:t>
            </w:r>
          </w:p>
        </w:tc>
        <w:tc>
          <w:tcPr>
            <w:tcW w:w="1417" w:type="dxa"/>
            <w:shd w:val="clear" w:color="auto" w:fill="F0F4F8"/>
            <w:vAlign w:val="center"/>
          </w:tcPr>
          <w:p w14:paraId="772CE38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020" w:type="dxa"/>
            <w:shd w:val="clear" w:color="auto" w:fill="F0F4F8"/>
            <w:vAlign w:val="center"/>
          </w:tcPr>
          <w:p w14:paraId="1021D71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1984" w:type="dxa"/>
            <w:shd w:val="clear" w:color="auto" w:fill="F0F4F8"/>
            <w:vAlign w:val="center"/>
          </w:tcPr>
          <w:p w14:paraId="7D462D0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收入增速温和</w:t>
            </w:r>
            <w:r>
              <w:rPr>
                <w:sz w:val="20"/>
                <w:lang w:eastAsia="zh-CN"/>
              </w:rPr>
              <w:t xml:space="preserve"> / </w:t>
            </w:r>
            <w:r>
              <w:rPr>
                <w:sz w:val="20"/>
                <w:lang w:eastAsia="zh-CN"/>
              </w:rPr>
              <w:t>利润大幅修复</w:t>
            </w:r>
            <w:r>
              <w:rPr>
                <w:sz w:val="20"/>
                <w:lang w:eastAsia="zh-CN"/>
              </w:rPr>
              <w:t xml:space="preserve"> ★</w:t>
            </w:r>
          </w:p>
        </w:tc>
      </w:tr>
      <w:tr w:rsidR="00AA4109" w14:paraId="3821578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CF47C7C" w14:textId="77777777" w:rsidR="00AA4109" w:rsidRDefault="00000000">
            <w:pPr>
              <w:rPr>
                <w:lang w:eastAsia="zh-CN"/>
              </w:rPr>
            </w:pPr>
            <w:r>
              <w:rPr>
                <w:b w:val="0"/>
                <w:sz w:val="20"/>
                <w:lang w:eastAsia="zh-CN"/>
              </w:rPr>
              <w:t>其他（含菜鸟跨境物流等）</w:t>
            </w:r>
          </w:p>
        </w:tc>
        <w:tc>
          <w:tcPr>
            <w:tcW w:w="1984" w:type="dxa"/>
            <w:vAlign w:val="center"/>
          </w:tcPr>
          <w:p w14:paraId="6A5866E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440</w:t>
            </w:r>
            <w:r>
              <w:rPr>
                <w:sz w:val="20"/>
              </w:rPr>
              <w:t>亿</w:t>
            </w:r>
          </w:p>
        </w:tc>
        <w:tc>
          <w:tcPr>
            <w:tcW w:w="1417" w:type="dxa"/>
            <w:vAlign w:val="center"/>
          </w:tcPr>
          <w:p w14:paraId="5C6FAAA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混合</w:t>
            </w:r>
          </w:p>
        </w:tc>
        <w:tc>
          <w:tcPr>
            <w:tcW w:w="1020" w:type="dxa"/>
            <w:vAlign w:val="center"/>
          </w:tcPr>
          <w:p w14:paraId="42F32F4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w:t>
            </w:r>
          </w:p>
        </w:tc>
        <w:tc>
          <w:tcPr>
            <w:tcW w:w="1984" w:type="dxa"/>
            <w:vAlign w:val="center"/>
          </w:tcPr>
          <w:p w14:paraId="066A53E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Sun Art </w:t>
            </w:r>
            <w:r>
              <w:rPr>
                <w:sz w:val="20"/>
              </w:rPr>
              <w:t>剥离扰动</w:t>
            </w:r>
          </w:p>
        </w:tc>
      </w:tr>
    </w:tbl>
    <w:p w14:paraId="7226A522" w14:textId="77777777" w:rsidR="00AA4109" w:rsidRDefault="00000000">
      <w:pPr>
        <w:spacing w:before="280" w:after="160"/>
      </w:pPr>
      <w:r>
        <w:rPr>
          <w:b/>
          <w:color w:val="1B3A5C"/>
          <w:sz w:val="36"/>
        </w:rPr>
        <w:t>四、盈利能力深度分析</w:t>
      </w:r>
    </w:p>
    <w:p w14:paraId="4F9A0F2C" w14:textId="77777777" w:rsidR="00AA4109" w:rsidRDefault="00000000">
      <w:pPr>
        <w:spacing w:before="280" w:after="160"/>
      </w:pPr>
      <w:r>
        <w:rPr>
          <w:b/>
          <w:color w:val="1B3A5C"/>
          <w:sz w:val="28"/>
        </w:rPr>
        <w:t xml:space="preserve">4.1 </w:t>
      </w:r>
      <w:r>
        <w:rPr>
          <w:b/>
          <w:color w:val="1B3A5C"/>
          <w:sz w:val="28"/>
        </w:rPr>
        <w:t>利润率追踪</w:t>
      </w:r>
    </w:p>
    <w:p w14:paraId="6444F48E" w14:textId="77777777" w:rsidR="00AA4109" w:rsidRDefault="00000000">
      <w:pPr>
        <w:spacing w:after="120" w:line="360" w:lineRule="auto"/>
        <w:rPr>
          <w:lang w:eastAsia="zh-CN"/>
        </w:rPr>
      </w:pPr>
      <w:r>
        <w:rPr>
          <w:lang w:eastAsia="zh-CN"/>
        </w:rPr>
        <w:t>本季利润率剧烈下滑：经调整</w:t>
      </w:r>
      <w:r>
        <w:rPr>
          <w:lang w:eastAsia="zh-CN"/>
        </w:rPr>
        <w:t xml:space="preserve"> EBITA </w:t>
      </w:r>
      <w:r>
        <w:rPr>
          <w:lang w:eastAsia="zh-CN"/>
        </w:rPr>
        <w:t>利润率从去年同期</w:t>
      </w:r>
      <w:r>
        <w:rPr>
          <w:lang w:eastAsia="zh-CN"/>
        </w:rPr>
        <w:t xml:space="preserve"> ~13% </w:t>
      </w:r>
      <w:r>
        <w:rPr>
          <w:lang w:eastAsia="zh-CN"/>
        </w:rPr>
        <w:t>暴跌至</w:t>
      </w:r>
      <w:r>
        <w:rPr>
          <w:lang w:eastAsia="zh-CN"/>
        </w:rPr>
        <w:t xml:space="preserve"> 2.1%</w:t>
      </w:r>
      <w:r>
        <w:rPr>
          <w:lang w:eastAsia="zh-CN"/>
        </w:rPr>
        <w:t>（</w:t>
      </w:r>
      <w:r>
        <w:rPr>
          <w:lang w:eastAsia="zh-CN"/>
        </w:rPr>
        <w:t>-11.3pp</w:t>
      </w:r>
      <w:r>
        <w:rPr>
          <w:lang w:eastAsia="zh-CN"/>
        </w:rPr>
        <w:t>）。主要驱动因素是三项战略投入</w:t>
      </w:r>
      <w:r>
        <w:rPr>
          <w:lang w:eastAsia="zh-CN"/>
        </w:rPr>
        <w:t>——AI/</w:t>
      </w:r>
      <w:proofErr w:type="spellStart"/>
      <w:r>
        <w:rPr>
          <w:lang w:eastAsia="zh-CN"/>
        </w:rPr>
        <w:t>CapEx</w:t>
      </w:r>
      <w:proofErr w:type="spellEnd"/>
      <w:r>
        <w:rPr>
          <w:lang w:eastAsia="zh-CN"/>
        </w:rPr>
        <w:t>、闪购补贴、</w:t>
      </w:r>
      <w:r>
        <w:rPr>
          <w:lang w:eastAsia="zh-CN"/>
        </w:rPr>
        <w:t xml:space="preserve">Qwen App </w:t>
      </w:r>
      <w:r>
        <w:rPr>
          <w:lang w:eastAsia="zh-CN"/>
        </w:rPr>
        <w:t>与基础模型</w:t>
      </w:r>
      <w:r>
        <w:rPr>
          <w:lang w:eastAsia="zh-CN"/>
        </w:rPr>
        <w:t xml:space="preserve"> </w:t>
      </w:r>
      <w:proofErr w:type="spellStart"/>
      <w:r>
        <w:rPr>
          <w:lang w:eastAsia="zh-CN"/>
        </w:rPr>
        <w:t>OpEx</w:t>
      </w:r>
      <w:proofErr w:type="spellEnd"/>
      <w:r>
        <w:rPr>
          <w:lang w:eastAsia="zh-CN"/>
        </w:rPr>
        <w:t>。但需强调：</w:t>
      </w:r>
      <w:r>
        <w:rPr>
          <w:lang w:eastAsia="zh-CN"/>
        </w:rPr>
        <w:t>"</w:t>
      </w:r>
      <w:r>
        <w:rPr>
          <w:lang w:eastAsia="zh-CN"/>
        </w:rPr>
        <w:t>主业（淘天</w:t>
      </w:r>
      <w:r>
        <w:rPr>
          <w:lang w:eastAsia="zh-CN"/>
        </w:rPr>
        <w:t xml:space="preserve"> CMR</w:t>
      </w:r>
      <w:r>
        <w:rPr>
          <w:lang w:eastAsia="zh-CN"/>
        </w:rPr>
        <w:t>）利润率本身未恶化</w:t>
      </w:r>
      <w:r>
        <w:rPr>
          <w:lang w:eastAsia="zh-CN"/>
        </w:rPr>
        <w:t xml:space="preserve">"——CFO </w:t>
      </w:r>
      <w:r>
        <w:rPr>
          <w:lang w:eastAsia="zh-CN"/>
        </w:rPr>
        <w:t>明确剔除闪购亏损后中国电商集团</w:t>
      </w:r>
      <w:r>
        <w:rPr>
          <w:lang w:eastAsia="zh-CN"/>
        </w:rPr>
        <w:t xml:space="preserve"> EBITA </w:t>
      </w:r>
      <w:r>
        <w:rPr>
          <w:lang w:eastAsia="zh-CN"/>
        </w:rPr>
        <w:t>同比基本持平。</w:t>
      </w:r>
    </w:p>
    <w:tbl>
      <w:tblPr>
        <w:tblStyle w:val="-11"/>
        <w:tblW w:w="0" w:type="auto"/>
        <w:jc w:val="center"/>
        <w:tblLook w:val="04A0" w:firstRow="1" w:lastRow="0" w:firstColumn="1" w:lastColumn="0" w:noHBand="0" w:noVBand="1"/>
      </w:tblPr>
      <w:tblGrid>
        <w:gridCol w:w="1984"/>
        <w:gridCol w:w="1701"/>
        <w:gridCol w:w="1417"/>
        <w:gridCol w:w="1417"/>
        <w:gridCol w:w="2551"/>
      </w:tblGrid>
      <w:tr w:rsidR="00AA4109" w14:paraId="6D1D7149"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vAlign w:val="center"/>
          </w:tcPr>
          <w:p w14:paraId="4466E92A" w14:textId="77777777" w:rsidR="00AA4109" w:rsidRDefault="00000000">
            <w:pPr>
              <w:jc w:val="center"/>
            </w:pPr>
            <w:proofErr w:type="spellStart"/>
            <w:r>
              <w:rPr>
                <w:color w:val="FFFFFF"/>
                <w:sz w:val="20"/>
              </w:rPr>
              <w:t>季度</w:t>
            </w:r>
            <w:proofErr w:type="spellEnd"/>
          </w:p>
        </w:tc>
        <w:tc>
          <w:tcPr>
            <w:tcW w:w="1701" w:type="dxa"/>
            <w:shd w:val="clear" w:color="auto" w:fill="1B3A5C"/>
            <w:vAlign w:val="center"/>
          </w:tcPr>
          <w:p w14:paraId="3B0BDA95"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经调整</w:t>
            </w:r>
            <w:r>
              <w:rPr>
                <w:color w:val="FFFFFF"/>
                <w:sz w:val="20"/>
              </w:rPr>
              <w:t xml:space="preserve"> EBITA</w:t>
            </w:r>
          </w:p>
        </w:tc>
        <w:tc>
          <w:tcPr>
            <w:tcW w:w="1417" w:type="dxa"/>
            <w:shd w:val="clear" w:color="auto" w:fill="1B3A5C"/>
            <w:vAlign w:val="center"/>
          </w:tcPr>
          <w:p w14:paraId="50CD564D"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EBITA </w:t>
            </w:r>
            <w:r>
              <w:rPr>
                <w:color w:val="FFFFFF"/>
                <w:sz w:val="20"/>
              </w:rPr>
              <w:t>利润率</w:t>
            </w:r>
          </w:p>
        </w:tc>
        <w:tc>
          <w:tcPr>
            <w:tcW w:w="1417" w:type="dxa"/>
            <w:shd w:val="clear" w:color="auto" w:fill="1B3A5C"/>
            <w:vAlign w:val="center"/>
          </w:tcPr>
          <w:p w14:paraId="7074AF72"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YoY </w:t>
            </w:r>
            <w:r>
              <w:rPr>
                <w:color w:val="FFFFFF"/>
                <w:sz w:val="20"/>
              </w:rPr>
              <w:t>变化</w:t>
            </w:r>
          </w:p>
        </w:tc>
        <w:tc>
          <w:tcPr>
            <w:tcW w:w="2551" w:type="dxa"/>
            <w:shd w:val="clear" w:color="auto" w:fill="1B3A5C"/>
            <w:vAlign w:val="center"/>
          </w:tcPr>
          <w:p w14:paraId="477BA2B2"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主要驱动</w:t>
            </w:r>
          </w:p>
        </w:tc>
      </w:tr>
      <w:tr w:rsidR="00AA4109" w14:paraId="53476771"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8FE992" w14:textId="77777777" w:rsidR="00AA4109" w:rsidRDefault="00000000">
            <w:r>
              <w:rPr>
                <w:b w:val="0"/>
                <w:sz w:val="20"/>
              </w:rPr>
              <w:t>Q4 FY25</w:t>
            </w:r>
            <w:r>
              <w:rPr>
                <w:b w:val="0"/>
                <w:sz w:val="20"/>
              </w:rPr>
              <w:t>（基期）</w:t>
            </w:r>
          </w:p>
        </w:tc>
        <w:tc>
          <w:tcPr>
            <w:tcW w:w="1701" w:type="dxa"/>
            <w:vAlign w:val="center"/>
          </w:tcPr>
          <w:p w14:paraId="350036A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~320</w:t>
            </w:r>
            <w:r>
              <w:rPr>
                <w:sz w:val="20"/>
              </w:rPr>
              <w:t>亿</w:t>
            </w:r>
          </w:p>
        </w:tc>
        <w:tc>
          <w:tcPr>
            <w:tcW w:w="1417" w:type="dxa"/>
            <w:vAlign w:val="center"/>
          </w:tcPr>
          <w:p w14:paraId="643E138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1417" w:type="dxa"/>
            <w:vAlign w:val="center"/>
          </w:tcPr>
          <w:p w14:paraId="3C8071A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551" w:type="dxa"/>
            <w:vAlign w:val="center"/>
          </w:tcPr>
          <w:p w14:paraId="2695937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基期高位</w:t>
            </w:r>
          </w:p>
        </w:tc>
      </w:tr>
      <w:tr w:rsidR="00AA4109" w14:paraId="046047F3"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755835C3" w14:textId="77777777" w:rsidR="00AA4109" w:rsidRDefault="00000000">
            <w:r>
              <w:rPr>
                <w:b w:val="0"/>
                <w:sz w:val="20"/>
              </w:rPr>
              <w:t>Q2 FY26</w:t>
            </w:r>
          </w:p>
        </w:tc>
        <w:tc>
          <w:tcPr>
            <w:tcW w:w="1701" w:type="dxa"/>
            <w:shd w:val="clear" w:color="auto" w:fill="F0F4F8"/>
            <w:vAlign w:val="center"/>
          </w:tcPr>
          <w:p w14:paraId="5413604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~430</w:t>
            </w:r>
            <w:r>
              <w:rPr>
                <w:sz w:val="20"/>
              </w:rPr>
              <w:t>亿</w:t>
            </w:r>
          </w:p>
        </w:tc>
        <w:tc>
          <w:tcPr>
            <w:tcW w:w="1417" w:type="dxa"/>
            <w:shd w:val="clear" w:color="auto" w:fill="F0F4F8"/>
            <w:vAlign w:val="center"/>
          </w:tcPr>
          <w:p w14:paraId="0660F63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w:t>
            </w:r>
          </w:p>
        </w:tc>
        <w:tc>
          <w:tcPr>
            <w:tcW w:w="1417" w:type="dxa"/>
            <w:shd w:val="clear" w:color="auto" w:fill="F0F4F8"/>
            <w:vAlign w:val="center"/>
          </w:tcPr>
          <w:p w14:paraId="50D313F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+5pp</w:t>
            </w:r>
          </w:p>
        </w:tc>
        <w:tc>
          <w:tcPr>
            <w:tcW w:w="2551" w:type="dxa"/>
            <w:shd w:val="clear" w:color="auto" w:fill="F0F4F8"/>
            <w:vAlign w:val="center"/>
          </w:tcPr>
          <w:p w14:paraId="4CB2D9F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Sun Art/Intime </w:t>
            </w:r>
            <w:r>
              <w:rPr>
                <w:sz w:val="20"/>
              </w:rPr>
              <w:t>剥离前</w:t>
            </w:r>
          </w:p>
        </w:tc>
      </w:tr>
      <w:tr w:rsidR="00AA4109" w14:paraId="1FDCFCB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CB4F4BD" w14:textId="77777777" w:rsidR="00AA4109" w:rsidRDefault="00000000">
            <w:r>
              <w:rPr>
                <w:b w:val="0"/>
                <w:sz w:val="20"/>
              </w:rPr>
              <w:t>Q3 FY26</w:t>
            </w:r>
          </w:p>
        </w:tc>
        <w:tc>
          <w:tcPr>
            <w:tcW w:w="1701" w:type="dxa"/>
            <w:vAlign w:val="center"/>
          </w:tcPr>
          <w:p w14:paraId="451DF11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~411</w:t>
            </w:r>
            <w:r>
              <w:rPr>
                <w:sz w:val="20"/>
              </w:rPr>
              <w:t>亿</w:t>
            </w:r>
          </w:p>
        </w:tc>
        <w:tc>
          <w:tcPr>
            <w:tcW w:w="1417" w:type="dxa"/>
            <w:vAlign w:val="center"/>
          </w:tcPr>
          <w:p w14:paraId="28B6F7E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~14.7%</w:t>
            </w:r>
          </w:p>
        </w:tc>
        <w:tc>
          <w:tcPr>
            <w:tcW w:w="1417" w:type="dxa"/>
            <w:vAlign w:val="center"/>
          </w:tcPr>
          <w:p w14:paraId="0E51AFD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基本持平</w:t>
            </w:r>
          </w:p>
        </w:tc>
        <w:tc>
          <w:tcPr>
            <w:tcW w:w="2551" w:type="dxa"/>
            <w:vAlign w:val="center"/>
          </w:tcPr>
          <w:p w14:paraId="6ED2964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云毛利率改善</w:t>
            </w:r>
            <w:r>
              <w:rPr>
                <w:sz w:val="20"/>
                <w:lang w:eastAsia="zh-CN"/>
              </w:rPr>
              <w:t xml:space="preserve"> + </w:t>
            </w:r>
            <w:r>
              <w:rPr>
                <w:sz w:val="20"/>
                <w:lang w:eastAsia="zh-CN"/>
              </w:rPr>
              <w:t>主业稳健</w:t>
            </w:r>
          </w:p>
        </w:tc>
      </w:tr>
      <w:tr w:rsidR="00AA4109" w14:paraId="6B078D15"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7BD7ABCE" w14:textId="77777777" w:rsidR="00AA4109" w:rsidRDefault="00000000">
            <w:r>
              <w:rPr>
                <w:b w:val="0"/>
                <w:sz w:val="20"/>
              </w:rPr>
              <w:t>Q4 FY26 (</w:t>
            </w:r>
            <w:proofErr w:type="spellStart"/>
            <w:r>
              <w:rPr>
                <w:b w:val="0"/>
                <w:sz w:val="20"/>
              </w:rPr>
              <w:t>本季</w:t>
            </w:r>
            <w:proofErr w:type="spellEnd"/>
            <w:r>
              <w:rPr>
                <w:b w:val="0"/>
                <w:sz w:val="20"/>
              </w:rPr>
              <w:t>)</w:t>
            </w:r>
          </w:p>
        </w:tc>
        <w:tc>
          <w:tcPr>
            <w:tcW w:w="1701" w:type="dxa"/>
            <w:shd w:val="clear" w:color="auto" w:fill="F0F4F8"/>
            <w:vAlign w:val="center"/>
          </w:tcPr>
          <w:p w14:paraId="1BE6E7F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51</w:t>
            </w:r>
            <w:r>
              <w:rPr>
                <w:sz w:val="20"/>
              </w:rPr>
              <w:t>亿</w:t>
            </w:r>
          </w:p>
        </w:tc>
        <w:tc>
          <w:tcPr>
            <w:tcW w:w="1417" w:type="dxa"/>
            <w:shd w:val="clear" w:color="auto" w:fill="F0F4F8"/>
            <w:vAlign w:val="center"/>
          </w:tcPr>
          <w:p w14:paraId="045C9D7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w:t>
            </w:r>
          </w:p>
        </w:tc>
        <w:tc>
          <w:tcPr>
            <w:tcW w:w="1417" w:type="dxa"/>
            <w:shd w:val="clear" w:color="auto" w:fill="F0F4F8"/>
            <w:vAlign w:val="center"/>
          </w:tcPr>
          <w:p w14:paraId="70115EF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-11.3pp</w:t>
            </w:r>
          </w:p>
        </w:tc>
        <w:tc>
          <w:tcPr>
            <w:tcW w:w="2551" w:type="dxa"/>
            <w:shd w:val="clear" w:color="auto" w:fill="F0F4F8"/>
            <w:vAlign w:val="center"/>
          </w:tcPr>
          <w:p w14:paraId="657595F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AI CapEx + </w:t>
            </w:r>
            <w:r>
              <w:rPr>
                <w:sz w:val="20"/>
              </w:rPr>
              <w:t>闪购</w:t>
            </w:r>
            <w:r>
              <w:rPr>
                <w:sz w:val="20"/>
              </w:rPr>
              <w:t xml:space="preserve"> + Qwen App </w:t>
            </w:r>
            <w:r>
              <w:rPr>
                <w:sz w:val="20"/>
              </w:rPr>
              <w:t>三重投入</w:t>
            </w:r>
            <w:r>
              <w:rPr>
                <w:sz w:val="20"/>
              </w:rPr>
              <w:t xml:space="preserve"> ★</w:t>
            </w:r>
          </w:p>
        </w:tc>
      </w:tr>
    </w:tbl>
    <w:p w14:paraId="1BBC42BC" w14:textId="77777777" w:rsidR="00AA4109" w:rsidRDefault="00000000">
      <w:pPr>
        <w:shd w:val="clear" w:color="auto" w:fill="F7F9FC"/>
        <w:spacing w:before="120" w:after="120" w:line="336" w:lineRule="auto"/>
        <w:ind w:left="454" w:right="454"/>
        <w:rPr>
          <w:lang w:eastAsia="zh-CN"/>
        </w:rPr>
      </w:pPr>
      <w:r>
        <w:rPr>
          <w:color w:val="444444"/>
          <w:sz w:val="21"/>
        </w:rPr>
        <w:t>「</w:t>
      </w:r>
      <w:r>
        <w:rPr>
          <w:color w:val="444444"/>
          <w:sz w:val="21"/>
        </w:rPr>
        <w:t>Total adjusted EBITDA decreased 84%, primarily due to our strategic investments in technology businesses, quick commerce, and user experience, partly offset by the improved operating results, supported by continued growth in consumer management service in the cloud business and enhanced operating efficiencies across various businesses.</w:t>
      </w:r>
      <w:r>
        <w:rPr>
          <w:color w:val="444444"/>
          <w:sz w:val="21"/>
        </w:rPr>
        <w:t>」</w:t>
      </w:r>
      <w:r>
        <w:rPr>
          <w:color w:val="888888"/>
          <w:sz w:val="19"/>
        </w:rPr>
        <w:t xml:space="preserve">  </w:t>
      </w:r>
      <w:r>
        <w:rPr>
          <w:color w:val="888888"/>
          <w:sz w:val="19"/>
          <w:lang w:eastAsia="zh-CN"/>
        </w:rPr>
        <w:t>—— Toby Xu, CFO</w:t>
      </w:r>
    </w:p>
    <w:p w14:paraId="2058F38D" w14:textId="77777777" w:rsidR="00AA4109" w:rsidRDefault="00000000">
      <w:pPr>
        <w:spacing w:before="280" w:after="160"/>
        <w:rPr>
          <w:lang w:eastAsia="zh-CN"/>
        </w:rPr>
      </w:pPr>
      <w:r>
        <w:rPr>
          <w:b/>
          <w:color w:val="1B3A5C"/>
          <w:sz w:val="28"/>
          <w:lang w:eastAsia="zh-CN"/>
        </w:rPr>
        <w:t xml:space="preserve">4.2 </w:t>
      </w:r>
      <w:r>
        <w:rPr>
          <w:b/>
          <w:color w:val="1B3A5C"/>
          <w:sz w:val="28"/>
          <w:lang w:eastAsia="zh-CN"/>
        </w:rPr>
        <w:t>费用结构分析</w:t>
      </w:r>
    </w:p>
    <w:p w14:paraId="0F84261E" w14:textId="77777777" w:rsidR="00AA4109" w:rsidRDefault="00000000">
      <w:pPr>
        <w:spacing w:after="120" w:line="360" w:lineRule="auto"/>
        <w:rPr>
          <w:lang w:eastAsia="zh-CN"/>
        </w:rPr>
      </w:pPr>
      <w:r>
        <w:rPr>
          <w:lang w:eastAsia="zh-CN"/>
        </w:rPr>
        <w:t>按分部经调整</w:t>
      </w:r>
      <w:r>
        <w:rPr>
          <w:lang w:eastAsia="zh-CN"/>
        </w:rPr>
        <w:t xml:space="preserve"> EBITA </w:t>
      </w:r>
      <w:r>
        <w:rPr>
          <w:lang w:eastAsia="zh-CN"/>
        </w:rPr>
        <w:t>拆解利润压力来源：</w:t>
      </w:r>
    </w:p>
    <w:tbl>
      <w:tblPr>
        <w:tblStyle w:val="-11"/>
        <w:tblW w:w="0" w:type="auto"/>
        <w:jc w:val="center"/>
        <w:tblLook w:val="04A0" w:firstRow="1" w:lastRow="0" w:firstColumn="1" w:lastColumn="0" w:noHBand="0" w:noVBand="1"/>
      </w:tblPr>
      <w:tblGrid>
        <w:gridCol w:w="1984"/>
        <w:gridCol w:w="1701"/>
        <w:gridCol w:w="1417"/>
        <w:gridCol w:w="2551"/>
        <w:gridCol w:w="1417"/>
      </w:tblGrid>
      <w:tr w:rsidR="00AA4109" w14:paraId="627E8232"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vAlign w:val="center"/>
          </w:tcPr>
          <w:p w14:paraId="5BB701B9" w14:textId="77777777" w:rsidR="00AA4109" w:rsidRDefault="00000000">
            <w:pPr>
              <w:jc w:val="center"/>
            </w:pPr>
            <w:proofErr w:type="spellStart"/>
            <w:r>
              <w:rPr>
                <w:color w:val="FFFFFF"/>
                <w:sz w:val="20"/>
              </w:rPr>
              <w:t>投入方向</w:t>
            </w:r>
            <w:proofErr w:type="spellEnd"/>
          </w:p>
        </w:tc>
        <w:tc>
          <w:tcPr>
            <w:tcW w:w="1701" w:type="dxa"/>
            <w:shd w:val="clear" w:color="auto" w:fill="1B3A5C"/>
            <w:vAlign w:val="center"/>
          </w:tcPr>
          <w:p w14:paraId="16C9F239"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Q4 EBITA </w:t>
            </w:r>
            <w:r>
              <w:rPr>
                <w:color w:val="FFFFFF"/>
                <w:sz w:val="20"/>
              </w:rPr>
              <w:t>影响</w:t>
            </w:r>
          </w:p>
        </w:tc>
        <w:tc>
          <w:tcPr>
            <w:tcW w:w="1417" w:type="dxa"/>
            <w:shd w:val="clear" w:color="auto" w:fill="1B3A5C"/>
            <w:vAlign w:val="center"/>
          </w:tcPr>
          <w:p w14:paraId="5C5E2A4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YoY </w:t>
            </w:r>
            <w:r>
              <w:rPr>
                <w:color w:val="FFFFFF"/>
                <w:sz w:val="20"/>
              </w:rPr>
              <w:t>变化</w:t>
            </w:r>
          </w:p>
        </w:tc>
        <w:tc>
          <w:tcPr>
            <w:tcW w:w="2551" w:type="dxa"/>
            <w:shd w:val="clear" w:color="auto" w:fill="1B3A5C"/>
            <w:vAlign w:val="center"/>
          </w:tcPr>
          <w:p w14:paraId="2388E12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回报路径</w:t>
            </w:r>
          </w:p>
        </w:tc>
        <w:tc>
          <w:tcPr>
            <w:tcW w:w="1417" w:type="dxa"/>
            <w:shd w:val="clear" w:color="auto" w:fill="1B3A5C"/>
            <w:vAlign w:val="center"/>
          </w:tcPr>
          <w:p w14:paraId="553161B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回报时点</w:t>
            </w:r>
          </w:p>
        </w:tc>
      </w:tr>
      <w:tr w:rsidR="00AA4109" w14:paraId="704338EF"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A559467" w14:textId="77777777" w:rsidR="00AA4109" w:rsidRDefault="00000000">
            <w:r>
              <w:rPr>
                <w:b w:val="0"/>
                <w:sz w:val="20"/>
              </w:rPr>
              <w:t xml:space="preserve">AI </w:t>
            </w:r>
            <w:r>
              <w:rPr>
                <w:b w:val="0"/>
                <w:sz w:val="20"/>
              </w:rPr>
              <w:t>算力</w:t>
            </w:r>
            <w:r>
              <w:rPr>
                <w:b w:val="0"/>
                <w:sz w:val="20"/>
              </w:rPr>
              <w:t xml:space="preserve"> CapEx </w:t>
            </w:r>
            <w:r>
              <w:rPr>
                <w:b w:val="0"/>
                <w:sz w:val="20"/>
              </w:rPr>
              <w:t>拖累云毛利率</w:t>
            </w:r>
          </w:p>
        </w:tc>
        <w:tc>
          <w:tcPr>
            <w:tcW w:w="1701" w:type="dxa"/>
            <w:vAlign w:val="center"/>
          </w:tcPr>
          <w:p w14:paraId="302AFDE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云</w:t>
            </w:r>
            <w:r>
              <w:rPr>
                <w:sz w:val="20"/>
              </w:rPr>
              <w:t xml:space="preserve"> EBITA </w:t>
            </w:r>
            <w:r>
              <w:rPr>
                <w:sz w:val="20"/>
              </w:rPr>
              <w:t>率</w:t>
            </w:r>
            <w:r>
              <w:rPr>
                <w:sz w:val="20"/>
              </w:rPr>
              <w:t xml:space="preserve"> 9.1%</w:t>
            </w:r>
            <w:r>
              <w:rPr>
                <w:sz w:val="20"/>
              </w:rPr>
              <w:t>（稳定）</w:t>
            </w:r>
          </w:p>
        </w:tc>
        <w:tc>
          <w:tcPr>
            <w:tcW w:w="1417" w:type="dxa"/>
            <w:vAlign w:val="center"/>
          </w:tcPr>
          <w:p w14:paraId="7C5B292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r>
              <w:rPr>
                <w:sz w:val="20"/>
              </w:rPr>
              <w:t>持平</w:t>
            </w:r>
          </w:p>
        </w:tc>
        <w:tc>
          <w:tcPr>
            <w:tcW w:w="2551" w:type="dxa"/>
            <w:vAlign w:val="center"/>
          </w:tcPr>
          <w:p w14:paraId="5046E41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MaaS </w:t>
            </w:r>
            <w:r>
              <w:rPr>
                <w:sz w:val="20"/>
              </w:rPr>
              <w:t>高毛利收入快速放量</w:t>
            </w:r>
            <w:r>
              <w:rPr>
                <w:sz w:val="20"/>
              </w:rPr>
              <w:t xml:space="preserve"> + T-Head </w:t>
            </w:r>
            <w:r>
              <w:rPr>
                <w:sz w:val="20"/>
              </w:rPr>
              <w:t>自研芯片替代溢价</w:t>
            </w:r>
          </w:p>
        </w:tc>
        <w:tc>
          <w:tcPr>
            <w:tcW w:w="1417" w:type="dxa"/>
            <w:vAlign w:val="center"/>
          </w:tcPr>
          <w:p w14:paraId="4AA9D45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 xml:space="preserve">1-2 </w:t>
            </w:r>
            <w:r>
              <w:rPr>
                <w:sz w:val="20"/>
                <w:lang w:eastAsia="zh-CN"/>
              </w:rPr>
              <w:t>季度起显现，</w:t>
            </w:r>
            <w:r>
              <w:rPr>
                <w:sz w:val="20"/>
                <w:lang w:eastAsia="zh-CN"/>
              </w:rPr>
              <w:t xml:space="preserve">2-3 </w:t>
            </w:r>
            <w:r>
              <w:rPr>
                <w:sz w:val="20"/>
                <w:lang w:eastAsia="zh-CN"/>
              </w:rPr>
              <w:t>年内显著释放</w:t>
            </w:r>
          </w:p>
        </w:tc>
      </w:tr>
      <w:tr w:rsidR="00AA4109" w14:paraId="2B93F205"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5DEC1F49" w14:textId="77777777" w:rsidR="00AA4109" w:rsidRDefault="00000000">
            <w:proofErr w:type="spellStart"/>
            <w:r>
              <w:rPr>
                <w:b w:val="0"/>
                <w:sz w:val="20"/>
              </w:rPr>
              <w:t>闪购业务</w:t>
            </w:r>
            <w:proofErr w:type="spellEnd"/>
          </w:p>
        </w:tc>
        <w:tc>
          <w:tcPr>
            <w:tcW w:w="1701" w:type="dxa"/>
            <w:shd w:val="clear" w:color="auto" w:fill="F0F4F8"/>
            <w:vAlign w:val="center"/>
          </w:tcPr>
          <w:p w14:paraId="4679141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约</w:t>
            </w:r>
            <w:r>
              <w:rPr>
                <w:sz w:val="20"/>
              </w:rPr>
              <w:t xml:space="preserve"> -RMB 200</w:t>
            </w:r>
            <w:r>
              <w:rPr>
                <w:sz w:val="20"/>
              </w:rPr>
              <w:t>亿</w:t>
            </w:r>
            <w:r>
              <w:rPr>
                <w:sz w:val="20"/>
              </w:rPr>
              <w:t xml:space="preserve">+ EBITA </w:t>
            </w:r>
            <w:r>
              <w:rPr>
                <w:sz w:val="20"/>
              </w:rPr>
              <w:t>拖累</w:t>
            </w:r>
          </w:p>
        </w:tc>
        <w:tc>
          <w:tcPr>
            <w:tcW w:w="1417" w:type="dxa"/>
            <w:shd w:val="clear" w:color="auto" w:fill="F0F4F8"/>
            <w:vAlign w:val="center"/>
          </w:tcPr>
          <w:p w14:paraId="2E05087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亏损扩大</w:t>
            </w:r>
          </w:p>
        </w:tc>
        <w:tc>
          <w:tcPr>
            <w:tcW w:w="2551" w:type="dxa"/>
            <w:shd w:val="clear" w:color="auto" w:fill="F0F4F8"/>
            <w:vAlign w:val="center"/>
          </w:tcPr>
          <w:p w14:paraId="1222304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订单结构优化、</w:t>
            </w:r>
            <w:r>
              <w:rPr>
                <w:sz w:val="20"/>
                <w:lang w:eastAsia="zh-CN"/>
              </w:rPr>
              <w:t xml:space="preserve">UE </w:t>
            </w:r>
            <w:r>
              <w:rPr>
                <w:sz w:val="20"/>
                <w:lang w:eastAsia="zh-CN"/>
              </w:rPr>
              <w:t>改善、与主电商协同变现</w:t>
            </w:r>
          </w:p>
        </w:tc>
        <w:tc>
          <w:tcPr>
            <w:tcW w:w="1417" w:type="dxa"/>
            <w:shd w:val="clear" w:color="auto" w:fill="F0F4F8"/>
            <w:vAlign w:val="center"/>
          </w:tcPr>
          <w:p w14:paraId="44A290A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 xml:space="preserve">UE </w:t>
            </w:r>
            <w:r>
              <w:rPr>
                <w:sz w:val="20"/>
                <w:lang w:eastAsia="zh-CN"/>
              </w:rPr>
              <w:t>转正：</w:t>
            </w:r>
            <w:r>
              <w:rPr>
                <w:sz w:val="20"/>
                <w:lang w:eastAsia="zh-CN"/>
              </w:rPr>
              <w:t xml:space="preserve">FY27 </w:t>
            </w:r>
            <w:r>
              <w:rPr>
                <w:sz w:val="20"/>
                <w:lang w:eastAsia="zh-CN"/>
              </w:rPr>
              <w:t>年底承诺</w:t>
            </w:r>
          </w:p>
        </w:tc>
      </w:tr>
      <w:tr w:rsidR="00AA4109" w14:paraId="26A5642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B868C1" w14:textId="77777777" w:rsidR="00AA4109" w:rsidRDefault="00000000">
            <w:r>
              <w:rPr>
                <w:b w:val="0"/>
                <w:sz w:val="20"/>
              </w:rPr>
              <w:t xml:space="preserve">Qwen App / </w:t>
            </w:r>
            <w:proofErr w:type="spellStart"/>
            <w:r>
              <w:rPr>
                <w:b w:val="0"/>
                <w:sz w:val="20"/>
              </w:rPr>
              <w:t>基础模型</w:t>
            </w:r>
            <w:proofErr w:type="spellEnd"/>
          </w:p>
        </w:tc>
        <w:tc>
          <w:tcPr>
            <w:tcW w:w="1701" w:type="dxa"/>
            <w:vAlign w:val="center"/>
          </w:tcPr>
          <w:p w14:paraId="6E97A42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Others" EBITA -RMB 212</w:t>
            </w:r>
            <w:r>
              <w:rPr>
                <w:sz w:val="20"/>
              </w:rPr>
              <w:t>亿</w:t>
            </w:r>
          </w:p>
        </w:tc>
        <w:tc>
          <w:tcPr>
            <w:tcW w:w="1417" w:type="dxa"/>
            <w:vAlign w:val="center"/>
          </w:tcPr>
          <w:p w14:paraId="4A80750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亏损扩大</w:t>
            </w:r>
          </w:p>
        </w:tc>
        <w:tc>
          <w:tcPr>
            <w:tcW w:w="2551" w:type="dxa"/>
            <w:vAlign w:val="center"/>
          </w:tcPr>
          <w:p w14:paraId="3D16951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消费端</w:t>
            </w:r>
            <w:r>
              <w:rPr>
                <w:sz w:val="20"/>
              </w:rPr>
              <w:t xml:space="preserve"> AI Agent </w:t>
            </w:r>
            <w:r>
              <w:rPr>
                <w:sz w:val="20"/>
              </w:rPr>
              <w:t>生态导流、淘天集成变现</w:t>
            </w:r>
          </w:p>
        </w:tc>
        <w:tc>
          <w:tcPr>
            <w:tcW w:w="1417" w:type="dxa"/>
            <w:vAlign w:val="center"/>
          </w:tcPr>
          <w:p w14:paraId="26625D6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1-2 </w:t>
            </w:r>
            <w:r>
              <w:rPr>
                <w:sz w:val="20"/>
              </w:rPr>
              <w:t>年内显现</w:t>
            </w:r>
          </w:p>
        </w:tc>
      </w:tr>
      <w:tr w:rsidR="00AA4109" w14:paraId="1CCA09BC"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31FEEC34" w14:textId="77777777" w:rsidR="00AA4109" w:rsidRDefault="00000000">
            <w:r>
              <w:rPr>
                <w:b w:val="0"/>
                <w:sz w:val="20"/>
              </w:rPr>
              <w:t>AIDC</w:t>
            </w:r>
          </w:p>
        </w:tc>
        <w:tc>
          <w:tcPr>
            <w:tcW w:w="1701" w:type="dxa"/>
            <w:shd w:val="clear" w:color="auto" w:fill="F0F4F8"/>
            <w:vAlign w:val="center"/>
          </w:tcPr>
          <w:p w14:paraId="1BB852C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EBITA -RMB 1.38</w:t>
            </w:r>
            <w:r>
              <w:rPr>
                <w:sz w:val="20"/>
              </w:rPr>
              <w:t>亿</w:t>
            </w:r>
          </w:p>
        </w:tc>
        <w:tc>
          <w:tcPr>
            <w:tcW w:w="1417" w:type="dxa"/>
            <w:shd w:val="clear" w:color="auto" w:fill="F0F4F8"/>
            <w:vAlign w:val="center"/>
          </w:tcPr>
          <w:p w14:paraId="094D0FA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亏损大幅收窄</w:t>
            </w:r>
            <w:r>
              <w:rPr>
                <w:sz w:val="20"/>
              </w:rPr>
              <w:t xml:space="preserve"> (</w:t>
            </w:r>
            <w:r>
              <w:rPr>
                <w:sz w:val="20"/>
              </w:rPr>
              <w:t>去年</w:t>
            </w:r>
            <w:r>
              <w:rPr>
                <w:sz w:val="20"/>
              </w:rPr>
              <w:t xml:space="preserve"> -35.7</w:t>
            </w:r>
            <w:r>
              <w:rPr>
                <w:sz w:val="20"/>
              </w:rPr>
              <w:lastRenderedPageBreak/>
              <w:t>亿</w:t>
            </w:r>
            <w:r>
              <w:rPr>
                <w:sz w:val="20"/>
              </w:rPr>
              <w:t>)</w:t>
            </w:r>
          </w:p>
        </w:tc>
        <w:tc>
          <w:tcPr>
            <w:tcW w:w="2551" w:type="dxa"/>
            <w:shd w:val="clear" w:color="auto" w:fill="F0F4F8"/>
            <w:vAlign w:val="center"/>
          </w:tcPr>
          <w:p w14:paraId="6C5E9F0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lastRenderedPageBreak/>
              <w:t>物流优化</w:t>
            </w:r>
            <w:r>
              <w:rPr>
                <w:sz w:val="20"/>
              </w:rPr>
              <w:t xml:space="preserve"> + Choice </w:t>
            </w:r>
            <w:r>
              <w:rPr>
                <w:sz w:val="20"/>
              </w:rPr>
              <w:t>业务</w:t>
            </w:r>
            <w:r>
              <w:rPr>
                <w:sz w:val="20"/>
              </w:rPr>
              <w:t xml:space="preserve"> UE </w:t>
            </w:r>
            <w:r>
              <w:rPr>
                <w:sz w:val="20"/>
              </w:rPr>
              <w:t>改善</w:t>
            </w:r>
          </w:p>
        </w:tc>
        <w:tc>
          <w:tcPr>
            <w:tcW w:w="1417" w:type="dxa"/>
            <w:shd w:val="clear" w:color="auto" w:fill="F0F4F8"/>
            <w:vAlign w:val="center"/>
          </w:tcPr>
          <w:p w14:paraId="0507F18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 xml:space="preserve">CFO </w:t>
            </w:r>
            <w:r>
              <w:rPr>
                <w:sz w:val="20"/>
                <w:lang w:eastAsia="zh-CN"/>
              </w:rPr>
              <w:t>指引</w:t>
            </w:r>
            <w:r>
              <w:rPr>
                <w:sz w:val="20"/>
                <w:lang w:eastAsia="zh-CN"/>
              </w:rPr>
              <w:t xml:space="preserve"> 2 </w:t>
            </w:r>
            <w:r>
              <w:rPr>
                <w:sz w:val="20"/>
                <w:lang w:eastAsia="zh-CN"/>
              </w:rPr>
              <w:t>年内转盈</w:t>
            </w:r>
            <w:r>
              <w:rPr>
                <w:sz w:val="20"/>
                <w:lang w:eastAsia="zh-CN"/>
              </w:rPr>
              <w:t xml:space="preserve"> ★</w:t>
            </w:r>
          </w:p>
        </w:tc>
      </w:tr>
      <w:tr w:rsidR="00AA4109" w14:paraId="5FCDCD65"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DE43988" w14:textId="77777777" w:rsidR="00AA4109" w:rsidRDefault="00000000">
            <w:pPr>
              <w:rPr>
                <w:lang w:eastAsia="zh-CN"/>
              </w:rPr>
            </w:pPr>
            <w:r>
              <w:rPr>
                <w:b w:val="0"/>
                <w:sz w:val="20"/>
                <w:lang w:eastAsia="zh-CN"/>
              </w:rPr>
              <w:t>中国电商主业（剔除闪购）</w:t>
            </w:r>
          </w:p>
        </w:tc>
        <w:tc>
          <w:tcPr>
            <w:tcW w:w="1701" w:type="dxa"/>
            <w:vAlign w:val="center"/>
          </w:tcPr>
          <w:p w14:paraId="077FCDC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EBITA </w:t>
            </w:r>
            <w:proofErr w:type="spellStart"/>
            <w:r>
              <w:rPr>
                <w:sz w:val="20"/>
              </w:rPr>
              <w:t>同比基本持平</w:t>
            </w:r>
            <w:proofErr w:type="spellEnd"/>
            <w:r>
              <w:rPr>
                <w:sz w:val="20"/>
              </w:rPr>
              <w:t xml:space="preserve"> ★</w:t>
            </w:r>
          </w:p>
        </w:tc>
        <w:tc>
          <w:tcPr>
            <w:tcW w:w="1417" w:type="dxa"/>
            <w:vAlign w:val="center"/>
          </w:tcPr>
          <w:p w14:paraId="4D062E0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稳定</w:t>
            </w:r>
          </w:p>
        </w:tc>
        <w:tc>
          <w:tcPr>
            <w:tcW w:w="2551" w:type="dxa"/>
            <w:vAlign w:val="center"/>
          </w:tcPr>
          <w:p w14:paraId="01216BA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CMR LFL +8% </w:t>
            </w:r>
            <w:r>
              <w:rPr>
                <w:sz w:val="20"/>
              </w:rPr>
              <w:t>加速</w:t>
            </w:r>
            <w:r>
              <w:rPr>
                <w:sz w:val="20"/>
              </w:rPr>
              <w:t xml:space="preserve"> + take rate </w:t>
            </w:r>
            <w:r>
              <w:rPr>
                <w:sz w:val="20"/>
              </w:rPr>
              <w:t>改善</w:t>
            </w:r>
          </w:p>
        </w:tc>
        <w:tc>
          <w:tcPr>
            <w:tcW w:w="1417" w:type="dxa"/>
            <w:vAlign w:val="center"/>
          </w:tcPr>
          <w:p w14:paraId="7A2B078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已兑现</w:t>
            </w:r>
          </w:p>
        </w:tc>
      </w:tr>
    </w:tbl>
    <w:p w14:paraId="754D75D4" w14:textId="77777777" w:rsidR="00AA4109" w:rsidRDefault="00000000">
      <w:pPr>
        <w:spacing w:after="120" w:line="360" w:lineRule="auto"/>
        <w:rPr>
          <w:lang w:eastAsia="zh-CN"/>
        </w:rPr>
      </w:pPr>
      <w:r>
        <w:rPr>
          <w:lang w:eastAsia="zh-CN"/>
        </w:rPr>
        <w:t>关键判断：盈利压制是「主动战略选择」，分部归因清晰，主业经营效率未发生结构性恶化。</w:t>
      </w:r>
      <w:r>
        <w:rPr>
          <w:lang w:eastAsia="zh-CN"/>
        </w:rPr>
        <w:t xml:space="preserve">CFO </w:t>
      </w:r>
      <w:r>
        <w:rPr>
          <w:lang w:eastAsia="zh-CN"/>
        </w:rPr>
        <w:t>在回应</w:t>
      </w:r>
      <w:r>
        <w:rPr>
          <w:lang w:eastAsia="zh-CN"/>
        </w:rPr>
        <w:t xml:space="preserve"> UBS Kenneth Fong "FCF </w:t>
      </w:r>
      <w:r>
        <w:rPr>
          <w:lang w:eastAsia="zh-CN"/>
        </w:rPr>
        <w:t>为负如何管理</w:t>
      </w:r>
      <w:r>
        <w:rPr>
          <w:lang w:eastAsia="zh-CN"/>
        </w:rPr>
        <w:t xml:space="preserve">" </w:t>
      </w:r>
      <w:r>
        <w:rPr>
          <w:lang w:eastAsia="zh-CN"/>
        </w:rPr>
        <w:t>时给出了完整逻辑闭环：淘天主业现金流稳定</w:t>
      </w:r>
      <w:r>
        <w:rPr>
          <w:lang w:eastAsia="zh-CN"/>
        </w:rPr>
        <w:t xml:space="preserve"> + </w:t>
      </w:r>
      <w:r>
        <w:rPr>
          <w:lang w:eastAsia="zh-CN"/>
        </w:rPr>
        <w:t>闪购亏损收窄</w:t>
      </w:r>
      <w:r>
        <w:rPr>
          <w:lang w:eastAsia="zh-CN"/>
        </w:rPr>
        <w:t xml:space="preserve"> + AIDC </w:t>
      </w:r>
      <w:r>
        <w:rPr>
          <w:lang w:eastAsia="zh-CN"/>
        </w:rPr>
        <w:t>由亏转盈</w:t>
      </w:r>
      <w:r>
        <w:rPr>
          <w:lang w:eastAsia="zh-CN"/>
        </w:rPr>
        <w:t xml:space="preserve"> = </w:t>
      </w:r>
      <w:r>
        <w:rPr>
          <w:lang w:eastAsia="zh-CN"/>
        </w:rPr>
        <w:t>集团整体</w:t>
      </w:r>
      <w:r>
        <w:rPr>
          <w:lang w:eastAsia="zh-CN"/>
        </w:rPr>
        <w:t xml:space="preserve"> FCF </w:t>
      </w:r>
      <w:r>
        <w:rPr>
          <w:lang w:eastAsia="zh-CN"/>
        </w:rPr>
        <w:t>与盈利的</w:t>
      </w:r>
      <w:r>
        <w:rPr>
          <w:lang w:eastAsia="zh-CN"/>
        </w:rPr>
        <w:t xml:space="preserve"> V </w:t>
      </w:r>
      <w:r>
        <w:rPr>
          <w:lang w:eastAsia="zh-CN"/>
        </w:rPr>
        <w:t>型修复路径。</w:t>
      </w:r>
    </w:p>
    <w:p w14:paraId="37AE3390" w14:textId="77777777" w:rsidR="00AA4109" w:rsidRDefault="00000000">
      <w:pPr>
        <w:rPr>
          <w:lang w:eastAsia="zh-CN"/>
        </w:rPr>
      </w:pPr>
      <w:r>
        <w:rPr>
          <w:lang w:eastAsia="zh-CN"/>
        </w:rPr>
        <w:br w:type="page"/>
      </w:r>
    </w:p>
    <w:p w14:paraId="30FCE438" w14:textId="77777777" w:rsidR="00AA4109" w:rsidRDefault="00000000">
      <w:pPr>
        <w:spacing w:before="280" w:after="160"/>
        <w:rPr>
          <w:lang w:eastAsia="zh-CN"/>
        </w:rPr>
      </w:pPr>
      <w:r>
        <w:rPr>
          <w:b/>
          <w:color w:val="1B3A5C"/>
          <w:sz w:val="36"/>
          <w:lang w:eastAsia="zh-CN"/>
        </w:rPr>
        <w:lastRenderedPageBreak/>
        <w:t>五、战略专项分析</w:t>
      </w:r>
      <w:r>
        <w:rPr>
          <w:b/>
          <w:color w:val="1B3A5C"/>
          <w:sz w:val="36"/>
          <w:lang w:eastAsia="zh-CN"/>
        </w:rPr>
        <w:t xml:space="preserve"> — AI + </w:t>
      </w:r>
      <w:r>
        <w:rPr>
          <w:b/>
          <w:color w:val="1B3A5C"/>
          <w:sz w:val="36"/>
          <w:lang w:eastAsia="zh-CN"/>
        </w:rPr>
        <w:t>云</w:t>
      </w:r>
    </w:p>
    <w:p w14:paraId="70CC0811" w14:textId="77777777" w:rsidR="00AA4109" w:rsidRDefault="00000000">
      <w:pPr>
        <w:spacing w:before="280" w:after="160"/>
        <w:rPr>
          <w:lang w:eastAsia="zh-CN"/>
        </w:rPr>
      </w:pPr>
      <w:r>
        <w:rPr>
          <w:b/>
          <w:color w:val="1B3A5C"/>
          <w:sz w:val="28"/>
          <w:lang w:eastAsia="zh-CN"/>
        </w:rPr>
        <w:t xml:space="preserve">5.1 </w:t>
      </w:r>
      <w:r>
        <w:rPr>
          <w:b/>
          <w:color w:val="1B3A5C"/>
          <w:sz w:val="28"/>
          <w:lang w:eastAsia="zh-CN"/>
        </w:rPr>
        <w:t>核心战略进展</w:t>
      </w:r>
    </w:p>
    <w:p w14:paraId="5E5E5834" w14:textId="77777777" w:rsidR="00AA4109" w:rsidRDefault="00000000">
      <w:pPr>
        <w:spacing w:after="120" w:line="360" w:lineRule="auto"/>
        <w:rPr>
          <w:lang w:eastAsia="zh-CN"/>
        </w:rPr>
      </w:pPr>
      <w:r>
        <w:rPr>
          <w:lang w:eastAsia="zh-CN"/>
        </w:rPr>
        <w:t xml:space="preserve">AI + </w:t>
      </w:r>
      <w:r>
        <w:rPr>
          <w:lang w:eastAsia="zh-CN"/>
        </w:rPr>
        <w:t>云是本次财报最具长期投资价值的章节，三大确定性叠加构成阿里</w:t>
      </w:r>
      <w:r>
        <w:rPr>
          <w:lang w:eastAsia="zh-CN"/>
        </w:rPr>
        <w:t>"</w:t>
      </w:r>
      <w:r>
        <w:rPr>
          <w:lang w:eastAsia="zh-CN"/>
        </w:rPr>
        <w:t>亚洲</w:t>
      </w:r>
      <w:r>
        <w:rPr>
          <w:lang w:eastAsia="zh-CN"/>
        </w:rPr>
        <w:t xml:space="preserve"> AI </w:t>
      </w:r>
      <w:r>
        <w:rPr>
          <w:lang w:eastAsia="zh-CN"/>
        </w:rPr>
        <w:t>云冠军</w:t>
      </w:r>
      <w:r>
        <w:rPr>
          <w:lang w:eastAsia="zh-CN"/>
        </w:rPr>
        <w:t>"</w:t>
      </w:r>
      <w:r>
        <w:rPr>
          <w:lang w:eastAsia="zh-CN"/>
        </w:rPr>
        <w:t>的重估基础：</w:t>
      </w:r>
    </w:p>
    <w:p w14:paraId="646AAF9C" w14:textId="77777777" w:rsidR="00AA4109" w:rsidRDefault="00000000">
      <w:pPr>
        <w:spacing w:after="60" w:line="360" w:lineRule="auto"/>
        <w:ind w:left="454"/>
        <w:rPr>
          <w:lang w:eastAsia="zh-CN"/>
        </w:rPr>
      </w:pPr>
      <w:r>
        <w:rPr>
          <w:lang w:eastAsia="zh-CN"/>
        </w:rPr>
        <w:t xml:space="preserve">• AI </w:t>
      </w:r>
      <w:r>
        <w:rPr>
          <w:lang w:eastAsia="zh-CN"/>
        </w:rPr>
        <w:t>收入跨越年化</w:t>
      </w:r>
      <w:r>
        <w:rPr>
          <w:lang w:eastAsia="zh-CN"/>
        </w:rPr>
        <w:t xml:space="preserve"> RMB 360 </w:t>
      </w:r>
      <w:r>
        <w:rPr>
          <w:lang w:eastAsia="zh-CN"/>
        </w:rPr>
        <w:t>亿门槛：季度</w:t>
      </w:r>
      <w:r>
        <w:rPr>
          <w:lang w:eastAsia="zh-CN"/>
        </w:rPr>
        <w:t xml:space="preserve"> RMB 89.7 </w:t>
      </w:r>
      <w:r>
        <w:rPr>
          <w:lang w:eastAsia="zh-CN"/>
        </w:rPr>
        <w:t>亿，</w:t>
      </w:r>
      <w:r>
        <w:rPr>
          <w:lang w:eastAsia="zh-CN"/>
        </w:rPr>
        <w:t xml:space="preserve">ARR RMB 358 </w:t>
      </w:r>
      <w:r>
        <w:rPr>
          <w:lang w:eastAsia="zh-CN"/>
        </w:rPr>
        <w:t>亿（</w:t>
      </w:r>
      <w:r>
        <w:rPr>
          <w:lang w:eastAsia="zh-CN"/>
        </w:rPr>
        <w:t xml:space="preserve">~$53 </w:t>
      </w:r>
      <w:r>
        <w:rPr>
          <w:lang w:eastAsia="zh-CN"/>
        </w:rPr>
        <w:t>亿），连续第</w:t>
      </w:r>
      <w:r>
        <w:rPr>
          <w:lang w:eastAsia="zh-CN"/>
        </w:rPr>
        <w:t xml:space="preserve"> 11 </w:t>
      </w:r>
      <w:r>
        <w:rPr>
          <w:lang w:eastAsia="zh-CN"/>
        </w:rPr>
        <w:t>季三位数同比增长，占外部云收入由</w:t>
      </w:r>
      <w:r>
        <w:rPr>
          <w:lang w:eastAsia="zh-CN"/>
        </w:rPr>
        <w:t xml:space="preserve"> 20%+ </w:t>
      </w:r>
      <w:r>
        <w:rPr>
          <w:lang w:eastAsia="zh-CN"/>
        </w:rPr>
        <w:t>跃升至</w:t>
      </w:r>
      <w:r>
        <w:rPr>
          <w:lang w:eastAsia="zh-CN"/>
        </w:rPr>
        <w:t xml:space="preserve"> 30%</w:t>
      </w:r>
      <w:r>
        <w:rPr>
          <w:lang w:eastAsia="zh-CN"/>
        </w:rPr>
        <w:t>，</w:t>
      </w:r>
      <w:r>
        <w:rPr>
          <w:lang w:eastAsia="zh-CN"/>
        </w:rPr>
        <w:t xml:space="preserve">1 </w:t>
      </w:r>
      <w:r>
        <w:rPr>
          <w:lang w:eastAsia="zh-CN"/>
        </w:rPr>
        <w:t>年内将突破</w:t>
      </w:r>
      <w:r>
        <w:rPr>
          <w:lang w:eastAsia="zh-CN"/>
        </w:rPr>
        <w:t xml:space="preserve"> 50%</w:t>
      </w:r>
      <w:r>
        <w:rPr>
          <w:lang w:eastAsia="zh-CN"/>
        </w:rPr>
        <w:t>。（来源：</w:t>
      </w:r>
      <w:r>
        <w:rPr>
          <w:lang w:eastAsia="zh-CN"/>
        </w:rPr>
        <w:t xml:space="preserve">CEO </w:t>
      </w:r>
      <w:r>
        <w:rPr>
          <w:lang w:eastAsia="zh-CN"/>
        </w:rPr>
        <w:t>开场陈述）</w:t>
      </w:r>
    </w:p>
    <w:p w14:paraId="6BDFE303" w14:textId="77777777" w:rsidR="00AA4109" w:rsidRDefault="00000000">
      <w:pPr>
        <w:spacing w:after="60" w:line="360" w:lineRule="auto"/>
        <w:ind w:left="454"/>
        <w:rPr>
          <w:lang w:eastAsia="zh-CN"/>
        </w:rPr>
      </w:pPr>
      <w:r>
        <w:rPr>
          <w:lang w:eastAsia="zh-CN"/>
        </w:rPr>
        <w:t xml:space="preserve">• </w:t>
      </w:r>
      <w:proofErr w:type="spellStart"/>
      <w:r>
        <w:rPr>
          <w:lang w:eastAsia="zh-CN"/>
        </w:rPr>
        <w:t>MaaS</w:t>
      </w:r>
      <w:proofErr w:type="spellEnd"/>
      <w:r>
        <w:rPr>
          <w:lang w:eastAsia="zh-CN"/>
        </w:rPr>
        <w:t>（</w:t>
      </w:r>
      <w:proofErr w:type="spellStart"/>
      <w:r>
        <w:rPr>
          <w:lang w:eastAsia="zh-CN"/>
        </w:rPr>
        <w:t>Bailian</w:t>
      </w:r>
      <w:proofErr w:type="spellEnd"/>
      <w:r>
        <w:rPr>
          <w:lang w:eastAsia="zh-CN"/>
        </w:rPr>
        <w:t xml:space="preserve"> </w:t>
      </w:r>
      <w:r>
        <w:rPr>
          <w:lang w:eastAsia="zh-CN"/>
        </w:rPr>
        <w:t>百炼）</w:t>
      </w:r>
      <w:r>
        <w:rPr>
          <w:lang w:eastAsia="zh-CN"/>
        </w:rPr>
        <w:t xml:space="preserve">ARR </w:t>
      </w:r>
      <w:r>
        <w:rPr>
          <w:lang w:eastAsia="zh-CN"/>
        </w:rPr>
        <w:t>已</w:t>
      </w:r>
      <w:r>
        <w:rPr>
          <w:lang w:eastAsia="zh-CN"/>
        </w:rPr>
        <w:t xml:space="preserve"> &gt;RMB 80 </w:t>
      </w:r>
      <w:r>
        <w:rPr>
          <w:lang w:eastAsia="zh-CN"/>
        </w:rPr>
        <w:t>亿，</w:t>
      </w:r>
      <w:r>
        <w:rPr>
          <w:lang w:eastAsia="zh-CN"/>
        </w:rPr>
        <w:t xml:space="preserve">6 </w:t>
      </w:r>
      <w:r>
        <w:rPr>
          <w:lang w:eastAsia="zh-CN"/>
        </w:rPr>
        <w:t>月季度突破</w:t>
      </w:r>
      <w:r>
        <w:rPr>
          <w:lang w:eastAsia="zh-CN"/>
        </w:rPr>
        <w:t xml:space="preserve"> RMB 100 </w:t>
      </w:r>
      <w:r>
        <w:rPr>
          <w:lang w:eastAsia="zh-CN"/>
        </w:rPr>
        <w:t>亿、</w:t>
      </w:r>
      <w:r>
        <w:rPr>
          <w:lang w:eastAsia="zh-CN"/>
        </w:rPr>
        <w:t xml:space="preserve">2026 </w:t>
      </w:r>
      <w:r>
        <w:rPr>
          <w:lang w:eastAsia="zh-CN"/>
        </w:rPr>
        <w:t>年底突破</w:t>
      </w:r>
      <w:r>
        <w:rPr>
          <w:lang w:eastAsia="zh-CN"/>
        </w:rPr>
        <w:t xml:space="preserve"> RMB 300 </w:t>
      </w:r>
      <w:r>
        <w:rPr>
          <w:lang w:eastAsia="zh-CN"/>
        </w:rPr>
        <w:t>亿。</w:t>
      </w:r>
      <w:r>
        <w:rPr>
          <w:lang w:eastAsia="zh-CN"/>
        </w:rPr>
        <w:t xml:space="preserve">11 </w:t>
      </w:r>
      <w:r>
        <w:rPr>
          <w:lang w:eastAsia="zh-CN"/>
        </w:rPr>
        <w:t>月以来增速</w:t>
      </w:r>
      <w:r>
        <w:rPr>
          <w:lang w:eastAsia="zh-CN"/>
        </w:rPr>
        <w:t xml:space="preserve"> "higher than 10x"</w:t>
      </w:r>
      <w:r>
        <w:rPr>
          <w:lang w:eastAsia="zh-CN"/>
        </w:rPr>
        <w:t>。（来源：</w:t>
      </w:r>
      <w:r>
        <w:rPr>
          <w:lang w:eastAsia="zh-CN"/>
        </w:rPr>
        <w:t xml:space="preserve">CEO </w:t>
      </w:r>
      <w:r>
        <w:rPr>
          <w:lang w:eastAsia="zh-CN"/>
        </w:rPr>
        <w:t>对野村</w:t>
      </w:r>
      <w:r>
        <w:rPr>
          <w:lang w:eastAsia="zh-CN"/>
        </w:rPr>
        <w:t xml:space="preserve"> Jialong Shi </w:t>
      </w:r>
      <w:r>
        <w:rPr>
          <w:lang w:eastAsia="zh-CN"/>
        </w:rPr>
        <w:t>的回应）</w:t>
      </w:r>
    </w:p>
    <w:p w14:paraId="0714E726" w14:textId="77777777" w:rsidR="00AA4109" w:rsidRDefault="00000000">
      <w:pPr>
        <w:spacing w:after="60" w:line="360" w:lineRule="auto"/>
        <w:ind w:left="454"/>
        <w:rPr>
          <w:lang w:eastAsia="zh-CN"/>
        </w:rPr>
      </w:pPr>
      <w:r>
        <w:rPr>
          <w:lang w:eastAsia="zh-CN"/>
        </w:rPr>
        <w:t xml:space="preserve">• T-Head </w:t>
      </w:r>
      <w:r>
        <w:rPr>
          <w:lang w:eastAsia="zh-CN"/>
        </w:rPr>
        <w:t>自研芯片占阿里云对外算力</w:t>
      </w:r>
      <w:r>
        <w:rPr>
          <w:lang w:eastAsia="zh-CN"/>
        </w:rPr>
        <w:t xml:space="preserve"> &gt;60%——</w:t>
      </w:r>
      <w:r>
        <w:rPr>
          <w:lang w:eastAsia="zh-CN"/>
        </w:rPr>
        <w:t>中国唯一规模化交付自研</w:t>
      </w:r>
      <w:r>
        <w:rPr>
          <w:lang w:eastAsia="zh-CN"/>
        </w:rPr>
        <w:t xml:space="preserve"> AI </w:t>
      </w:r>
      <w:r>
        <w:rPr>
          <w:lang w:eastAsia="zh-CN"/>
        </w:rPr>
        <w:t>芯片的云厂商；全球领先</w:t>
      </w:r>
      <w:r>
        <w:rPr>
          <w:lang w:eastAsia="zh-CN"/>
        </w:rPr>
        <w:t xml:space="preserve"> AI </w:t>
      </w:r>
      <w:r>
        <w:rPr>
          <w:lang w:eastAsia="zh-CN"/>
        </w:rPr>
        <w:t>芯片厂商毛利率</w:t>
      </w:r>
      <w:r>
        <w:rPr>
          <w:lang w:eastAsia="zh-CN"/>
        </w:rPr>
        <w:t xml:space="preserve"> 60-80%</w:t>
      </w:r>
      <w:r>
        <w:rPr>
          <w:lang w:eastAsia="zh-CN"/>
        </w:rPr>
        <w:t>，国产替代空间巨大。（来源：</w:t>
      </w:r>
      <w:r>
        <w:rPr>
          <w:lang w:eastAsia="zh-CN"/>
        </w:rPr>
        <w:t xml:space="preserve">CEO </w:t>
      </w:r>
      <w:r>
        <w:rPr>
          <w:lang w:eastAsia="zh-CN"/>
        </w:rPr>
        <w:t>对</w:t>
      </w:r>
      <w:r>
        <w:rPr>
          <w:lang w:eastAsia="zh-CN"/>
        </w:rPr>
        <w:t xml:space="preserve"> Citi </w:t>
      </w:r>
      <w:r>
        <w:rPr>
          <w:lang w:eastAsia="zh-CN"/>
        </w:rPr>
        <w:t>的回应）</w:t>
      </w:r>
    </w:p>
    <w:p w14:paraId="47F4566D" w14:textId="77777777" w:rsidR="00AA4109" w:rsidRDefault="00000000">
      <w:pPr>
        <w:spacing w:after="60" w:line="360" w:lineRule="auto"/>
        <w:ind w:left="454"/>
        <w:rPr>
          <w:lang w:eastAsia="zh-CN"/>
        </w:rPr>
      </w:pPr>
      <w:r>
        <w:rPr>
          <w:lang w:eastAsia="zh-CN"/>
        </w:rPr>
        <w:t xml:space="preserve">• </w:t>
      </w:r>
      <w:proofErr w:type="spellStart"/>
      <w:r>
        <w:rPr>
          <w:lang w:eastAsia="zh-CN"/>
        </w:rPr>
        <w:t>CapEx</w:t>
      </w:r>
      <w:proofErr w:type="spellEnd"/>
      <w:r>
        <w:rPr>
          <w:lang w:eastAsia="zh-CN"/>
        </w:rPr>
        <w:t xml:space="preserve"> </w:t>
      </w:r>
      <w:r>
        <w:rPr>
          <w:lang w:eastAsia="zh-CN"/>
        </w:rPr>
        <w:t>季度</w:t>
      </w:r>
      <w:r>
        <w:rPr>
          <w:lang w:eastAsia="zh-CN"/>
        </w:rPr>
        <w:t xml:space="preserve"> RMB 268.9 </w:t>
      </w:r>
      <w:r>
        <w:rPr>
          <w:lang w:eastAsia="zh-CN"/>
        </w:rPr>
        <w:t>亿、全年</w:t>
      </w:r>
      <w:r>
        <w:rPr>
          <w:lang w:eastAsia="zh-CN"/>
        </w:rPr>
        <w:t xml:space="preserve"> FY26 RMB 1,260.6 </w:t>
      </w:r>
      <w:r>
        <w:rPr>
          <w:lang w:eastAsia="zh-CN"/>
        </w:rPr>
        <w:t>亿（</w:t>
      </w:r>
      <w:r>
        <w:rPr>
          <w:lang w:eastAsia="zh-CN"/>
        </w:rPr>
        <w:t xml:space="preserve">~$183 </w:t>
      </w:r>
      <w:r>
        <w:rPr>
          <w:lang w:eastAsia="zh-CN"/>
        </w:rPr>
        <w:t>亿）；</w:t>
      </w:r>
      <w:r>
        <w:rPr>
          <w:lang w:eastAsia="zh-CN"/>
        </w:rPr>
        <w:t xml:space="preserve">CFO </w:t>
      </w:r>
      <w:r>
        <w:rPr>
          <w:lang w:eastAsia="zh-CN"/>
        </w:rPr>
        <w:t>明示原</w:t>
      </w:r>
      <w:r>
        <w:rPr>
          <w:lang w:eastAsia="zh-CN"/>
        </w:rPr>
        <w:t xml:space="preserve"> 3 </w:t>
      </w:r>
      <w:r>
        <w:rPr>
          <w:lang w:eastAsia="zh-CN"/>
        </w:rPr>
        <w:t>年</w:t>
      </w:r>
      <w:r>
        <w:rPr>
          <w:lang w:eastAsia="zh-CN"/>
        </w:rPr>
        <w:t xml:space="preserve"> RMB 3,800 </w:t>
      </w:r>
      <w:r>
        <w:rPr>
          <w:lang w:eastAsia="zh-CN"/>
        </w:rPr>
        <w:t>亿计划</w:t>
      </w:r>
      <w:r>
        <w:rPr>
          <w:lang w:eastAsia="zh-CN"/>
        </w:rPr>
        <w:t>"</w:t>
      </w:r>
      <w:r>
        <w:rPr>
          <w:lang w:eastAsia="zh-CN"/>
        </w:rPr>
        <w:t>很可能会超出</w:t>
      </w:r>
      <w:r>
        <w:rPr>
          <w:lang w:eastAsia="zh-CN"/>
        </w:rPr>
        <w:t>"</w:t>
      </w:r>
      <w:r>
        <w:rPr>
          <w:lang w:eastAsia="zh-CN"/>
        </w:rPr>
        <w:t>，</w:t>
      </w:r>
      <w:r>
        <w:rPr>
          <w:lang w:eastAsia="zh-CN"/>
        </w:rPr>
        <w:t xml:space="preserve">2033 </w:t>
      </w:r>
      <w:r>
        <w:rPr>
          <w:lang w:eastAsia="zh-CN"/>
        </w:rPr>
        <w:t>年算力需求将是</w:t>
      </w:r>
      <w:r>
        <w:rPr>
          <w:lang w:eastAsia="zh-CN"/>
        </w:rPr>
        <w:t xml:space="preserve"> 2022 </w:t>
      </w:r>
      <w:r>
        <w:rPr>
          <w:lang w:eastAsia="zh-CN"/>
        </w:rPr>
        <w:t>年的</w:t>
      </w:r>
      <w:r>
        <w:rPr>
          <w:lang w:eastAsia="zh-CN"/>
        </w:rPr>
        <w:t xml:space="preserve"> 10 </w:t>
      </w:r>
      <w:r>
        <w:rPr>
          <w:lang w:eastAsia="zh-CN"/>
        </w:rPr>
        <w:t>倍。（来源：</w:t>
      </w:r>
      <w:r>
        <w:rPr>
          <w:lang w:eastAsia="zh-CN"/>
        </w:rPr>
        <w:t xml:space="preserve">CFO </w:t>
      </w:r>
      <w:r>
        <w:rPr>
          <w:lang w:eastAsia="zh-CN"/>
        </w:rPr>
        <w:t>对</w:t>
      </w:r>
      <w:r>
        <w:rPr>
          <w:lang w:eastAsia="zh-CN"/>
        </w:rPr>
        <w:t xml:space="preserve"> Morgan Stanley Gary Yu </w:t>
      </w:r>
      <w:r>
        <w:rPr>
          <w:lang w:eastAsia="zh-CN"/>
        </w:rPr>
        <w:t>的回应）</w:t>
      </w:r>
    </w:p>
    <w:p w14:paraId="03A4613A" w14:textId="77777777" w:rsidR="00AA4109" w:rsidRDefault="00000000">
      <w:pPr>
        <w:spacing w:after="60" w:line="360" w:lineRule="auto"/>
        <w:ind w:left="454"/>
        <w:rPr>
          <w:lang w:eastAsia="zh-CN"/>
        </w:rPr>
      </w:pPr>
      <w:r>
        <w:rPr>
          <w:lang w:eastAsia="zh-CN"/>
        </w:rPr>
        <w:t xml:space="preserve">• Qwen App </w:t>
      </w:r>
      <w:r>
        <w:rPr>
          <w:lang w:eastAsia="zh-CN"/>
        </w:rPr>
        <w:t>已于</w:t>
      </w:r>
      <w:r>
        <w:rPr>
          <w:lang w:eastAsia="zh-CN"/>
        </w:rPr>
        <w:t xml:space="preserve"> 2026-05-07 </w:t>
      </w:r>
      <w:r>
        <w:rPr>
          <w:lang w:eastAsia="zh-CN"/>
        </w:rPr>
        <w:t>完整集成淘天电商服务能力</w:t>
      </w:r>
      <w:r>
        <w:rPr>
          <w:lang w:eastAsia="zh-CN"/>
        </w:rPr>
        <w:t>——</w:t>
      </w:r>
      <w:r>
        <w:rPr>
          <w:lang w:eastAsia="zh-CN"/>
        </w:rPr>
        <w:t>阿里成为中国首个</w:t>
      </w:r>
      <w:r>
        <w:rPr>
          <w:lang w:eastAsia="zh-CN"/>
        </w:rPr>
        <w:t>"</w:t>
      </w:r>
      <w:r>
        <w:rPr>
          <w:lang w:eastAsia="zh-CN"/>
        </w:rPr>
        <w:t>全栈一体化个人</w:t>
      </w:r>
      <w:r>
        <w:rPr>
          <w:lang w:eastAsia="zh-CN"/>
        </w:rPr>
        <w:t xml:space="preserve"> AI </w:t>
      </w:r>
      <w:r>
        <w:rPr>
          <w:lang w:eastAsia="zh-CN"/>
        </w:rPr>
        <w:t>助手</w:t>
      </w:r>
      <w:r>
        <w:rPr>
          <w:lang w:eastAsia="zh-CN"/>
        </w:rPr>
        <w:t>"</w:t>
      </w:r>
      <w:r>
        <w:rPr>
          <w:lang w:eastAsia="zh-CN"/>
        </w:rPr>
        <w:t>（淘宝</w:t>
      </w:r>
      <w:r>
        <w:rPr>
          <w:lang w:eastAsia="zh-CN"/>
        </w:rPr>
        <w:t xml:space="preserve"> + </w:t>
      </w:r>
      <w:r>
        <w:rPr>
          <w:lang w:eastAsia="zh-CN"/>
        </w:rPr>
        <w:t>支付宝</w:t>
      </w:r>
      <w:r>
        <w:rPr>
          <w:lang w:eastAsia="zh-CN"/>
        </w:rPr>
        <w:t xml:space="preserve"> + </w:t>
      </w:r>
      <w:r>
        <w:rPr>
          <w:lang w:eastAsia="zh-CN"/>
        </w:rPr>
        <w:t>高德</w:t>
      </w:r>
      <w:r>
        <w:rPr>
          <w:lang w:eastAsia="zh-CN"/>
        </w:rPr>
        <w:t xml:space="preserve"> + </w:t>
      </w:r>
      <w:r>
        <w:rPr>
          <w:lang w:eastAsia="zh-CN"/>
        </w:rPr>
        <w:t>飞猪</w:t>
      </w:r>
      <w:r>
        <w:rPr>
          <w:lang w:eastAsia="zh-CN"/>
        </w:rPr>
        <w:t xml:space="preserve"> + Qwen App</w:t>
      </w:r>
      <w:r>
        <w:rPr>
          <w:lang w:eastAsia="zh-CN"/>
        </w:rPr>
        <w:t>）。</w:t>
      </w:r>
    </w:p>
    <w:p w14:paraId="5432A870" w14:textId="77777777" w:rsidR="00AA4109" w:rsidRDefault="00000000">
      <w:pPr>
        <w:spacing w:before="280" w:after="160"/>
      </w:pPr>
      <w:r>
        <w:rPr>
          <w:b/>
          <w:color w:val="1B3A5C"/>
          <w:sz w:val="28"/>
        </w:rPr>
        <w:t xml:space="preserve">5.2 Earnings Call </w:t>
      </w:r>
      <w:proofErr w:type="spellStart"/>
      <w:r>
        <w:rPr>
          <w:b/>
          <w:color w:val="1B3A5C"/>
          <w:sz w:val="28"/>
        </w:rPr>
        <w:t>关键表述摘录</w:t>
      </w:r>
      <w:proofErr w:type="spellEnd"/>
    </w:p>
    <w:tbl>
      <w:tblPr>
        <w:tblStyle w:val="-11"/>
        <w:tblW w:w="0" w:type="auto"/>
        <w:jc w:val="center"/>
        <w:tblLook w:val="04A0" w:firstRow="1" w:lastRow="0" w:firstColumn="1" w:lastColumn="0" w:noHBand="0" w:noVBand="1"/>
      </w:tblPr>
      <w:tblGrid>
        <w:gridCol w:w="1814"/>
        <w:gridCol w:w="4252"/>
        <w:gridCol w:w="2268"/>
      </w:tblGrid>
      <w:tr w:rsidR="00AA4109" w14:paraId="35F6EBF1"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1B3A5C"/>
            <w:vAlign w:val="center"/>
          </w:tcPr>
          <w:p w14:paraId="3674BDA2" w14:textId="77777777" w:rsidR="00AA4109" w:rsidRDefault="00000000">
            <w:pPr>
              <w:jc w:val="center"/>
            </w:pPr>
            <w:r>
              <w:rPr>
                <w:color w:val="FFFFFF"/>
                <w:sz w:val="20"/>
              </w:rPr>
              <w:t>发言人</w:t>
            </w:r>
          </w:p>
        </w:tc>
        <w:tc>
          <w:tcPr>
            <w:tcW w:w="4252" w:type="dxa"/>
            <w:shd w:val="clear" w:color="auto" w:fill="1B3A5C"/>
            <w:vAlign w:val="center"/>
          </w:tcPr>
          <w:p w14:paraId="379BCDBD"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关键表述</w:t>
            </w:r>
          </w:p>
        </w:tc>
        <w:tc>
          <w:tcPr>
            <w:tcW w:w="2268" w:type="dxa"/>
            <w:shd w:val="clear" w:color="auto" w:fill="1B3A5C"/>
            <w:vAlign w:val="center"/>
          </w:tcPr>
          <w:p w14:paraId="6F3095FD"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分析解读</w:t>
            </w:r>
          </w:p>
        </w:tc>
      </w:tr>
      <w:tr w:rsidR="00AA4109" w14:paraId="7C8B6312"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CC65F14" w14:textId="77777777" w:rsidR="00AA4109" w:rsidRDefault="00000000">
            <w:r>
              <w:rPr>
                <w:b w:val="0"/>
                <w:sz w:val="20"/>
              </w:rPr>
              <w:t>Eddie Wu, CEO</w:t>
            </w:r>
          </w:p>
        </w:tc>
        <w:tc>
          <w:tcPr>
            <w:tcW w:w="4252" w:type="dxa"/>
            <w:vAlign w:val="center"/>
          </w:tcPr>
          <w:p w14:paraId="413A7D0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"We expect that in about 1 year, AI-related product revenue will cross the 50% threshold, becoming the primary engine driving the Cloud business's revenue growth."</w:t>
            </w:r>
          </w:p>
        </w:tc>
        <w:tc>
          <w:tcPr>
            <w:tcW w:w="2268" w:type="dxa"/>
            <w:vAlign w:val="center"/>
          </w:tcPr>
          <w:p w14:paraId="7BDA30B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量化路径：</w:t>
            </w:r>
            <w:r>
              <w:rPr>
                <w:sz w:val="20"/>
                <w:lang w:eastAsia="zh-CN"/>
              </w:rPr>
              <w:t xml:space="preserve">AI → 50%+ </w:t>
            </w:r>
            <w:r>
              <w:rPr>
                <w:sz w:val="20"/>
                <w:lang w:eastAsia="zh-CN"/>
              </w:rPr>
              <w:t>占比</w:t>
            </w:r>
            <w:r>
              <w:rPr>
                <w:sz w:val="20"/>
                <w:lang w:eastAsia="zh-CN"/>
              </w:rPr>
              <w:t xml:space="preserve"> → </w:t>
            </w:r>
            <w:r>
              <w:rPr>
                <w:sz w:val="20"/>
                <w:lang w:eastAsia="zh-CN"/>
              </w:rPr>
              <w:t>云外部增速</w:t>
            </w:r>
            <w:r>
              <w:rPr>
                <w:sz w:val="20"/>
                <w:lang w:eastAsia="zh-CN"/>
              </w:rPr>
              <w:t xml:space="preserve"> &gt;40% </w:t>
            </w:r>
            <w:r>
              <w:rPr>
                <w:sz w:val="20"/>
                <w:lang w:eastAsia="zh-CN"/>
              </w:rPr>
              <w:t>持续加速</w:t>
            </w:r>
            <w:r>
              <w:rPr>
                <w:sz w:val="20"/>
                <w:lang w:eastAsia="zh-CN"/>
              </w:rPr>
              <w:t xml:space="preserve"> ★</w:t>
            </w:r>
          </w:p>
        </w:tc>
      </w:tr>
      <w:tr w:rsidR="00AA4109" w14:paraId="523EE49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0F4F8"/>
            <w:vAlign w:val="center"/>
          </w:tcPr>
          <w:p w14:paraId="0A64A925" w14:textId="77777777" w:rsidR="00AA4109" w:rsidRDefault="00000000">
            <w:r>
              <w:rPr>
                <w:b w:val="0"/>
                <w:sz w:val="20"/>
              </w:rPr>
              <w:t>Eddie Wu, CEO</w:t>
            </w:r>
          </w:p>
        </w:tc>
        <w:tc>
          <w:tcPr>
            <w:tcW w:w="4252" w:type="dxa"/>
            <w:shd w:val="clear" w:color="auto" w:fill="F0F4F8"/>
            <w:vAlign w:val="center"/>
          </w:tcPr>
          <w:p w14:paraId="52B9B0C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"On our own Bailian platform from November ... through to May ... It's higher than a 10x growth. In terms of our ARR, it's already over RMB 8 billion. ... highly certain that we can achieve ARR of over RMB 10 billion."</w:t>
            </w:r>
          </w:p>
        </w:tc>
        <w:tc>
          <w:tcPr>
            <w:tcW w:w="2268" w:type="dxa"/>
            <w:shd w:val="clear" w:color="auto" w:fill="F0F4F8"/>
            <w:vAlign w:val="center"/>
          </w:tcPr>
          <w:p w14:paraId="38C0A9C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proofErr w:type="spellStart"/>
            <w:r>
              <w:rPr>
                <w:sz w:val="20"/>
                <w:lang w:eastAsia="zh-CN"/>
              </w:rPr>
              <w:t>MaaS</w:t>
            </w:r>
            <w:proofErr w:type="spellEnd"/>
            <w:r>
              <w:rPr>
                <w:sz w:val="20"/>
                <w:lang w:eastAsia="zh-CN"/>
              </w:rPr>
              <w:t xml:space="preserve"> </w:t>
            </w:r>
            <w:r>
              <w:rPr>
                <w:sz w:val="20"/>
                <w:lang w:eastAsia="zh-CN"/>
              </w:rPr>
              <w:t>商业化拐点的最直接量化证明</w:t>
            </w:r>
            <w:r>
              <w:rPr>
                <w:sz w:val="20"/>
                <w:lang w:eastAsia="zh-CN"/>
              </w:rPr>
              <w:t xml:space="preserve"> ★★</w:t>
            </w:r>
          </w:p>
        </w:tc>
      </w:tr>
      <w:tr w:rsidR="00AA4109" w14:paraId="342B14C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1D3EA11" w14:textId="77777777" w:rsidR="00AA4109" w:rsidRDefault="00000000">
            <w:r>
              <w:rPr>
                <w:b w:val="0"/>
                <w:sz w:val="20"/>
              </w:rPr>
              <w:t>Eddie Wu, CEO</w:t>
            </w:r>
          </w:p>
        </w:tc>
        <w:tc>
          <w:tcPr>
            <w:tcW w:w="4252" w:type="dxa"/>
            <w:vAlign w:val="center"/>
          </w:tcPr>
          <w:p w14:paraId="49C7620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"As the only AI cloud provider in China capable of delivering self-developed AI chips at scale, we've secured autonomy over our compute supply chain ... favorable to our revenue growth and gross margin improvement."</w:t>
            </w:r>
          </w:p>
        </w:tc>
        <w:tc>
          <w:tcPr>
            <w:tcW w:w="2268" w:type="dxa"/>
            <w:vAlign w:val="center"/>
          </w:tcPr>
          <w:p w14:paraId="01083D7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稀缺性</w:t>
            </w:r>
            <w:r>
              <w:rPr>
                <w:sz w:val="20"/>
                <w:lang w:eastAsia="zh-CN"/>
              </w:rPr>
              <w:t xml:space="preserve"> + </w:t>
            </w:r>
            <w:r>
              <w:rPr>
                <w:sz w:val="20"/>
                <w:lang w:eastAsia="zh-CN"/>
              </w:rPr>
              <w:t>毛利率双重红利的明确表态</w:t>
            </w:r>
            <w:r>
              <w:rPr>
                <w:sz w:val="20"/>
                <w:lang w:eastAsia="zh-CN"/>
              </w:rPr>
              <w:t xml:space="preserve"> ★★</w:t>
            </w:r>
          </w:p>
        </w:tc>
      </w:tr>
      <w:tr w:rsidR="00AA4109" w14:paraId="479E7290"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0F4F8"/>
            <w:vAlign w:val="center"/>
          </w:tcPr>
          <w:p w14:paraId="73C85375" w14:textId="77777777" w:rsidR="00AA4109" w:rsidRDefault="00000000">
            <w:r>
              <w:rPr>
                <w:b w:val="0"/>
                <w:sz w:val="20"/>
              </w:rPr>
              <w:t>Toby Xu, CFO</w:t>
            </w:r>
          </w:p>
        </w:tc>
        <w:tc>
          <w:tcPr>
            <w:tcW w:w="4252" w:type="dxa"/>
            <w:shd w:val="clear" w:color="auto" w:fill="F0F4F8"/>
            <w:vAlign w:val="center"/>
          </w:tcPr>
          <w:p w14:paraId="673693F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"Looking forward to the next 2 years, we intend to be equally resolute in continuing these investments ... AIDC will develop from making a loss to being profitable."</w:t>
            </w:r>
          </w:p>
        </w:tc>
        <w:tc>
          <w:tcPr>
            <w:tcW w:w="2268" w:type="dxa"/>
            <w:shd w:val="clear" w:color="auto" w:fill="F0F4F8"/>
            <w:vAlign w:val="center"/>
          </w:tcPr>
          <w:p w14:paraId="33D6844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中期</w:t>
            </w:r>
            <w:r>
              <w:rPr>
                <w:sz w:val="20"/>
                <w:lang w:eastAsia="zh-CN"/>
              </w:rPr>
              <w:t xml:space="preserve"> V </w:t>
            </w:r>
            <w:r>
              <w:rPr>
                <w:sz w:val="20"/>
                <w:lang w:eastAsia="zh-CN"/>
              </w:rPr>
              <w:t>型修复路径首次清晰锚定</w:t>
            </w:r>
          </w:p>
        </w:tc>
      </w:tr>
      <w:tr w:rsidR="00AA4109" w14:paraId="6E3B063D"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49DCA11" w14:textId="77777777" w:rsidR="00AA4109" w:rsidRDefault="00000000">
            <w:r>
              <w:rPr>
                <w:b w:val="0"/>
                <w:sz w:val="20"/>
              </w:rPr>
              <w:t xml:space="preserve">Jiang Fan, </w:t>
            </w:r>
            <w:proofErr w:type="spellStart"/>
            <w:r>
              <w:rPr>
                <w:b w:val="0"/>
                <w:sz w:val="20"/>
              </w:rPr>
              <w:t>电商</w:t>
            </w:r>
            <w:proofErr w:type="spellEnd"/>
            <w:r>
              <w:rPr>
                <w:b w:val="0"/>
                <w:sz w:val="20"/>
              </w:rPr>
              <w:t xml:space="preserve"> CEO</w:t>
            </w:r>
          </w:p>
        </w:tc>
        <w:tc>
          <w:tcPr>
            <w:tcW w:w="4252" w:type="dxa"/>
            <w:vAlign w:val="center"/>
          </w:tcPr>
          <w:p w14:paraId="545DBA2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"We are confident that UE will turn positive by the end of fiscal year '27 ... our quick commerce </w:t>
            </w:r>
            <w:r>
              <w:rPr>
                <w:sz w:val="20"/>
              </w:rPr>
              <w:lastRenderedPageBreak/>
              <w:t>business will achieve overall profitability in the future at new scale and market share."</w:t>
            </w:r>
          </w:p>
        </w:tc>
        <w:tc>
          <w:tcPr>
            <w:tcW w:w="2268" w:type="dxa"/>
            <w:vAlign w:val="center"/>
          </w:tcPr>
          <w:p w14:paraId="2ABB4B0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lastRenderedPageBreak/>
              <w:t>闪购</w:t>
            </w:r>
            <w:r>
              <w:rPr>
                <w:sz w:val="20"/>
                <w:lang w:eastAsia="zh-CN"/>
              </w:rPr>
              <w:t xml:space="preserve"> UE </w:t>
            </w:r>
            <w:r>
              <w:rPr>
                <w:sz w:val="20"/>
                <w:lang w:eastAsia="zh-CN"/>
              </w:rPr>
              <w:t>转正承诺首次给出明确时点</w:t>
            </w:r>
            <w:r>
              <w:rPr>
                <w:sz w:val="20"/>
                <w:lang w:eastAsia="zh-CN"/>
              </w:rPr>
              <w:t xml:space="preserve"> ★</w:t>
            </w:r>
          </w:p>
        </w:tc>
      </w:tr>
      <w:tr w:rsidR="00AA4109" w14:paraId="31DA5DF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F0F4F8"/>
            <w:vAlign w:val="center"/>
          </w:tcPr>
          <w:p w14:paraId="696B4E2A" w14:textId="77777777" w:rsidR="00AA4109" w:rsidRDefault="00000000">
            <w:r>
              <w:rPr>
                <w:b w:val="0"/>
                <w:sz w:val="20"/>
              </w:rPr>
              <w:t>Eddie Wu, CEO</w:t>
            </w:r>
          </w:p>
        </w:tc>
        <w:tc>
          <w:tcPr>
            <w:tcW w:w="4252" w:type="dxa"/>
            <w:shd w:val="clear" w:color="auto" w:fill="F0F4F8"/>
            <w:vAlign w:val="center"/>
          </w:tcPr>
          <w:p w14:paraId="54A292C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"The best analogy is manufacturing ... building 2 factories: the AI training factory and the inferencing factory ... today, there isn't a single card on our service that is idle."</w:t>
            </w:r>
          </w:p>
        </w:tc>
        <w:tc>
          <w:tcPr>
            <w:tcW w:w="2268" w:type="dxa"/>
            <w:shd w:val="clear" w:color="auto" w:fill="F0F4F8"/>
            <w:vAlign w:val="center"/>
          </w:tcPr>
          <w:p w14:paraId="7BE596E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工厂比喻</w:t>
            </w:r>
            <w:r>
              <w:rPr>
                <w:sz w:val="20"/>
              </w:rPr>
              <w:t xml:space="preserve"> + </w:t>
            </w:r>
            <w:r>
              <w:rPr>
                <w:sz w:val="20"/>
              </w:rPr>
              <w:t>满载利用率</w:t>
            </w:r>
            <w:r>
              <w:rPr>
                <w:sz w:val="20"/>
              </w:rPr>
              <w:t xml:space="preserve"> = CapEx ROI </w:t>
            </w:r>
            <w:r>
              <w:rPr>
                <w:sz w:val="20"/>
              </w:rPr>
              <w:t>视觉化</w:t>
            </w:r>
          </w:p>
        </w:tc>
      </w:tr>
    </w:tbl>
    <w:p w14:paraId="21532B3D" w14:textId="77777777" w:rsidR="00AA4109" w:rsidRDefault="00000000">
      <w:pPr>
        <w:spacing w:after="120" w:line="360" w:lineRule="auto"/>
      </w:pPr>
      <w:r>
        <w:rPr>
          <w:color w:val="888888"/>
          <w:sz w:val="18"/>
        </w:rPr>
        <w:t>来源：阿里巴巴</w:t>
      </w:r>
      <w:r>
        <w:rPr>
          <w:color w:val="888888"/>
          <w:sz w:val="18"/>
        </w:rPr>
        <w:t xml:space="preserve"> FY26 Q4 </w:t>
      </w:r>
      <w:r>
        <w:rPr>
          <w:color w:val="888888"/>
          <w:sz w:val="18"/>
        </w:rPr>
        <w:t>业绩会</w:t>
      </w:r>
      <w:r>
        <w:rPr>
          <w:color w:val="888888"/>
          <w:sz w:val="18"/>
        </w:rPr>
        <w:t xml:space="preserve"> transcript</w:t>
      </w:r>
      <w:r>
        <w:rPr>
          <w:color w:val="888888"/>
          <w:sz w:val="18"/>
        </w:rPr>
        <w:t>（</w:t>
      </w:r>
      <w:r>
        <w:rPr>
          <w:color w:val="888888"/>
          <w:sz w:val="18"/>
        </w:rPr>
        <w:t xml:space="preserve">RapidAPI </w:t>
      </w:r>
      <w:r>
        <w:rPr>
          <w:color w:val="888888"/>
          <w:sz w:val="18"/>
        </w:rPr>
        <w:t>全文，</w:t>
      </w:r>
      <w:r>
        <w:rPr>
          <w:color w:val="888888"/>
          <w:sz w:val="18"/>
        </w:rPr>
        <w:t>2026-05-13</w:t>
      </w:r>
      <w:r>
        <w:rPr>
          <w:color w:val="888888"/>
          <w:sz w:val="18"/>
        </w:rPr>
        <w:t>）。</w:t>
      </w:r>
    </w:p>
    <w:p w14:paraId="0EAE9596" w14:textId="77777777" w:rsidR="00AA4109" w:rsidRDefault="00000000">
      <w:pPr>
        <w:spacing w:before="280" w:after="160"/>
      </w:pPr>
      <w:r>
        <w:rPr>
          <w:b/>
          <w:color w:val="1B3A5C"/>
          <w:sz w:val="28"/>
        </w:rPr>
        <w:t xml:space="preserve">5.3 </w:t>
      </w:r>
      <w:r>
        <w:rPr>
          <w:b/>
          <w:color w:val="1B3A5C"/>
          <w:sz w:val="28"/>
        </w:rPr>
        <w:t>竞争格局比较</w:t>
      </w:r>
    </w:p>
    <w:tbl>
      <w:tblPr>
        <w:tblStyle w:val="-11"/>
        <w:tblW w:w="0" w:type="auto"/>
        <w:jc w:val="center"/>
        <w:tblLook w:val="04A0" w:firstRow="1" w:lastRow="0" w:firstColumn="1" w:lastColumn="0" w:noHBand="0" w:noVBand="1"/>
      </w:tblPr>
      <w:tblGrid>
        <w:gridCol w:w="1587"/>
        <w:gridCol w:w="2551"/>
        <w:gridCol w:w="1587"/>
        <w:gridCol w:w="1134"/>
        <w:gridCol w:w="2551"/>
      </w:tblGrid>
      <w:tr w:rsidR="00AA4109" w14:paraId="726A0E07"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1B3A5C"/>
            <w:vAlign w:val="center"/>
          </w:tcPr>
          <w:p w14:paraId="5AAD4779" w14:textId="77777777" w:rsidR="00AA4109" w:rsidRDefault="00000000">
            <w:pPr>
              <w:jc w:val="center"/>
            </w:pPr>
            <w:r>
              <w:rPr>
                <w:color w:val="FFFFFF"/>
                <w:sz w:val="20"/>
              </w:rPr>
              <w:t>竞争者</w:t>
            </w:r>
          </w:p>
        </w:tc>
        <w:tc>
          <w:tcPr>
            <w:tcW w:w="2551" w:type="dxa"/>
            <w:shd w:val="clear" w:color="auto" w:fill="1B3A5C"/>
            <w:vAlign w:val="center"/>
          </w:tcPr>
          <w:p w14:paraId="449BDEB3"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AI/</w:t>
            </w:r>
            <w:r>
              <w:rPr>
                <w:color w:val="FFFFFF"/>
                <w:sz w:val="20"/>
              </w:rPr>
              <w:t>云策略</w:t>
            </w:r>
          </w:p>
        </w:tc>
        <w:tc>
          <w:tcPr>
            <w:tcW w:w="1587" w:type="dxa"/>
            <w:shd w:val="clear" w:color="auto" w:fill="1B3A5C"/>
            <w:vAlign w:val="center"/>
          </w:tcPr>
          <w:p w14:paraId="2ABB488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本季云相关增速</w:t>
            </w:r>
          </w:p>
        </w:tc>
        <w:tc>
          <w:tcPr>
            <w:tcW w:w="1134" w:type="dxa"/>
            <w:shd w:val="clear" w:color="auto" w:fill="1B3A5C"/>
            <w:vAlign w:val="center"/>
          </w:tcPr>
          <w:p w14:paraId="6DDA322A"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盈利状态</w:t>
            </w:r>
          </w:p>
        </w:tc>
        <w:tc>
          <w:tcPr>
            <w:tcW w:w="2551" w:type="dxa"/>
            <w:shd w:val="clear" w:color="auto" w:fill="1B3A5C"/>
            <w:vAlign w:val="center"/>
          </w:tcPr>
          <w:p w14:paraId="66C36E44"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相对优劣势</w:t>
            </w:r>
          </w:p>
        </w:tc>
      </w:tr>
      <w:tr w:rsidR="00AA4109" w14:paraId="0F6C21A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69A90EE3" w14:textId="77777777" w:rsidR="00AA4109" w:rsidRDefault="00000000">
            <w:r>
              <w:rPr>
                <w:b w:val="0"/>
                <w:sz w:val="20"/>
              </w:rPr>
              <w:t>阿里巴巴</w:t>
            </w:r>
            <w:r>
              <w:rPr>
                <w:b w:val="0"/>
                <w:sz w:val="20"/>
              </w:rPr>
              <w:t xml:space="preserve"> (</w:t>
            </w:r>
            <w:r>
              <w:rPr>
                <w:b w:val="0"/>
                <w:sz w:val="20"/>
              </w:rPr>
              <w:t>本公司</w:t>
            </w:r>
            <w:r>
              <w:rPr>
                <w:b w:val="0"/>
                <w:sz w:val="20"/>
              </w:rPr>
              <w:t>)</w:t>
            </w:r>
          </w:p>
        </w:tc>
        <w:tc>
          <w:tcPr>
            <w:tcW w:w="2551" w:type="dxa"/>
            <w:vAlign w:val="center"/>
          </w:tcPr>
          <w:p w14:paraId="15AD0D5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全栈：</w:t>
            </w:r>
            <w:r>
              <w:rPr>
                <w:sz w:val="20"/>
              </w:rPr>
              <w:t xml:space="preserve">Qwen + Bailian + T-Head + </w:t>
            </w:r>
            <w:r>
              <w:rPr>
                <w:sz w:val="20"/>
              </w:rPr>
              <w:t>阿里云</w:t>
            </w:r>
            <w:r>
              <w:rPr>
                <w:sz w:val="20"/>
              </w:rPr>
              <w:t xml:space="preserve"> + Qwen App</w:t>
            </w:r>
          </w:p>
        </w:tc>
        <w:tc>
          <w:tcPr>
            <w:tcW w:w="1587" w:type="dxa"/>
            <w:vAlign w:val="center"/>
          </w:tcPr>
          <w:p w14:paraId="2AE53AD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外部</w:t>
            </w:r>
            <w:r>
              <w:rPr>
                <w:sz w:val="20"/>
              </w:rPr>
              <w:t xml:space="preserve"> +40% / AI ARR ~$53</w:t>
            </w:r>
            <w:r>
              <w:rPr>
                <w:sz w:val="20"/>
              </w:rPr>
              <w:t>亿</w:t>
            </w:r>
          </w:p>
        </w:tc>
        <w:tc>
          <w:tcPr>
            <w:tcW w:w="1134" w:type="dxa"/>
            <w:vAlign w:val="center"/>
          </w:tcPr>
          <w:p w14:paraId="370E1B9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云盈利但集团战略亏损</w:t>
            </w:r>
          </w:p>
        </w:tc>
        <w:tc>
          <w:tcPr>
            <w:tcW w:w="2551" w:type="dxa"/>
            <w:vAlign w:val="center"/>
          </w:tcPr>
          <w:p w14:paraId="334594D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中国唯一全栈，</w:t>
            </w:r>
            <w:r>
              <w:rPr>
                <w:sz w:val="20"/>
              </w:rPr>
              <w:t>T-Head</w:t>
            </w:r>
            <w:proofErr w:type="spellEnd"/>
            <w:r>
              <w:rPr>
                <w:sz w:val="20"/>
              </w:rPr>
              <w:t xml:space="preserve"> 60%+ </w:t>
            </w:r>
            <w:proofErr w:type="spellStart"/>
            <w:r>
              <w:rPr>
                <w:sz w:val="20"/>
              </w:rPr>
              <w:t>自给（估</w:t>
            </w:r>
            <w:proofErr w:type="spellEnd"/>
            <w:r>
              <w:rPr>
                <w:sz w:val="20"/>
              </w:rPr>
              <w:t>）</w:t>
            </w:r>
            <w:r>
              <w:rPr>
                <w:sz w:val="20"/>
              </w:rPr>
              <w:t xml:space="preserve"> ★★</w:t>
            </w:r>
          </w:p>
        </w:tc>
      </w:tr>
      <w:tr w:rsidR="00AA4109" w14:paraId="61C7A8E1"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F0F4F8"/>
            <w:vAlign w:val="center"/>
          </w:tcPr>
          <w:p w14:paraId="4252B3F8" w14:textId="77777777" w:rsidR="00AA4109" w:rsidRDefault="00000000">
            <w:r>
              <w:rPr>
                <w:b w:val="0"/>
                <w:sz w:val="20"/>
              </w:rPr>
              <w:t>腾讯</w:t>
            </w:r>
            <w:r>
              <w:rPr>
                <w:b w:val="0"/>
                <w:sz w:val="20"/>
              </w:rPr>
              <w:t xml:space="preserve"> (700.HK)</w:t>
            </w:r>
          </w:p>
        </w:tc>
        <w:tc>
          <w:tcPr>
            <w:tcW w:w="2551" w:type="dxa"/>
            <w:shd w:val="clear" w:color="auto" w:fill="F0F4F8"/>
            <w:vAlign w:val="center"/>
          </w:tcPr>
          <w:p w14:paraId="79CEF77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混元</w:t>
            </w:r>
            <w:r>
              <w:rPr>
                <w:sz w:val="20"/>
              </w:rPr>
              <w:t xml:space="preserve"> 3 + WeChat </w:t>
            </w:r>
            <w:r>
              <w:rPr>
                <w:sz w:val="20"/>
              </w:rPr>
              <w:t>生态</w:t>
            </w:r>
            <w:r>
              <w:rPr>
                <w:sz w:val="20"/>
              </w:rPr>
              <w:t xml:space="preserve"> + WorkBuddy/CodeBuddy</w:t>
            </w:r>
          </w:p>
        </w:tc>
        <w:tc>
          <w:tcPr>
            <w:tcW w:w="1587" w:type="dxa"/>
            <w:shd w:val="clear" w:color="auto" w:fill="F0F4F8"/>
            <w:vAlign w:val="center"/>
          </w:tcPr>
          <w:p w14:paraId="13F7E62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FBS +9%</w:t>
            </w:r>
            <w:r>
              <w:rPr>
                <w:sz w:val="20"/>
              </w:rPr>
              <w:t>（云）</w:t>
            </w:r>
            <w:r>
              <w:rPr>
                <w:sz w:val="20"/>
              </w:rPr>
              <w:t>/</w:t>
            </w:r>
            <w:r>
              <w:rPr>
                <w:sz w:val="20"/>
              </w:rPr>
              <w:t>广告</w:t>
            </w:r>
            <w:r>
              <w:rPr>
                <w:sz w:val="20"/>
              </w:rPr>
              <w:t xml:space="preserve"> +20%</w:t>
            </w:r>
          </w:p>
        </w:tc>
        <w:tc>
          <w:tcPr>
            <w:tcW w:w="1134" w:type="dxa"/>
            <w:shd w:val="clear" w:color="auto" w:fill="F0F4F8"/>
            <w:vAlign w:val="center"/>
          </w:tcPr>
          <w:p w14:paraId="284409F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强盈利</w:t>
            </w:r>
          </w:p>
        </w:tc>
        <w:tc>
          <w:tcPr>
            <w:tcW w:w="2551" w:type="dxa"/>
            <w:shd w:val="clear" w:color="auto" w:fill="F0F4F8"/>
            <w:vAlign w:val="center"/>
          </w:tcPr>
          <w:p w14:paraId="553EB58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 xml:space="preserve">AI </w:t>
            </w:r>
            <w:r>
              <w:rPr>
                <w:sz w:val="20"/>
                <w:lang w:eastAsia="zh-CN"/>
              </w:rPr>
              <w:t>在广告</w:t>
            </w:r>
            <w:r>
              <w:rPr>
                <w:sz w:val="20"/>
                <w:lang w:eastAsia="zh-CN"/>
              </w:rPr>
              <w:t>/</w:t>
            </w:r>
            <w:r>
              <w:rPr>
                <w:sz w:val="20"/>
                <w:lang w:eastAsia="zh-CN"/>
              </w:rPr>
              <w:t>视频号变现最快，但缺自研芯片</w:t>
            </w:r>
          </w:p>
        </w:tc>
      </w:tr>
      <w:tr w:rsidR="00AA4109" w14:paraId="60B13E44"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43A6A498" w14:textId="77777777" w:rsidR="00AA4109" w:rsidRDefault="00000000">
            <w:proofErr w:type="spellStart"/>
            <w:r>
              <w:rPr>
                <w:b w:val="0"/>
                <w:sz w:val="20"/>
              </w:rPr>
              <w:t>百度</w:t>
            </w:r>
            <w:proofErr w:type="spellEnd"/>
            <w:r>
              <w:rPr>
                <w:b w:val="0"/>
                <w:sz w:val="20"/>
              </w:rPr>
              <w:t xml:space="preserve"> (BIDU)</w:t>
            </w:r>
          </w:p>
        </w:tc>
        <w:tc>
          <w:tcPr>
            <w:tcW w:w="2551" w:type="dxa"/>
            <w:vAlign w:val="center"/>
          </w:tcPr>
          <w:p w14:paraId="6B05216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文心</w:t>
            </w:r>
            <w:r>
              <w:rPr>
                <w:sz w:val="20"/>
              </w:rPr>
              <w:t xml:space="preserve"> + </w:t>
            </w:r>
            <w:r>
              <w:rPr>
                <w:sz w:val="20"/>
              </w:rPr>
              <w:t>百度智能云</w:t>
            </w:r>
            <w:r>
              <w:rPr>
                <w:sz w:val="20"/>
              </w:rPr>
              <w:t xml:space="preserve"> + AI </w:t>
            </w:r>
            <w:r>
              <w:rPr>
                <w:sz w:val="20"/>
              </w:rPr>
              <w:t>搜索</w:t>
            </w:r>
          </w:p>
        </w:tc>
        <w:tc>
          <w:tcPr>
            <w:tcW w:w="1587" w:type="dxa"/>
            <w:vAlign w:val="center"/>
          </w:tcPr>
          <w:p w14:paraId="3EE0340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云业务</w:t>
            </w:r>
            <w:r>
              <w:rPr>
                <w:sz w:val="20"/>
              </w:rPr>
              <w:t xml:space="preserve"> ~25%</w:t>
            </w:r>
            <w:r>
              <w:rPr>
                <w:sz w:val="20"/>
              </w:rPr>
              <w:t>（估）</w:t>
            </w:r>
          </w:p>
        </w:tc>
        <w:tc>
          <w:tcPr>
            <w:tcW w:w="1134" w:type="dxa"/>
            <w:vAlign w:val="center"/>
          </w:tcPr>
          <w:p w14:paraId="3A37E94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盈利下滑</w:t>
            </w:r>
          </w:p>
        </w:tc>
        <w:tc>
          <w:tcPr>
            <w:tcW w:w="2551" w:type="dxa"/>
            <w:vAlign w:val="center"/>
          </w:tcPr>
          <w:p w14:paraId="0DFDE7C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搜索基本盘承压</w:t>
            </w:r>
          </w:p>
        </w:tc>
      </w:tr>
      <w:tr w:rsidR="00AA4109" w14:paraId="4E7E3361"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F0F4F8"/>
            <w:vAlign w:val="center"/>
          </w:tcPr>
          <w:p w14:paraId="0AAE9E68" w14:textId="77777777" w:rsidR="00AA4109" w:rsidRDefault="00000000">
            <w:r>
              <w:rPr>
                <w:b w:val="0"/>
                <w:sz w:val="20"/>
              </w:rPr>
              <w:t>亚马逊</w:t>
            </w:r>
            <w:r>
              <w:rPr>
                <w:b w:val="0"/>
                <w:sz w:val="20"/>
              </w:rPr>
              <w:t xml:space="preserve"> AWS</w:t>
            </w:r>
          </w:p>
        </w:tc>
        <w:tc>
          <w:tcPr>
            <w:tcW w:w="2551" w:type="dxa"/>
            <w:shd w:val="clear" w:color="auto" w:fill="F0F4F8"/>
            <w:vAlign w:val="center"/>
          </w:tcPr>
          <w:p w14:paraId="67FFBE3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Trainium + Bedrock + Nova</w:t>
            </w:r>
          </w:p>
        </w:tc>
        <w:tc>
          <w:tcPr>
            <w:tcW w:w="1587" w:type="dxa"/>
            <w:shd w:val="clear" w:color="auto" w:fill="F0F4F8"/>
            <w:vAlign w:val="center"/>
          </w:tcPr>
          <w:p w14:paraId="59322EC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w:t>
            </w:r>
            <w:r>
              <w:rPr>
                <w:sz w:val="20"/>
              </w:rPr>
              <w:t>量级</w:t>
            </w:r>
          </w:p>
        </w:tc>
        <w:tc>
          <w:tcPr>
            <w:tcW w:w="1134" w:type="dxa"/>
            <w:shd w:val="clear" w:color="auto" w:fill="F0F4F8"/>
            <w:vAlign w:val="center"/>
          </w:tcPr>
          <w:p w14:paraId="75399BD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强盈利</w:t>
            </w:r>
          </w:p>
        </w:tc>
        <w:tc>
          <w:tcPr>
            <w:tcW w:w="2551" w:type="dxa"/>
            <w:shd w:val="clear" w:color="auto" w:fill="F0F4F8"/>
            <w:vAlign w:val="center"/>
          </w:tcPr>
          <w:p w14:paraId="3E1BE07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全球</w:t>
            </w:r>
            <w:r>
              <w:rPr>
                <w:sz w:val="20"/>
              </w:rPr>
              <w:t xml:space="preserve"> AI </w:t>
            </w:r>
            <w:r>
              <w:rPr>
                <w:sz w:val="20"/>
              </w:rPr>
              <w:t>云标杆（</w:t>
            </w:r>
            <w:r>
              <w:rPr>
                <w:sz w:val="20"/>
              </w:rPr>
              <w:t>valuation benchmark ~P/S 8-10x</w:t>
            </w:r>
            <w:r>
              <w:rPr>
                <w:sz w:val="20"/>
              </w:rPr>
              <w:t>）</w:t>
            </w:r>
          </w:p>
        </w:tc>
      </w:tr>
      <w:tr w:rsidR="00AA4109" w14:paraId="152B5C2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5A85F265" w14:textId="77777777" w:rsidR="00AA4109" w:rsidRDefault="00000000">
            <w:r>
              <w:rPr>
                <w:b w:val="0"/>
                <w:sz w:val="20"/>
              </w:rPr>
              <w:t>微软</w:t>
            </w:r>
            <w:r>
              <w:rPr>
                <w:b w:val="0"/>
                <w:sz w:val="20"/>
              </w:rPr>
              <w:t xml:space="preserve"> Azure</w:t>
            </w:r>
          </w:p>
        </w:tc>
        <w:tc>
          <w:tcPr>
            <w:tcW w:w="2551" w:type="dxa"/>
            <w:vAlign w:val="center"/>
          </w:tcPr>
          <w:p w14:paraId="5FB0E49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OpenAI + Copilot + Maia </w:t>
            </w:r>
            <w:r>
              <w:rPr>
                <w:sz w:val="20"/>
              </w:rPr>
              <w:t>自研</w:t>
            </w:r>
          </w:p>
        </w:tc>
        <w:tc>
          <w:tcPr>
            <w:tcW w:w="1587" w:type="dxa"/>
            <w:vAlign w:val="center"/>
          </w:tcPr>
          <w:p w14:paraId="203E047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1134" w:type="dxa"/>
            <w:vAlign w:val="center"/>
          </w:tcPr>
          <w:p w14:paraId="063D348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强盈利</w:t>
            </w:r>
          </w:p>
        </w:tc>
        <w:tc>
          <w:tcPr>
            <w:tcW w:w="2551" w:type="dxa"/>
            <w:vAlign w:val="center"/>
          </w:tcPr>
          <w:p w14:paraId="7513D6F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应用层最强但芯片自研落后</w:t>
            </w:r>
          </w:p>
        </w:tc>
      </w:tr>
      <w:tr w:rsidR="00AA4109" w14:paraId="6CF4295D"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F0F4F8"/>
            <w:vAlign w:val="center"/>
          </w:tcPr>
          <w:p w14:paraId="3B7A756B" w14:textId="77777777" w:rsidR="00AA4109" w:rsidRDefault="00000000">
            <w:r>
              <w:rPr>
                <w:b w:val="0"/>
                <w:sz w:val="20"/>
              </w:rPr>
              <w:t>Google Cloud</w:t>
            </w:r>
          </w:p>
        </w:tc>
        <w:tc>
          <w:tcPr>
            <w:tcW w:w="2551" w:type="dxa"/>
            <w:shd w:val="clear" w:color="auto" w:fill="F0F4F8"/>
            <w:vAlign w:val="center"/>
          </w:tcPr>
          <w:p w14:paraId="63F7676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Gemini + TPU + Vertex</w:t>
            </w:r>
          </w:p>
        </w:tc>
        <w:tc>
          <w:tcPr>
            <w:tcW w:w="1587" w:type="dxa"/>
            <w:shd w:val="clear" w:color="auto" w:fill="F0F4F8"/>
            <w:vAlign w:val="center"/>
          </w:tcPr>
          <w:p w14:paraId="2545E87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w:t>
            </w:r>
          </w:p>
        </w:tc>
        <w:tc>
          <w:tcPr>
            <w:tcW w:w="1134" w:type="dxa"/>
            <w:shd w:val="clear" w:color="auto" w:fill="F0F4F8"/>
            <w:vAlign w:val="center"/>
          </w:tcPr>
          <w:p w14:paraId="05F3796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盈利改善</w:t>
            </w:r>
          </w:p>
        </w:tc>
        <w:tc>
          <w:tcPr>
            <w:tcW w:w="2551" w:type="dxa"/>
            <w:shd w:val="clear" w:color="auto" w:fill="F0F4F8"/>
            <w:vAlign w:val="center"/>
          </w:tcPr>
          <w:p w14:paraId="6885B81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研发与广告生态优势</w:t>
            </w:r>
          </w:p>
        </w:tc>
      </w:tr>
    </w:tbl>
    <w:p w14:paraId="6DE3BAE9" w14:textId="77777777" w:rsidR="00AA4109" w:rsidRDefault="00000000">
      <w:pPr>
        <w:spacing w:before="280" w:after="160"/>
      </w:pPr>
      <w:r>
        <w:rPr>
          <w:b/>
          <w:color w:val="1B3A5C"/>
          <w:sz w:val="28"/>
        </w:rPr>
        <w:t xml:space="preserve">5.4 Earnings Call Summary </w:t>
      </w:r>
      <w:r>
        <w:rPr>
          <w:b/>
          <w:color w:val="1B3A5C"/>
          <w:sz w:val="28"/>
        </w:rPr>
        <w:t>电话会议摘要</w:t>
      </w:r>
    </w:p>
    <w:p w14:paraId="54866CA9" w14:textId="77777777" w:rsidR="00AA4109" w:rsidRDefault="00000000">
      <w:pPr>
        <w:spacing w:before="280" w:after="160"/>
      </w:pPr>
      <w:r>
        <w:rPr>
          <w:b/>
          <w:color w:val="1B3A5C"/>
          <w:sz w:val="24"/>
        </w:rPr>
        <w:t>管理层核心发言</w:t>
      </w:r>
      <w:r>
        <w:rPr>
          <w:b/>
          <w:color w:val="1B3A5C"/>
          <w:sz w:val="24"/>
        </w:rPr>
        <w:t xml:space="preserve"> (Management Key Remarks)</w:t>
      </w:r>
    </w:p>
    <w:p w14:paraId="44037E83" w14:textId="77777777" w:rsidR="00AA4109" w:rsidRDefault="00000000">
      <w:pPr>
        <w:spacing w:after="120" w:line="360" w:lineRule="auto"/>
      </w:pPr>
      <w:r>
        <w:rPr>
          <w:b/>
        </w:rPr>
        <w:t>CEO Eddie Wu</w:t>
      </w:r>
      <w:r>
        <w:rPr>
          <w:b/>
        </w:rPr>
        <w:t>：</w:t>
      </w:r>
    </w:p>
    <w:p w14:paraId="55194FBD" w14:textId="77777777" w:rsidR="00AA4109" w:rsidRDefault="00000000">
      <w:pPr>
        <w:spacing w:after="60" w:line="360" w:lineRule="auto"/>
        <w:ind w:left="454"/>
        <w:rPr>
          <w:lang w:eastAsia="zh-CN"/>
        </w:rPr>
      </w:pPr>
      <w:r>
        <w:rPr>
          <w:lang w:eastAsia="zh-CN"/>
        </w:rPr>
        <w:t xml:space="preserve">• AI + </w:t>
      </w:r>
      <w:r>
        <w:rPr>
          <w:lang w:eastAsia="zh-CN"/>
        </w:rPr>
        <w:t>云已进入</w:t>
      </w:r>
      <w:r>
        <w:rPr>
          <w:lang w:eastAsia="zh-CN"/>
        </w:rPr>
        <w:t>"</w:t>
      </w:r>
      <w:r>
        <w:rPr>
          <w:lang w:eastAsia="zh-CN"/>
        </w:rPr>
        <w:t>明确商业化拐点</w:t>
      </w:r>
      <w:r>
        <w:rPr>
          <w:lang w:eastAsia="zh-CN"/>
        </w:rPr>
        <w:t>"</w:t>
      </w:r>
      <w:r>
        <w:rPr>
          <w:lang w:eastAsia="zh-CN"/>
        </w:rPr>
        <w:t>，云外部增速将超出当前</w:t>
      </w:r>
      <w:r>
        <w:rPr>
          <w:lang w:eastAsia="zh-CN"/>
        </w:rPr>
        <w:t xml:space="preserve"> 40% </w:t>
      </w:r>
      <w:r>
        <w:rPr>
          <w:lang w:eastAsia="zh-CN"/>
        </w:rPr>
        <w:t>继续加速。</w:t>
      </w:r>
    </w:p>
    <w:p w14:paraId="4714F1EE" w14:textId="77777777" w:rsidR="00AA4109" w:rsidRDefault="00000000">
      <w:pPr>
        <w:spacing w:after="60" w:line="360" w:lineRule="auto"/>
        <w:ind w:left="454"/>
      </w:pPr>
      <w:r>
        <w:t xml:space="preserve">• </w:t>
      </w:r>
      <w:proofErr w:type="spellStart"/>
      <w:r>
        <w:t>Bailian</w:t>
      </w:r>
      <w:proofErr w:type="spellEnd"/>
      <w:r>
        <w:t xml:space="preserve"> ARR </w:t>
      </w:r>
      <w:proofErr w:type="spellStart"/>
      <w:r>
        <w:t>已超</w:t>
      </w:r>
      <w:proofErr w:type="spellEnd"/>
      <w:r>
        <w:t xml:space="preserve"> RMB 80 </w:t>
      </w:r>
      <w:r>
        <w:t>亿，自</w:t>
      </w:r>
      <w:r>
        <w:t xml:space="preserve"> 11 </w:t>
      </w:r>
      <w:r>
        <w:t>月以来</w:t>
      </w:r>
      <w:r>
        <w:t>"higher than 10x growth"</w:t>
      </w:r>
      <w:r>
        <w:t>，</w:t>
      </w:r>
      <w:r>
        <w:t xml:space="preserve">6 </w:t>
      </w:r>
      <w:r>
        <w:t>月季度突破</w:t>
      </w:r>
      <w:r>
        <w:t xml:space="preserve"> RMB 100 </w:t>
      </w:r>
      <w:r>
        <w:t>亿确定性高。</w:t>
      </w:r>
    </w:p>
    <w:p w14:paraId="0992235C" w14:textId="77777777" w:rsidR="00AA4109" w:rsidRDefault="00000000">
      <w:pPr>
        <w:spacing w:after="60" w:line="360" w:lineRule="auto"/>
        <w:ind w:left="454"/>
      </w:pPr>
      <w:r>
        <w:t xml:space="preserve">• T-Head </w:t>
      </w:r>
      <w:r>
        <w:t>自研</w:t>
      </w:r>
      <w:r>
        <w:t xml:space="preserve"> AI </w:t>
      </w:r>
      <w:r>
        <w:t>芯片</w:t>
      </w:r>
      <w:r>
        <w:t xml:space="preserve"> 60%+ </w:t>
      </w:r>
      <w:r>
        <w:t>对外算力服务，是中国唯一规模化交付自研</w:t>
      </w:r>
      <w:r>
        <w:t xml:space="preserve"> AI </w:t>
      </w:r>
      <w:r>
        <w:t>芯片的云厂商。</w:t>
      </w:r>
    </w:p>
    <w:p w14:paraId="4663497A" w14:textId="77777777" w:rsidR="00AA4109" w:rsidRDefault="00000000">
      <w:pPr>
        <w:spacing w:after="60" w:line="360" w:lineRule="auto"/>
        <w:ind w:left="454"/>
        <w:rPr>
          <w:lang w:eastAsia="zh-CN"/>
        </w:rPr>
      </w:pPr>
      <w:r>
        <w:rPr>
          <w:lang w:eastAsia="zh-CN"/>
        </w:rPr>
        <w:t xml:space="preserve">• </w:t>
      </w:r>
      <w:r>
        <w:rPr>
          <w:lang w:eastAsia="zh-CN"/>
        </w:rPr>
        <w:t>用</w:t>
      </w:r>
      <w:r>
        <w:rPr>
          <w:lang w:eastAsia="zh-CN"/>
        </w:rPr>
        <w:t xml:space="preserve">"AI </w:t>
      </w:r>
      <w:r>
        <w:rPr>
          <w:lang w:eastAsia="zh-CN"/>
        </w:rPr>
        <w:t>训练厂</w:t>
      </w:r>
      <w:r>
        <w:rPr>
          <w:lang w:eastAsia="zh-CN"/>
        </w:rPr>
        <w:t xml:space="preserve"> + </w:t>
      </w:r>
      <w:r>
        <w:rPr>
          <w:lang w:eastAsia="zh-CN"/>
        </w:rPr>
        <w:t>推理厂</w:t>
      </w:r>
      <w:r>
        <w:rPr>
          <w:lang w:eastAsia="zh-CN"/>
        </w:rPr>
        <w:t>"</w:t>
      </w:r>
      <w:r>
        <w:rPr>
          <w:lang w:eastAsia="zh-CN"/>
        </w:rPr>
        <w:t>类比</w:t>
      </w:r>
      <w:r>
        <w:rPr>
          <w:lang w:eastAsia="zh-CN"/>
        </w:rPr>
        <w:t xml:space="preserve"> </w:t>
      </w:r>
      <w:proofErr w:type="spellStart"/>
      <w:r>
        <w:rPr>
          <w:lang w:eastAsia="zh-CN"/>
        </w:rPr>
        <w:t>CapEx</w:t>
      </w:r>
      <w:proofErr w:type="spellEnd"/>
      <w:r>
        <w:rPr>
          <w:lang w:eastAsia="zh-CN"/>
        </w:rPr>
        <w:t xml:space="preserve"> </w:t>
      </w:r>
      <w:r>
        <w:rPr>
          <w:lang w:eastAsia="zh-CN"/>
        </w:rPr>
        <w:t>回报逻辑</w:t>
      </w:r>
      <w:r>
        <w:rPr>
          <w:lang w:eastAsia="zh-CN"/>
        </w:rPr>
        <w:t>——"</w:t>
      </w:r>
      <w:r>
        <w:rPr>
          <w:lang w:eastAsia="zh-CN"/>
        </w:rPr>
        <w:t>目前没有一张卡是闲置的</w:t>
      </w:r>
      <w:r>
        <w:rPr>
          <w:lang w:eastAsia="zh-CN"/>
        </w:rPr>
        <w:t>"</w:t>
      </w:r>
      <w:r>
        <w:rPr>
          <w:lang w:eastAsia="zh-CN"/>
        </w:rPr>
        <w:t>。</w:t>
      </w:r>
    </w:p>
    <w:p w14:paraId="6A06AAFA" w14:textId="77777777" w:rsidR="00AA4109" w:rsidRDefault="00000000">
      <w:pPr>
        <w:spacing w:after="120" w:line="360" w:lineRule="auto"/>
        <w:rPr>
          <w:lang w:eastAsia="zh-CN"/>
        </w:rPr>
      </w:pPr>
      <w:r>
        <w:rPr>
          <w:b/>
          <w:lang w:eastAsia="zh-CN"/>
        </w:rPr>
        <w:t>CFO Toby Xu</w:t>
      </w:r>
      <w:r>
        <w:rPr>
          <w:b/>
          <w:lang w:eastAsia="zh-CN"/>
        </w:rPr>
        <w:t>：</w:t>
      </w:r>
    </w:p>
    <w:p w14:paraId="1CDA3AF9" w14:textId="77777777" w:rsidR="00AA4109" w:rsidRDefault="00000000">
      <w:pPr>
        <w:spacing w:after="60" w:line="360" w:lineRule="auto"/>
        <w:ind w:left="454"/>
        <w:rPr>
          <w:lang w:eastAsia="zh-CN"/>
        </w:rPr>
      </w:pPr>
      <w:r>
        <w:rPr>
          <w:lang w:eastAsia="zh-CN"/>
        </w:rPr>
        <w:t xml:space="preserve">• EBITA -84% </w:t>
      </w:r>
      <w:r>
        <w:rPr>
          <w:lang w:eastAsia="zh-CN"/>
        </w:rPr>
        <w:t>系战略投入主动选择，未来</w:t>
      </w:r>
      <w:r>
        <w:rPr>
          <w:lang w:eastAsia="zh-CN"/>
        </w:rPr>
        <w:t xml:space="preserve"> 2 </w:t>
      </w:r>
      <w:r>
        <w:rPr>
          <w:lang w:eastAsia="zh-CN"/>
        </w:rPr>
        <w:t>年将</w:t>
      </w:r>
      <w:r>
        <w:rPr>
          <w:lang w:eastAsia="zh-CN"/>
        </w:rPr>
        <w:t>"</w:t>
      </w:r>
      <w:r>
        <w:rPr>
          <w:lang w:eastAsia="zh-CN"/>
        </w:rPr>
        <w:t>同样坚决</w:t>
      </w:r>
      <w:r>
        <w:rPr>
          <w:lang w:eastAsia="zh-CN"/>
        </w:rPr>
        <w:t>"</w:t>
      </w:r>
      <w:r>
        <w:rPr>
          <w:lang w:eastAsia="zh-CN"/>
        </w:rPr>
        <w:t>持续。</w:t>
      </w:r>
    </w:p>
    <w:p w14:paraId="7B15297C" w14:textId="77777777" w:rsidR="00AA4109" w:rsidRDefault="00000000">
      <w:pPr>
        <w:spacing w:after="60" w:line="360" w:lineRule="auto"/>
        <w:ind w:left="454"/>
        <w:rPr>
          <w:lang w:eastAsia="zh-CN"/>
        </w:rPr>
      </w:pPr>
      <w:r>
        <w:rPr>
          <w:lang w:eastAsia="zh-CN"/>
        </w:rPr>
        <w:t xml:space="preserve">• </w:t>
      </w:r>
      <w:r>
        <w:rPr>
          <w:lang w:eastAsia="zh-CN"/>
        </w:rPr>
        <w:t>原</w:t>
      </w:r>
      <w:r>
        <w:rPr>
          <w:lang w:eastAsia="zh-CN"/>
        </w:rPr>
        <w:t xml:space="preserve"> 3 </w:t>
      </w:r>
      <w:r>
        <w:rPr>
          <w:lang w:eastAsia="zh-CN"/>
        </w:rPr>
        <w:t>年</w:t>
      </w:r>
      <w:r>
        <w:rPr>
          <w:lang w:eastAsia="zh-CN"/>
        </w:rPr>
        <w:t xml:space="preserve"> RMB 3,800 </w:t>
      </w:r>
      <w:r>
        <w:rPr>
          <w:lang w:eastAsia="zh-CN"/>
        </w:rPr>
        <w:t>亿</w:t>
      </w:r>
      <w:r>
        <w:rPr>
          <w:lang w:eastAsia="zh-CN"/>
        </w:rPr>
        <w:t xml:space="preserve"> </w:t>
      </w:r>
      <w:proofErr w:type="spellStart"/>
      <w:r>
        <w:rPr>
          <w:lang w:eastAsia="zh-CN"/>
        </w:rPr>
        <w:t>CapEx</w:t>
      </w:r>
      <w:proofErr w:type="spellEnd"/>
      <w:r>
        <w:rPr>
          <w:lang w:eastAsia="zh-CN"/>
        </w:rPr>
        <w:t xml:space="preserve"> </w:t>
      </w:r>
      <w:r>
        <w:rPr>
          <w:lang w:eastAsia="zh-CN"/>
        </w:rPr>
        <w:t>计划</w:t>
      </w:r>
      <w:r>
        <w:rPr>
          <w:lang w:eastAsia="zh-CN"/>
        </w:rPr>
        <w:t>"</w:t>
      </w:r>
      <w:r>
        <w:rPr>
          <w:lang w:eastAsia="zh-CN"/>
        </w:rPr>
        <w:t>很可能会超出</w:t>
      </w:r>
      <w:r>
        <w:rPr>
          <w:lang w:eastAsia="zh-CN"/>
        </w:rPr>
        <w:t>"</w:t>
      </w:r>
      <w:r>
        <w:rPr>
          <w:lang w:eastAsia="zh-CN"/>
        </w:rPr>
        <w:t>。</w:t>
      </w:r>
    </w:p>
    <w:p w14:paraId="75E581BD" w14:textId="77777777" w:rsidR="00AA4109" w:rsidRDefault="00000000">
      <w:pPr>
        <w:spacing w:after="60" w:line="360" w:lineRule="auto"/>
        <w:ind w:left="454"/>
        <w:rPr>
          <w:lang w:eastAsia="zh-CN"/>
        </w:rPr>
      </w:pPr>
      <w:r>
        <w:rPr>
          <w:lang w:eastAsia="zh-CN"/>
        </w:rPr>
        <w:t xml:space="preserve">• </w:t>
      </w:r>
      <w:r>
        <w:rPr>
          <w:lang w:eastAsia="zh-CN"/>
        </w:rPr>
        <w:t>云毛利率将在未来</w:t>
      </w:r>
      <w:r>
        <w:rPr>
          <w:lang w:eastAsia="zh-CN"/>
        </w:rPr>
        <w:t xml:space="preserve"> 1-2 </w:t>
      </w:r>
      <w:r>
        <w:rPr>
          <w:lang w:eastAsia="zh-CN"/>
        </w:rPr>
        <w:t>季度显著抬升（</w:t>
      </w:r>
      <w:proofErr w:type="spellStart"/>
      <w:r>
        <w:rPr>
          <w:lang w:eastAsia="zh-CN"/>
        </w:rPr>
        <w:t>MaaS</w:t>
      </w:r>
      <w:proofErr w:type="spellEnd"/>
      <w:r>
        <w:rPr>
          <w:lang w:eastAsia="zh-CN"/>
        </w:rPr>
        <w:t xml:space="preserve"> </w:t>
      </w:r>
      <w:r>
        <w:rPr>
          <w:lang w:eastAsia="zh-CN"/>
        </w:rPr>
        <w:t>占比上升</w:t>
      </w:r>
      <w:r>
        <w:rPr>
          <w:lang w:eastAsia="zh-CN"/>
        </w:rPr>
        <w:t xml:space="preserve"> + T-Head </w:t>
      </w:r>
      <w:r>
        <w:rPr>
          <w:lang w:eastAsia="zh-CN"/>
        </w:rPr>
        <w:t>替代溢价）。</w:t>
      </w:r>
    </w:p>
    <w:p w14:paraId="00AF2E12" w14:textId="77777777" w:rsidR="00AA4109" w:rsidRDefault="00000000">
      <w:pPr>
        <w:spacing w:after="60" w:line="360" w:lineRule="auto"/>
        <w:ind w:left="454"/>
        <w:rPr>
          <w:lang w:eastAsia="zh-CN"/>
        </w:rPr>
      </w:pPr>
      <w:r>
        <w:rPr>
          <w:lang w:eastAsia="zh-CN"/>
        </w:rPr>
        <w:t xml:space="preserve">• </w:t>
      </w:r>
      <w:r>
        <w:rPr>
          <w:lang w:eastAsia="zh-CN"/>
        </w:rPr>
        <w:t>资产负债表强度（净现金</w:t>
      </w:r>
      <w:r>
        <w:rPr>
          <w:lang w:eastAsia="zh-CN"/>
        </w:rPr>
        <w:t xml:space="preserve"> $380-590 </w:t>
      </w:r>
      <w:r>
        <w:rPr>
          <w:lang w:eastAsia="zh-CN"/>
        </w:rPr>
        <w:t>亿）使</w:t>
      </w:r>
      <w:r>
        <w:rPr>
          <w:lang w:eastAsia="zh-CN"/>
        </w:rPr>
        <w:t xml:space="preserve"> 2-3 </w:t>
      </w:r>
      <w:r>
        <w:rPr>
          <w:lang w:eastAsia="zh-CN"/>
        </w:rPr>
        <w:t>年持续投入无需依赖外部融资。</w:t>
      </w:r>
    </w:p>
    <w:p w14:paraId="5B870622" w14:textId="77777777" w:rsidR="00AA4109" w:rsidRDefault="00000000">
      <w:pPr>
        <w:spacing w:after="120" w:line="360" w:lineRule="auto"/>
        <w:rPr>
          <w:lang w:eastAsia="zh-CN"/>
        </w:rPr>
      </w:pPr>
      <w:r>
        <w:rPr>
          <w:b/>
          <w:lang w:eastAsia="zh-CN"/>
        </w:rPr>
        <w:lastRenderedPageBreak/>
        <w:t>电商</w:t>
      </w:r>
      <w:r>
        <w:rPr>
          <w:b/>
          <w:lang w:eastAsia="zh-CN"/>
        </w:rPr>
        <w:t xml:space="preserve"> CEO Jiang Fan</w:t>
      </w:r>
      <w:r>
        <w:rPr>
          <w:b/>
          <w:lang w:eastAsia="zh-CN"/>
        </w:rPr>
        <w:t>：</w:t>
      </w:r>
    </w:p>
    <w:p w14:paraId="66033CE3" w14:textId="77777777" w:rsidR="00AA4109" w:rsidRDefault="00000000">
      <w:pPr>
        <w:spacing w:after="60" w:line="360" w:lineRule="auto"/>
        <w:ind w:left="454"/>
        <w:rPr>
          <w:lang w:eastAsia="zh-CN"/>
        </w:rPr>
      </w:pPr>
      <w:r>
        <w:rPr>
          <w:lang w:eastAsia="zh-CN"/>
        </w:rPr>
        <w:t xml:space="preserve">• </w:t>
      </w:r>
      <w:r>
        <w:rPr>
          <w:lang w:eastAsia="zh-CN"/>
        </w:rPr>
        <w:t>闪购订单同比</w:t>
      </w:r>
      <w:r>
        <w:rPr>
          <w:lang w:eastAsia="zh-CN"/>
        </w:rPr>
        <w:t xml:space="preserve"> 2.7 </w:t>
      </w:r>
      <w:r>
        <w:rPr>
          <w:lang w:eastAsia="zh-CN"/>
        </w:rPr>
        <w:t>倍</w:t>
      </w:r>
      <w:r>
        <w:rPr>
          <w:lang w:eastAsia="zh-CN"/>
        </w:rPr>
        <w:t xml:space="preserve"> / </w:t>
      </w:r>
      <w:r>
        <w:rPr>
          <w:lang w:eastAsia="zh-CN"/>
        </w:rPr>
        <w:t>非餐</w:t>
      </w:r>
      <w:r>
        <w:rPr>
          <w:lang w:eastAsia="zh-CN"/>
        </w:rPr>
        <w:t xml:space="preserve"> 3 </w:t>
      </w:r>
      <w:r>
        <w:rPr>
          <w:lang w:eastAsia="zh-CN"/>
        </w:rPr>
        <w:t>倍，</w:t>
      </w:r>
      <w:r>
        <w:rPr>
          <w:lang w:eastAsia="zh-CN"/>
        </w:rPr>
        <w:t xml:space="preserve">FY27 </w:t>
      </w:r>
      <w:r>
        <w:rPr>
          <w:lang w:eastAsia="zh-CN"/>
        </w:rPr>
        <w:t>年底前</w:t>
      </w:r>
      <w:r>
        <w:rPr>
          <w:lang w:eastAsia="zh-CN"/>
        </w:rPr>
        <w:t xml:space="preserve"> UE </w:t>
      </w:r>
      <w:r>
        <w:rPr>
          <w:lang w:eastAsia="zh-CN"/>
        </w:rPr>
        <w:t>转正。</w:t>
      </w:r>
    </w:p>
    <w:p w14:paraId="2543C368" w14:textId="77777777" w:rsidR="00AA4109" w:rsidRDefault="00000000">
      <w:pPr>
        <w:spacing w:after="60" w:line="360" w:lineRule="auto"/>
        <w:ind w:left="454"/>
        <w:rPr>
          <w:lang w:eastAsia="zh-CN"/>
        </w:rPr>
      </w:pPr>
      <w:r>
        <w:rPr>
          <w:lang w:eastAsia="zh-CN"/>
        </w:rPr>
        <w:t xml:space="preserve">• </w:t>
      </w:r>
      <w:r>
        <w:rPr>
          <w:lang w:eastAsia="zh-CN"/>
        </w:rPr>
        <w:t>闪购与传统电商在六大维度协同：拉新、活跃、消费多样化、转化提升、变现增强、物流互补。</w:t>
      </w:r>
    </w:p>
    <w:p w14:paraId="33AC38AF" w14:textId="77777777" w:rsidR="00AA4109" w:rsidRDefault="00000000">
      <w:pPr>
        <w:spacing w:before="280" w:after="160"/>
      </w:pPr>
      <w:proofErr w:type="spellStart"/>
      <w:r>
        <w:rPr>
          <w:b/>
          <w:color w:val="1B3A5C"/>
          <w:sz w:val="24"/>
        </w:rPr>
        <w:t>核心</w:t>
      </w:r>
      <w:proofErr w:type="spellEnd"/>
      <w:r>
        <w:rPr>
          <w:b/>
          <w:color w:val="1B3A5C"/>
          <w:sz w:val="24"/>
        </w:rPr>
        <w:t xml:space="preserve"> Q&amp;A (Key Questions &amp; Answers)</w:t>
      </w:r>
    </w:p>
    <w:p w14:paraId="71076B7C" w14:textId="77777777" w:rsidR="00AA4109" w:rsidRDefault="00000000">
      <w:pPr>
        <w:spacing w:after="120" w:line="360" w:lineRule="auto"/>
      </w:pPr>
      <w:r>
        <w:rPr>
          <w:b/>
        </w:rPr>
        <w:t>Q1</w:t>
      </w:r>
      <w:r>
        <w:rPr>
          <w:b/>
        </w:rPr>
        <w:t>：</w:t>
      </w:r>
      <w:r>
        <w:rPr>
          <w:b/>
        </w:rPr>
        <w:t xml:space="preserve">Citi — T-Head </w:t>
      </w:r>
      <w:r>
        <w:rPr>
          <w:b/>
        </w:rPr>
        <w:t>进展与</w:t>
      </w:r>
      <w:r>
        <w:rPr>
          <w:b/>
        </w:rPr>
        <w:t xml:space="preserve"> AI </w:t>
      </w:r>
      <w:r>
        <w:rPr>
          <w:b/>
        </w:rPr>
        <w:t>芯片对</w:t>
      </w:r>
      <w:r>
        <w:rPr>
          <w:b/>
        </w:rPr>
        <w:t xml:space="preserve"> CapEx </w:t>
      </w:r>
      <w:r>
        <w:rPr>
          <w:b/>
        </w:rPr>
        <w:t>的影响？</w:t>
      </w:r>
    </w:p>
    <w:p w14:paraId="44B3730D" w14:textId="77777777" w:rsidR="00AA4109" w:rsidRDefault="00000000">
      <w:pPr>
        <w:spacing w:after="60" w:line="360" w:lineRule="auto"/>
        <w:ind w:left="454"/>
      </w:pPr>
      <w:r>
        <w:t xml:space="preserve">• </w:t>
      </w:r>
      <w:r>
        <w:t>回应（</w:t>
      </w:r>
      <w:r>
        <w:t>Eddie Wu</w:t>
      </w:r>
      <w:r>
        <w:t>）：</w:t>
      </w:r>
      <w:r>
        <w:t xml:space="preserve">T-Head </w:t>
      </w:r>
      <w:r>
        <w:t>已占阿里云对外算力</w:t>
      </w:r>
      <w:r>
        <w:t xml:space="preserve"> 60%+</w:t>
      </w:r>
      <w:r>
        <w:t>，</w:t>
      </w:r>
      <w:r>
        <w:t xml:space="preserve">"compute scarcity </w:t>
      </w:r>
      <w:r>
        <w:t>环境下的结构性优势</w:t>
      </w:r>
      <w:r>
        <w:t>"</w:t>
      </w:r>
      <w:r>
        <w:t>，将带动收入和毛利改善。</w:t>
      </w:r>
    </w:p>
    <w:p w14:paraId="33518F11" w14:textId="77777777" w:rsidR="00AA4109" w:rsidRDefault="00000000">
      <w:pPr>
        <w:spacing w:after="60" w:line="360" w:lineRule="auto"/>
        <w:ind w:left="454"/>
        <w:rPr>
          <w:lang w:eastAsia="zh-CN"/>
        </w:rPr>
      </w:pPr>
      <w:r>
        <w:rPr>
          <w:lang w:eastAsia="zh-CN"/>
        </w:rPr>
        <w:t xml:space="preserve">• </w:t>
      </w:r>
      <w:r>
        <w:rPr>
          <w:lang w:eastAsia="zh-CN"/>
        </w:rPr>
        <w:t>信号解读：稀缺性</w:t>
      </w:r>
      <w:r>
        <w:rPr>
          <w:lang w:eastAsia="zh-CN"/>
        </w:rPr>
        <w:t xml:space="preserve"> + </w:t>
      </w:r>
      <w:r>
        <w:rPr>
          <w:lang w:eastAsia="zh-CN"/>
        </w:rPr>
        <w:t>毛利率双重红利是</w:t>
      </w:r>
      <w:r>
        <w:rPr>
          <w:lang w:eastAsia="zh-CN"/>
        </w:rPr>
        <w:t xml:space="preserve"> BABA </w:t>
      </w:r>
      <w:r>
        <w:rPr>
          <w:lang w:eastAsia="zh-CN"/>
        </w:rPr>
        <w:t>估值重塑的最强独立变量。</w:t>
      </w:r>
    </w:p>
    <w:p w14:paraId="5AEA54BE" w14:textId="77777777" w:rsidR="00AA4109" w:rsidRDefault="00000000">
      <w:pPr>
        <w:spacing w:after="120" w:line="360" w:lineRule="auto"/>
      </w:pPr>
      <w:r>
        <w:rPr>
          <w:b/>
        </w:rPr>
        <w:t>Q2</w:t>
      </w:r>
      <w:r>
        <w:rPr>
          <w:b/>
        </w:rPr>
        <w:t>：野村</w:t>
      </w:r>
      <w:r>
        <w:rPr>
          <w:b/>
        </w:rPr>
        <w:t xml:space="preserve"> Jialong Shi — Bailian </w:t>
      </w:r>
      <w:r>
        <w:rPr>
          <w:b/>
        </w:rPr>
        <w:t>平台增速与</w:t>
      </w:r>
      <w:r>
        <w:rPr>
          <w:b/>
        </w:rPr>
        <w:t xml:space="preserve"> ARR </w:t>
      </w:r>
      <w:r>
        <w:rPr>
          <w:b/>
        </w:rPr>
        <w:t>是多少？</w:t>
      </w:r>
    </w:p>
    <w:p w14:paraId="6AC1E77F" w14:textId="77777777" w:rsidR="00AA4109" w:rsidRDefault="00000000">
      <w:pPr>
        <w:spacing w:after="60" w:line="360" w:lineRule="auto"/>
        <w:ind w:left="454"/>
      </w:pPr>
      <w:r>
        <w:t xml:space="preserve">• </w:t>
      </w:r>
      <w:r>
        <w:t>回应（</w:t>
      </w:r>
      <w:r>
        <w:t>Eddie Wu</w:t>
      </w:r>
      <w:r>
        <w:t>）：</w:t>
      </w:r>
      <w:r>
        <w:t xml:space="preserve">11 </w:t>
      </w:r>
      <w:r>
        <w:t>月以来</w:t>
      </w:r>
      <w:r>
        <w:t>"higher than 10x growth"</w:t>
      </w:r>
      <w:r>
        <w:t>，当前</w:t>
      </w:r>
      <w:r>
        <w:t xml:space="preserve"> ARR &gt;RMB 80 </w:t>
      </w:r>
      <w:r>
        <w:t>亿，</w:t>
      </w:r>
      <w:r>
        <w:t xml:space="preserve">6 </w:t>
      </w:r>
      <w:r>
        <w:t>月季度突破</w:t>
      </w:r>
      <w:r>
        <w:t xml:space="preserve"> RMB 100 </w:t>
      </w:r>
      <w:r>
        <w:t>亿</w:t>
      </w:r>
      <w:r>
        <w:t>"highly certain"</w:t>
      </w:r>
      <w:r>
        <w:t>。</w:t>
      </w:r>
    </w:p>
    <w:p w14:paraId="2BDAD140" w14:textId="77777777" w:rsidR="00AA4109" w:rsidRDefault="00000000">
      <w:pPr>
        <w:spacing w:after="60" w:line="360" w:lineRule="auto"/>
        <w:ind w:left="454"/>
        <w:rPr>
          <w:lang w:eastAsia="zh-CN"/>
        </w:rPr>
      </w:pPr>
      <w:r>
        <w:rPr>
          <w:lang w:eastAsia="zh-CN"/>
        </w:rPr>
        <w:t xml:space="preserve">• </w:t>
      </w:r>
      <w:r>
        <w:rPr>
          <w:lang w:eastAsia="zh-CN"/>
        </w:rPr>
        <w:t>信号解读：管理层首次量化</w:t>
      </w:r>
      <w:r>
        <w:rPr>
          <w:lang w:eastAsia="zh-CN"/>
        </w:rPr>
        <w:t xml:space="preserve"> </w:t>
      </w:r>
      <w:proofErr w:type="spellStart"/>
      <w:r>
        <w:rPr>
          <w:lang w:eastAsia="zh-CN"/>
        </w:rPr>
        <w:t>MaaS</w:t>
      </w:r>
      <w:proofErr w:type="spellEnd"/>
      <w:r>
        <w:rPr>
          <w:lang w:eastAsia="zh-CN"/>
        </w:rPr>
        <w:t xml:space="preserve"> </w:t>
      </w:r>
      <w:r>
        <w:rPr>
          <w:lang w:eastAsia="zh-CN"/>
        </w:rPr>
        <w:t>收入路径</w:t>
      </w:r>
      <w:r>
        <w:rPr>
          <w:lang w:eastAsia="zh-CN"/>
        </w:rPr>
        <w:t>——</w:t>
      </w:r>
      <w:r>
        <w:rPr>
          <w:lang w:eastAsia="zh-CN"/>
        </w:rPr>
        <w:t>这是从</w:t>
      </w:r>
      <w:r>
        <w:rPr>
          <w:lang w:eastAsia="zh-CN"/>
        </w:rPr>
        <w:t xml:space="preserve">"AI </w:t>
      </w:r>
      <w:r>
        <w:rPr>
          <w:lang w:eastAsia="zh-CN"/>
        </w:rPr>
        <w:t>投入故事</w:t>
      </w:r>
      <w:r>
        <w:rPr>
          <w:lang w:eastAsia="zh-CN"/>
        </w:rPr>
        <w:t>"</w:t>
      </w:r>
      <w:r>
        <w:rPr>
          <w:lang w:eastAsia="zh-CN"/>
        </w:rPr>
        <w:t>切换为</w:t>
      </w:r>
      <w:r>
        <w:rPr>
          <w:lang w:eastAsia="zh-CN"/>
        </w:rPr>
        <w:t xml:space="preserve">"AI </w:t>
      </w:r>
      <w:r>
        <w:rPr>
          <w:lang w:eastAsia="zh-CN"/>
        </w:rPr>
        <w:t>高增长资产</w:t>
      </w:r>
      <w:r>
        <w:rPr>
          <w:lang w:eastAsia="zh-CN"/>
        </w:rPr>
        <w:t>"</w:t>
      </w:r>
      <w:r>
        <w:rPr>
          <w:lang w:eastAsia="zh-CN"/>
        </w:rPr>
        <w:t>的临门一脚。</w:t>
      </w:r>
    </w:p>
    <w:p w14:paraId="049A3D20" w14:textId="77777777" w:rsidR="00AA4109" w:rsidRDefault="00000000">
      <w:pPr>
        <w:spacing w:after="120" w:line="360" w:lineRule="auto"/>
      </w:pPr>
      <w:r>
        <w:rPr>
          <w:b/>
        </w:rPr>
        <w:t>Q3</w:t>
      </w:r>
      <w:r>
        <w:rPr>
          <w:b/>
        </w:rPr>
        <w:t>：高盛</w:t>
      </w:r>
      <w:r>
        <w:rPr>
          <w:b/>
        </w:rPr>
        <w:t xml:space="preserve"> Ronald Keung — </w:t>
      </w:r>
      <w:r>
        <w:rPr>
          <w:b/>
        </w:rPr>
        <w:t>云的毛利率拐点何时显现？</w:t>
      </w:r>
    </w:p>
    <w:p w14:paraId="2C27A2EF" w14:textId="77777777" w:rsidR="00AA4109" w:rsidRDefault="00000000">
      <w:pPr>
        <w:spacing w:after="60" w:line="360" w:lineRule="auto"/>
        <w:ind w:left="454"/>
      </w:pPr>
      <w:r>
        <w:t xml:space="preserve">• </w:t>
      </w:r>
      <w:r>
        <w:t>回应（</w:t>
      </w:r>
      <w:r>
        <w:t>Eddie Wu + Toby Xu</w:t>
      </w:r>
      <w:r>
        <w:t>）：</w:t>
      </w:r>
      <w:r>
        <w:t xml:space="preserve">MaaS </w:t>
      </w:r>
      <w:r>
        <w:t>高毛利收入快速放量</w:t>
      </w:r>
      <w:r>
        <w:t xml:space="preserve"> + T-Head </w:t>
      </w:r>
      <w:r>
        <w:t>替代外采芯片，未来</w:t>
      </w:r>
      <w:r>
        <w:t xml:space="preserve"> 1-2 </w:t>
      </w:r>
      <w:r>
        <w:t>季度可见明显毛利率扩张。</w:t>
      </w:r>
      <w:r>
        <w:t xml:space="preserve">Agent </w:t>
      </w:r>
      <w:r>
        <w:t>推理</w:t>
      </w:r>
      <w:r>
        <w:t xml:space="preserve"> token </w:t>
      </w:r>
      <w:r>
        <w:t>消耗指数级上升，单</w:t>
      </w:r>
      <w:r>
        <w:t xml:space="preserve"> token </w:t>
      </w:r>
      <w:r>
        <w:t>涨价接受度高。</w:t>
      </w:r>
    </w:p>
    <w:p w14:paraId="07A2680B" w14:textId="77777777" w:rsidR="00AA4109" w:rsidRDefault="00000000">
      <w:pPr>
        <w:spacing w:after="60" w:line="360" w:lineRule="auto"/>
        <w:ind w:left="454"/>
      </w:pPr>
      <w:r>
        <w:t xml:space="preserve">• </w:t>
      </w:r>
      <w:r>
        <w:t>信号解读：云毛利率拐点是支撑阿里</w:t>
      </w:r>
      <w:r>
        <w:t xml:space="preserve">"AI </w:t>
      </w:r>
      <w:r>
        <w:t>云冠军</w:t>
      </w:r>
      <w:r>
        <w:t>"</w:t>
      </w:r>
      <w:r>
        <w:t>重估的最关键短期催化。</w:t>
      </w:r>
    </w:p>
    <w:p w14:paraId="7C7E30D4" w14:textId="77777777" w:rsidR="00AA4109" w:rsidRDefault="00000000">
      <w:pPr>
        <w:spacing w:after="120" w:line="360" w:lineRule="auto"/>
      </w:pPr>
      <w:r>
        <w:rPr>
          <w:b/>
        </w:rPr>
        <w:t>Q4</w:t>
      </w:r>
      <w:r>
        <w:rPr>
          <w:b/>
        </w:rPr>
        <w:t>：摩根士丹利</w:t>
      </w:r>
      <w:r>
        <w:rPr>
          <w:b/>
        </w:rPr>
        <w:t xml:space="preserve"> Gary Yu — 3 </w:t>
      </w:r>
      <w:r>
        <w:rPr>
          <w:b/>
        </w:rPr>
        <w:t>年</w:t>
      </w:r>
      <w:r>
        <w:rPr>
          <w:b/>
        </w:rPr>
        <w:t xml:space="preserve"> RMB 3,800 </w:t>
      </w:r>
      <w:r>
        <w:rPr>
          <w:b/>
        </w:rPr>
        <w:t>亿</w:t>
      </w:r>
      <w:r>
        <w:rPr>
          <w:b/>
        </w:rPr>
        <w:t xml:space="preserve"> CapEx </w:t>
      </w:r>
      <w:r>
        <w:rPr>
          <w:b/>
        </w:rPr>
        <w:t>计划是否会上修？</w:t>
      </w:r>
    </w:p>
    <w:p w14:paraId="1024361F" w14:textId="77777777" w:rsidR="00AA4109" w:rsidRDefault="00000000">
      <w:pPr>
        <w:spacing w:after="60" w:line="360" w:lineRule="auto"/>
        <w:ind w:left="454"/>
      </w:pPr>
      <w:r>
        <w:t xml:space="preserve">• </w:t>
      </w:r>
      <w:r>
        <w:t>回应（</w:t>
      </w:r>
      <w:r>
        <w:t>Toby Xu</w:t>
      </w:r>
      <w:r>
        <w:t>）：很可能会超出原预算；以</w:t>
      </w:r>
      <w:r>
        <w:t xml:space="preserve"> CapEx + OpEx </w:t>
      </w:r>
      <w:r>
        <w:t>双路径获取算力（对外销售</w:t>
      </w:r>
      <w:r>
        <w:t xml:space="preserve"> T-Head </w:t>
      </w:r>
      <w:r>
        <w:t>服务器、与第三方共建数据中心）；</w:t>
      </w:r>
      <w:r>
        <w:t xml:space="preserve">2033 </w:t>
      </w:r>
      <w:r>
        <w:t>年算力需求是</w:t>
      </w:r>
      <w:r>
        <w:t xml:space="preserve"> 2022 </w:t>
      </w:r>
      <w:r>
        <w:t>年的</w:t>
      </w:r>
      <w:r>
        <w:t xml:space="preserve"> 10 </w:t>
      </w:r>
      <w:r>
        <w:t>倍。</w:t>
      </w:r>
    </w:p>
    <w:p w14:paraId="583CF58A" w14:textId="77777777" w:rsidR="00AA4109" w:rsidRDefault="00000000">
      <w:pPr>
        <w:spacing w:after="60" w:line="360" w:lineRule="auto"/>
        <w:ind w:left="454"/>
        <w:rPr>
          <w:lang w:eastAsia="zh-CN"/>
        </w:rPr>
      </w:pPr>
      <w:r>
        <w:rPr>
          <w:lang w:eastAsia="zh-CN"/>
        </w:rPr>
        <w:t xml:space="preserve">• </w:t>
      </w:r>
      <w:r>
        <w:rPr>
          <w:lang w:eastAsia="zh-CN"/>
        </w:rPr>
        <w:t>信号解读：</w:t>
      </w:r>
      <w:proofErr w:type="spellStart"/>
      <w:r>
        <w:rPr>
          <w:lang w:eastAsia="zh-CN"/>
        </w:rPr>
        <w:t>CapEx</w:t>
      </w:r>
      <w:proofErr w:type="spellEnd"/>
      <w:r>
        <w:rPr>
          <w:lang w:eastAsia="zh-CN"/>
        </w:rPr>
        <w:t xml:space="preserve"> </w:t>
      </w:r>
      <w:r>
        <w:rPr>
          <w:lang w:eastAsia="zh-CN"/>
        </w:rPr>
        <w:t>路径远比此前披露的</w:t>
      </w:r>
      <w:r>
        <w:rPr>
          <w:lang w:eastAsia="zh-CN"/>
        </w:rPr>
        <w:t xml:space="preserve">"3 </w:t>
      </w:r>
      <w:r>
        <w:rPr>
          <w:lang w:eastAsia="zh-CN"/>
        </w:rPr>
        <w:t>年</w:t>
      </w:r>
      <w:r>
        <w:rPr>
          <w:lang w:eastAsia="zh-CN"/>
        </w:rPr>
        <w:t xml:space="preserve"> RMB 3,800 </w:t>
      </w:r>
      <w:r>
        <w:rPr>
          <w:lang w:eastAsia="zh-CN"/>
        </w:rPr>
        <w:t>亿</w:t>
      </w:r>
      <w:r>
        <w:rPr>
          <w:lang w:eastAsia="zh-CN"/>
        </w:rPr>
        <w:t>"</w:t>
      </w:r>
      <w:r>
        <w:rPr>
          <w:lang w:eastAsia="zh-CN"/>
        </w:rPr>
        <w:t>激进，短期</w:t>
      </w:r>
      <w:r>
        <w:rPr>
          <w:lang w:eastAsia="zh-CN"/>
        </w:rPr>
        <w:t xml:space="preserve"> FCF </w:t>
      </w:r>
      <w:r>
        <w:rPr>
          <w:lang w:eastAsia="zh-CN"/>
        </w:rPr>
        <w:t>压力将延续，但战略窗口期管理层不容错过。</w:t>
      </w:r>
    </w:p>
    <w:p w14:paraId="35A48467" w14:textId="77777777" w:rsidR="00AA4109" w:rsidRDefault="00000000">
      <w:pPr>
        <w:spacing w:after="120" w:line="360" w:lineRule="auto"/>
      </w:pPr>
      <w:r>
        <w:rPr>
          <w:b/>
        </w:rPr>
        <w:t>Q5</w:t>
      </w:r>
      <w:r>
        <w:rPr>
          <w:b/>
        </w:rPr>
        <w:t>：</w:t>
      </w:r>
      <w:r>
        <w:rPr>
          <w:b/>
        </w:rPr>
        <w:t xml:space="preserve">UBS Kenneth Fong — FCF </w:t>
      </w:r>
      <w:r>
        <w:rPr>
          <w:b/>
        </w:rPr>
        <w:t>转负、</w:t>
      </w:r>
      <w:r>
        <w:rPr>
          <w:b/>
        </w:rPr>
        <w:t xml:space="preserve">AI </w:t>
      </w:r>
      <w:r>
        <w:rPr>
          <w:b/>
        </w:rPr>
        <w:t>投入回报如何管理？</w:t>
      </w:r>
    </w:p>
    <w:p w14:paraId="03783206" w14:textId="77777777" w:rsidR="00AA4109" w:rsidRDefault="00000000">
      <w:pPr>
        <w:spacing w:after="60" w:line="360" w:lineRule="auto"/>
        <w:ind w:left="454"/>
      </w:pPr>
      <w:r>
        <w:t xml:space="preserve">• </w:t>
      </w:r>
      <w:r>
        <w:t>回应（</w:t>
      </w:r>
      <w:r>
        <w:t>Toby Xu</w:t>
      </w:r>
      <w:r>
        <w:t>）：未来</w:t>
      </w:r>
      <w:r>
        <w:t xml:space="preserve"> 2 </w:t>
      </w:r>
      <w:r>
        <w:t>年</w:t>
      </w:r>
      <w:r>
        <w:t>"equally resolute"</w:t>
      </w:r>
      <w:r>
        <w:t>继续投入；淘天主业现金流稳定；闪购亏损将</w:t>
      </w:r>
      <w:r>
        <w:t>"narrow very substantially"</w:t>
      </w:r>
      <w:r>
        <w:t>；</w:t>
      </w:r>
      <w:r>
        <w:t>AIDC "develop from making a loss to being profitable"</w:t>
      </w:r>
      <w:r>
        <w:t>。</w:t>
      </w:r>
    </w:p>
    <w:p w14:paraId="3523B20C" w14:textId="77777777" w:rsidR="00AA4109" w:rsidRDefault="00000000">
      <w:pPr>
        <w:spacing w:after="60" w:line="360" w:lineRule="auto"/>
        <w:ind w:left="454"/>
        <w:rPr>
          <w:lang w:eastAsia="zh-CN"/>
        </w:rPr>
      </w:pPr>
      <w:r>
        <w:rPr>
          <w:lang w:eastAsia="zh-CN"/>
        </w:rPr>
        <w:t xml:space="preserve">• </w:t>
      </w:r>
      <w:r>
        <w:rPr>
          <w:lang w:eastAsia="zh-CN"/>
        </w:rPr>
        <w:t>信号解读：完整逻辑闭环</w:t>
      </w:r>
      <w:r>
        <w:rPr>
          <w:lang w:eastAsia="zh-CN"/>
        </w:rPr>
        <w:t>——</w:t>
      </w:r>
      <w:r>
        <w:rPr>
          <w:lang w:eastAsia="zh-CN"/>
        </w:rPr>
        <w:t>主业现金流支撑投入，第二曲线由亏转盈对冲，</w:t>
      </w:r>
      <w:r>
        <w:rPr>
          <w:lang w:eastAsia="zh-CN"/>
        </w:rPr>
        <w:t xml:space="preserve">2 </w:t>
      </w:r>
      <w:r>
        <w:rPr>
          <w:lang w:eastAsia="zh-CN"/>
        </w:rPr>
        <w:t>年内整体</w:t>
      </w:r>
      <w:r>
        <w:rPr>
          <w:lang w:eastAsia="zh-CN"/>
        </w:rPr>
        <w:t xml:space="preserve"> FCF/</w:t>
      </w:r>
      <w:r>
        <w:rPr>
          <w:lang w:eastAsia="zh-CN"/>
        </w:rPr>
        <w:t>盈利</w:t>
      </w:r>
      <w:r>
        <w:rPr>
          <w:lang w:eastAsia="zh-CN"/>
        </w:rPr>
        <w:t xml:space="preserve"> V </w:t>
      </w:r>
      <w:r>
        <w:rPr>
          <w:lang w:eastAsia="zh-CN"/>
        </w:rPr>
        <w:t>型修复。</w:t>
      </w:r>
    </w:p>
    <w:p w14:paraId="35725418" w14:textId="77777777" w:rsidR="00AA4109" w:rsidRDefault="00000000">
      <w:pPr>
        <w:spacing w:after="120" w:line="360" w:lineRule="auto"/>
      </w:pPr>
      <w:r>
        <w:rPr>
          <w:b/>
        </w:rPr>
        <w:lastRenderedPageBreak/>
        <w:t>Q6</w:t>
      </w:r>
      <w:r>
        <w:rPr>
          <w:b/>
        </w:rPr>
        <w:t>：</w:t>
      </w:r>
      <w:r>
        <w:rPr>
          <w:b/>
        </w:rPr>
        <w:t xml:space="preserve">Jefferies Thomas Chong — </w:t>
      </w:r>
      <w:r>
        <w:rPr>
          <w:b/>
        </w:rPr>
        <w:t>闪购单经济（</w:t>
      </w:r>
      <w:r>
        <w:rPr>
          <w:b/>
        </w:rPr>
        <w:t>UE</w:t>
      </w:r>
      <w:r>
        <w:rPr>
          <w:b/>
        </w:rPr>
        <w:t>）改善路径？</w:t>
      </w:r>
    </w:p>
    <w:p w14:paraId="7E10FF79" w14:textId="77777777" w:rsidR="00AA4109" w:rsidRDefault="00000000">
      <w:pPr>
        <w:spacing w:after="60" w:line="360" w:lineRule="auto"/>
        <w:ind w:left="454"/>
      </w:pPr>
      <w:r>
        <w:t xml:space="preserve">• </w:t>
      </w:r>
      <w:r>
        <w:t>回应（</w:t>
      </w:r>
      <w:r>
        <w:t>Jiang Fan</w:t>
      </w:r>
      <w:r>
        <w:t>）：订单同比</w:t>
      </w:r>
      <w:r>
        <w:t xml:space="preserve"> 2.7 </w:t>
      </w:r>
      <w:r>
        <w:t>倍</w:t>
      </w:r>
      <w:r>
        <w:t xml:space="preserve"> / </w:t>
      </w:r>
      <w:r>
        <w:t>非餐</w:t>
      </w:r>
      <w:r>
        <w:t xml:space="preserve"> 3 </w:t>
      </w:r>
      <w:r>
        <w:t>倍；</w:t>
      </w:r>
      <w:r>
        <w:t xml:space="preserve">4 </w:t>
      </w:r>
      <w:r>
        <w:t>月起在维持订单量前提下，履约</w:t>
      </w:r>
      <w:r>
        <w:t>/</w:t>
      </w:r>
      <w:r>
        <w:t>订单结构优化推动</w:t>
      </w:r>
      <w:r>
        <w:t xml:space="preserve"> UE </w:t>
      </w:r>
      <w:r>
        <w:t>快速改善；承诺</w:t>
      </w:r>
      <w:r>
        <w:t xml:space="preserve"> FY27 </w:t>
      </w:r>
      <w:r>
        <w:t>年底</w:t>
      </w:r>
      <w:r>
        <w:t xml:space="preserve"> UE </w:t>
      </w:r>
      <w:r>
        <w:t>转正。</w:t>
      </w:r>
    </w:p>
    <w:p w14:paraId="6D25AE3B" w14:textId="77777777" w:rsidR="00AA4109" w:rsidRDefault="00000000">
      <w:pPr>
        <w:spacing w:after="60" w:line="360" w:lineRule="auto"/>
        <w:ind w:left="454"/>
        <w:rPr>
          <w:lang w:eastAsia="zh-CN"/>
        </w:rPr>
      </w:pPr>
      <w:r>
        <w:rPr>
          <w:lang w:eastAsia="zh-CN"/>
        </w:rPr>
        <w:t xml:space="preserve">• </w:t>
      </w:r>
      <w:r>
        <w:rPr>
          <w:lang w:eastAsia="zh-CN"/>
        </w:rPr>
        <w:t>信号解读：</w:t>
      </w:r>
      <w:r>
        <w:rPr>
          <w:lang w:eastAsia="zh-CN"/>
        </w:rPr>
        <w:t xml:space="preserve">UE </w:t>
      </w:r>
      <w:r>
        <w:rPr>
          <w:lang w:eastAsia="zh-CN"/>
        </w:rPr>
        <w:t>转正时点首次给出</w:t>
      </w:r>
      <w:r>
        <w:rPr>
          <w:lang w:eastAsia="zh-CN"/>
        </w:rPr>
        <w:t xml:space="preserve"> → </w:t>
      </w:r>
      <w:r>
        <w:rPr>
          <w:lang w:eastAsia="zh-CN"/>
        </w:rPr>
        <w:t>市场可建立可验证里程碑（约</w:t>
      </w:r>
      <w:r>
        <w:rPr>
          <w:lang w:eastAsia="zh-CN"/>
        </w:rPr>
        <w:t xml:space="preserve"> 6 </w:t>
      </w:r>
      <w:r>
        <w:rPr>
          <w:lang w:eastAsia="zh-CN"/>
        </w:rPr>
        <w:t>个季度后兑现）。</w:t>
      </w:r>
    </w:p>
    <w:p w14:paraId="5999EF37" w14:textId="77777777" w:rsidR="00AA4109" w:rsidRDefault="00000000">
      <w:pPr>
        <w:spacing w:after="120" w:line="360" w:lineRule="auto"/>
      </w:pPr>
      <w:r>
        <w:rPr>
          <w:b/>
        </w:rPr>
        <w:t>Q7</w:t>
      </w:r>
      <w:r>
        <w:rPr>
          <w:b/>
        </w:rPr>
        <w:t>：</w:t>
      </w:r>
      <w:r>
        <w:rPr>
          <w:b/>
        </w:rPr>
        <w:t xml:space="preserve">Macquarie — </w:t>
      </w:r>
      <w:proofErr w:type="spellStart"/>
      <w:r>
        <w:rPr>
          <w:b/>
        </w:rPr>
        <w:t>中国电商</w:t>
      </w:r>
      <w:proofErr w:type="spellEnd"/>
      <w:r>
        <w:rPr>
          <w:b/>
        </w:rPr>
        <w:t xml:space="preserve"> CMR </w:t>
      </w:r>
      <w:r>
        <w:rPr>
          <w:b/>
        </w:rPr>
        <w:t>增速为何只有</w:t>
      </w:r>
      <w:r>
        <w:rPr>
          <w:b/>
        </w:rPr>
        <w:t xml:space="preserve"> +1%</w:t>
      </w:r>
      <w:r>
        <w:rPr>
          <w:b/>
        </w:rPr>
        <w:t>？</w:t>
      </w:r>
    </w:p>
    <w:p w14:paraId="017AEC79" w14:textId="77777777" w:rsidR="00AA4109" w:rsidRDefault="00000000">
      <w:pPr>
        <w:spacing w:after="60" w:line="360" w:lineRule="auto"/>
        <w:ind w:left="454"/>
      </w:pPr>
      <w:r>
        <w:t xml:space="preserve">• </w:t>
      </w:r>
      <w:r>
        <w:t>回应（</w:t>
      </w:r>
      <w:r>
        <w:t>Toby Xu</w:t>
      </w:r>
      <w:r>
        <w:t>）：会计口径变化</w:t>
      </w:r>
      <w:r>
        <w:t>——</w:t>
      </w:r>
      <w:r>
        <w:t>升级商家扶持计划将部分补贴从销售费用改为</w:t>
      </w:r>
      <w:r>
        <w:t xml:space="preserve"> CMR contra revenue</w:t>
      </w:r>
      <w:r>
        <w:t>；剔除该影响</w:t>
      </w:r>
      <w:r>
        <w:t xml:space="preserve"> LFL +8%</w:t>
      </w:r>
      <w:r>
        <w:t>。</w:t>
      </w:r>
    </w:p>
    <w:p w14:paraId="63CE891D" w14:textId="77777777" w:rsidR="00AA4109" w:rsidRDefault="00000000">
      <w:pPr>
        <w:spacing w:after="60" w:line="360" w:lineRule="auto"/>
        <w:ind w:left="454"/>
        <w:rPr>
          <w:lang w:eastAsia="zh-CN"/>
        </w:rPr>
      </w:pPr>
      <w:r>
        <w:rPr>
          <w:lang w:eastAsia="zh-CN"/>
        </w:rPr>
        <w:t xml:space="preserve">• </w:t>
      </w:r>
      <w:r>
        <w:rPr>
          <w:lang w:eastAsia="zh-CN"/>
        </w:rPr>
        <w:t>信号解读：被低估的亮点</w:t>
      </w:r>
      <w:r>
        <w:rPr>
          <w:lang w:eastAsia="zh-CN"/>
        </w:rPr>
        <w:t>——</w:t>
      </w:r>
      <w:r>
        <w:rPr>
          <w:lang w:eastAsia="zh-CN"/>
        </w:rPr>
        <w:t>主业可比</w:t>
      </w:r>
      <w:r>
        <w:rPr>
          <w:lang w:eastAsia="zh-CN"/>
        </w:rPr>
        <w:t xml:space="preserve"> CMR </w:t>
      </w:r>
      <w:r>
        <w:rPr>
          <w:lang w:eastAsia="zh-CN"/>
        </w:rPr>
        <w:t>从上季</w:t>
      </w:r>
      <w:r>
        <w:rPr>
          <w:lang w:eastAsia="zh-CN"/>
        </w:rPr>
        <w:t xml:space="preserve"> ~+3% </w:t>
      </w:r>
      <w:r>
        <w:rPr>
          <w:lang w:eastAsia="zh-CN"/>
        </w:rPr>
        <w:t>加速至</w:t>
      </w:r>
      <w:r>
        <w:rPr>
          <w:lang w:eastAsia="zh-CN"/>
        </w:rPr>
        <w:t xml:space="preserve"> +8%</w:t>
      </w:r>
      <w:r>
        <w:rPr>
          <w:lang w:eastAsia="zh-CN"/>
        </w:rPr>
        <w:t>，</w:t>
      </w:r>
      <w:r>
        <w:rPr>
          <w:lang w:eastAsia="zh-CN"/>
        </w:rPr>
        <w:t xml:space="preserve">take rate </w:t>
      </w:r>
      <w:r>
        <w:rPr>
          <w:lang w:eastAsia="zh-CN"/>
        </w:rPr>
        <w:t>与</w:t>
      </w:r>
      <w:r>
        <w:rPr>
          <w:lang w:eastAsia="zh-CN"/>
        </w:rPr>
        <w:t xml:space="preserve"> GMV </w:t>
      </w:r>
      <w:r>
        <w:rPr>
          <w:lang w:eastAsia="zh-CN"/>
        </w:rPr>
        <w:t>双重正贡献。</w:t>
      </w:r>
    </w:p>
    <w:p w14:paraId="056F0F5B" w14:textId="77777777" w:rsidR="00AA4109" w:rsidRDefault="00000000">
      <w:pPr>
        <w:spacing w:before="280" w:after="160"/>
        <w:rPr>
          <w:lang w:eastAsia="zh-CN"/>
        </w:rPr>
      </w:pPr>
      <w:r>
        <w:rPr>
          <w:b/>
          <w:color w:val="1B3A5C"/>
          <w:sz w:val="24"/>
          <w:lang w:eastAsia="zh-CN"/>
        </w:rPr>
        <w:t>语气与态度评估</w:t>
      </w:r>
    </w:p>
    <w:tbl>
      <w:tblPr>
        <w:tblStyle w:val="-11"/>
        <w:tblW w:w="0" w:type="auto"/>
        <w:jc w:val="center"/>
        <w:tblLook w:val="04A0" w:firstRow="1" w:lastRow="0" w:firstColumn="1" w:lastColumn="0" w:noHBand="0" w:noVBand="1"/>
      </w:tblPr>
      <w:tblGrid>
        <w:gridCol w:w="1587"/>
        <w:gridCol w:w="2551"/>
        <w:gridCol w:w="3969"/>
      </w:tblGrid>
      <w:tr w:rsidR="00AA4109" w14:paraId="131D092E"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1B3A5C"/>
            <w:vAlign w:val="center"/>
          </w:tcPr>
          <w:p w14:paraId="10ACD1A1" w14:textId="77777777" w:rsidR="00AA4109" w:rsidRDefault="00000000">
            <w:pPr>
              <w:jc w:val="center"/>
            </w:pPr>
            <w:proofErr w:type="spellStart"/>
            <w:r>
              <w:rPr>
                <w:color w:val="FFFFFF"/>
                <w:sz w:val="20"/>
              </w:rPr>
              <w:t>维度</w:t>
            </w:r>
            <w:proofErr w:type="spellEnd"/>
          </w:p>
        </w:tc>
        <w:tc>
          <w:tcPr>
            <w:tcW w:w="2551" w:type="dxa"/>
            <w:shd w:val="clear" w:color="auto" w:fill="1B3A5C"/>
            <w:vAlign w:val="center"/>
          </w:tcPr>
          <w:p w14:paraId="50F2D079"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评估</w:t>
            </w:r>
          </w:p>
        </w:tc>
        <w:tc>
          <w:tcPr>
            <w:tcW w:w="3969" w:type="dxa"/>
            <w:shd w:val="clear" w:color="auto" w:fill="1B3A5C"/>
            <w:vAlign w:val="center"/>
          </w:tcPr>
          <w:p w14:paraId="0E349AA3"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说明</w:t>
            </w:r>
          </w:p>
        </w:tc>
      </w:tr>
      <w:tr w:rsidR="00AA4109" w14:paraId="6A6AF05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5BF5D265" w14:textId="77777777" w:rsidR="00AA4109" w:rsidRDefault="00000000">
            <w:r>
              <w:rPr>
                <w:b w:val="0"/>
                <w:sz w:val="20"/>
              </w:rPr>
              <w:t>整体基调</w:t>
            </w:r>
          </w:p>
        </w:tc>
        <w:tc>
          <w:tcPr>
            <w:tcW w:w="2551" w:type="dxa"/>
            <w:vAlign w:val="center"/>
          </w:tcPr>
          <w:p w14:paraId="00955EB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Confident</w:t>
            </w:r>
            <w:r>
              <w:rPr>
                <w:sz w:val="20"/>
              </w:rPr>
              <w:t>（中长期）</w:t>
            </w:r>
            <w:r>
              <w:rPr>
                <w:sz w:val="20"/>
              </w:rPr>
              <w:t>+ Defensive</w:t>
            </w:r>
            <w:r>
              <w:rPr>
                <w:sz w:val="20"/>
              </w:rPr>
              <w:t>（短期）</w:t>
            </w:r>
          </w:p>
        </w:tc>
        <w:tc>
          <w:tcPr>
            <w:tcW w:w="3969" w:type="dxa"/>
            <w:vAlign w:val="center"/>
          </w:tcPr>
          <w:p w14:paraId="7D60174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反复使用</w:t>
            </w:r>
            <w:r>
              <w:rPr>
                <w:sz w:val="20"/>
              </w:rPr>
              <w:t xml:space="preserve"> "highly certain" / "extremely clear" / "equally resolute"</w:t>
            </w:r>
          </w:p>
        </w:tc>
      </w:tr>
      <w:tr w:rsidR="00AA4109" w14:paraId="4F741CA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F0F4F8"/>
            <w:vAlign w:val="center"/>
          </w:tcPr>
          <w:p w14:paraId="2393194A" w14:textId="77777777" w:rsidR="00AA4109" w:rsidRDefault="00000000">
            <w:r>
              <w:rPr>
                <w:b w:val="0"/>
                <w:sz w:val="20"/>
              </w:rPr>
              <w:t>最自信话题</w:t>
            </w:r>
          </w:p>
        </w:tc>
        <w:tc>
          <w:tcPr>
            <w:tcW w:w="2551" w:type="dxa"/>
            <w:shd w:val="clear" w:color="auto" w:fill="F0F4F8"/>
            <w:vAlign w:val="center"/>
          </w:tcPr>
          <w:p w14:paraId="5D3E03F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AI + </w:t>
            </w:r>
            <w:r>
              <w:rPr>
                <w:sz w:val="20"/>
              </w:rPr>
              <w:t>云、</w:t>
            </w:r>
            <w:r>
              <w:rPr>
                <w:sz w:val="20"/>
              </w:rPr>
              <w:t>T-Head</w:t>
            </w:r>
            <w:r>
              <w:rPr>
                <w:sz w:val="20"/>
              </w:rPr>
              <w:t>、</w:t>
            </w:r>
            <w:r>
              <w:rPr>
                <w:sz w:val="20"/>
              </w:rPr>
              <w:t>Bailian ARR</w:t>
            </w:r>
          </w:p>
        </w:tc>
        <w:tc>
          <w:tcPr>
            <w:tcW w:w="3969" w:type="dxa"/>
            <w:shd w:val="clear" w:color="auto" w:fill="F0F4F8"/>
            <w:vAlign w:val="center"/>
          </w:tcPr>
          <w:p w14:paraId="2F2C3ED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 xml:space="preserve">CEO </w:t>
            </w:r>
            <w:r>
              <w:rPr>
                <w:sz w:val="20"/>
                <w:lang w:eastAsia="zh-CN"/>
              </w:rPr>
              <w:t>主动给出</w:t>
            </w:r>
            <w:r>
              <w:rPr>
                <w:sz w:val="20"/>
                <w:lang w:eastAsia="zh-CN"/>
              </w:rPr>
              <w:t xml:space="preserve"> 6 </w:t>
            </w:r>
            <w:r>
              <w:rPr>
                <w:sz w:val="20"/>
                <w:lang w:eastAsia="zh-CN"/>
              </w:rPr>
              <w:t>月</w:t>
            </w:r>
            <w:r>
              <w:rPr>
                <w:sz w:val="20"/>
                <w:lang w:eastAsia="zh-CN"/>
              </w:rPr>
              <w:t xml:space="preserve"> / </w:t>
            </w:r>
            <w:r>
              <w:rPr>
                <w:sz w:val="20"/>
                <w:lang w:eastAsia="zh-CN"/>
              </w:rPr>
              <w:t>年底</w:t>
            </w:r>
            <w:r>
              <w:rPr>
                <w:sz w:val="20"/>
                <w:lang w:eastAsia="zh-CN"/>
              </w:rPr>
              <w:t xml:space="preserve"> / 1 </w:t>
            </w:r>
            <w:r>
              <w:rPr>
                <w:sz w:val="20"/>
                <w:lang w:eastAsia="zh-CN"/>
              </w:rPr>
              <w:t>年</w:t>
            </w:r>
            <w:r>
              <w:rPr>
                <w:sz w:val="20"/>
                <w:lang w:eastAsia="zh-CN"/>
              </w:rPr>
              <w:t xml:space="preserve"> / 2 </w:t>
            </w:r>
            <w:r>
              <w:rPr>
                <w:sz w:val="20"/>
                <w:lang w:eastAsia="zh-CN"/>
              </w:rPr>
              <w:t>年多重量化里程碑</w:t>
            </w:r>
          </w:p>
        </w:tc>
      </w:tr>
      <w:tr w:rsidR="00AA4109" w14:paraId="01C7A3C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347BAB8D" w14:textId="77777777" w:rsidR="00AA4109" w:rsidRDefault="00000000">
            <w:proofErr w:type="spellStart"/>
            <w:r>
              <w:rPr>
                <w:b w:val="0"/>
                <w:sz w:val="20"/>
              </w:rPr>
              <w:t>最回避话题</w:t>
            </w:r>
            <w:proofErr w:type="spellEnd"/>
          </w:p>
        </w:tc>
        <w:tc>
          <w:tcPr>
            <w:tcW w:w="2551" w:type="dxa"/>
            <w:vAlign w:val="center"/>
          </w:tcPr>
          <w:p w14:paraId="0771104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短期</w:t>
            </w:r>
            <w:r>
              <w:rPr>
                <w:sz w:val="20"/>
              </w:rPr>
              <w:t xml:space="preserve"> EPS / Non-GAAP </w:t>
            </w:r>
            <w:r>
              <w:rPr>
                <w:sz w:val="20"/>
              </w:rPr>
              <w:t>净利润修复时点</w:t>
            </w:r>
          </w:p>
        </w:tc>
        <w:tc>
          <w:tcPr>
            <w:tcW w:w="3969" w:type="dxa"/>
            <w:vAlign w:val="center"/>
          </w:tcPr>
          <w:p w14:paraId="17891A6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管理层未给具体盈利指引，强调</w:t>
            </w:r>
            <w:r>
              <w:rPr>
                <w:sz w:val="20"/>
                <w:lang w:eastAsia="zh-CN"/>
              </w:rPr>
              <w:t>"</w:t>
            </w:r>
            <w:r>
              <w:rPr>
                <w:sz w:val="20"/>
                <w:lang w:eastAsia="zh-CN"/>
              </w:rPr>
              <w:t>战略窗口期</w:t>
            </w:r>
            <w:r>
              <w:rPr>
                <w:sz w:val="20"/>
                <w:lang w:eastAsia="zh-CN"/>
              </w:rPr>
              <w:t>"</w:t>
            </w:r>
          </w:p>
        </w:tc>
      </w:tr>
      <w:tr w:rsidR="00AA4109" w14:paraId="1D2FB7E0"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shd w:val="clear" w:color="auto" w:fill="F0F4F8"/>
            <w:vAlign w:val="center"/>
          </w:tcPr>
          <w:p w14:paraId="62E23359" w14:textId="77777777" w:rsidR="00AA4109" w:rsidRDefault="00000000">
            <w:proofErr w:type="spellStart"/>
            <w:r>
              <w:rPr>
                <w:b w:val="0"/>
                <w:sz w:val="20"/>
              </w:rPr>
              <w:t>与上季对比</w:t>
            </w:r>
            <w:proofErr w:type="spellEnd"/>
          </w:p>
        </w:tc>
        <w:tc>
          <w:tcPr>
            <w:tcW w:w="2551" w:type="dxa"/>
            <w:shd w:val="clear" w:color="auto" w:fill="F0F4F8"/>
            <w:vAlign w:val="center"/>
          </w:tcPr>
          <w:p w14:paraId="1AD8D06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更积极（首次量化</w:t>
            </w:r>
            <w:r>
              <w:rPr>
                <w:sz w:val="20"/>
                <w:lang w:eastAsia="zh-CN"/>
              </w:rPr>
              <w:t xml:space="preserve"> </w:t>
            </w:r>
            <w:proofErr w:type="spellStart"/>
            <w:r>
              <w:rPr>
                <w:sz w:val="20"/>
                <w:lang w:eastAsia="zh-CN"/>
              </w:rPr>
              <w:t>MaaS</w:t>
            </w:r>
            <w:proofErr w:type="spellEnd"/>
            <w:r>
              <w:rPr>
                <w:sz w:val="20"/>
                <w:lang w:eastAsia="zh-CN"/>
              </w:rPr>
              <w:t xml:space="preserve"> + </w:t>
            </w:r>
            <w:r>
              <w:rPr>
                <w:sz w:val="20"/>
                <w:lang w:eastAsia="zh-CN"/>
              </w:rPr>
              <w:t>首次承诺</w:t>
            </w:r>
            <w:r>
              <w:rPr>
                <w:sz w:val="20"/>
                <w:lang w:eastAsia="zh-CN"/>
              </w:rPr>
              <w:t xml:space="preserve"> AIDC </w:t>
            </w:r>
            <w:r>
              <w:rPr>
                <w:sz w:val="20"/>
                <w:lang w:eastAsia="zh-CN"/>
              </w:rPr>
              <w:t>转盈</w:t>
            </w:r>
            <w:r>
              <w:rPr>
                <w:sz w:val="20"/>
                <w:lang w:eastAsia="zh-CN"/>
              </w:rPr>
              <w:t xml:space="preserve"> + </w:t>
            </w:r>
            <w:r>
              <w:rPr>
                <w:sz w:val="20"/>
                <w:lang w:eastAsia="zh-CN"/>
              </w:rPr>
              <w:t>首次给</w:t>
            </w:r>
            <w:r>
              <w:rPr>
                <w:sz w:val="20"/>
                <w:lang w:eastAsia="zh-CN"/>
              </w:rPr>
              <w:t xml:space="preserve"> UE </w:t>
            </w:r>
            <w:r>
              <w:rPr>
                <w:sz w:val="20"/>
                <w:lang w:eastAsia="zh-CN"/>
              </w:rPr>
              <w:t>转正时点）</w:t>
            </w:r>
          </w:p>
        </w:tc>
        <w:tc>
          <w:tcPr>
            <w:tcW w:w="3969" w:type="dxa"/>
            <w:shd w:val="clear" w:color="auto" w:fill="F0F4F8"/>
            <w:vAlign w:val="center"/>
          </w:tcPr>
          <w:p w14:paraId="0AC0B01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信号密度显著高于</w:t>
            </w:r>
            <w:proofErr w:type="spellEnd"/>
            <w:r>
              <w:rPr>
                <w:sz w:val="20"/>
              </w:rPr>
              <w:t xml:space="preserve"> Q3</w:t>
            </w:r>
          </w:p>
        </w:tc>
      </w:tr>
    </w:tbl>
    <w:p w14:paraId="4AADC03A" w14:textId="77777777" w:rsidR="00AA4109" w:rsidRDefault="00000000">
      <w:r>
        <w:br w:type="page"/>
      </w:r>
    </w:p>
    <w:p w14:paraId="06B43F39" w14:textId="77777777" w:rsidR="00AA4109" w:rsidRDefault="00000000">
      <w:pPr>
        <w:spacing w:before="280" w:after="160"/>
      </w:pPr>
      <w:r>
        <w:rPr>
          <w:b/>
          <w:color w:val="1B3A5C"/>
          <w:sz w:val="36"/>
        </w:rPr>
        <w:lastRenderedPageBreak/>
        <w:t>六、客户与运营指标</w:t>
      </w:r>
    </w:p>
    <w:p w14:paraId="4BEA327E" w14:textId="77777777" w:rsidR="00AA4109" w:rsidRDefault="00000000">
      <w:pPr>
        <w:spacing w:before="280" w:after="160"/>
      </w:pPr>
      <w:r>
        <w:rPr>
          <w:b/>
          <w:color w:val="1B3A5C"/>
          <w:sz w:val="28"/>
        </w:rPr>
        <w:t xml:space="preserve">6.1 </w:t>
      </w:r>
      <w:r>
        <w:rPr>
          <w:b/>
          <w:color w:val="1B3A5C"/>
          <w:sz w:val="28"/>
        </w:rPr>
        <w:t>客户结构分析</w:t>
      </w:r>
    </w:p>
    <w:p w14:paraId="729FDBDE" w14:textId="77777777" w:rsidR="00AA4109" w:rsidRDefault="00000000">
      <w:pPr>
        <w:spacing w:after="120" w:line="360" w:lineRule="auto"/>
        <w:rPr>
          <w:lang w:eastAsia="zh-CN"/>
        </w:rPr>
      </w:pPr>
      <w:r>
        <w:rPr>
          <w:lang w:eastAsia="zh-CN"/>
        </w:rPr>
        <w:t>阿里</w:t>
      </w:r>
      <w:r>
        <w:rPr>
          <w:lang w:eastAsia="zh-CN"/>
        </w:rPr>
        <w:t xml:space="preserve"> FY26 Q4 </w:t>
      </w:r>
      <w:r>
        <w:rPr>
          <w:lang w:eastAsia="zh-CN"/>
        </w:rPr>
        <w:t>的客户结构呈现</w:t>
      </w:r>
      <w:r>
        <w:rPr>
          <w:lang w:eastAsia="zh-CN"/>
        </w:rPr>
        <w:t xml:space="preserve">"AI </w:t>
      </w:r>
      <w:r>
        <w:rPr>
          <w:lang w:eastAsia="zh-CN"/>
        </w:rPr>
        <w:t>原生客户</w:t>
      </w:r>
      <w:r>
        <w:rPr>
          <w:lang w:eastAsia="zh-CN"/>
        </w:rPr>
        <w:t xml:space="preserve"> + </w:t>
      </w:r>
      <w:r>
        <w:rPr>
          <w:lang w:eastAsia="zh-CN"/>
        </w:rPr>
        <w:t>传统企业</w:t>
      </w:r>
      <w:r>
        <w:rPr>
          <w:lang w:eastAsia="zh-CN"/>
        </w:rPr>
        <w:t xml:space="preserve"> AI </w:t>
      </w:r>
      <w:r>
        <w:rPr>
          <w:lang w:eastAsia="zh-CN"/>
        </w:rPr>
        <w:t>化</w:t>
      </w:r>
      <w:r>
        <w:rPr>
          <w:lang w:eastAsia="zh-CN"/>
        </w:rPr>
        <w:t xml:space="preserve"> + C </w:t>
      </w:r>
      <w:r>
        <w:rPr>
          <w:lang w:eastAsia="zh-CN"/>
        </w:rPr>
        <w:t>端消费者</w:t>
      </w:r>
      <w:r>
        <w:rPr>
          <w:lang w:eastAsia="zh-CN"/>
        </w:rPr>
        <w:t>"</w:t>
      </w:r>
      <w:r>
        <w:rPr>
          <w:lang w:eastAsia="zh-CN"/>
        </w:rPr>
        <w:t>三层加速：</w:t>
      </w:r>
    </w:p>
    <w:tbl>
      <w:tblPr>
        <w:tblStyle w:val="-11"/>
        <w:tblW w:w="0" w:type="auto"/>
        <w:jc w:val="center"/>
        <w:tblLook w:val="04A0" w:firstRow="1" w:lastRow="0" w:firstColumn="1" w:lastColumn="0" w:noHBand="0" w:noVBand="1"/>
      </w:tblPr>
      <w:tblGrid>
        <w:gridCol w:w="2268"/>
        <w:gridCol w:w="1984"/>
        <w:gridCol w:w="1701"/>
        <w:gridCol w:w="2268"/>
      </w:tblGrid>
      <w:tr w:rsidR="00AA4109" w14:paraId="00114369"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B3A5C"/>
            <w:vAlign w:val="center"/>
          </w:tcPr>
          <w:p w14:paraId="79C2DA84" w14:textId="77777777" w:rsidR="00AA4109" w:rsidRDefault="00000000">
            <w:pPr>
              <w:jc w:val="center"/>
            </w:pPr>
            <w:proofErr w:type="spellStart"/>
            <w:r>
              <w:rPr>
                <w:color w:val="FFFFFF"/>
                <w:sz w:val="20"/>
              </w:rPr>
              <w:t>客户分类</w:t>
            </w:r>
            <w:proofErr w:type="spellEnd"/>
          </w:p>
        </w:tc>
        <w:tc>
          <w:tcPr>
            <w:tcW w:w="1984" w:type="dxa"/>
            <w:shd w:val="clear" w:color="auto" w:fill="1B3A5C"/>
            <w:vAlign w:val="center"/>
          </w:tcPr>
          <w:p w14:paraId="4345F85B"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本季趋势</w:t>
            </w:r>
          </w:p>
        </w:tc>
        <w:tc>
          <w:tcPr>
            <w:tcW w:w="1701" w:type="dxa"/>
            <w:shd w:val="clear" w:color="auto" w:fill="1B3A5C"/>
            <w:vAlign w:val="center"/>
          </w:tcPr>
          <w:p w14:paraId="6E55A56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付费金额趋势</w:t>
            </w:r>
          </w:p>
        </w:tc>
        <w:tc>
          <w:tcPr>
            <w:tcW w:w="2268" w:type="dxa"/>
            <w:shd w:val="clear" w:color="auto" w:fill="1B3A5C"/>
            <w:vAlign w:val="center"/>
          </w:tcPr>
          <w:p w14:paraId="66B670C6"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战略意义</w:t>
            </w:r>
          </w:p>
        </w:tc>
      </w:tr>
      <w:tr w:rsidR="00AA4109" w14:paraId="0070417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153C0B4" w14:textId="77777777" w:rsidR="00AA4109" w:rsidRDefault="00000000">
            <w:pPr>
              <w:rPr>
                <w:lang w:eastAsia="zh-CN"/>
              </w:rPr>
            </w:pPr>
            <w:r>
              <w:rPr>
                <w:b w:val="0"/>
                <w:sz w:val="20"/>
                <w:lang w:eastAsia="zh-CN"/>
              </w:rPr>
              <w:t xml:space="preserve">AI </w:t>
            </w:r>
            <w:r>
              <w:rPr>
                <w:b w:val="0"/>
                <w:sz w:val="20"/>
                <w:lang w:eastAsia="zh-CN"/>
              </w:rPr>
              <w:t>原生企业（互联网</w:t>
            </w:r>
            <w:r>
              <w:rPr>
                <w:b w:val="0"/>
                <w:sz w:val="20"/>
                <w:lang w:eastAsia="zh-CN"/>
              </w:rPr>
              <w:t>/</w:t>
            </w:r>
            <w:r>
              <w:rPr>
                <w:b w:val="0"/>
                <w:sz w:val="20"/>
                <w:lang w:eastAsia="zh-CN"/>
              </w:rPr>
              <w:t>金融</w:t>
            </w:r>
            <w:r>
              <w:rPr>
                <w:b w:val="0"/>
                <w:sz w:val="20"/>
                <w:lang w:eastAsia="zh-CN"/>
              </w:rPr>
              <w:t>/</w:t>
            </w:r>
            <w:r>
              <w:rPr>
                <w:b w:val="0"/>
                <w:sz w:val="20"/>
                <w:lang w:eastAsia="zh-CN"/>
              </w:rPr>
              <w:t>自动驾驶）</w:t>
            </w:r>
          </w:p>
        </w:tc>
        <w:tc>
          <w:tcPr>
            <w:tcW w:w="1984" w:type="dxa"/>
            <w:vAlign w:val="center"/>
          </w:tcPr>
          <w:p w14:paraId="75147DA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 xml:space="preserve">AI </w:t>
            </w:r>
            <w:r>
              <w:rPr>
                <w:sz w:val="20"/>
                <w:lang w:eastAsia="zh-CN"/>
              </w:rPr>
              <w:t>产品收入</w:t>
            </w:r>
            <w:r>
              <w:rPr>
                <w:sz w:val="20"/>
                <w:lang w:eastAsia="zh-CN"/>
              </w:rPr>
              <w:t xml:space="preserve"> 11 </w:t>
            </w:r>
            <w:r>
              <w:rPr>
                <w:sz w:val="20"/>
                <w:lang w:eastAsia="zh-CN"/>
              </w:rPr>
              <w:t>连季三位数增长</w:t>
            </w:r>
          </w:p>
        </w:tc>
        <w:tc>
          <w:tcPr>
            <w:tcW w:w="1701" w:type="dxa"/>
            <w:vAlign w:val="center"/>
          </w:tcPr>
          <w:p w14:paraId="2E2542F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ARR RMB 358 </w:t>
            </w:r>
            <w:r>
              <w:rPr>
                <w:sz w:val="20"/>
              </w:rPr>
              <w:t>亿</w:t>
            </w:r>
          </w:p>
        </w:tc>
        <w:tc>
          <w:tcPr>
            <w:tcW w:w="2268" w:type="dxa"/>
            <w:vAlign w:val="center"/>
          </w:tcPr>
          <w:p w14:paraId="6687BD2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高速增长基本盘</w:t>
            </w:r>
            <w:r>
              <w:rPr>
                <w:sz w:val="20"/>
              </w:rPr>
              <w:t xml:space="preserve"> ★</w:t>
            </w:r>
          </w:p>
        </w:tc>
      </w:tr>
      <w:tr w:rsidR="00AA4109" w14:paraId="0BB641ED"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6D8BF97F" w14:textId="77777777" w:rsidR="00AA4109" w:rsidRDefault="00000000">
            <w:pPr>
              <w:rPr>
                <w:lang w:eastAsia="zh-CN"/>
              </w:rPr>
            </w:pPr>
            <w:r>
              <w:rPr>
                <w:b w:val="0"/>
                <w:sz w:val="20"/>
                <w:lang w:eastAsia="zh-CN"/>
              </w:rPr>
              <w:t>传统企业</w:t>
            </w:r>
            <w:r>
              <w:rPr>
                <w:b w:val="0"/>
                <w:sz w:val="20"/>
                <w:lang w:eastAsia="zh-CN"/>
              </w:rPr>
              <w:t xml:space="preserve"> AI </w:t>
            </w:r>
            <w:r>
              <w:rPr>
                <w:b w:val="0"/>
                <w:sz w:val="20"/>
                <w:lang w:eastAsia="zh-CN"/>
              </w:rPr>
              <w:t>化（公有云客户迁移）</w:t>
            </w:r>
          </w:p>
        </w:tc>
        <w:tc>
          <w:tcPr>
            <w:tcW w:w="1984" w:type="dxa"/>
            <w:shd w:val="clear" w:color="auto" w:fill="F0F4F8"/>
            <w:vAlign w:val="center"/>
          </w:tcPr>
          <w:p w14:paraId="2DEF6EB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CIG </w:t>
            </w:r>
            <w:proofErr w:type="spellStart"/>
            <w:r>
              <w:rPr>
                <w:sz w:val="20"/>
              </w:rPr>
              <w:t>外部</w:t>
            </w:r>
            <w:proofErr w:type="spellEnd"/>
            <w:r>
              <w:rPr>
                <w:sz w:val="20"/>
              </w:rPr>
              <w:t xml:space="preserve"> +40% </w:t>
            </w:r>
            <w:proofErr w:type="spellStart"/>
            <w:r>
              <w:rPr>
                <w:sz w:val="20"/>
              </w:rPr>
              <w:t>加速</w:t>
            </w:r>
            <w:proofErr w:type="spellEnd"/>
          </w:p>
        </w:tc>
        <w:tc>
          <w:tcPr>
            <w:tcW w:w="1701" w:type="dxa"/>
            <w:shd w:val="clear" w:color="auto" w:fill="F0F4F8"/>
            <w:vAlign w:val="center"/>
          </w:tcPr>
          <w:p w14:paraId="5577C90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商业化收入加速</w:t>
            </w:r>
          </w:p>
        </w:tc>
        <w:tc>
          <w:tcPr>
            <w:tcW w:w="2268" w:type="dxa"/>
            <w:shd w:val="clear" w:color="auto" w:fill="F0F4F8"/>
            <w:vAlign w:val="center"/>
          </w:tcPr>
          <w:p w14:paraId="6F68349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云外部增速来源</w:t>
            </w:r>
          </w:p>
        </w:tc>
      </w:tr>
      <w:tr w:rsidR="00AA4109" w14:paraId="1EF4D31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A0BD612" w14:textId="77777777" w:rsidR="00AA4109" w:rsidRDefault="00000000">
            <w:pPr>
              <w:rPr>
                <w:lang w:eastAsia="zh-CN"/>
              </w:rPr>
            </w:pPr>
            <w:proofErr w:type="spellStart"/>
            <w:r>
              <w:rPr>
                <w:b w:val="0"/>
                <w:sz w:val="20"/>
                <w:lang w:eastAsia="zh-CN"/>
              </w:rPr>
              <w:t>MaaS</w:t>
            </w:r>
            <w:proofErr w:type="spellEnd"/>
            <w:r>
              <w:rPr>
                <w:b w:val="0"/>
                <w:sz w:val="20"/>
                <w:lang w:eastAsia="zh-CN"/>
              </w:rPr>
              <w:t xml:space="preserve"> </w:t>
            </w:r>
            <w:r>
              <w:rPr>
                <w:b w:val="0"/>
                <w:sz w:val="20"/>
                <w:lang w:eastAsia="zh-CN"/>
              </w:rPr>
              <w:t>客户（百炼平台）</w:t>
            </w:r>
          </w:p>
        </w:tc>
        <w:tc>
          <w:tcPr>
            <w:tcW w:w="1984" w:type="dxa"/>
            <w:vAlign w:val="center"/>
          </w:tcPr>
          <w:p w14:paraId="63205A7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ARR &gt;RMB 80 </w:t>
            </w:r>
            <w:r>
              <w:rPr>
                <w:sz w:val="20"/>
              </w:rPr>
              <w:t>亿</w:t>
            </w:r>
            <w:r>
              <w:rPr>
                <w:sz w:val="20"/>
              </w:rPr>
              <w:t xml:space="preserve"> → </w:t>
            </w:r>
            <w:r>
              <w:rPr>
                <w:sz w:val="20"/>
              </w:rPr>
              <w:t>年底</w:t>
            </w:r>
            <w:r>
              <w:rPr>
                <w:sz w:val="20"/>
              </w:rPr>
              <w:t xml:space="preserve"> 300 </w:t>
            </w:r>
            <w:r>
              <w:rPr>
                <w:sz w:val="20"/>
              </w:rPr>
              <w:t>亿</w:t>
            </w:r>
          </w:p>
        </w:tc>
        <w:tc>
          <w:tcPr>
            <w:tcW w:w="1701" w:type="dxa"/>
            <w:vAlign w:val="center"/>
          </w:tcPr>
          <w:p w14:paraId="6B3C411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higher than 10x</w:t>
            </w:r>
          </w:p>
        </w:tc>
        <w:tc>
          <w:tcPr>
            <w:tcW w:w="2268" w:type="dxa"/>
            <w:vAlign w:val="center"/>
          </w:tcPr>
          <w:p w14:paraId="019A7E8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高毛利新引擎</w:t>
            </w:r>
            <w:r>
              <w:rPr>
                <w:sz w:val="20"/>
              </w:rPr>
              <w:t xml:space="preserve"> ★</w:t>
            </w:r>
          </w:p>
        </w:tc>
      </w:tr>
      <w:tr w:rsidR="00AA4109" w14:paraId="4F1CE905"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3152EF3A" w14:textId="77777777" w:rsidR="00AA4109" w:rsidRDefault="00000000">
            <w:r>
              <w:rPr>
                <w:b w:val="0"/>
                <w:sz w:val="20"/>
              </w:rPr>
              <w:t>中国电商商户</w:t>
            </w:r>
          </w:p>
        </w:tc>
        <w:tc>
          <w:tcPr>
            <w:tcW w:w="1984" w:type="dxa"/>
            <w:shd w:val="clear" w:color="auto" w:fill="F0F4F8"/>
            <w:vAlign w:val="center"/>
          </w:tcPr>
          <w:p w14:paraId="55B0493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CMR LFL +8% </w:t>
            </w:r>
            <w:r>
              <w:rPr>
                <w:sz w:val="20"/>
              </w:rPr>
              <w:t>加速</w:t>
            </w:r>
          </w:p>
        </w:tc>
        <w:tc>
          <w:tcPr>
            <w:tcW w:w="1701" w:type="dxa"/>
            <w:shd w:val="clear" w:color="auto" w:fill="F0F4F8"/>
            <w:vAlign w:val="center"/>
          </w:tcPr>
          <w:p w14:paraId="66F4B91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Take rate </w:t>
            </w:r>
            <w:r>
              <w:rPr>
                <w:sz w:val="20"/>
              </w:rPr>
              <w:t>改善</w:t>
            </w:r>
          </w:p>
        </w:tc>
        <w:tc>
          <w:tcPr>
            <w:tcW w:w="2268" w:type="dxa"/>
            <w:shd w:val="clear" w:color="auto" w:fill="F0F4F8"/>
            <w:vAlign w:val="center"/>
          </w:tcPr>
          <w:p w14:paraId="556CEF1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主业利润安全垫</w:t>
            </w:r>
          </w:p>
        </w:tc>
      </w:tr>
      <w:tr w:rsidR="00AA4109" w14:paraId="6B6798EF"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3245057" w14:textId="77777777" w:rsidR="00AA4109" w:rsidRDefault="00000000">
            <w:r>
              <w:rPr>
                <w:b w:val="0"/>
                <w:sz w:val="20"/>
              </w:rPr>
              <w:t>闪购订单用户</w:t>
            </w:r>
          </w:p>
        </w:tc>
        <w:tc>
          <w:tcPr>
            <w:tcW w:w="1984" w:type="dxa"/>
            <w:vAlign w:val="center"/>
          </w:tcPr>
          <w:p w14:paraId="432AE62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订单</w:t>
            </w:r>
            <w:r>
              <w:rPr>
                <w:sz w:val="20"/>
              </w:rPr>
              <w:t xml:space="preserve"> 2.7 </w:t>
            </w:r>
            <w:r>
              <w:rPr>
                <w:sz w:val="20"/>
              </w:rPr>
              <w:t>倍</w:t>
            </w:r>
            <w:r>
              <w:rPr>
                <w:sz w:val="20"/>
              </w:rPr>
              <w:t xml:space="preserve"> / </w:t>
            </w:r>
            <w:r>
              <w:rPr>
                <w:sz w:val="20"/>
              </w:rPr>
              <w:t>非餐</w:t>
            </w:r>
            <w:r>
              <w:rPr>
                <w:sz w:val="20"/>
              </w:rPr>
              <w:t xml:space="preserve"> 3 </w:t>
            </w:r>
            <w:r>
              <w:rPr>
                <w:sz w:val="20"/>
              </w:rPr>
              <w:t>倍</w:t>
            </w:r>
          </w:p>
        </w:tc>
        <w:tc>
          <w:tcPr>
            <w:tcW w:w="1701" w:type="dxa"/>
            <w:vAlign w:val="center"/>
          </w:tcPr>
          <w:p w14:paraId="5FCD64F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客单价改善中</w:t>
            </w:r>
          </w:p>
        </w:tc>
        <w:tc>
          <w:tcPr>
            <w:tcW w:w="2268" w:type="dxa"/>
            <w:vAlign w:val="center"/>
          </w:tcPr>
          <w:p w14:paraId="65A7A4B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协同变现</w:t>
            </w:r>
            <w:r>
              <w:rPr>
                <w:sz w:val="20"/>
              </w:rPr>
              <w:t xml:space="preserve"> + </w:t>
            </w:r>
            <w:r>
              <w:rPr>
                <w:sz w:val="20"/>
              </w:rPr>
              <w:t>拉新</w:t>
            </w:r>
            <w:r>
              <w:rPr>
                <w:sz w:val="20"/>
              </w:rPr>
              <w:t xml:space="preserve"> ★</w:t>
            </w:r>
          </w:p>
        </w:tc>
      </w:tr>
      <w:tr w:rsidR="00AA4109" w14:paraId="0405141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00630476" w14:textId="77777777" w:rsidR="00AA4109" w:rsidRDefault="00000000">
            <w:r>
              <w:rPr>
                <w:b w:val="0"/>
                <w:sz w:val="20"/>
              </w:rPr>
              <w:t xml:space="preserve">Qwen App </w:t>
            </w:r>
            <w:r>
              <w:rPr>
                <w:b w:val="0"/>
                <w:sz w:val="20"/>
              </w:rPr>
              <w:t>个人用户</w:t>
            </w:r>
          </w:p>
        </w:tc>
        <w:tc>
          <w:tcPr>
            <w:tcW w:w="1984" w:type="dxa"/>
            <w:shd w:val="clear" w:color="auto" w:fill="F0F4F8"/>
            <w:vAlign w:val="center"/>
          </w:tcPr>
          <w:p w14:paraId="71AECB1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快速增长（未披露具体</w:t>
            </w:r>
            <w:r>
              <w:rPr>
                <w:sz w:val="20"/>
              </w:rPr>
              <w:t xml:space="preserve"> DAU</w:t>
            </w:r>
            <w:r>
              <w:rPr>
                <w:sz w:val="20"/>
              </w:rPr>
              <w:t>）</w:t>
            </w:r>
          </w:p>
        </w:tc>
        <w:tc>
          <w:tcPr>
            <w:tcW w:w="1701" w:type="dxa"/>
            <w:shd w:val="clear" w:color="auto" w:fill="F0F4F8"/>
            <w:vAlign w:val="center"/>
          </w:tcPr>
          <w:p w14:paraId="59B2930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尚未变现</w:t>
            </w:r>
          </w:p>
        </w:tc>
        <w:tc>
          <w:tcPr>
            <w:tcW w:w="2268" w:type="dxa"/>
            <w:shd w:val="clear" w:color="auto" w:fill="F0F4F8"/>
            <w:vAlign w:val="center"/>
          </w:tcPr>
          <w:p w14:paraId="32BFD2C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消费端</w:t>
            </w:r>
            <w:r>
              <w:rPr>
                <w:sz w:val="20"/>
              </w:rPr>
              <w:t xml:space="preserve"> AI </w:t>
            </w:r>
            <w:r>
              <w:rPr>
                <w:sz w:val="20"/>
              </w:rPr>
              <w:t>入口期权</w:t>
            </w:r>
          </w:p>
        </w:tc>
      </w:tr>
      <w:tr w:rsidR="00AA4109" w14:paraId="279349C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1DFEE33" w14:textId="77777777" w:rsidR="00AA4109" w:rsidRDefault="00000000">
            <w:r>
              <w:rPr>
                <w:b w:val="0"/>
                <w:sz w:val="20"/>
              </w:rPr>
              <w:t xml:space="preserve">AIDC </w:t>
            </w:r>
            <w:r>
              <w:rPr>
                <w:b w:val="0"/>
                <w:sz w:val="20"/>
              </w:rPr>
              <w:t>海外消费者</w:t>
            </w:r>
          </w:p>
        </w:tc>
        <w:tc>
          <w:tcPr>
            <w:tcW w:w="1984" w:type="dxa"/>
            <w:vAlign w:val="center"/>
          </w:tcPr>
          <w:p w14:paraId="16C1F77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收入</w:t>
            </w:r>
            <w:r>
              <w:rPr>
                <w:sz w:val="20"/>
              </w:rPr>
              <w:t xml:space="preserve"> +6%, </w:t>
            </w:r>
            <w:r>
              <w:rPr>
                <w:sz w:val="20"/>
              </w:rPr>
              <w:t>利润大幅改善</w:t>
            </w:r>
          </w:p>
        </w:tc>
        <w:tc>
          <w:tcPr>
            <w:tcW w:w="1701" w:type="dxa"/>
            <w:vAlign w:val="center"/>
          </w:tcPr>
          <w:p w14:paraId="2A3E668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Choice </w:t>
            </w:r>
            <w:r>
              <w:rPr>
                <w:sz w:val="20"/>
              </w:rPr>
              <w:t>业务</w:t>
            </w:r>
            <w:r>
              <w:rPr>
                <w:sz w:val="20"/>
              </w:rPr>
              <w:t xml:space="preserve"> UE </w:t>
            </w:r>
            <w:r>
              <w:rPr>
                <w:sz w:val="20"/>
              </w:rPr>
              <w:t>改善</w:t>
            </w:r>
          </w:p>
        </w:tc>
        <w:tc>
          <w:tcPr>
            <w:tcW w:w="2268" w:type="dxa"/>
            <w:vAlign w:val="center"/>
          </w:tcPr>
          <w:p w14:paraId="36EFC63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盈利兑现路径明确</w:t>
            </w:r>
          </w:p>
        </w:tc>
      </w:tr>
    </w:tbl>
    <w:p w14:paraId="58811F91" w14:textId="77777777" w:rsidR="00AA4109" w:rsidRDefault="00000000">
      <w:pPr>
        <w:spacing w:before="280" w:after="160"/>
      </w:pPr>
      <w:r>
        <w:rPr>
          <w:b/>
          <w:color w:val="1B3A5C"/>
          <w:sz w:val="28"/>
        </w:rPr>
        <w:t xml:space="preserve">6.2 </w:t>
      </w:r>
      <w:r>
        <w:rPr>
          <w:b/>
          <w:color w:val="1B3A5C"/>
          <w:sz w:val="28"/>
        </w:rPr>
        <w:t>运营深度指标</w:t>
      </w:r>
    </w:p>
    <w:tbl>
      <w:tblPr>
        <w:tblStyle w:val="-11"/>
        <w:tblW w:w="0" w:type="auto"/>
        <w:jc w:val="center"/>
        <w:tblLook w:val="04A0" w:firstRow="1" w:lastRow="0" w:firstColumn="1" w:lastColumn="0" w:noHBand="0" w:noVBand="1"/>
      </w:tblPr>
      <w:tblGrid>
        <w:gridCol w:w="2268"/>
        <w:gridCol w:w="1984"/>
        <w:gridCol w:w="1984"/>
        <w:gridCol w:w="1984"/>
      </w:tblGrid>
      <w:tr w:rsidR="00AA4109" w14:paraId="66A83610"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B3A5C"/>
            <w:vAlign w:val="center"/>
          </w:tcPr>
          <w:p w14:paraId="6CA4EF31" w14:textId="77777777" w:rsidR="00AA4109" w:rsidRDefault="00000000">
            <w:pPr>
              <w:jc w:val="center"/>
            </w:pPr>
            <w:r>
              <w:rPr>
                <w:color w:val="FFFFFF"/>
                <w:sz w:val="20"/>
              </w:rPr>
              <w:t>指标名称</w:t>
            </w:r>
          </w:p>
        </w:tc>
        <w:tc>
          <w:tcPr>
            <w:tcW w:w="1984" w:type="dxa"/>
            <w:shd w:val="clear" w:color="auto" w:fill="1B3A5C"/>
            <w:vAlign w:val="center"/>
          </w:tcPr>
          <w:p w14:paraId="0E790BC3"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本季值</w:t>
            </w:r>
          </w:p>
        </w:tc>
        <w:tc>
          <w:tcPr>
            <w:tcW w:w="1984" w:type="dxa"/>
            <w:shd w:val="clear" w:color="auto" w:fill="1B3A5C"/>
            <w:vAlign w:val="center"/>
          </w:tcPr>
          <w:p w14:paraId="54C4ECF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变化趋势</w:t>
            </w:r>
          </w:p>
        </w:tc>
        <w:tc>
          <w:tcPr>
            <w:tcW w:w="1984" w:type="dxa"/>
            <w:shd w:val="clear" w:color="auto" w:fill="1B3A5C"/>
            <w:vAlign w:val="center"/>
          </w:tcPr>
          <w:p w14:paraId="21C3914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分析意义</w:t>
            </w:r>
          </w:p>
        </w:tc>
      </w:tr>
      <w:tr w:rsidR="00AA4109" w14:paraId="278E565C"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2F00A4" w14:textId="77777777" w:rsidR="00AA4109" w:rsidRDefault="00000000">
            <w:r>
              <w:rPr>
                <w:b w:val="0"/>
                <w:sz w:val="20"/>
              </w:rPr>
              <w:t xml:space="preserve">AI </w:t>
            </w:r>
            <w:r>
              <w:rPr>
                <w:b w:val="0"/>
                <w:sz w:val="20"/>
              </w:rPr>
              <w:t>产品</w:t>
            </w:r>
            <w:r>
              <w:rPr>
                <w:b w:val="0"/>
                <w:sz w:val="20"/>
              </w:rPr>
              <w:t xml:space="preserve"> ARR</w:t>
            </w:r>
          </w:p>
        </w:tc>
        <w:tc>
          <w:tcPr>
            <w:tcW w:w="1984" w:type="dxa"/>
            <w:vAlign w:val="center"/>
          </w:tcPr>
          <w:p w14:paraId="4C3884F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358</w:t>
            </w:r>
            <w:r>
              <w:rPr>
                <w:sz w:val="20"/>
              </w:rPr>
              <w:t>亿（</w:t>
            </w:r>
            <w:r>
              <w:rPr>
                <w:sz w:val="20"/>
              </w:rPr>
              <w:t>~$53</w:t>
            </w:r>
            <w:r>
              <w:rPr>
                <w:sz w:val="20"/>
              </w:rPr>
              <w:t>亿）</w:t>
            </w:r>
          </w:p>
        </w:tc>
        <w:tc>
          <w:tcPr>
            <w:tcW w:w="1984" w:type="dxa"/>
            <w:vAlign w:val="center"/>
          </w:tcPr>
          <w:p w14:paraId="2F510AF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首次披露</w:t>
            </w:r>
          </w:p>
        </w:tc>
        <w:tc>
          <w:tcPr>
            <w:tcW w:w="1984" w:type="dxa"/>
            <w:vAlign w:val="center"/>
          </w:tcPr>
          <w:p w14:paraId="531D568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商业化拐点最关键量化锚</w:t>
            </w:r>
            <w:r>
              <w:rPr>
                <w:sz w:val="20"/>
                <w:lang w:eastAsia="zh-CN"/>
              </w:rPr>
              <w:t xml:space="preserve"> ★★</w:t>
            </w:r>
          </w:p>
        </w:tc>
      </w:tr>
      <w:tr w:rsidR="00AA4109" w14:paraId="5AFEB93C"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1A93D9EC" w14:textId="77777777" w:rsidR="00AA4109" w:rsidRDefault="00000000">
            <w:proofErr w:type="spellStart"/>
            <w:r>
              <w:rPr>
                <w:b w:val="0"/>
                <w:sz w:val="20"/>
              </w:rPr>
              <w:t>MaaS</w:t>
            </w:r>
            <w:proofErr w:type="spellEnd"/>
            <w:r>
              <w:rPr>
                <w:b w:val="0"/>
                <w:sz w:val="20"/>
              </w:rPr>
              <w:t xml:space="preserve"> / </w:t>
            </w:r>
            <w:proofErr w:type="spellStart"/>
            <w:r>
              <w:rPr>
                <w:b w:val="0"/>
                <w:sz w:val="20"/>
              </w:rPr>
              <w:t>Bailian</w:t>
            </w:r>
            <w:proofErr w:type="spellEnd"/>
            <w:r>
              <w:rPr>
                <w:b w:val="0"/>
                <w:sz w:val="20"/>
              </w:rPr>
              <w:t xml:space="preserve"> ARR</w:t>
            </w:r>
          </w:p>
        </w:tc>
        <w:tc>
          <w:tcPr>
            <w:tcW w:w="1984" w:type="dxa"/>
            <w:shd w:val="clear" w:color="auto" w:fill="F0F4F8"/>
            <w:vAlign w:val="center"/>
          </w:tcPr>
          <w:p w14:paraId="351BE5B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&gt;RMB 80</w:t>
            </w:r>
            <w:r>
              <w:rPr>
                <w:sz w:val="20"/>
              </w:rPr>
              <w:t>亿</w:t>
            </w:r>
          </w:p>
        </w:tc>
        <w:tc>
          <w:tcPr>
            <w:tcW w:w="1984" w:type="dxa"/>
            <w:shd w:val="clear" w:color="auto" w:fill="F0F4F8"/>
            <w:vAlign w:val="center"/>
          </w:tcPr>
          <w:p w14:paraId="0A47583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"higher than 10x" since 11</w:t>
            </w:r>
            <w:r>
              <w:rPr>
                <w:sz w:val="20"/>
              </w:rPr>
              <w:t>月</w:t>
            </w:r>
          </w:p>
        </w:tc>
        <w:tc>
          <w:tcPr>
            <w:tcW w:w="1984" w:type="dxa"/>
            <w:shd w:val="clear" w:color="auto" w:fill="F0F4F8"/>
            <w:vAlign w:val="center"/>
          </w:tcPr>
          <w:p w14:paraId="6E0F460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高毛利新引擎</w:t>
            </w:r>
            <w:r>
              <w:rPr>
                <w:sz w:val="20"/>
              </w:rPr>
              <w:t xml:space="preserve"> ★</w:t>
            </w:r>
          </w:p>
        </w:tc>
      </w:tr>
      <w:tr w:rsidR="00AA4109" w14:paraId="4DB0AB2B"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9151746" w14:textId="77777777" w:rsidR="00AA4109" w:rsidRDefault="00000000">
            <w:r>
              <w:rPr>
                <w:b w:val="0"/>
                <w:sz w:val="20"/>
              </w:rPr>
              <w:t xml:space="preserve">T-Head </w:t>
            </w:r>
            <w:r>
              <w:rPr>
                <w:b w:val="0"/>
                <w:sz w:val="20"/>
              </w:rPr>
              <w:t>对外算力占比</w:t>
            </w:r>
          </w:p>
        </w:tc>
        <w:tc>
          <w:tcPr>
            <w:tcW w:w="1984" w:type="dxa"/>
            <w:vAlign w:val="center"/>
          </w:tcPr>
          <w:p w14:paraId="392AC88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&gt;60%</w:t>
            </w:r>
          </w:p>
        </w:tc>
        <w:tc>
          <w:tcPr>
            <w:tcW w:w="1984" w:type="dxa"/>
            <w:vAlign w:val="center"/>
          </w:tcPr>
          <w:p w14:paraId="395B8C5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首次披露</w:t>
            </w:r>
          </w:p>
        </w:tc>
        <w:tc>
          <w:tcPr>
            <w:tcW w:w="1984" w:type="dxa"/>
            <w:vAlign w:val="center"/>
          </w:tcPr>
          <w:p w14:paraId="08234F9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自研芯片护城河量化</w:t>
            </w:r>
            <w:r>
              <w:rPr>
                <w:sz w:val="20"/>
                <w:lang w:eastAsia="zh-CN"/>
              </w:rPr>
              <w:t xml:space="preserve"> ★★</w:t>
            </w:r>
          </w:p>
        </w:tc>
      </w:tr>
      <w:tr w:rsidR="00AA4109" w14:paraId="0112B3C7"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0DA378A0" w14:textId="77777777" w:rsidR="00AA4109" w:rsidRDefault="00000000">
            <w:r>
              <w:rPr>
                <w:b w:val="0"/>
                <w:sz w:val="20"/>
              </w:rPr>
              <w:t xml:space="preserve">CIG </w:t>
            </w:r>
            <w:proofErr w:type="spellStart"/>
            <w:r>
              <w:rPr>
                <w:b w:val="0"/>
                <w:sz w:val="20"/>
              </w:rPr>
              <w:t>外部商业化增速</w:t>
            </w:r>
            <w:proofErr w:type="spellEnd"/>
          </w:p>
        </w:tc>
        <w:tc>
          <w:tcPr>
            <w:tcW w:w="1984" w:type="dxa"/>
            <w:shd w:val="clear" w:color="auto" w:fill="F0F4F8"/>
            <w:vAlign w:val="center"/>
          </w:tcPr>
          <w:p w14:paraId="53574A1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w:t>
            </w:r>
          </w:p>
        </w:tc>
        <w:tc>
          <w:tcPr>
            <w:tcW w:w="1984" w:type="dxa"/>
            <w:shd w:val="clear" w:color="auto" w:fill="F0F4F8"/>
            <w:vAlign w:val="center"/>
          </w:tcPr>
          <w:p w14:paraId="56C26ED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连续四季加速</w:t>
            </w:r>
          </w:p>
        </w:tc>
        <w:tc>
          <w:tcPr>
            <w:tcW w:w="1984" w:type="dxa"/>
            <w:shd w:val="clear" w:color="auto" w:fill="F0F4F8"/>
            <w:vAlign w:val="center"/>
          </w:tcPr>
          <w:p w14:paraId="7C23B63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云重估基础</w:t>
            </w:r>
            <w:r>
              <w:rPr>
                <w:sz w:val="20"/>
              </w:rPr>
              <w:t xml:space="preserve"> ★</w:t>
            </w:r>
          </w:p>
        </w:tc>
      </w:tr>
      <w:tr w:rsidR="00AA4109" w14:paraId="710C9F7D"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5879190" w14:textId="77777777" w:rsidR="00AA4109" w:rsidRDefault="00000000">
            <w:r>
              <w:rPr>
                <w:b w:val="0"/>
                <w:sz w:val="20"/>
              </w:rPr>
              <w:t xml:space="preserve">CIG </w:t>
            </w:r>
            <w:r>
              <w:rPr>
                <w:b w:val="0"/>
                <w:sz w:val="20"/>
              </w:rPr>
              <w:t>经调整</w:t>
            </w:r>
            <w:r>
              <w:rPr>
                <w:b w:val="0"/>
                <w:sz w:val="20"/>
              </w:rPr>
              <w:t xml:space="preserve"> EBITA </w:t>
            </w:r>
            <w:r>
              <w:rPr>
                <w:b w:val="0"/>
                <w:sz w:val="20"/>
              </w:rPr>
              <w:t>率</w:t>
            </w:r>
          </w:p>
        </w:tc>
        <w:tc>
          <w:tcPr>
            <w:tcW w:w="1984" w:type="dxa"/>
            <w:vAlign w:val="center"/>
          </w:tcPr>
          <w:p w14:paraId="7CE82AF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9.1%</w:t>
            </w:r>
          </w:p>
        </w:tc>
        <w:tc>
          <w:tcPr>
            <w:tcW w:w="1984" w:type="dxa"/>
            <w:vAlign w:val="center"/>
          </w:tcPr>
          <w:p w14:paraId="71C5090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稳定</w:t>
            </w:r>
          </w:p>
        </w:tc>
        <w:tc>
          <w:tcPr>
            <w:tcW w:w="1984" w:type="dxa"/>
            <w:vAlign w:val="center"/>
          </w:tcPr>
          <w:p w14:paraId="2EF7BCA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40% </w:t>
            </w:r>
            <w:r>
              <w:rPr>
                <w:sz w:val="20"/>
              </w:rPr>
              <w:t>增速下盈利能力维持</w:t>
            </w:r>
          </w:p>
        </w:tc>
      </w:tr>
      <w:tr w:rsidR="00AA4109" w14:paraId="35D1C370"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0C4F7C4B" w14:textId="77777777" w:rsidR="00AA4109" w:rsidRDefault="00000000">
            <w:r>
              <w:rPr>
                <w:b w:val="0"/>
                <w:sz w:val="20"/>
              </w:rPr>
              <w:t xml:space="preserve">CMR LFL </w:t>
            </w:r>
            <w:r>
              <w:rPr>
                <w:b w:val="0"/>
                <w:sz w:val="20"/>
              </w:rPr>
              <w:t>增速</w:t>
            </w:r>
          </w:p>
        </w:tc>
        <w:tc>
          <w:tcPr>
            <w:tcW w:w="1984" w:type="dxa"/>
            <w:shd w:val="clear" w:color="auto" w:fill="F0F4F8"/>
            <w:vAlign w:val="center"/>
          </w:tcPr>
          <w:p w14:paraId="606002B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w:t>
            </w:r>
          </w:p>
        </w:tc>
        <w:tc>
          <w:tcPr>
            <w:tcW w:w="1984" w:type="dxa"/>
            <w:shd w:val="clear" w:color="auto" w:fill="F0F4F8"/>
            <w:vAlign w:val="center"/>
          </w:tcPr>
          <w:p w14:paraId="5E550C8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vs </w:t>
            </w:r>
            <w:r>
              <w:rPr>
                <w:sz w:val="20"/>
              </w:rPr>
              <w:t>上季</w:t>
            </w:r>
            <w:r>
              <w:rPr>
                <w:sz w:val="20"/>
              </w:rPr>
              <w:t xml:space="preserve"> ~+3%</w:t>
            </w:r>
          </w:p>
        </w:tc>
        <w:tc>
          <w:tcPr>
            <w:tcW w:w="1984" w:type="dxa"/>
            <w:shd w:val="clear" w:color="auto" w:fill="F0F4F8"/>
            <w:vAlign w:val="center"/>
          </w:tcPr>
          <w:p w14:paraId="7FCEA66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主业可比加速</w:t>
            </w:r>
            <w:r>
              <w:rPr>
                <w:sz w:val="20"/>
              </w:rPr>
              <w:t xml:space="preserve"> ★</w:t>
            </w:r>
          </w:p>
        </w:tc>
      </w:tr>
      <w:tr w:rsidR="00AA4109" w14:paraId="68007C7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B435E41" w14:textId="77777777" w:rsidR="00AA4109" w:rsidRDefault="00000000">
            <w:r>
              <w:rPr>
                <w:b w:val="0"/>
                <w:sz w:val="20"/>
              </w:rPr>
              <w:t>闪购订单同比</w:t>
            </w:r>
          </w:p>
        </w:tc>
        <w:tc>
          <w:tcPr>
            <w:tcW w:w="1984" w:type="dxa"/>
            <w:vAlign w:val="center"/>
          </w:tcPr>
          <w:p w14:paraId="7283B0C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w:t>
            </w:r>
            <w:r>
              <w:rPr>
                <w:sz w:val="20"/>
              </w:rPr>
              <w:t>倍</w:t>
            </w:r>
            <w:r>
              <w:rPr>
                <w:sz w:val="20"/>
              </w:rPr>
              <w:t xml:space="preserve"> / </w:t>
            </w:r>
            <w:r>
              <w:rPr>
                <w:sz w:val="20"/>
              </w:rPr>
              <w:t>非餐</w:t>
            </w:r>
            <w:r>
              <w:rPr>
                <w:sz w:val="20"/>
              </w:rPr>
              <w:t xml:space="preserve"> 3</w:t>
            </w:r>
            <w:r>
              <w:rPr>
                <w:sz w:val="20"/>
              </w:rPr>
              <w:t>倍</w:t>
            </w:r>
          </w:p>
        </w:tc>
        <w:tc>
          <w:tcPr>
            <w:tcW w:w="1984" w:type="dxa"/>
            <w:vAlign w:val="center"/>
          </w:tcPr>
          <w:p w14:paraId="412212A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高基数前的爆发</w:t>
            </w:r>
          </w:p>
        </w:tc>
        <w:tc>
          <w:tcPr>
            <w:tcW w:w="1984" w:type="dxa"/>
            <w:vAlign w:val="center"/>
          </w:tcPr>
          <w:p w14:paraId="5333098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UE </w:t>
            </w:r>
            <w:r>
              <w:rPr>
                <w:sz w:val="20"/>
              </w:rPr>
              <w:t>改善基础</w:t>
            </w:r>
          </w:p>
        </w:tc>
      </w:tr>
      <w:tr w:rsidR="00AA4109" w14:paraId="69D3D6B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75B3E2EE" w14:textId="77777777" w:rsidR="00AA4109" w:rsidRDefault="00000000">
            <w:r>
              <w:rPr>
                <w:b w:val="0"/>
                <w:sz w:val="20"/>
              </w:rPr>
              <w:t xml:space="preserve">AIDC </w:t>
            </w:r>
            <w:r>
              <w:rPr>
                <w:b w:val="0"/>
                <w:sz w:val="20"/>
              </w:rPr>
              <w:t>经调整</w:t>
            </w:r>
            <w:r>
              <w:rPr>
                <w:b w:val="0"/>
                <w:sz w:val="20"/>
              </w:rPr>
              <w:t xml:space="preserve"> EBITA</w:t>
            </w:r>
          </w:p>
        </w:tc>
        <w:tc>
          <w:tcPr>
            <w:tcW w:w="1984" w:type="dxa"/>
            <w:shd w:val="clear" w:color="auto" w:fill="F0F4F8"/>
            <w:vAlign w:val="center"/>
          </w:tcPr>
          <w:p w14:paraId="1115AE6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1.38</w:t>
            </w:r>
            <w:r>
              <w:rPr>
                <w:sz w:val="20"/>
              </w:rPr>
              <w:t>亿</w:t>
            </w:r>
          </w:p>
        </w:tc>
        <w:tc>
          <w:tcPr>
            <w:tcW w:w="1984" w:type="dxa"/>
            <w:shd w:val="clear" w:color="auto" w:fill="F0F4F8"/>
            <w:vAlign w:val="center"/>
          </w:tcPr>
          <w:p w14:paraId="07D0C5D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从</w:t>
            </w:r>
            <w:r>
              <w:rPr>
                <w:sz w:val="20"/>
              </w:rPr>
              <w:t xml:space="preserve"> -35.7</w:t>
            </w:r>
            <w:r>
              <w:rPr>
                <w:sz w:val="20"/>
              </w:rPr>
              <w:t>亿大幅改善</w:t>
            </w:r>
          </w:p>
        </w:tc>
        <w:tc>
          <w:tcPr>
            <w:tcW w:w="1984" w:type="dxa"/>
            <w:shd w:val="clear" w:color="auto" w:fill="F0F4F8"/>
            <w:vAlign w:val="center"/>
          </w:tcPr>
          <w:p w14:paraId="6F429ED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逼近盈亏平衡</w:t>
            </w:r>
            <w:r>
              <w:rPr>
                <w:sz w:val="20"/>
              </w:rPr>
              <w:t xml:space="preserve"> ★</w:t>
            </w:r>
          </w:p>
        </w:tc>
      </w:tr>
      <w:tr w:rsidR="00AA4109" w14:paraId="429F37C1"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EE066F7" w14:textId="77777777" w:rsidR="00AA4109" w:rsidRDefault="00000000">
            <w:r>
              <w:rPr>
                <w:b w:val="0"/>
                <w:sz w:val="20"/>
              </w:rPr>
              <w:t>全球</w:t>
            </w:r>
            <w:r>
              <w:rPr>
                <w:b w:val="0"/>
                <w:sz w:val="20"/>
              </w:rPr>
              <w:t xml:space="preserve"> DAU/MAU</w:t>
            </w:r>
          </w:p>
        </w:tc>
        <w:tc>
          <w:tcPr>
            <w:tcW w:w="1984" w:type="dxa"/>
            <w:vAlign w:val="center"/>
          </w:tcPr>
          <w:p w14:paraId="01DB1F0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未单独披露</w:t>
            </w:r>
          </w:p>
        </w:tc>
        <w:tc>
          <w:tcPr>
            <w:tcW w:w="1984" w:type="dxa"/>
            <w:vAlign w:val="center"/>
          </w:tcPr>
          <w:p w14:paraId="4E42D8D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984" w:type="dxa"/>
            <w:vAlign w:val="center"/>
          </w:tcPr>
          <w:p w14:paraId="7586776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阿里长期不公开此指标</w:t>
            </w:r>
          </w:p>
        </w:tc>
      </w:tr>
      <w:tr w:rsidR="00AA4109" w14:paraId="172D06A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0F4F8"/>
            <w:vAlign w:val="center"/>
          </w:tcPr>
          <w:p w14:paraId="712ACDB0" w14:textId="77777777" w:rsidR="00AA4109" w:rsidRDefault="00000000">
            <w:proofErr w:type="spellStart"/>
            <w:r>
              <w:rPr>
                <w:b w:val="0"/>
                <w:sz w:val="20"/>
              </w:rPr>
              <w:t>净现金头寸</w:t>
            </w:r>
            <w:proofErr w:type="spellEnd"/>
          </w:p>
        </w:tc>
        <w:tc>
          <w:tcPr>
            <w:tcW w:w="1984" w:type="dxa"/>
            <w:shd w:val="clear" w:color="auto" w:fill="F0F4F8"/>
            <w:vAlign w:val="center"/>
          </w:tcPr>
          <w:p w14:paraId="1221CC5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~$380</w:t>
            </w:r>
            <w:r>
              <w:rPr>
                <w:sz w:val="20"/>
              </w:rPr>
              <w:t>亿</w:t>
            </w:r>
            <w:r>
              <w:rPr>
                <w:sz w:val="20"/>
              </w:rPr>
              <w:t xml:space="preserve"> (</w:t>
            </w:r>
            <w:r>
              <w:rPr>
                <w:sz w:val="20"/>
              </w:rPr>
              <w:t>含</w:t>
            </w:r>
            <w:r>
              <w:rPr>
                <w:sz w:val="20"/>
              </w:rPr>
              <w:t xml:space="preserve"> 5 </w:t>
            </w:r>
            <w:r>
              <w:rPr>
                <w:sz w:val="20"/>
              </w:rPr>
              <w:t>年以上债务后</w:t>
            </w:r>
            <w:r>
              <w:rPr>
                <w:sz w:val="20"/>
              </w:rPr>
              <w:t xml:space="preserve"> $590</w:t>
            </w:r>
            <w:r>
              <w:rPr>
                <w:sz w:val="20"/>
              </w:rPr>
              <w:t>亿</w:t>
            </w:r>
            <w:r>
              <w:rPr>
                <w:sz w:val="20"/>
              </w:rPr>
              <w:t>)</w:t>
            </w:r>
          </w:p>
        </w:tc>
        <w:tc>
          <w:tcPr>
            <w:tcW w:w="1984" w:type="dxa"/>
            <w:shd w:val="clear" w:color="auto" w:fill="F0F4F8"/>
            <w:vAlign w:val="center"/>
          </w:tcPr>
          <w:p w14:paraId="35A881D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稳健</w:t>
            </w:r>
          </w:p>
        </w:tc>
        <w:tc>
          <w:tcPr>
            <w:tcW w:w="1984" w:type="dxa"/>
            <w:shd w:val="clear" w:color="auto" w:fill="F0F4F8"/>
            <w:vAlign w:val="center"/>
          </w:tcPr>
          <w:p w14:paraId="1C8AE2D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支撑</w:t>
            </w:r>
            <w:r>
              <w:rPr>
                <w:sz w:val="20"/>
              </w:rPr>
              <w:t xml:space="preserve"> 2-3 </w:t>
            </w:r>
            <w:r>
              <w:rPr>
                <w:sz w:val="20"/>
              </w:rPr>
              <w:t>年高强度投入</w:t>
            </w:r>
          </w:p>
        </w:tc>
      </w:tr>
      <w:tr w:rsidR="00AA4109" w14:paraId="780134A2"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56434FE" w14:textId="77777777" w:rsidR="00AA4109" w:rsidRDefault="00000000">
            <w:r>
              <w:rPr>
                <w:b w:val="0"/>
                <w:sz w:val="20"/>
              </w:rPr>
              <w:t>全年分红</w:t>
            </w:r>
          </w:p>
        </w:tc>
        <w:tc>
          <w:tcPr>
            <w:tcW w:w="1984" w:type="dxa"/>
            <w:vAlign w:val="center"/>
          </w:tcPr>
          <w:p w14:paraId="6051BA5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$1.05/ADS</w:t>
            </w:r>
            <w:r>
              <w:rPr>
                <w:sz w:val="20"/>
              </w:rPr>
              <w:t>（约</w:t>
            </w:r>
            <w:r>
              <w:rPr>
                <w:sz w:val="20"/>
              </w:rPr>
              <w:t xml:space="preserve"> $25 </w:t>
            </w:r>
            <w:r>
              <w:rPr>
                <w:sz w:val="20"/>
              </w:rPr>
              <w:t>亿）</w:t>
            </w:r>
          </w:p>
        </w:tc>
        <w:tc>
          <w:tcPr>
            <w:tcW w:w="1984" w:type="dxa"/>
            <w:vAlign w:val="center"/>
          </w:tcPr>
          <w:p w14:paraId="3A66225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稳定派发</w:t>
            </w:r>
          </w:p>
        </w:tc>
        <w:tc>
          <w:tcPr>
            <w:tcW w:w="1984" w:type="dxa"/>
            <w:vAlign w:val="center"/>
          </w:tcPr>
          <w:p w14:paraId="7B40978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股价安全垫</w:t>
            </w:r>
          </w:p>
        </w:tc>
      </w:tr>
    </w:tbl>
    <w:p w14:paraId="614D25F5" w14:textId="77777777" w:rsidR="00AA4109" w:rsidRDefault="00000000">
      <w:pPr>
        <w:spacing w:after="120" w:line="360" w:lineRule="auto"/>
      </w:pPr>
      <w:r>
        <w:rPr>
          <w:color w:val="888888"/>
          <w:sz w:val="18"/>
        </w:rPr>
        <w:t>来源：</w:t>
      </w:r>
      <w:r>
        <w:rPr>
          <w:color w:val="888888"/>
          <w:sz w:val="18"/>
        </w:rPr>
        <w:t xml:space="preserve">FY26 Q4 </w:t>
      </w:r>
      <w:r>
        <w:rPr>
          <w:color w:val="888888"/>
          <w:sz w:val="18"/>
        </w:rPr>
        <w:t>业绩</w:t>
      </w:r>
      <w:r>
        <w:rPr>
          <w:color w:val="888888"/>
          <w:sz w:val="18"/>
        </w:rPr>
        <w:t xml:space="preserve"> Press Release + </w:t>
      </w:r>
      <w:r>
        <w:rPr>
          <w:color w:val="888888"/>
          <w:sz w:val="18"/>
        </w:rPr>
        <w:t>业绩会</w:t>
      </w:r>
      <w:r>
        <w:rPr>
          <w:color w:val="888888"/>
          <w:sz w:val="18"/>
        </w:rPr>
        <w:t xml:space="preserve"> transcript</w:t>
      </w:r>
      <w:r>
        <w:rPr>
          <w:color w:val="888888"/>
          <w:sz w:val="18"/>
        </w:rPr>
        <w:t>。</w:t>
      </w:r>
      <w:r>
        <w:rPr>
          <w:color w:val="888888"/>
          <w:sz w:val="18"/>
        </w:rPr>
        <w:t xml:space="preserve">DAU/MAU </w:t>
      </w:r>
      <w:r>
        <w:rPr>
          <w:color w:val="888888"/>
          <w:sz w:val="18"/>
        </w:rPr>
        <w:t>等用户活跃指标阿里长期不单独披露，标注</w:t>
      </w:r>
      <w:r>
        <w:rPr>
          <w:color w:val="888888"/>
          <w:sz w:val="18"/>
        </w:rPr>
        <w:t>"</w:t>
      </w:r>
      <w:r>
        <w:rPr>
          <w:color w:val="888888"/>
          <w:sz w:val="18"/>
        </w:rPr>
        <w:t>未披露</w:t>
      </w:r>
      <w:r>
        <w:rPr>
          <w:color w:val="888888"/>
          <w:sz w:val="18"/>
        </w:rPr>
        <w:t>"</w:t>
      </w:r>
      <w:r>
        <w:rPr>
          <w:color w:val="888888"/>
          <w:sz w:val="18"/>
        </w:rPr>
        <w:t>非数据缺失。</w:t>
      </w:r>
    </w:p>
    <w:p w14:paraId="67B612A0" w14:textId="77777777" w:rsidR="00AA4109" w:rsidRDefault="00000000">
      <w:pPr>
        <w:spacing w:before="280" w:after="160"/>
        <w:rPr>
          <w:lang w:eastAsia="zh-CN"/>
        </w:rPr>
      </w:pPr>
      <w:r>
        <w:rPr>
          <w:b/>
          <w:color w:val="1B3A5C"/>
          <w:sz w:val="36"/>
          <w:lang w:eastAsia="zh-CN"/>
        </w:rPr>
        <w:t>七、前瞻性分析与风险评估</w:t>
      </w:r>
    </w:p>
    <w:p w14:paraId="4EF5702C" w14:textId="77777777" w:rsidR="00AA4109" w:rsidRDefault="00000000">
      <w:pPr>
        <w:spacing w:before="280" w:after="160"/>
        <w:rPr>
          <w:lang w:eastAsia="zh-CN"/>
        </w:rPr>
      </w:pPr>
      <w:r>
        <w:rPr>
          <w:b/>
          <w:color w:val="1B3A5C"/>
          <w:sz w:val="28"/>
          <w:lang w:eastAsia="zh-CN"/>
        </w:rPr>
        <w:lastRenderedPageBreak/>
        <w:t xml:space="preserve">7.1 </w:t>
      </w:r>
      <w:r>
        <w:rPr>
          <w:b/>
          <w:color w:val="1B3A5C"/>
          <w:sz w:val="28"/>
          <w:lang w:eastAsia="zh-CN"/>
        </w:rPr>
        <w:t>下季度展望与管理层指引</w:t>
      </w:r>
    </w:p>
    <w:p w14:paraId="38DD1EFA" w14:textId="77777777" w:rsidR="00AA4109" w:rsidRDefault="00000000">
      <w:pPr>
        <w:spacing w:after="120" w:line="360" w:lineRule="auto"/>
        <w:rPr>
          <w:lang w:eastAsia="zh-CN"/>
        </w:rPr>
      </w:pPr>
      <w:r>
        <w:rPr>
          <w:lang w:eastAsia="zh-CN"/>
        </w:rPr>
        <w:t>本次业绩会管理层未给出</w:t>
      </w:r>
      <w:r>
        <w:rPr>
          <w:lang w:eastAsia="zh-CN"/>
        </w:rPr>
        <w:t xml:space="preserve"> Q1 FY27 </w:t>
      </w:r>
      <w:r>
        <w:rPr>
          <w:lang w:eastAsia="zh-CN"/>
        </w:rPr>
        <w:t>总营收</w:t>
      </w:r>
      <w:r>
        <w:rPr>
          <w:lang w:eastAsia="zh-CN"/>
        </w:rPr>
        <w:t xml:space="preserve">/EPS </w:t>
      </w:r>
      <w:r>
        <w:rPr>
          <w:lang w:eastAsia="zh-CN"/>
        </w:rPr>
        <w:t>定量指引，但给出大量方向性</w:t>
      </w:r>
      <w:r>
        <w:rPr>
          <w:lang w:eastAsia="zh-CN"/>
        </w:rPr>
        <w:t xml:space="preserve"> + </w:t>
      </w:r>
      <w:r>
        <w:rPr>
          <w:lang w:eastAsia="zh-CN"/>
        </w:rPr>
        <w:t>部分量化的前瞻信号，相对于</w:t>
      </w:r>
      <w:r>
        <w:rPr>
          <w:lang w:eastAsia="zh-CN"/>
        </w:rPr>
        <w:t xml:space="preserve"> Q3 FY26 </w:t>
      </w:r>
      <w:r>
        <w:rPr>
          <w:lang w:eastAsia="zh-CN"/>
        </w:rPr>
        <w:t>显著加密：</w:t>
      </w:r>
    </w:p>
    <w:tbl>
      <w:tblPr>
        <w:tblStyle w:val="-11"/>
        <w:tblW w:w="0" w:type="auto"/>
        <w:jc w:val="center"/>
        <w:tblLook w:val="04A0" w:firstRow="1" w:lastRow="0" w:firstColumn="1" w:lastColumn="0" w:noHBand="0" w:noVBand="1"/>
      </w:tblPr>
      <w:tblGrid>
        <w:gridCol w:w="1701"/>
        <w:gridCol w:w="3118"/>
        <w:gridCol w:w="3118"/>
      </w:tblGrid>
      <w:tr w:rsidR="00AA4109" w14:paraId="7578D8EF"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vAlign w:val="center"/>
          </w:tcPr>
          <w:p w14:paraId="15FA323E" w14:textId="77777777" w:rsidR="00AA4109" w:rsidRDefault="00000000">
            <w:pPr>
              <w:jc w:val="center"/>
            </w:pPr>
            <w:proofErr w:type="spellStart"/>
            <w:r>
              <w:rPr>
                <w:color w:val="FFFFFF"/>
                <w:sz w:val="20"/>
              </w:rPr>
              <w:t>维度</w:t>
            </w:r>
            <w:proofErr w:type="spellEnd"/>
          </w:p>
        </w:tc>
        <w:tc>
          <w:tcPr>
            <w:tcW w:w="3118" w:type="dxa"/>
            <w:shd w:val="clear" w:color="auto" w:fill="1B3A5C"/>
            <w:vAlign w:val="center"/>
          </w:tcPr>
          <w:p w14:paraId="3A662AB2"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管理层表态</w:t>
            </w:r>
            <w:r>
              <w:rPr>
                <w:color w:val="FFFFFF"/>
                <w:sz w:val="20"/>
              </w:rPr>
              <w:t>/</w:t>
            </w:r>
            <w:r>
              <w:rPr>
                <w:color w:val="FFFFFF"/>
                <w:sz w:val="20"/>
              </w:rPr>
              <w:t>指引</w:t>
            </w:r>
          </w:p>
        </w:tc>
        <w:tc>
          <w:tcPr>
            <w:tcW w:w="3118" w:type="dxa"/>
            <w:shd w:val="clear" w:color="auto" w:fill="1B3A5C"/>
            <w:vAlign w:val="center"/>
          </w:tcPr>
          <w:p w14:paraId="7C80D503"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分析解读</w:t>
            </w:r>
          </w:p>
        </w:tc>
      </w:tr>
      <w:tr w:rsidR="00AA4109" w14:paraId="68CAAFE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8274AFA" w14:textId="77777777" w:rsidR="00AA4109" w:rsidRDefault="00000000">
            <w:r>
              <w:rPr>
                <w:b w:val="0"/>
                <w:sz w:val="20"/>
              </w:rPr>
              <w:t>云外部收入增速</w:t>
            </w:r>
          </w:p>
        </w:tc>
        <w:tc>
          <w:tcPr>
            <w:tcW w:w="3118" w:type="dxa"/>
            <w:vAlign w:val="center"/>
          </w:tcPr>
          <w:p w14:paraId="56741FE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"continue accelerating beyond current 40%"</w:t>
            </w:r>
          </w:p>
        </w:tc>
        <w:tc>
          <w:tcPr>
            <w:tcW w:w="3118" w:type="dxa"/>
            <w:vAlign w:val="center"/>
          </w:tcPr>
          <w:p w14:paraId="3FF9AF6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可信度：高（连续</w:t>
            </w:r>
            <w:r>
              <w:rPr>
                <w:sz w:val="20"/>
                <w:lang w:eastAsia="zh-CN"/>
              </w:rPr>
              <w:t xml:space="preserve"> 4 </w:t>
            </w:r>
            <w:r>
              <w:rPr>
                <w:sz w:val="20"/>
                <w:lang w:eastAsia="zh-CN"/>
              </w:rPr>
              <w:t>季加速</w:t>
            </w:r>
            <w:r>
              <w:rPr>
                <w:sz w:val="20"/>
                <w:lang w:eastAsia="zh-CN"/>
              </w:rPr>
              <w:t xml:space="preserve"> + AI ARR </w:t>
            </w:r>
            <w:r>
              <w:rPr>
                <w:sz w:val="20"/>
                <w:lang w:eastAsia="zh-CN"/>
              </w:rPr>
              <w:t>验证）</w:t>
            </w:r>
          </w:p>
        </w:tc>
      </w:tr>
      <w:tr w:rsidR="00AA4109" w14:paraId="51DEA42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42CAEE36" w14:textId="77777777" w:rsidR="00AA4109" w:rsidRDefault="00000000">
            <w:r>
              <w:rPr>
                <w:b w:val="0"/>
                <w:sz w:val="20"/>
              </w:rPr>
              <w:t xml:space="preserve">AI </w:t>
            </w:r>
            <w:proofErr w:type="spellStart"/>
            <w:r>
              <w:rPr>
                <w:b w:val="0"/>
                <w:sz w:val="20"/>
              </w:rPr>
              <w:t>占外部云收入比例</w:t>
            </w:r>
            <w:proofErr w:type="spellEnd"/>
          </w:p>
        </w:tc>
        <w:tc>
          <w:tcPr>
            <w:tcW w:w="3118" w:type="dxa"/>
            <w:shd w:val="clear" w:color="auto" w:fill="F0F4F8"/>
            <w:vAlign w:val="center"/>
          </w:tcPr>
          <w:p w14:paraId="7E21576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~1 </w:t>
            </w:r>
            <w:r>
              <w:rPr>
                <w:sz w:val="20"/>
              </w:rPr>
              <w:t>年内突破</w:t>
            </w:r>
            <w:r>
              <w:rPr>
                <w:sz w:val="20"/>
              </w:rPr>
              <w:t xml:space="preserve"> 50%</w:t>
            </w:r>
            <w:r>
              <w:rPr>
                <w:sz w:val="20"/>
              </w:rPr>
              <w:t>（当前</w:t>
            </w:r>
            <w:r>
              <w:rPr>
                <w:sz w:val="20"/>
              </w:rPr>
              <w:t xml:space="preserve"> 30%</w:t>
            </w:r>
            <w:r>
              <w:rPr>
                <w:sz w:val="20"/>
              </w:rPr>
              <w:t>）</w:t>
            </w:r>
          </w:p>
        </w:tc>
        <w:tc>
          <w:tcPr>
            <w:tcW w:w="3118" w:type="dxa"/>
            <w:shd w:val="clear" w:color="auto" w:fill="F0F4F8"/>
            <w:vAlign w:val="center"/>
          </w:tcPr>
          <w:p w14:paraId="6023A0D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可信度：高（季度</w:t>
            </w:r>
            <w:r>
              <w:rPr>
                <w:sz w:val="20"/>
              </w:rPr>
              <w:t xml:space="preserve"> +10pp </w:t>
            </w:r>
            <w:r>
              <w:rPr>
                <w:sz w:val="20"/>
              </w:rPr>
              <w:t>节奏）</w:t>
            </w:r>
          </w:p>
        </w:tc>
      </w:tr>
      <w:tr w:rsidR="00AA4109" w14:paraId="3995919E"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54B9D7E" w14:textId="77777777" w:rsidR="00AA4109" w:rsidRDefault="00000000">
            <w:r>
              <w:rPr>
                <w:b w:val="0"/>
                <w:sz w:val="20"/>
              </w:rPr>
              <w:t>MaaS / Bailian ARR</w:t>
            </w:r>
          </w:p>
        </w:tc>
        <w:tc>
          <w:tcPr>
            <w:tcW w:w="3118" w:type="dxa"/>
            <w:vAlign w:val="center"/>
          </w:tcPr>
          <w:p w14:paraId="20E5CF4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6 </w:t>
            </w:r>
            <w:r>
              <w:rPr>
                <w:sz w:val="20"/>
              </w:rPr>
              <w:t>月季度突破</w:t>
            </w:r>
            <w:r>
              <w:rPr>
                <w:sz w:val="20"/>
              </w:rPr>
              <w:t xml:space="preserve"> RMB 100 </w:t>
            </w:r>
            <w:r>
              <w:rPr>
                <w:sz w:val="20"/>
              </w:rPr>
              <w:t>亿；年底突破</w:t>
            </w:r>
            <w:r>
              <w:rPr>
                <w:sz w:val="20"/>
              </w:rPr>
              <w:t xml:space="preserve"> RMB 300 </w:t>
            </w:r>
            <w:r>
              <w:rPr>
                <w:sz w:val="20"/>
              </w:rPr>
              <w:t>亿</w:t>
            </w:r>
          </w:p>
        </w:tc>
        <w:tc>
          <w:tcPr>
            <w:tcW w:w="3118" w:type="dxa"/>
            <w:vAlign w:val="center"/>
          </w:tcPr>
          <w:p w14:paraId="2B4CBA5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CEO </w:t>
            </w:r>
            <w:r>
              <w:rPr>
                <w:sz w:val="20"/>
              </w:rPr>
              <w:t>用</w:t>
            </w:r>
            <w:r>
              <w:rPr>
                <w:sz w:val="20"/>
              </w:rPr>
              <w:t xml:space="preserve"> "highly certain" </w:t>
            </w:r>
            <w:r>
              <w:rPr>
                <w:sz w:val="20"/>
              </w:rPr>
              <w:t>表态</w:t>
            </w:r>
          </w:p>
        </w:tc>
      </w:tr>
      <w:tr w:rsidR="00AA4109" w14:paraId="19166183"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3A003776" w14:textId="77777777" w:rsidR="00AA4109" w:rsidRDefault="00000000">
            <w:r>
              <w:rPr>
                <w:b w:val="0"/>
                <w:sz w:val="20"/>
              </w:rPr>
              <w:t>云毛利率</w:t>
            </w:r>
          </w:p>
        </w:tc>
        <w:tc>
          <w:tcPr>
            <w:tcW w:w="3118" w:type="dxa"/>
            <w:shd w:val="clear" w:color="auto" w:fill="F0F4F8"/>
            <w:vAlign w:val="center"/>
          </w:tcPr>
          <w:p w14:paraId="355C7446"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未来</w:t>
            </w:r>
            <w:r>
              <w:rPr>
                <w:sz w:val="20"/>
              </w:rPr>
              <w:t xml:space="preserve"> 1-2 </w:t>
            </w:r>
            <w:r>
              <w:rPr>
                <w:sz w:val="20"/>
              </w:rPr>
              <w:t>季度起显著抬升</w:t>
            </w:r>
          </w:p>
        </w:tc>
        <w:tc>
          <w:tcPr>
            <w:tcW w:w="3118" w:type="dxa"/>
            <w:shd w:val="clear" w:color="auto" w:fill="F0F4F8"/>
            <w:vAlign w:val="center"/>
          </w:tcPr>
          <w:p w14:paraId="36E5631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CFO </w:t>
            </w:r>
            <w:r>
              <w:rPr>
                <w:sz w:val="20"/>
              </w:rPr>
              <w:t>明确，是短期最重要催化</w:t>
            </w:r>
          </w:p>
        </w:tc>
      </w:tr>
      <w:tr w:rsidR="00AA4109" w14:paraId="2B35551B"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AA7AC5E" w14:textId="77777777" w:rsidR="00AA4109" w:rsidRDefault="00000000">
            <w:r>
              <w:rPr>
                <w:b w:val="0"/>
                <w:sz w:val="20"/>
              </w:rPr>
              <w:t>CapEx</w:t>
            </w:r>
          </w:p>
        </w:tc>
        <w:tc>
          <w:tcPr>
            <w:tcW w:w="3118" w:type="dxa"/>
            <w:vAlign w:val="center"/>
          </w:tcPr>
          <w:p w14:paraId="5D8C5A7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将超</w:t>
            </w:r>
            <w:r>
              <w:rPr>
                <w:sz w:val="20"/>
                <w:lang w:eastAsia="zh-CN"/>
              </w:rPr>
              <w:t xml:space="preserve"> RMB 3,800 </w:t>
            </w:r>
            <w:r>
              <w:rPr>
                <w:sz w:val="20"/>
                <w:lang w:eastAsia="zh-CN"/>
              </w:rPr>
              <w:t>亿原</w:t>
            </w:r>
            <w:r>
              <w:rPr>
                <w:sz w:val="20"/>
                <w:lang w:eastAsia="zh-CN"/>
              </w:rPr>
              <w:t xml:space="preserve"> 3 </w:t>
            </w:r>
            <w:r>
              <w:rPr>
                <w:sz w:val="20"/>
                <w:lang w:eastAsia="zh-CN"/>
              </w:rPr>
              <w:t>年计划</w:t>
            </w:r>
          </w:p>
        </w:tc>
        <w:tc>
          <w:tcPr>
            <w:tcW w:w="3118" w:type="dxa"/>
            <w:vAlign w:val="center"/>
          </w:tcPr>
          <w:p w14:paraId="6C76F8D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CFO </w:t>
            </w:r>
            <w:r>
              <w:rPr>
                <w:sz w:val="20"/>
              </w:rPr>
              <w:t>用</w:t>
            </w:r>
            <w:r>
              <w:rPr>
                <w:sz w:val="20"/>
              </w:rPr>
              <w:t xml:space="preserve"> "very likely exceed" </w:t>
            </w:r>
            <w:r>
              <w:rPr>
                <w:sz w:val="20"/>
              </w:rPr>
              <w:t>措辞</w:t>
            </w:r>
          </w:p>
        </w:tc>
      </w:tr>
      <w:tr w:rsidR="00AA4109" w14:paraId="1F0CD00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380EB02C" w14:textId="77777777" w:rsidR="00AA4109" w:rsidRDefault="00000000">
            <w:r>
              <w:rPr>
                <w:b w:val="0"/>
                <w:sz w:val="20"/>
              </w:rPr>
              <w:t>闪购</w:t>
            </w:r>
            <w:r>
              <w:rPr>
                <w:b w:val="0"/>
                <w:sz w:val="20"/>
              </w:rPr>
              <w:t xml:space="preserve"> UE</w:t>
            </w:r>
          </w:p>
        </w:tc>
        <w:tc>
          <w:tcPr>
            <w:tcW w:w="3118" w:type="dxa"/>
            <w:shd w:val="clear" w:color="auto" w:fill="F0F4F8"/>
            <w:vAlign w:val="center"/>
          </w:tcPr>
          <w:p w14:paraId="268946C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FY27</w:t>
            </w:r>
            <w:r>
              <w:rPr>
                <w:sz w:val="20"/>
                <w:lang w:eastAsia="zh-CN"/>
              </w:rPr>
              <w:t>（</w:t>
            </w:r>
            <w:r>
              <w:rPr>
                <w:sz w:val="20"/>
                <w:lang w:eastAsia="zh-CN"/>
              </w:rPr>
              <w:t xml:space="preserve">2027 </w:t>
            </w:r>
            <w:r>
              <w:rPr>
                <w:sz w:val="20"/>
                <w:lang w:eastAsia="zh-CN"/>
              </w:rPr>
              <w:t>年</w:t>
            </w:r>
            <w:r>
              <w:rPr>
                <w:sz w:val="20"/>
                <w:lang w:eastAsia="zh-CN"/>
              </w:rPr>
              <w:t xml:space="preserve"> 3 </w:t>
            </w:r>
            <w:r>
              <w:rPr>
                <w:sz w:val="20"/>
                <w:lang w:eastAsia="zh-CN"/>
              </w:rPr>
              <w:t>月）年底前转正</w:t>
            </w:r>
          </w:p>
        </w:tc>
        <w:tc>
          <w:tcPr>
            <w:tcW w:w="3118" w:type="dxa"/>
            <w:shd w:val="clear" w:color="auto" w:fill="F0F4F8"/>
            <w:vAlign w:val="center"/>
          </w:tcPr>
          <w:p w14:paraId="7B6CFC0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首次给出明确时点</w:t>
            </w:r>
            <w:proofErr w:type="spellEnd"/>
          </w:p>
        </w:tc>
      </w:tr>
      <w:tr w:rsidR="00AA4109" w14:paraId="75150E2A"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994E386" w14:textId="77777777" w:rsidR="00AA4109" w:rsidRDefault="00000000">
            <w:r>
              <w:rPr>
                <w:b w:val="0"/>
                <w:sz w:val="20"/>
              </w:rPr>
              <w:t xml:space="preserve">AIDC </w:t>
            </w:r>
            <w:r>
              <w:rPr>
                <w:b w:val="0"/>
                <w:sz w:val="20"/>
              </w:rPr>
              <w:t>盈利</w:t>
            </w:r>
          </w:p>
        </w:tc>
        <w:tc>
          <w:tcPr>
            <w:tcW w:w="3118" w:type="dxa"/>
            <w:vAlign w:val="center"/>
          </w:tcPr>
          <w:p w14:paraId="6FE95CC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未来</w:t>
            </w:r>
            <w:r>
              <w:rPr>
                <w:sz w:val="20"/>
              </w:rPr>
              <w:t xml:space="preserve"> 2 </w:t>
            </w:r>
            <w:r>
              <w:rPr>
                <w:sz w:val="20"/>
              </w:rPr>
              <w:t>年由亏转盈</w:t>
            </w:r>
          </w:p>
        </w:tc>
        <w:tc>
          <w:tcPr>
            <w:tcW w:w="3118" w:type="dxa"/>
            <w:vAlign w:val="center"/>
          </w:tcPr>
          <w:p w14:paraId="6698201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CFO </w:t>
            </w:r>
            <w:r>
              <w:rPr>
                <w:sz w:val="20"/>
              </w:rPr>
              <w:t>直接表态</w:t>
            </w:r>
          </w:p>
        </w:tc>
      </w:tr>
      <w:tr w:rsidR="00AA4109" w14:paraId="3C580788"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43CD5758" w14:textId="77777777" w:rsidR="00AA4109" w:rsidRDefault="00000000">
            <w:r>
              <w:rPr>
                <w:b w:val="0"/>
                <w:sz w:val="20"/>
              </w:rPr>
              <w:t>长期算力需求</w:t>
            </w:r>
          </w:p>
        </w:tc>
        <w:tc>
          <w:tcPr>
            <w:tcW w:w="3118" w:type="dxa"/>
            <w:shd w:val="clear" w:color="auto" w:fill="F0F4F8"/>
            <w:vAlign w:val="center"/>
          </w:tcPr>
          <w:p w14:paraId="379CAF0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2033 </w:t>
            </w:r>
            <w:r>
              <w:rPr>
                <w:sz w:val="20"/>
              </w:rPr>
              <w:t>年是</w:t>
            </w:r>
            <w:r>
              <w:rPr>
                <w:sz w:val="20"/>
              </w:rPr>
              <w:t xml:space="preserve"> 2022 </w:t>
            </w:r>
            <w:r>
              <w:rPr>
                <w:sz w:val="20"/>
              </w:rPr>
              <w:t>年的</w:t>
            </w:r>
            <w:r>
              <w:rPr>
                <w:sz w:val="20"/>
              </w:rPr>
              <w:t xml:space="preserve"> 10 </w:t>
            </w:r>
            <w:r>
              <w:rPr>
                <w:sz w:val="20"/>
              </w:rPr>
              <w:t>倍</w:t>
            </w:r>
          </w:p>
        </w:tc>
        <w:tc>
          <w:tcPr>
            <w:tcW w:w="3118" w:type="dxa"/>
            <w:shd w:val="clear" w:color="auto" w:fill="F0F4F8"/>
            <w:vAlign w:val="center"/>
          </w:tcPr>
          <w:p w14:paraId="10F2594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战略愿景层</w:t>
            </w:r>
          </w:p>
        </w:tc>
      </w:tr>
      <w:tr w:rsidR="00AA4109" w14:paraId="5698657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1825C739" w14:textId="77777777" w:rsidR="00AA4109" w:rsidRDefault="00000000">
            <w:r>
              <w:rPr>
                <w:b w:val="0"/>
                <w:sz w:val="20"/>
              </w:rPr>
              <w:t>利润率指引</w:t>
            </w:r>
          </w:p>
        </w:tc>
        <w:tc>
          <w:tcPr>
            <w:tcW w:w="3118" w:type="dxa"/>
            <w:vAlign w:val="center"/>
          </w:tcPr>
          <w:p w14:paraId="7C588EE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未给具体数字</w:t>
            </w:r>
          </w:p>
        </w:tc>
        <w:tc>
          <w:tcPr>
            <w:tcW w:w="3118" w:type="dxa"/>
            <w:vAlign w:val="center"/>
          </w:tcPr>
          <w:p w14:paraId="6C6E17E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管理层强调</w:t>
            </w:r>
            <w:r>
              <w:rPr>
                <w:sz w:val="20"/>
                <w:lang w:eastAsia="zh-CN"/>
              </w:rPr>
              <w:t>"</w:t>
            </w:r>
            <w:r>
              <w:rPr>
                <w:sz w:val="20"/>
                <w:lang w:eastAsia="zh-CN"/>
              </w:rPr>
              <w:t>战略窗口期</w:t>
            </w:r>
            <w:r>
              <w:rPr>
                <w:sz w:val="20"/>
                <w:lang w:eastAsia="zh-CN"/>
              </w:rPr>
              <w:t>"</w:t>
            </w:r>
          </w:p>
        </w:tc>
      </w:tr>
      <w:tr w:rsidR="00AA4109" w14:paraId="06CEF9C8"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2F797101" w14:textId="77777777" w:rsidR="00AA4109" w:rsidRDefault="00000000">
            <w:proofErr w:type="spellStart"/>
            <w:r>
              <w:rPr>
                <w:b w:val="0"/>
                <w:sz w:val="20"/>
              </w:rPr>
              <w:t>分红</w:t>
            </w:r>
            <w:proofErr w:type="spellEnd"/>
          </w:p>
        </w:tc>
        <w:tc>
          <w:tcPr>
            <w:tcW w:w="3118" w:type="dxa"/>
            <w:shd w:val="clear" w:color="auto" w:fill="F0F4F8"/>
            <w:vAlign w:val="center"/>
          </w:tcPr>
          <w:p w14:paraId="60F106F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FY26 </w:t>
            </w:r>
            <w:r>
              <w:rPr>
                <w:sz w:val="20"/>
              </w:rPr>
              <w:t>全年</w:t>
            </w:r>
            <w:r>
              <w:rPr>
                <w:sz w:val="20"/>
              </w:rPr>
              <w:t xml:space="preserve"> $1.05/ADS</w:t>
            </w:r>
            <w:r>
              <w:rPr>
                <w:sz w:val="20"/>
              </w:rPr>
              <w:t>（约</w:t>
            </w:r>
            <w:r>
              <w:rPr>
                <w:sz w:val="20"/>
              </w:rPr>
              <w:t xml:space="preserve"> $25 </w:t>
            </w:r>
            <w:r>
              <w:rPr>
                <w:sz w:val="20"/>
              </w:rPr>
              <w:t>亿）</w:t>
            </w:r>
          </w:p>
        </w:tc>
        <w:tc>
          <w:tcPr>
            <w:tcW w:w="3118" w:type="dxa"/>
            <w:shd w:val="clear" w:color="auto" w:fill="F0F4F8"/>
            <w:vAlign w:val="center"/>
          </w:tcPr>
          <w:p w14:paraId="19A5C04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稳定派发</w:t>
            </w:r>
          </w:p>
        </w:tc>
      </w:tr>
    </w:tbl>
    <w:p w14:paraId="4D511CC9" w14:textId="77777777" w:rsidR="00AA4109" w:rsidRDefault="00000000">
      <w:pPr>
        <w:spacing w:before="280" w:after="160"/>
      </w:pPr>
      <w:r>
        <w:rPr>
          <w:b/>
          <w:color w:val="1B3A5C"/>
          <w:sz w:val="28"/>
        </w:rPr>
        <w:t xml:space="preserve">7.2 </w:t>
      </w:r>
      <w:r>
        <w:rPr>
          <w:b/>
          <w:color w:val="1B3A5C"/>
          <w:sz w:val="28"/>
        </w:rPr>
        <w:t>机会与风险矩阵</w:t>
      </w:r>
    </w:p>
    <w:tbl>
      <w:tblPr>
        <w:tblStyle w:val="-11"/>
        <w:tblW w:w="0" w:type="auto"/>
        <w:jc w:val="center"/>
        <w:tblLook w:val="04A0" w:firstRow="1" w:lastRow="0" w:firstColumn="1" w:lastColumn="0" w:noHBand="0" w:noVBand="1"/>
      </w:tblPr>
      <w:tblGrid>
        <w:gridCol w:w="1417"/>
        <w:gridCol w:w="2835"/>
        <w:gridCol w:w="2835"/>
        <w:gridCol w:w="1134"/>
      </w:tblGrid>
      <w:tr w:rsidR="00AA4109" w14:paraId="45BD70E8"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vAlign w:val="center"/>
          </w:tcPr>
          <w:p w14:paraId="3BCA2E86" w14:textId="77777777" w:rsidR="00AA4109" w:rsidRDefault="00000000">
            <w:pPr>
              <w:jc w:val="center"/>
            </w:pPr>
            <w:r>
              <w:rPr>
                <w:color w:val="FFFFFF"/>
                <w:sz w:val="20"/>
              </w:rPr>
              <w:t>维度</w:t>
            </w:r>
          </w:p>
        </w:tc>
        <w:tc>
          <w:tcPr>
            <w:tcW w:w="2835" w:type="dxa"/>
            <w:shd w:val="clear" w:color="auto" w:fill="1B3A5C"/>
            <w:vAlign w:val="center"/>
          </w:tcPr>
          <w:p w14:paraId="5667ACE9"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核心机会</w:t>
            </w:r>
          </w:p>
        </w:tc>
        <w:tc>
          <w:tcPr>
            <w:tcW w:w="2835" w:type="dxa"/>
            <w:shd w:val="clear" w:color="auto" w:fill="1B3A5C"/>
            <w:vAlign w:val="center"/>
          </w:tcPr>
          <w:p w14:paraId="6261458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主要风险</w:t>
            </w:r>
          </w:p>
        </w:tc>
        <w:tc>
          <w:tcPr>
            <w:tcW w:w="1134" w:type="dxa"/>
            <w:shd w:val="clear" w:color="auto" w:fill="1B3A5C"/>
            <w:vAlign w:val="center"/>
          </w:tcPr>
          <w:p w14:paraId="48B43E0E"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综合评级</w:t>
            </w:r>
          </w:p>
        </w:tc>
      </w:tr>
      <w:tr w:rsidR="00AA4109" w14:paraId="2DEAFD6D"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0FA15B9C" w14:textId="77777777" w:rsidR="00AA4109" w:rsidRDefault="00000000">
            <w:r>
              <w:rPr>
                <w:b w:val="0"/>
                <w:sz w:val="20"/>
              </w:rPr>
              <w:t>收入增长</w:t>
            </w:r>
          </w:p>
        </w:tc>
        <w:tc>
          <w:tcPr>
            <w:tcW w:w="2835" w:type="dxa"/>
            <w:vAlign w:val="center"/>
          </w:tcPr>
          <w:p w14:paraId="3C4435A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云外部</w:t>
            </w:r>
            <w:r>
              <w:rPr>
                <w:sz w:val="20"/>
              </w:rPr>
              <w:t xml:space="preserve"> +40% </w:t>
            </w:r>
            <w:r>
              <w:rPr>
                <w:sz w:val="20"/>
              </w:rPr>
              <w:t>继续加速；</w:t>
            </w:r>
            <w:r>
              <w:rPr>
                <w:sz w:val="20"/>
              </w:rPr>
              <w:t xml:space="preserve">AI ARR </w:t>
            </w:r>
            <w:r>
              <w:rPr>
                <w:sz w:val="20"/>
              </w:rPr>
              <w:t>路径首次量化；</w:t>
            </w:r>
            <w:r>
              <w:rPr>
                <w:sz w:val="20"/>
              </w:rPr>
              <w:t xml:space="preserve">MaaS </w:t>
            </w:r>
            <w:r>
              <w:rPr>
                <w:sz w:val="20"/>
              </w:rPr>
              <w:t>高毛利放量</w:t>
            </w:r>
          </w:p>
        </w:tc>
        <w:tc>
          <w:tcPr>
            <w:tcW w:w="2835" w:type="dxa"/>
            <w:vAlign w:val="center"/>
          </w:tcPr>
          <w:p w14:paraId="1FCB3A8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云客户集中度（互联网</w:t>
            </w:r>
            <w:r>
              <w:rPr>
                <w:sz w:val="20"/>
                <w:lang w:eastAsia="zh-CN"/>
              </w:rPr>
              <w:t>/</w:t>
            </w:r>
            <w:r>
              <w:rPr>
                <w:sz w:val="20"/>
                <w:lang w:eastAsia="zh-CN"/>
              </w:rPr>
              <w:t>金融</w:t>
            </w:r>
            <w:r>
              <w:rPr>
                <w:sz w:val="20"/>
                <w:lang w:eastAsia="zh-CN"/>
              </w:rPr>
              <w:t>/</w:t>
            </w:r>
            <w:r>
              <w:rPr>
                <w:sz w:val="20"/>
                <w:lang w:eastAsia="zh-CN"/>
              </w:rPr>
              <w:t>自动驾驶）；</w:t>
            </w:r>
            <w:r>
              <w:rPr>
                <w:sz w:val="20"/>
                <w:lang w:eastAsia="zh-CN"/>
              </w:rPr>
              <w:t xml:space="preserve">C </w:t>
            </w:r>
            <w:r>
              <w:rPr>
                <w:sz w:val="20"/>
                <w:lang w:eastAsia="zh-CN"/>
              </w:rPr>
              <w:t>端</w:t>
            </w:r>
            <w:r>
              <w:rPr>
                <w:sz w:val="20"/>
                <w:lang w:eastAsia="zh-CN"/>
              </w:rPr>
              <w:t xml:space="preserve"> AI </w:t>
            </w:r>
            <w:r>
              <w:rPr>
                <w:sz w:val="20"/>
                <w:lang w:eastAsia="zh-CN"/>
              </w:rPr>
              <w:t>变现路径长</w:t>
            </w:r>
          </w:p>
        </w:tc>
        <w:tc>
          <w:tcPr>
            <w:tcW w:w="1134" w:type="dxa"/>
            <w:vAlign w:val="center"/>
          </w:tcPr>
          <w:p w14:paraId="52915EB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AA4109" w14:paraId="2664A763"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2B0916DD" w14:textId="77777777" w:rsidR="00AA4109" w:rsidRDefault="00000000">
            <w:r>
              <w:rPr>
                <w:b w:val="0"/>
                <w:sz w:val="20"/>
              </w:rPr>
              <w:t>盈利能力</w:t>
            </w:r>
          </w:p>
        </w:tc>
        <w:tc>
          <w:tcPr>
            <w:tcW w:w="2835" w:type="dxa"/>
            <w:shd w:val="clear" w:color="auto" w:fill="F0F4F8"/>
            <w:vAlign w:val="center"/>
          </w:tcPr>
          <w:p w14:paraId="16BEF514"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云毛利率</w:t>
            </w:r>
            <w:r>
              <w:rPr>
                <w:sz w:val="20"/>
                <w:lang w:eastAsia="zh-CN"/>
              </w:rPr>
              <w:t xml:space="preserve"> 1-2 </w:t>
            </w:r>
            <w:r>
              <w:rPr>
                <w:sz w:val="20"/>
                <w:lang w:eastAsia="zh-CN"/>
              </w:rPr>
              <w:t>季度内显著抬升；闪购</w:t>
            </w:r>
            <w:r>
              <w:rPr>
                <w:sz w:val="20"/>
                <w:lang w:eastAsia="zh-CN"/>
              </w:rPr>
              <w:t xml:space="preserve"> UE </w:t>
            </w:r>
            <w:r>
              <w:rPr>
                <w:sz w:val="20"/>
                <w:lang w:eastAsia="zh-CN"/>
              </w:rPr>
              <w:t>改善；</w:t>
            </w:r>
            <w:r>
              <w:rPr>
                <w:sz w:val="20"/>
                <w:lang w:eastAsia="zh-CN"/>
              </w:rPr>
              <w:t xml:space="preserve">AIDC </w:t>
            </w:r>
            <w:r>
              <w:rPr>
                <w:sz w:val="20"/>
                <w:lang w:eastAsia="zh-CN"/>
              </w:rPr>
              <w:t>由亏转盈</w:t>
            </w:r>
          </w:p>
        </w:tc>
        <w:tc>
          <w:tcPr>
            <w:tcW w:w="2835" w:type="dxa"/>
            <w:shd w:val="clear" w:color="auto" w:fill="F0F4F8"/>
            <w:vAlign w:val="center"/>
          </w:tcPr>
          <w:p w14:paraId="36CCBD1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CapEx</w:t>
            </w:r>
            <w:proofErr w:type="spellEnd"/>
            <w:r>
              <w:rPr>
                <w:sz w:val="20"/>
              </w:rPr>
              <w:t xml:space="preserve"> </w:t>
            </w:r>
            <w:r>
              <w:rPr>
                <w:sz w:val="20"/>
              </w:rPr>
              <w:t>超</w:t>
            </w:r>
            <w:r>
              <w:rPr>
                <w:sz w:val="20"/>
              </w:rPr>
              <w:t xml:space="preserve"> RMB 3,800 </w:t>
            </w:r>
            <w:r>
              <w:rPr>
                <w:sz w:val="20"/>
              </w:rPr>
              <w:t>亿规划致</w:t>
            </w:r>
            <w:r>
              <w:rPr>
                <w:sz w:val="20"/>
              </w:rPr>
              <w:t xml:space="preserve"> FCF </w:t>
            </w:r>
            <w:r>
              <w:rPr>
                <w:sz w:val="20"/>
              </w:rPr>
              <w:t>持续承压；</w:t>
            </w:r>
            <w:r>
              <w:rPr>
                <w:sz w:val="20"/>
              </w:rPr>
              <w:t xml:space="preserve">Qwen App </w:t>
            </w:r>
            <w:r>
              <w:rPr>
                <w:sz w:val="20"/>
              </w:rPr>
              <w:t>投入难以短期回收</w:t>
            </w:r>
          </w:p>
        </w:tc>
        <w:tc>
          <w:tcPr>
            <w:tcW w:w="1134" w:type="dxa"/>
            <w:shd w:val="clear" w:color="auto" w:fill="F0F4F8"/>
            <w:vAlign w:val="center"/>
          </w:tcPr>
          <w:p w14:paraId="677FA18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AA4109" w14:paraId="77D9FD60"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E7657A7" w14:textId="77777777" w:rsidR="00AA4109" w:rsidRDefault="00000000">
            <w:r>
              <w:rPr>
                <w:b w:val="0"/>
                <w:sz w:val="20"/>
              </w:rPr>
              <w:t>市场竞争</w:t>
            </w:r>
          </w:p>
        </w:tc>
        <w:tc>
          <w:tcPr>
            <w:tcW w:w="2835" w:type="dxa"/>
            <w:vAlign w:val="center"/>
          </w:tcPr>
          <w:p w14:paraId="1D0DA7F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T-Head </w:t>
            </w:r>
            <w:r>
              <w:rPr>
                <w:sz w:val="20"/>
              </w:rPr>
              <w:t>自研芯片</w:t>
            </w:r>
            <w:r>
              <w:rPr>
                <w:sz w:val="20"/>
              </w:rPr>
              <w:t xml:space="preserve"> + </w:t>
            </w:r>
            <w:r>
              <w:rPr>
                <w:sz w:val="20"/>
              </w:rPr>
              <w:t>全栈一体化是中国唯一；</w:t>
            </w:r>
            <w:r>
              <w:rPr>
                <w:sz w:val="20"/>
              </w:rPr>
              <w:t xml:space="preserve">Qwen App </w:t>
            </w:r>
            <w:r>
              <w:rPr>
                <w:sz w:val="20"/>
              </w:rPr>
              <w:t>集成淘天</w:t>
            </w:r>
          </w:p>
        </w:tc>
        <w:tc>
          <w:tcPr>
            <w:tcW w:w="2835" w:type="dxa"/>
            <w:vAlign w:val="center"/>
          </w:tcPr>
          <w:p w14:paraId="2FF08F3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美团</w:t>
            </w:r>
            <w:r>
              <w:rPr>
                <w:sz w:val="20"/>
                <w:lang w:eastAsia="zh-CN"/>
              </w:rPr>
              <w:t>/</w:t>
            </w:r>
            <w:r>
              <w:rPr>
                <w:sz w:val="20"/>
                <w:lang w:eastAsia="zh-CN"/>
              </w:rPr>
              <w:t>京东</w:t>
            </w:r>
            <w:r>
              <w:rPr>
                <w:sz w:val="20"/>
                <w:lang w:eastAsia="zh-CN"/>
              </w:rPr>
              <w:t>/</w:t>
            </w:r>
            <w:r>
              <w:rPr>
                <w:sz w:val="20"/>
                <w:lang w:eastAsia="zh-CN"/>
              </w:rPr>
              <w:t>抖音对闪购</w:t>
            </w:r>
            <w:r>
              <w:rPr>
                <w:sz w:val="20"/>
                <w:lang w:eastAsia="zh-CN"/>
              </w:rPr>
              <w:t xml:space="preserve"> UE </w:t>
            </w:r>
            <w:r>
              <w:rPr>
                <w:sz w:val="20"/>
                <w:lang w:eastAsia="zh-CN"/>
              </w:rPr>
              <w:t>路径的挤压；腾讯</w:t>
            </w:r>
            <w:r>
              <w:rPr>
                <w:sz w:val="20"/>
                <w:lang w:eastAsia="zh-CN"/>
              </w:rPr>
              <w:t xml:space="preserve"> AI Agent </w:t>
            </w:r>
            <w:r>
              <w:rPr>
                <w:sz w:val="20"/>
                <w:lang w:eastAsia="zh-CN"/>
              </w:rPr>
              <w:t>加速</w:t>
            </w:r>
          </w:p>
        </w:tc>
        <w:tc>
          <w:tcPr>
            <w:tcW w:w="1134" w:type="dxa"/>
            <w:vAlign w:val="center"/>
          </w:tcPr>
          <w:p w14:paraId="3AB2C91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AA4109" w14:paraId="32D53B8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00DA53A6" w14:textId="77777777" w:rsidR="00AA4109" w:rsidRDefault="00000000">
            <w:r>
              <w:rPr>
                <w:b w:val="0"/>
                <w:sz w:val="20"/>
              </w:rPr>
              <w:t>政策监管</w:t>
            </w:r>
          </w:p>
        </w:tc>
        <w:tc>
          <w:tcPr>
            <w:tcW w:w="2835" w:type="dxa"/>
            <w:shd w:val="clear" w:color="auto" w:fill="F0F4F8"/>
            <w:vAlign w:val="center"/>
          </w:tcPr>
          <w:p w14:paraId="52C7BFE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互联网监管已进入稳态；</w:t>
            </w:r>
            <w:r>
              <w:rPr>
                <w:sz w:val="20"/>
                <w:lang w:eastAsia="zh-CN"/>
              </w:rPr>
              <w:t xml:space="preserve">AI </w:t>
            </w:r>
            <w:r>
              <w:rPr>
                <w:sz w:val="20"/>
                <w:lang w:eastAsia="zh-CN"/>
              </w:rPr>
              <w:t>监管国内相对宽松</w:t>
            </w:r>
          </w:p>
        </w:tc>
        <w:tc>
          <w:tcPr>
            <w:tcW w:w="2835" w:type="dxa"/>
            <w:shd w:val="clear" w:color="auto" w:fill="F0F4F8"/>
            <w:vAlign w:val="center"/>
          </w:tcPr>
          <w:p w14:paraId="5418D38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中美地缘政治；</w:t>
            </w:r>
            <w:r>
              <w:rPr>
                <w:sz w:val="20"/>
                <w:lang w:eastAsia="zh-CN"/>
              </w:rPr>
              <w:t xml:space="preserve">ADR </w:t>
            </w:r>
            <w:r>
              <w:rPr>
                <w:sz w:val="20"/>
                <w:lang w:eastAsia="zh-CN"/>
              </w:rPr>
              <w:t>退市风险；芯片出口管制</w:t>
            </w:r>
          </w:p>
        </w:tc>
        <w:tc>
          <w:tcPr>
            <w:tcW w:w="1134" w:type="dxa"/>
            <w:shd w:val="clear" w:color="auto" w:fill="F0F4F8"/>
            <w:vAlign w:val="center"/>
          </w:tcPr>
          <w:p w14:paraId="577807E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AA4109" w14:paraId="32DBDE1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958C258" w14:textId="77777777" w:rsidR="00AA4109" w:rsidRDefault="00000000">
            <w:r>
              <w:rPr>
                <w:b w:val="0"/>
                <w:sz w:val="20"/>
              </w:rPr>
              <w:t>国际化</w:t>
            </w:r>
            <w:r>
              <w:rPr>
                <w:b w:val="0"/>
                <w:sz w:val="20"/>
              </w:rPr>
              <w:t xml:space="preserve"> (AIDC)</w:t>
            </w:r>
          </w:p>
        </w:tc>
        <w:tc>
          <w:tcPr>
            <w:tcW w:w="2835" w:type="dxa"/>
            <w:vAlign w:val="center"/>
          </w:tcPr>
          <w:p w14:paraId="1D2474D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亏损大幅收窄至接近盈亏平衡；</w:t>
            </w:r>
            <w:r>
              <w:rPr>
                <w:sz w:val="20"/>
                <w:lang w:eastAsia="zh-CN"/>
              </w:rPr>
              <w:t xml:space="preserve">2 </w:t>
            </w:r>
            <w:r>
              <w:rPr>
                <w:sz w:val="20"/>
                <w:lang w:eastAsia="zh-CN"/>
              </w:rPr>
              <w:t>年内由亏转盈</w:t>
            </w:r>
          </w:p>
        </w:tc>
        <w:tc>
          <w:tcPr>
            <w:tcW w:w="2835" w:type="dxa"/>
            <w:vAlign w:val="center"/>
          </w:tcPr>
          <w:p w14:paraId="1AA287B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欧洲</w:t>
            </w:r>
            <w:r>
              <w:rPr>
                <w:sz w:val="20"/>
                <w:lang w:eastAsia="zh-CN"/>
              </w:rPr>
              <w:t>/</w:t>
            </w:r>
            <w:r>
              <w:rPr>
                <w:sz w:val="20"/>
                <w:lang w:eastAsia="zh-CN"/>
              </w:rPr>
              <w:t>东南亚增长承压；汇率波动；地缘合规</w:t>
            </w:r>
          </w:p>
        </w:tc>
        <w:tc>
          <w:tcPr>
            <w:tcW w:w="1134" w:type="dxa"/>
            <w:vAlign w:val="center"/>
          </w:tcPr>
          <w:p w14:paraId="683E234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AA4109" w14:paraId="6C9BCA0A"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37E3F1E5" w14:textId="77777777" w:rsidR="00AA4109" w:rsidRDefault="00000000">
            <w:r>
              <w:rPr>
                <w:b w:val="0"/>
                <w:sz w:val="20"/>
              </w:rPr>
              <w:t>技术护城河</w:t>
            </w:r>
          </w:p>
        </w:tc>
        <w:tc>
          <w:tcPr>
            <w:tcW w:w="2835" w:type="dxa"/>
            <w:shd w:val="clear" w:color="auto" w:fill="F0F4F8"/>
            <w:vAlign w:val="center"/>
          </w:tcPr>
          <w:p w14:paraId="3EC3BA5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Qwen + Bailian + T-Head + </w:t>
            </w:r>
            <w:r>
              <w:rPr>
                <w:sz w:val="20"/>
              </w:rPr>
              <w:t>阿里云</w:t>
            </w:r>
            <w:r>
              <w:rPr>
                <w:sz w:val="20"/>
              </w:rPr>
              <w:t xml:space="preserve"> + Qwen App </w:t>
            </w:r>
            <w:r>
              <w:rPr>
                <w:sz w:val="20"/>
              </w:rPr>
              <w:t>全栈</w:t>
            </w:r>
            <w:r>
              <w:rPr>
                <w:sz w:val="20"/>
              </w:rPr>
              <w:t xml:space="preserve"> = </w:t>
            </w:r>
            <w:r>
              <w:rPr>
                <w:sz w:val="20"/>
              </w:rPr>
              <w:t>中国唯一</w:t>
            </w:r>
          </w:p>
        </w:tc>
        <w:tc>
          <w:tcPr>
            <w:tcW w:w="2835" w:type="dxa"/>
            <w:shd w:val="clear" w:color="auto" w:fill="F0F4F8"/>
            <w:vAlign w:val="center"/>
          </w:tcPr>
          <w:p w14:paraId="75D0F89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基础模型护城河仍在快速演进；</w:t>
            </w:r>
            <w:r>
              <w:rPr>
                <w:sz w:val="20"/>
              </w:rPr>
              <w:t xml:space="preserve">DeepSeek </w:t>
            </w:r>
            <w:r>
              <w:rPr>
                <w:sz w:val="20"/>
              </w:rPr>
              <w:t>等开源冲击</w:t>
            </w:r>
            <w:r>
              <w:rPr>
                <w:sz w:val="20"/>
              </w:rPr>
              <w:t xml:space="preserve"> token </w:t>
            </w:r>
            <w:r>
              <w:rPr>
                <w:sz w:val="20"/>
              </w:rPr>
              <w:t>定价</w:t>
            </w:r>
          </w:p>
        </w:tc>
        <w:tc>
          <w:tcPr>
            <w:tcW w:w="1134" w:type="dxa"/>
            <w:shd w:val="clear" w:color="auto" w:fill="F0F4F8"/>
            <w:vAlign w:val="center"/>
          </w:tcPr>
          <w:p w14:paraId="6CDCC5C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2FA2D9BF" w14:textId="77777777" w:rsidR="00AA4109" w:rsidRDefault="00000000">
      <w:pPr>
        <w:spacing w:before="280" w:after="160"/>
      </w:pPr>
      <w:r>
        <w:rPr>
          <w:b/>
          <w:color w:val="1B3A5C"/>
          <w:sz w:val="36"/>
        </w:rPr>
        <w:t>八、估值与预测更新</w:t>
      </w:r>
    </w:p>
    <w:p w14:paraId="15882E76" w14:textId="77777777" w:rsidR="00AA4109" w:rsidRDefault="00000000">
      <w:pPr>
        <w:spacing w:before="280" w:after="160"/>
      </w:pPr>
      <w:r>
        <w:rPr>
          <w:b/>
          <w:color w:val="1B3A5C"/>
          <w:sz w:val="28"/>
        </w:rPr>
        <w:t xml:space="preserve">8.1 </w:t>
      </w:r>
      <w:r>
        <w:rPr>
          <w:b/>
          <w:color w:val="1B3A5C"/>
          <w:sz w:val="28"/>
        </w:rPr>
        <w:t>预测更新</w:t>
      </w:r>
    </w:p>
    <w:p w14:paraId="246B0F94" w14:textId="77777777" w:rsidR="00AA4109" w:rsidRDefault="00000000">
      <w:pPr>
        <w:spacing w:after="120" w:line="360" w:lineRule="auto"/>
        <w:rPr>
          <w:lang w:eastAsia="zh-CN"/>
        </w:rPr>
      </w:pPr>
      <w:r>
        <w:rPr>
          <w:lang w:eastAsia="zh-CN"/>
        </w:rPr>
        <w:t>基于本季实际及管理层指引的方向性调整（</w:t>
      </w:r>
      <w:r>
        <w:rPr>
          <w:lang w:eastAsia="zh-CN"/>
        </w:rPr>
        <w:t>"</w:t>
      </w:r>
      <w:r>
        <w:rPr>
          <w:lang w:eastAsia="zh-CN"/>
        </w:rPr>
        <w:t>旧</w:t>
      </w:r>
      <w:r>
        <w:rPr>
          <w:lang w:eastAsia="zh-CN"/>
        </w:rPr>
        <w:t>"</w:t>
      </w:r>
      <w:r>
        <w:rPr>
          <w:lang w:eastAsia="zh-CN"/>
        </w:rPr>
        <w:t>为业绩前卖方一致预期方向）：</w:t>
      </w:r>
    </w:p>
    <w:tbl>
      <w:tblPr>
        <w:tblStyle w:val="-11"/>
        <w:tblW w:w="0" w:type="auto"/>
        <w:jc w:val="center"/>
        <w:tblLook w:val="04A0" w:firstRow="1" w:lastRow="0" w:firstColumn="1" w:lastColumn="0" w:noHBand="0" w:noVBand="1"/>
      </w:tblPr>
      <w:tblGrid>
        <w:gridCol w:w="1417"/>
        <w:gridCol w:w="1587"/>
        <w:gridCol w:w="1814"/>
        <w:gridCol w:w="1814"/>
        <w:gridCol w:w="1984"/>
      </w:tblGrid>
      <w:tr w:rsidR="00AA4109" w14:paraId="319280A9"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vAlign w:val="center"/>
          </w:tcPr>
          <w:p w14:paraId="3A4168C6" w14:textId="77777777" w:rsidR="00AA4109" w:rsidRDefault="00000000">
            <w:pPr>
              <w:jc w:val="center"/>
            </w:pPr>
            <w:proofErr w:type="spellStart"/>
            <w:r>
              <w:rPr>
                <w:color w:val="FFFFFF"/>
                <w:sz w:val="20"/>
              </w:rPr>
              <w:lastRenderedPageBreak/>
              <w:t>指标</w:t>
            </w:r>
            <w:proofErr w:type="spellEnd"/>
          </w:p>
        </w:tc>
        <w:tc>
          <w:tcPr>
            <w:tcW w:w="1587" w:type="dxa"/>
            <w:shd w:val="clear" w:color="auto" w:fill="1B3A5C"/>
            <w:vAlign w:val="center"/>
          </w:tcPr>
          <w:p w14:paraId="7A5D3CC2"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 xml:space="preserve">FY26 </w:t>
            </w:r>
            <w:r>
              <w:rPr>
                <w:color w:val="FFFFFF"/>
                <w:sz w:val="20"/>
              </w:rPr>
              <w:t>实际</w:t>
            </w:r>
          </w:p>
        </w:tc>
        <w:tc>
          <w:tcPr>
            <w:tcW w:w="1814" w:type="dxa"/>
            <w:shd w:val="clear" w:color="auto" w:fill="1B3A5C"/>
            <w:vAlign w:val="center"/>
          </w:tcPr>
          <w:p w14:paraId="65F0CD98"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rPr>
                <w:lang w:eastAsia="zh-CN"/>
              </w:rPr>
            </w:pPr>
            <w:r>
              <w:rPr>
                <w:color w:val="FFFFFF"/>
                <w:sz w:val="20"/>
                <w:lang w:eastAsia="zh-CN"/>
              </w:rPr>
              <w:t xml:space="preserve">FY27 </w:t>
            </w:r>
            <w:r>
              <w:rPr>
                <w:color w:val="FFFFFF"/>
                <w:sz w:val="20"/>
                <w:lang w:eastAsia="zh-CN"/>
              </w:rPr>
              <w:t>预测（旧</w:t>
            </w:r>
            <w:r>
              <w:rPr>
                <w:color w:val="FFFFFF"/>
                <w:sz w:val="20"/>
                <w:lang w:eastAsia="zh-CN"/>
              </w:rPr>
              <w:t xml:space="preserve"> / </w:t>
            </w:r>
            <w:r>
              <w:rPr>
                <w:color w:val="FFFFFF"/>
                <w:sz w:val="20"/>
                <w:lang w:eastAsia="zh-CN"/>
              </w:rPr>
              <w:t>业绩前共识）</w:t>
            </w:r>
          </w:p>
        </w:tc>
        <w:tc>
          <w:tcPr>
            <w:tcW w:w="1814" w:type="dxa"/>
            <w:shd w:val="clear" w:color="auto" w:fill="1B3A5C"/>
            <w:vAlign w:val="center"/>
          </w:tcPr>
          <w:p w14:paraId="620C2871"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rPr>
                <w:lang w:eastAsia="zh-CN"/>
              </w:rPr>
            </w:pPr>
            <w:r>
              <w:rPr>
                <w:color w:val="FFFFFF"/>
                <w:sz w:val="20"/>
                <w:lang w:eastAsia="zh-CN"/>
              </w:rPr>
              <w:t xml:space="preserve">FY27 </w:t>
            </w:r>
            <w:r>
              <w:rPr>
                <w:color w:val="FFFFFF"/>
                <w:sz w:val="20"/>
                <w:lang w:eastAsia="zh-CN"/>
              </w:rPr>
              <w:t>预测（新</w:t>
            </w:r>
            <w:r>
              <w:rPr>
                <w:color w:val="FFFFFF"/>
                <w:sz w:val="20"/>
                <w:lang w:eastAsia="zh-CN"/>
              </w:rPr>
              <w:t xml:space="preserve"> / </w:t>
            </w:r>
            <w:r>
              <w:rPr>
                <w:color w:val="FFFFFF"/>
                <w:sz w:val="20"/>
                <w:lang w:eastAsia="zh-CN"/>
              </w:rPr>
              <w:t>业绩后）</w:t>
            </w:r>
          </w:p>
        </w:tc>
        <w:tc>
          <w:tcPr>
            <w:tcW w:w="1984" w:type="dxa"/>
            <w:shd w:val="clear" w:color="auto" w:fill="1B3A5C"/>
            <w:vAlign w:val="center"/>
          </w:tcPr>
          <w:p w14:paraId="07786A4B"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20"/>
              </w:rPr>
              <w:t>主要调整方向</w:t>
            </w:r>
            <w:proofErr w:type="spellEnd"/>
          </w:p>
        </w:tc>
      </w:tr>
      <w:tr w:rsidR="00AA4109" w14:paraId="7387290A"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C5E9CD3" w14:textId="77777777" w:rsidR="00AA4109" w:rsidRDefault="00000000">
            <w:r>
              <w:rPr>
                <w:b w:val="0"/>
                <w:sz w:val="20"/>
              </w:rPr>
              <w:t>总营收</w:t>
            </w:r>
          </w:p>
        </w:tc>
        <w:tc>
          <w:tcPr>
            <w:tcW w:w="1587" w:type="dxa"/>
            <w:vAlign w:val="center"/>
          </w:tcPr>
          <w:p w14:paraId="34B324C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~10,076</w:t>
            </w:r>
            <w:r>
              <w:rPr>
                <w:sz w:val="20"/>
              </w:rPr>
              <w:t>亿</w:t>
            </w:r>
          </w:p>
        </w:tc>
        <w:tc>
          <w:tcPr>
            <w:tcW w:w="1814" w:type="dxa"/>
            <w:vAlign w:val="center"/>
          </w:tcPr>
          <w:p w14:paraId="579746E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~10,800</w:t>
            </w:r>
            <w:r>
              <w:rPr>
                <w:sz w:val="20"/>
              </w:rPr>
              <w:t>亿（</w:t>
            </w:r>
            <w:r>
              <w:rPr>
                <w:sz w:val="20"/>
              </w:rPr>
              <w:t>+7%</w:t>
            </w:r>
            <w:r>
              <w:rPr>
                <w:sz w:val="20"/>
              </w:rPr>
              <w:t>）</w:t>
            </w:r>
          </w:p>
        </w:tc>
        <w:tc>
          <w:tcPr>
            <w:tcW w:w="1814" w:type="dxa"/>
            <w:vAlign w:val="center"/>
          </w:tcPr>
          <w:p w14:paraId="6188E15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~11,200</w:t>
            </w:r>
            <w:r>
              <w:rPr>
                <w:sz w:val="20"/>
              </w:rPr>
              <w:t>亿（</w:t>
            </w:r>
            <w:r>
              <w:rPr>
                <w:sz w:val="20"/>
              </w:rPr>
              <w:t>+11%</w:t>
            </w:r>
            <w:r>
              <w:rPr>
                <w:sz w:val="20"/>
              </w:rPr>
              <w:t>）</w:t>
            </w:r>
          </w:p>
        </w:tc>
        <w:tc>
          <w:tcPr>
            <w:tcW w:w="1984" w:type="dxa"/>
            <w:vAlign w:val="center"/>
          </w:tcPr>
          <w:p w14:paraId="5B3AA2D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云加速</w:t>
            </w:r>
            <w:r>
              <w:rPr>
                <w:sz w:val="20"/>
                <w:lang w:eastAsia="zh-CN"/>
              </w:rPr>
              <w:t xml:space="preserve"> + AIDC + </w:t>
            </w:r>
            <w:r>
              <w:rPr>
                <w:sz w:val="20"/>
                <w:lang w:eastAsia="zh-CN"/>
              </w:rPr>
              <w:t>闪购拉动</w:t>
            </w:r>
            <w:r>
              <w:rPr>
                <w:sz w:val="20"/>
                <w:lang w:eastAsia="zh-CN"/>
              </w:rPr>
              <w:t xml:space="preserve"> ↑</w:t>
            </w:r>
          </w:p>
        </w:tc>
      </w:tr>
      <w:tr w:rsidR="00AA4109" w14:paraId="5F5E408A"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233E5148" w14:textId="77777777" w:rsidR="00AA4109" w:rsidRDefault="00000000">
            <w:proofErr w:type="spellStart"/>
            <w:r>
              <w:rPr>
                <w:b w:val="0"/>
                <w:sz w:val="20"/>
              </w:rPr>
              <w:t>云外部收入增速</w:t>
            </w:r>
            <w:proofErr w:type="spellEnd"/>
          </w:p>
        </w:tc>
        <w:tc>
          <w:tcPr>
            <w:tcW w:w="1587" w:type="dxa"/>
            <w:shd w:val="clear" w:color="auto" w:fill="F0F4F8"/>
            <w:vAlign w:val="center"/>
          </w:tcPr>
          <w:p w14:paraId="28C0F92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+34% (FY26</w:t>
            </w:r>
            <w:r>
              <w:rPr>
                <w:sz w:val="20"/>
              </w:rPr>
              <w:t>平均</w:t>
            </w:r>
            <w:r>
              <w:rPr>
                <w:sz w:val="20"/>
              </w:rPr>
              <w:t>)</w:t>
            </w:r>
          </w:p>
        </w:tc>
        <w:tc>
          <w:tcPr>
            <w:tcW w:w="1814" w:type="dxa"/>
            <w:shd w:val="clear" w:color="auto" w:fill="F0F4F8"/>
            <w:vAlign w:val="center"/>
          </w:tcPr>
          <w:p w14:paraId="0E23C17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+35%</w:t>
            </w:r>
          </w:p>
        </w:tc>
        <w:tc>
          <w:tcPr>
            <w:tcW w:w="1814" w:type="dxa"/>
            <w:shd w:val="clear" w:color="auto" w:fill="F0F4F8"/>
            <w:vAlign w:val="center"/>
          </w:tcPr>
          <w:p w14:paraId="0CC09ED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+45%</w:t>
            </w:r>
            <w:r>
              <w:rPr>
                <w:sz w:val="20"/>
              </w:rPr>
              <w:t>（继续加速）</w:t>
            </w:r>
          </w:p>
        </w:tc>
        <w:tc>
          <w:tcPr>
            <w:tcW w:w="1984" w:type="dxa"/>
            <w:shd w:val="clear" w:color="auto" w:fill="F0F4F8"/>
            <w:vAlign w:val="center"/>
          </w:tcPr>
          <w:p w14:paraId="549B281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CEO </w:t>
            </w:r>
            <w:r>
              <w:rPr>
                <w:sz w:val="20"/>
              </w:rPr>
              <w:t>指引</w:t>
            </w:r>
            <w:r>
              <w:rPr>
                <w:sz w:val="20"/>
              </w:rPr>
              <w:t xml:space="preserve"> ↑</w:t>
            </w:r>
          </w:p>
        </w:tc>
      </w:tr>
      <w:tr w:rsidR="00AA4109" w14:paraId="0594C07A"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DDED8D5" w14:textId="77777777" w:rsidR="00AA4109" w:rsidRDefault="00000000">
            <w:r>
              <w:rPr>
                <w:b w:val="0"/>
                <w:sz w:val="20"/>
              </w:rPr>
              <w:t xml:space="preserve">AI </w:t>
            </w:r>
            <w:r>
              <w:rPr>
                <w:b w:val="0"/>
                <w:sz w:val="20"/>
              </w:rPr>
              <w:t>产品</w:t>
            </w:r>
            <w:r>
              <w:rPr>
                <w:b w:val="0"/>
                <w:sz w:val="20"/>
              </w:rPr>
              <w:t xml:space="preserve"> ARR</w:t>
            </w:r>
          </w:p>
        </w:tc>
        <w:tc>
          <w:tcPr>
            <w:tcW w:w="1587" w:type="dxa"/>
            <w:vAlign w:val="center"/>
          </w:tcPr>
          <w:p w14:paraId="2931300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358</w:t>
            </w:r>
            <w:r>
              <w:rPr>
                <w:sz w:val="20"/>
              </w:rPr>
              <w:t>亿（年末）</w:t>
            </w:r>
          </w:p>
        </w:tc>
        <w:tc>
          <w:tcPr>
            <w:tcW w:w="1814" w:type="dxa"/>
            <w:vAlign w:val="center"/>
          </w:tcPr>
          <w:p w14:paraId="5F0C75C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500</w:t>
            </w:r>
            <w:r>
              <w:rPr>
                <w:sz w:val="20"/>
              </w:rPr>
              <w:t>亿</w:t>
            </w:r>
          </w:p>
        </w:tc>
        <w:tc>
          <w:tcPr>
            <w:tcW w:w="1814" w:type="dxa"/>
            <w:vAlign w:val="center"/>
          </w:tcPr>
          <w:p w14:paraId="7C0F291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800</w:t>
            </w:r>
            <w:r>
              <w:rPr>
                <w:sz w:val="20"/>
              </w:rPr>
              <w:t>亿</w:t>
            </w:r>
          </w:p>
        </w:tc>
        <w:tc>
          <w:tcPr>
            <w:tcW w:w="1984" w:type="dxa"/>
            <w:vAlign w:val="center"/>
          </w:tcPr>
          <w:p w14:paraId="6CA80A01"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MaaS </w:t>
            </w:r>
            <w:r>
              <w:rPr>
                <w:sz w:val="20"/>
              </w:rPr>
              <w:t>路径首次量化</w:t>
            </w:r>
            <w:r>
              <w:rPr>
                <w:sz w:val="20"/>
              </w:rPr>
              <w:t xml:space="preserve"> ↑</w:t>
            </w:r>
          </w:p>
        </w:tc>
      </w:tr>
      <w:tr w:rsidR="00AA4109" w14:paraId="38BD18EE"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36A8C264" w14:textId="77777777" w:rsidR="00AA4109" w:rsidRDefault="00000000">
            <w:r>
              <w:rPr>
                <w:b w:val="0"/>
                <w:sz w:val="20"/>
              </w:rPr>
              <w:t>MaaS ARR</w:t>
            </w:r>
          </w:p>
        </w:tc>
        <w:tc>
          <w:tcPr>
            <w:tcW w:w="1587" w:type="dxa"/>
            <w:shd w:val="clear" w:color="auto" w:fill="F0F4F8"/>
            <w:vAlign w:val="center"/>
          </w:tcPr>
          <w:p w14:paraId="0336476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80</w:t>
            </w:r>
            <w:r>
              <w:rPr>
                <w:sz w:val="20"/>
              </w:rPr>
              <w:t>亿</w:t>
            </w:r>
          </w:p>
        </w:tc>
        <w:tc>
          <w:tcPr>
            <w:tcW w:w="1814" w:type="dxa"/>
            <w:shd w:val="clear" w:color="auto" w:fill="F0F4F8"/>
            <w:vAlign w:val="center"/>
          </w:tcPr>
          <w:p w14:paraId="545E026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200</w:t>
            </w:r>
            <w:r>
              <w:rPr>
                <w:sz w:val="20"/>
              </w:rPr>
              <w:t>亿</w:t>
            </w:r>
          </w:p>
        </w:tc>
        <w:tc>
          <w:tcPr>
            <w:tcW w:w="1814" w:type="dxa"/>
            <w:shd w:val="clear" w:color="auto" w:fill="F0F4F8"/>
            <w:vAlign w:val="center"/>
          </w:tcPr>
          <w:p w14:paraId="358FD86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300</w:t>
            </w:r>
            <w:r>
              <w:rPr>
                <w:sz w:val="20"/>
              </w:rPr>
              <w:t>亿（年底）</w:t>
            </w:r>
          </w:p>
        </w:tc>
        <w:tc>
          <w:tcPr>
            <w:tcW w:w="1984" w:type="dxa"/>
            <w:shd w:val="clear" w:color="auto" w:fill="F0F4F8"/>
            <w:vAlign w:val="center"/>
          </w:tcPr>
          <w:p w14:paraId="6A6ED3B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管理层量化指引</w:t>
            </w:r>
            <w:r>
              <w:rPr>
                <w:sz w:val="20"/>
              </w:rPr>
              <w:t xml:space="preserve"> ↑</w:t>
            </w:r>
          </w:p>
        </w:tc>
      </w:tr>
      <w:tr w:rsidR="00AA4109" w14:paraId="2BE28F05"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9722931" w14:textId="77777777" w:rsidR="00AA4109" w:rsidRDefault="00000000">
            <w:r>
              <w:rPr>
                <w:b w:val="0"/>
                <w:sz w:val="20"/>
              </w:rPr>
              <w:t>经调整</w:t>
            </w:r>
            <w:r>
              <w:rPr>
                <w:b w:val="0"/>
                <w:sz w:val="20"/>
              </w:rPr>
              <w:t xml:space="preserve"> EBITA</w:t>
            </w:r>
          </w:p>
        </w:tc>
        <w:tc>
          <w:tcPr>
            <w:tcW w:w="1587" w:type="dxa"/>
            <w:vAlign w:val="center"/>
          </w:tcPr>
          <w:p w14:paraId="3BA328A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~1,800</w:t>
            </w:r>
            <w:r>
              <w:rPr>
                <w:sz w:val="20"/>
              </w:rPr>
              <w:t>亿（估）</w:t>
            </w:r>
          </w:p>
        </w:tc>
        <w:tc>
          <w:tcPr>
            <w:tcW w:w="1814" w:type="dxa"/>
            <w:vAlign w:val="center"/>
          </w:tcPr>
          <w:p w14:paraId="7D5A443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~1,900</w:t>
            </w:r>
            <w:r>
              <w:rPr>
                <w:sz w:val="20"/>
              </w:rPr>
              <w:t>亿</w:t>
            </w:r>
          </w:p>
        </w:tc>
        <w:tc>
          <w:tcPr>
            <w:tcW w:w="1814" w:type="dxa"/>
            <w:vAlign w:val="center"/>
          </w:tcPr>
          <w:p w14:paraId="0AF7AD6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~1,700</w:t>
            </w:r>
            <w:r>
              <w:rPr>
                <w:sz w:val="20"/>
              </w:rPr>
              <w:t>亿</w:t>
            </w:r>
          </w:p>
        </w:tc>
        <w:tc>
          <w:tcPr>
            <w:tcW w:w="1984" w:type="dxa"/>
            <w:vAlign w:val="center"/>
          </w:tcPr>
          <w:p w14:paraId="5AC3FD8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闪购</w:t>
            </w:r>
            <w:r>
              <w:rPr>
                <w:sz w:val="20"/>
                <w:lang w:eastAsia="zh-CN"/>
              </w:rPr>
              <w:t>+</w:t>
            </w:r>
            <w:proofErr w:type="spellStart"/>
            <w:r>
              <w:rPr>
                <w:sz w:val="20"/>
                <w:lang w:eastAsia="zh-CN"/>
              </w:rPr>
              <w:t>CapEx</w:t>
            </w:r>
            <w:proofErr w:type="spellEnd"/>
            <w:r>
              <w:rPr>
                <w:sz w:val="20"/>
                <w:lang w:eastAsia="zh-CN"/>
              </w:rPr>
              <w:t xml:space="preserve"> </w:t>
            </w:r>
            <w:r>
              <w:rPr>
                <w:sz w:val="20"/>
                <w:lang w:eastAsia="zh-CN"/>
              </w:rPr>
              <w:t>投入延续</w:t>
            </w:r>
            <w:r>
              <w:rPr>
                <w:sz w:val="20"/>
                <w:lang w:eastAsia="zh-CN"/>
              </w:rPr>
              <w:t xml:space="preserve"> ↓</w:t>
            </w:r>
          </w:p>
        </w:tc>
      </w:tr>
      <w:tr w:rsidR="00AA4109" w14:paraId="59985E7F"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2D957E45" w14:textId="77777777" w:rsidR="00AA4109" w:rsidRDefault="00000000">
            <w:r>
              <w:rPr>
                <w:b w:val="0"/>
                <w:sz w:val="20"/>
              </w:rPr>
              <w:t xml:space="preserve">EBITA </w:t>
            </w:r>
            <w:proofErr w:type="spellStart"/>
            <w:r>
              <w:rPr>
                <w:b w:val="0"/>
                <w:sz w:val="20"/>
              </w:rPr>
              <w:t>利润率</w:t>
            </w:r>
            <w:proofErr w:type="spellEnd"/>
          </w:p>
        </w:tc>
        <w:tc>
          <w:tcPr>
            <w:tcW w:w="1587" w:type="dxa"/>
            <w:shd w:val="clear" w:color="auto" w:fill="F0F4F8"/>
            <w:vAlign w:val="center"/>
          </w:tcPr>
          <w:p w14:paraId="5B19F38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w:t>
            </w:r>
          </w:p>
        </w:tc>
        <w:tc>
          <w:tcPr>
            <w:tcW w:w="1814" w:type="dxa"/>
            <w:shd w:val="clear" w:color="auto" w:fill="F0F4F8"/>
            <w:vAlign w:val="center"/>
          </w:tcPr>
          <w:p w14:paraId="0DA099C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~17.5%</w:t>
            </w:r>
          </w:p>
        </w:tc>
        <w:tc>
          <w:tcPr>
            <w:tcW w:w="1814" w:type="dxa"/>
            <w:shd w:val="clear" w:color="auto" w:fill="F0F4F8"/>
            <w:vAlign w:val="center"/>
          </w:tcPr>
          <w:p w14:paraId="653813F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w:t>
            </w:r>
          </w:p>
        </w:tc>
        <w:tc>
          <w:tcPr>
            <w:tcW w:w="1984" w:type="dxa"/>
            <w:shd w:val="clear" w:color="auto" w:fill="F0F4F8"/>
            <w:vAlign w:val="center"/>
          </w:tcPr>
          <w:p w14:paraId="3362350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战略投入期</w:t>
            </w:r>
            <w:r>
              <w:rPr>
                <w:sz w:val="20"/>
              </w:rPr>
              <w:t xml:space="preserve"> ↓</w:t>
            </w:r>
          </w:p>
        </w:tc>
      </w:tr>
      <w:tr w:rsidR="00AA4109" w14:paraId="6D6122B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56E26FF" w14:textId="77777777" w:rsidR="00AA4109" w:rsidRDefault="00000000">
            <w:r>
              <w:rPr>
                <w:b w:val="0"/>
                <w:sz w:val="20"/>
              </w:rPr>
              <w:t>CapEx</w:t>
            </w:r>
          </w:p>
        </w:tc>
        <w:tc>
          <w:tcPr>
            <w:tcW w:w="1587" w:type="dxa"/>
            <w:vAlign w:val="center"/>
          </w:tcPr>
          <w:p w14:paraId="2DDADDF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1,260.6</w:t>
            </w:r>
            <w:r>
              <w:rPr>
                <w:sz w:val="20"/>
              </w:rPr>
              <w:t>亿</w:t>
            </w:r>
          </w:p>
        </w:tc>
        <w:tc>
          <w:tcPr>
            <w:tcW w:w="1814" w:type="dxa"/>
            <w:vAlign w:val="center"/>
          </w:tcPr>
          <w:p w14:paraId="4081A0E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~1,200</w:t>
            </w:r>
            <w:r>
              <w:rPr>
                <w:sz w:val="20"/>
              </w:rPr>
              <w:t>亿</w:t>
            </w:r>
          </w:p>
        </w:tc>
        <w:tc>
          <w:tcPr>
            <w:tcW w:w="1814" w:type="dxa"/>
            <w:vAlign w:val="center"/>
          </w:tcPr>
          <w:p w14:paraId="4806676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RMB ~1,500</w:t>
            </w:r>
            <w:r>
              <w:rPr>
                <w:sz w:val="20"/>
              </w:rPr>
              <w:t>亿</w:t>
            </w:r>
          </w:p>
        </w:tc>
        <w:tc>
          <w:tcPr>
            <w:tcW w:w="1984" w:type="dxa"/>
            <w:vAlign w:val="center"/>
          </w:tcPr>
          <w:p w14:paraId="38BAB29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CFO </w:t>
            </w:r>
            <w:r>
              <w:rPr>
                <w:sz w:val="20"/>
              </w:rPr>
              <w:t>明示超原计划</w:t>
            </w:r>
            <w:r>
              <w:rPr>
                <w:sz w:val="20"/>
              </w:rPr>
              <w:t xml:space="preserve"> ↑</w:t>
            </w:r>
          </w:p>
        </w:tc>
      </w:tr>
      <w:tr w:rsidR="00AA4109" w14:paraId="2F3FC134"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0F4F8"/>
            <w:vAlign w:val="center"/>
          </w:tcPr>
          <w:p w14:paraId="427DAF9B" w14:textId="77777777" w:rsidR="00AA4109" w:rsidRDefault="00000000">
            <w:r>
              <w:rPr>
                <w:b w:val="0"/>
                <w:sz w:val="20"/>
              </w:rPr>
              <w:t>FCF</w:t>
            </w:r>
          </w:p>
        </w:tc>
        <w:tc>
          <w:tcPr>
            <w:tcW w:w="1587" w:type="dxa"/>
            <w:shd w:val="clear" w:color="auto" w:fill="F0F4F8"/>
            <w:vAlign w:val="center"/>
          </w:tcPr>
          <w:p w14:paraId="6AC6A12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466</w:t>
            </w:r>
            <w:r>
              <w:rPr>
                <w:sz w:val="20"/>
              </w:rPr>
              <w:t>亿</w:t>
            </w:r>
          </w:p>
        </w:tc>
        <w:tc>
          <w:tcPr>
            <w:tcW w:w="1814" w:type="dxa"/>
            <w:shd w:val="clear" w:color="auto" w:fill="F0F4F8"/>
            <w:vAlign w:val="center"/>
          </w:tcPr>
          <w:p w14:paraId="612138D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200</w:t>
            </w:r>
            <w:r>
              <w:rPr>
                <w:sz w:val="20"/>
              </w:rPr>
              <w:t>亿（估）</w:t>
            </w:r>
          </w:p>
        </w:tc>
        <w:tc>
          <w:tcPr>
            <w:tcW w:w="1814" w:type="dxa"/>
            <w:shd w:val="clear" w:color="auto" w:fill="F0F4F8"/>
            <w:vAlign w:val="center"/>
          </w:tcPr>
          <w:p w14:paraId="528DC07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-RMB 150</w:t>
            </w:r>
            <w:r>
              <w:rPr>
                <w:sz w:val="20"/>
              </w:rPr>
              <w:t>亿</w:t>
            </w:r>
          </w:p>
        </w:tc>
        <w:tc>
          <w:tcPr>
            <w:tcW w:w="1984" w:type="dxa"/>
            <w:shd w:val="clear" w:color="auto" w:fill="F0F4F8"/>
            <w:vAlign w:val="center"/>
          </w:tcPr>
          <w:p w14:paraId="231D1F2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投入持续</w:t>
            </w:r>
            <w:r>
              <w:rPr>
                <w:sz w:val="20"/>
              </w:rPr>
              <w:t xml:space="preserve"> ↓</w:t>
            </w:r>
          </w:p>
        </w:tc>
      </w:tr>
      <w:tr w:rsidR="00AA4109" w14:paraId="614B1AEE"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BE3B2AB" w14:textId="77777777" w:rsidR="00AA4109" w:rsidRDefault="00000000">
            <w:r>
              <w:rPr>
                <w:b w:val="0"/>
                <w:sz w:val="20"/>
              </w:rPr>
              <w:t xml:space="preserve">Non-GAAP </w:t>
            </w:r>
            <w:r>
              <w:rPr>
                <w:b w:val="0"/>
                <w:sz w:val="20"/>
              </w:rPr>
              <w:t>每</w:t>
            </w:r>
            <w:r>
              <w:rPr>
                <w:b w:val="0"/>
                <w:sz w:val="20"/>
              </w:rPr>
              <w:t xml:space="preserve"> ADS</w:t>
            </w:r>
          </w:p>
        </w:tc>
        <w:tc>
          <w:tcPr>
            <w:tcW w:w="1587" w:type="dxa"/>
            <w:vAlign w:val="center"/>
          </w:tcPr>
          <w:p w14:paraId="294A2E9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~$8.50</w:t>
            </w:r>
            <w:r>
              <w:rPr>
                <w:sz w:val="20"/>
              </w:rPr>
              <w:t>（估）</w:t>
            </w:r>
          </w:p>
        </w:tc>
        <w:tc>
          <w:tcPr>
            <w:tcW w:w="1814" w:type="dxa"/>
            <w:vAlign w:val="center"/>
          </w:tcPr>
          <w:p w14:paraId="1DEA93A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~$9.20</w:t>
            </w:r>
          </w:p>
        </w:tc>
        <w:tc>
          <w:tcPr>
            <w:tcW w:w="1814" w:type="dxa"/>
            <w:vAlign w:val="center"/>
          </w:tcPr>
          <w:p w14:paraId="4B30237F"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~$7.50</w:t>
            </w:r>
          </w:p>
        </w:tc>
        <w:tc>
          <w:tcPr>
            <w:tcW w:w="1984" w:type="dxa"/>
            <w:vAlign w:val="center"/>
          </w:tcPr>
          <w:p w14:paraId="10CE9C33"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Non-GAAP </w:t>
            </w:r>
            <w:r>
              <w:rPr>
                <w:sz w:val="20"/>
              </w:rPr>
              <w:t>短期收缩</w:t>
            </w:r>
            <w:r>
              <w:rPr>
                <w:sz w:val="20"/>
              </w:rPr>
              <w:t xml:space="preserve"> ↓</w:t>
            </w:r>
          </w:p>
        </w:tc>
      </w:tr>
    </w:tbl>
    <w:p w14:paraId="19550477" w14:textId="77777777" w:rsidR="00AA4109" w:rsidRDefault="00000000">
      <w:pPr>
        <w:spacing w:after="120" w:line="360" w:lineRule="auto"/>
        <w:rPr>
          <w:lang w:eastAsia="zh-CN"/>
        </w:rPr>
      </w:pPr>
      <w:r>
        <w:rPr>
          <w:color w:val="888888"/>
          <w:sz w:val="18"/>
          <w:lang w:eastAsia="zh-CN"/>
        </w:rPr>
        <w:t>说明：上述新旧预测的</w:t>
      </w:r>
      <w:r>
        <w:rPr>
          <w:color w:val="888888"/>
          <w:sz w:val="18"/>
          <w:lang w:eastAsia="zh-CN"/>
        </w:rPr>
        <w:t xml:space="preserve"> FY27 </w:t>
      </w:r>
      <w:r>
        <w:rPr>
          <w:color w:val="888888"/>
          <w:sz w:val="18"/>
          <w:lang w:eastAsia="zh-CN"/>
        </w:rPr>
        <w:t>数字为分析师基于本季管理层指引的方向性调整估算，具体卖方共识需待</w:t>
      </w:r>
      <w:r>
        <w:rPr>
          <w:color w:val="888888"/>
          <w:sz w:val="18"/>
          <w:lang w:eastAsia="zh-CN"/>
        </w:rPr>
        <w:t xml:space="preserve"> 2 </w:t>
      </w:r>
      <w:r>
        <w:rPr>
          <w:color w:val="888888"/>
          <w:sz w:val="18"/>
          <w:lang w:eastAsia="zh-CN"/>
        </w:rPr>
        <w:t>周内调研更新。短期</w:t>
      </w:r>
      <w:r>
        <w:rPr>
          <w:color w:val="888888"/>
          <w:sz w:val="18"/>
          <w:lang w:eastAsia="zh-CN"/>
        </w:rPr>
        <w:t xml:space="preserve"> EPS/EBITA </w:t>
      </w:r>
      <w:r>
        <w:rPr>
          <w:color w:val="888888"/>
          <w:sz w:val="18"/>
          <w:lang w:eastAsia="zh-CN"/>
        </w:rPr>
        <w:t>大概率被多家卖方下调，但目标价受云重估支撑大概率维持或上调（高盛已上调至</w:t>
      </w:r>
      <w:r>
        <w:rPr>
          <w:color w:val="888888"/>
          <w:sz w:val="18"/>
          <w:lang w:eastAsia="zh-CN"/>
        </w:rPr>
        <w:t xml:space="preserve"> $205</w:t>
      </w:r>
      <w:r>
        <w:rPr>
          <w:color w:val="888888"/>
          <w:sz w:val="18"/>
          <w:lang w:eastAsia="zh-CN"/>
        </w:rPr>
        <w:t>）。</w:t>
      </w:r>
    </w:p>
    <w:p w14:paraId="6D990133" w14:textId="77777777" w:rsidR="00AA4109" w:rsidRDefault="00000000">
      <w:pPr>
        <w:spacing w:before="280" w:after="160"/>
        <w:rPr>
          <w:lang w:eastAsia="zh-CN"/>
        </w:rPr>
      </w:pPr>
      <w:r>
        <w:rPr>
          <w:b/>
          <w:color w:val="1B3A5C"/>
          <w:sz w:val="28"/>
          <w:lang w:eastAsia="zh-CN"/>
        </w:rPr>
        <w:t xml:space="preserve">8.2 </w:t>
      </w:r>
      <w:r>
        <w:rPr>
          <w:b/>
          <w:color w:val="1B3A5C"/>
          <w:sz w:val="28"/>
          <w:lang w:eastAsia="zh-CN"/>
        </w:rPr>
        <w:t>估值参考</w:t>
      </w:r>
    </w:p>
    <w:p w14:paraId="21CFF5AB" w14:textId="77777777" w:rsidR="00AA4109" w:rsidRDefault="00000000">
      <w:pPr>
        <w:spacing w:after="120" w:line="360" w:lineRule="auto"/>
        <w:rPr>
          <w:lang w:eastAsia="zh-CN"/>
        </w:rPr>
      </w:pPr>
      <w:r>
        <w:rPr>
          <w:lang w:eastAsia="zh-CN"/>
        </w:rPr>
        <w:t>当前股价</w:t>
      </w:r>
      <w:r>
        <w:rPr>
          <w:lang w:eastAsia="zh-CN"/>
        </w:rPr>
        <w:t xml:space="preserve"> $145.81</w:t>
      </w:r>
      <w:r>
        <w:rPr>
          <w:lang w:eastAsia="zh-CN"/>
        </w:rPr>
        <w:t>（</w:t>
      </w:r>
      <w:r>
        <w:rPr>
          <w:lang w:eastAsia="zh-CN"/>
        </w:rPr>
        <w:t xml:space="preserve">5/13 </w:t>
      </w:r>
      <w:r>
        <w:rPr>
          <w:lang w:eastAsia="zh-CN"/>
        </w:rPr>
        <w:t>收盘）对应市值约</w:t>
      </w:r>
      <w:r>
        <w:rPr>
          <w:lang w:eastAsia="zh-CN"/>
        </w:rPr>
        <w:t xml:space="preserve"> $350B</w:t>
      </w:r>
      <w:r>
        <w:rPr>
          <w:lang w:eastAsia="zh-CN"/>
        </w:rPr>
        <w:t>。我们建议采用</w:t>
      </w:r>
      <w:r>
        <w:rPr>
          <w:lang w:eastAsia="zh-CN"/>
        </w:rPr>
        <w:t xml:space="preserve"> SOTP</w:t>
      </w:r>
      <w:r>
        <w:rPr>
          <w:lang w:eastAsia="zh-CN"/>
        </w:rPr>
        <w:t>（分部加总）框架重构估值：</w:t>
      </w:r>
    </w:p>
    <w:tbl>
      <w:tblPr>
        <w:tblStyle w:val="-11"/>
        <w:tblW w:w="0" w:type="auto"/>
        <w:jc w:val="center"/>
        <w:tblLook w:val="04A0" w:firstRow="1" w:lastRow="0" w:firstColumn="1" w:lastColumn="0" w:noHBand="0" w:noVBand="1"/>
      </w:tblPr>
      <w:tblGrid>
        <w:gridCol w:w="1984"/>
        <w:gridCol w:w="1814"/>
        <w:gridCol w:w="2551"/>
        <w:gridCol w:w="1701"/>
      </w:tblGrid>
      <w:tr w:rsidR="00AA4109" w14:paraId="0BFCCF31"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vAlign w:val="center"/>
          </w:tcPr>
          <w:p w14:paraId="4210696D" w14:textId="77777777" w:rsidR="00AA4109" w:rsidRDefault="00000000">
            <w:pPr>
              <w:jc w:val="center"/>
            </w:pPr>
            <w:proofErr w:type="spellStart"/>
            <w:r>
              <w:rPr>
                <w:color w:val="FFFFFF"/>
                <w:sz w:val="20"/>
              </w:rPr>
              <w:t>业务分部</w:t>
            </w:r>
            <w:proofErr w:type="spellEnd"/>
          </w:p>
        </w:tc>
        <w:tc>
          <w:tcPr>
            <w:tcW w:w="1814" w:type="dxa"/>
            <w:shd w:val="clear" w:color="auto" w:fill="1B3A5C"/>
            <w:vAlign w:val="center"/>
          </w:tcPr>
          <w:p w14:paraId="0AA95F4E"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估值方法</w:t>
            </w:r>
          </w:p>
        </w:tc>
        <w:tc>
          <w:tcPr>
            <w:tcW w:w="2551" w:type="dxa"/>
            <w:shd w:val="clear" w:color="auto" w:fill="1B3A5C"/>
            <w:vAlign w:val="center"/>
          </w:tcPr>
          <w:p w14:paraId="1EB9EB9C"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关键假设</w:t>
            </w:r>
          </w:p>
        </w:tc>
        <w:tc>
          <w:tcPr>
            <w:tcW w:w="1701" w:type="dxa"/>
            <w:shd w:val="clear" w:color="auto" w:fill="1B3A5C"/>
            <w:vAlign w:val="center"/>
          </w:tcPr>
          <w:p w14:paraId="5D9082F5"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隐含估值</w:t>
            </w:r>
          </w:p>
        </w:tc>
      </w:tr>
      <w:tr w:rsidR="00AA4109" w14:paraId="279ED14F"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CA54AA3" w14:textId="77777777" w:rsidR="00AA4109" w:rsidRDefault="00000000">
            <w:r>
              <w:rPr>
                <w:b w:val="0"/>
                <w:sz w:val="20"/>
              </w:rPr>
              <w:t>淘天</w:t>
            </w:r>
            <w:r>
              <w:rPr>
                <w:b w:val="0"/>
                <w:sz w:val="20"/>
              </w:rPr>
              <w:t xml:space="preserve"> + CMR </w:t>
            </w:r>
            <w:r>
              <w:rPr>
                <w:b w:val="0"/>
                <w:sz w:val="20"/>
              </w:rPr>
              <w:t>主业</w:t>
            </w:r>
          </w:p>
        </w:tc>
        <w:tc>
          <w:tcPr>
            <w:tcW w:w="1814" w:type="dxa"/>
            <w:vAlign w:val="center"/>
          </w:tcPr>
          <w:p w14:paraId="6C2D462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P/E 12-15x</w:t>
            </w:r>
          </w:p>
        </w:tc>
        <w:tc>
          <w:tcPr>
            <w:tcW w:w="2551" w:type="dxa"/>
            <w:vAlign w:val="center"/>
          </w:tcPr>
          <w:p w14:paraId="1FE81DA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 xml:space="preserve">FY27 </w:t>
            </w:r>
            <w:r>
              <w:rPr>
                <w:sz w:val="20"/>
                <w:lang w:eastAsia="zh-CN"/>
              </w:rPr>
              <w:t>主业净利润</w:t>
            </w:r>
            <w:r>
              <w:rPr>
                <w:sz w:val="20"/>
                <w:lang w:eastAsia="zh-CN"/>
              </w:rPr>
              <w:t xml:space="preserve"> ~RMB 1,400</w:t>
            </w:r>
            <w:r>
              <w:rPr>
                <w:sz w:val="20"/>
                <w:lang w:eastAsia="zh-CN"/>
              </w:rPr>
              <w:t>亿</w:t>
            </w:r>
          </w:p>
        </w:tc>
        <w:tc>
          <w:tcPr>
            <w:tcW w:w="1701" w:type="dxa"/>
            <w:vAlign w:val="center"/>
          </w:tcPr>
          <w:p w14:paraId="26C67C6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$240-300B</w:t>
            </w:r>
          </w:p>
        </w:tc>
      </w:tr>
      <w:tr w:rsidR="00AA4109" w14:paraId="3BE41CDD"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12D09A65" w14:textId="77777777" w:rsidR="00AA4109" w:rsidRDefault="00000000">
            <w:r>
              <w:rPr>
                <w:b w:val="0"/>
                <w:sz w:val="20"/>
              </w:rPr>
              <w:t>云智能</w:t>
            </w:r>
            <w:r>
              <w:rPr>
                <w:b w:val="0"/>
                <w:sz w:val="20"/>
              </w:rPr>
              <w:t xml:space="preserve"> (CIG)</w:t>
            </w:r>
          </w:p>
        </w:tc>
        <w:tc>
          <w:tcPr>
            <w:tcW w:w="1814" w:type="dxa"/>
            <w:shd w:val="clear" w:color="auto" w:fill="F0F4F8"/>
            <w:vAlign w:val="center"/>
          </w:tcPr>
          <w:p w14:paraId="67BFCE3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P/S 8-10x</w:t>
            </w:r>
            <w:r>
              <w:rPr>
                <w:sz w:val="20"/>
              </w:rPr>
              <w:t>（</w:t>
            </w:r>
            <w:r>
              <w:rPr>
                <w:sz w:val="20"/>
              </w:rPr>
              <w:t xml:space="preserve">AWS </w:t>
            </w:r>
            <w:r>
              <w:rPr>
                <w:sz w:val="20"/>
              </w:rPr>
              <w:t>标杆</w:t>
            </w:r>
            <w:r>
              <w:rPr>
                <w:sz w:val="20"/>
              </w:rPr>
              <w:t xml:space="preserve"> ~15x</w:t>
            </w:r>
            <w:r>
              <w:rPr>
                <w:sz w:val="20"/>
              </w:rPr>
              <w:t>）</w:t>
            </w:r>
          </w:p>
        </w:tc>
        <w:tc>
          <w:tcPr>
            <w:tcW w:w="2551" w:type="dxa"/>
            <w:shd w:val="clear" w:color="auto" w:fill="F0F4F8"/>
            <w:vAlign w:val="center"/>
          </w:tcPr>
          <w:p w14:paraId="4457C0D1"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FY27 </w:t>
            </w:r>
            <w:r>
              <w:rPr>
                <w:sz w:val="20"/>
              </w:rPr>
              <w:t>外部收入</w:t>
            </w:r>
            <w:r>
              <w:rPr>
                <w:sz w:val="20"/>
              </w:rPr>
              <w:t xml:space="preserve"> ~RMB 2,500</w:t>
            </w:r>
            <w:r>
              <w:rPr>
                <w:sz w:val="20"/>
              </w:rPr>
              <w:t>亿</w:t>
            </w:r>
          </w:p>
        </w:tc>
        <w:tc>
          <w:tcPr>
            <w:tcW w:w="1701" w:type="dxa"/>
            <w:shd w:val="clear" w:color="auto" w:fill="F0F4F8"/>
            <w:vAlign w:val="center"/>
          </w:tcPr>
          <w:p w14:paraId="758CF6C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$200-250B</w:t>
            </w:r>
          </w:p>
        </w:tc>
      </w:tr>
      <w:tr w:rsidR="00AA4109" w14:paraId="06847C7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9342BC5" w14:textId="77777777" w:rsidR="00AA4109" w:rsidRDefault="00000000">
            <w:r>
              <w:rPr>
                <w:b w:val="0"/>
                <w:sz w:val="20"/>
              </w:rPr>
              <w:t>AIDC</w:t>
            </w:r>
          </w:p>
        </w:tc>
        <w:tc>
          <w:tcPr>
            <w:tcW w:w="1814" w:type="dxa"/>
            <w:vAlign w:val="center"/>
          </w:tcPr>
          <w:p w14:paraId="217FE41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P/S 1.5-2x</w:t>
            </w:r>
          </w:p>
        </w:tc>
        <w:tc>
          <w:tcPr>
            <w:tcW w:w="2551" w:type="dxa"/>
            <w:vAlign w:val="center"/>
          </w:tcPr>
          <w:p w14:paraId="425EBAD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FY27 </w:t>
            </w:r>
            <w:r>
              <w:rPr>
                <w:sz w:val="20"/>
              </w:rPr>
              <w:t>收入</w:t>
            </w:r>
            <w:r>
              <w:rPr>
                <w:sz w:val="20"/>
              </w:rPr>
              <w:t xml:space="preserve"> ~RMB 1,600</w:t>
            </w:r>
            <w:r>
              <w:rPr>
                <w:sz w:val="20"/>
              </w:rPr>
              <w:t>亿</w:t>
            </w:r>
          </w:p>
        </w:tc>
        <w:tc>
          <w:tcPr>
            <w:tcW w:w="1701" w:type="dxa"/>
            <w:vAlign w:val="center"/>
          </w:tcPr>
          <w:p w14:paraId="4732E4E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$30-45B</w:t>
            </w:r>
          </w:p>
        </w:tc>
      </w:tr>
      <w:tr w:rsidR="00AA4109" w14:paraId="20FA70CB"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23A78F17" w14:textId="77777777" w:rsidR="00AA4109" w:rsidRDefault="00000000">
            <w:r>
              <w:rPr>
                <w:b w:val="0"/>
                <w:sz w:val="20"/>
              </w:rPr>
              <w:t>闪购</w:t>
            </w:r>
            <w:r>
              <w:rPr>
                <w:b w:val="0"/>
                <w:sz w:val="20"/>
              </w:rPr>
              <w:t xml:space="preserve"> + Local Services</w:t>
            </w:r>
          </w:p>
        </w:tc>
        <w:tc>
          <w:tcPr>
            <w:tcW w:w="1814" w:type="dxa"/>
            <w:shd w:val="clear" w:color="auto" w:fill="F0F4F8"/>
            <w:vAlign w:val="center"/>
          </w:tcPr>
          <w:p w14:paraId="6E291F1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P/S 1-1.5x</w:t>
            </w:r>
          </w:p>
        </w:tc>
        <w:tc>
          <w:tcPr>
            <w:tcW w:w="2551" w:type="dxa"/>
            <w:shd w:val="clear" w:color="auto" w:fill="F0F4F8"/>
            <w:vAlign w:val="center"/>
          </w:tcPr>
          <w:p w14:paraId="3A9BEA3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FY27 GMV ~RMB 5,000</w:t>
            </w:r>
            <w:r>
              <w:rPr>
                <w:sz w:val="20"/>
              </w:rPr>
              <w:t>亿</w:t>
            </w:r>
          </w:p>
        </w:tc>
        <w:tc>
          <w:tcPr>
            <w:tcW w:w="1701" w:type="dxa"/>
            <w:shd w:val="clear" w:color="auto" w:fill="F0F4F8"/>
            <w:vAlign w:val="center"/>
          </w:tcPr>
          <w:p w14:paraId="0A740BE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$50-75B</w:t>
            </w:r>
          </w:p>
        </w:tc>
      </w:tr>
      <w:tr w:rsidR="00AA4109" w14:paraId="4E5F8166"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C5F297" w14:textId="77777777" w:rsidR="00AA4109" w:rsidRDefault="00000000">
            <w:r>
              <w:rPr>
                <w:b w:val="0"/>
                <w:sz w:val="20"/>
              </w:rPr>
              <w:t>净现金</w:t>
            </w:r>
            <w:r>
              <w:rPr>
                <w:b w:val="0"/>
                <w:sz w:val="20"/>
              </w:rPr>
              <w:t xml:space="preserve"> + </w:t>
            </w:r>
            <w:r>
              <w:rPr>
                <w:b w:val="0"/>
                <w:sz w:val="20"/>
              </w:rPr>
              <w:t>投资组合</w:t>
            </w:r>
          </w:p>
        </w:tc>
        <w:tc>
          <w:tcPr>
            <w:tcW w:w="1814" w:type="dxa"/>
            <w:vAlign w:val="center"/>
          </w:tcPr>
          <w:p w14:paraId="3EF8525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账面</w:t>
            </w:r>
          </w:p>
        </w:tc>
        <w:tc>
          <w:tcPr>
            <w:tcW w:w="2551" w:type="dxa"/>
            <w:vAlign w:val="center"/>
          </w:tcPr>
          <w:p w14:paraId="577B9205"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$380-590</w:t>
            </w:r>
            <w:r>
              <w:rPr>
                <w:sz w:val="20"/>
              </w:rPr>
              <w:t>亿</w:t>
            </w:r>
            <w:r>
              <w:rPr>
                <w:sz w:val="20"/>
              </w:rPr>
              <w:t xml:space="preserve"> + </w:t>
            </w:r>
            <w:r>
              <w:rPr>
                <w:sz w:val="20"/>
              </w:rPr>
              <w:t>流动投资</w:t>
            </w:r>
            <w:r>
              <w:rPr>
                <w:sz w:val="20"/>
              </w:rPr>
              <w:t xml:space="preserve"> RMB 5,208</w:t>
            </w:r>
            <w:r>
              <w:rPr>
                <w:sz w:val="20"/>
              </w:rPr>
              <w:t>亿</w:t>
            </w:r>
          </w:p>
        </w:tc>
        <w:tc>
          <w:tcPr>
            <w:tcW w:w="1701" w:type="dxa"/>
            <w:vAlign w:val="center"/>
          </w:tcPr>
          <w:p w14:paraId="3A9DAF6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$80-100B</w:t>
            </w:r>
          </w:p>
        </w:tc>
      </w:tr>
      <w:tr w:rsidR="00AA4109" w14:paraId="5C325BE7"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40F4049D" w14:textId="77777777" w:rsidR="00AA4109" w:rsidRDefault="00000000">
            <w:r>
              <w:rPr>
                <w:b w:val="0"/>
                <w:sz w:val="20"/>
              </w:rPr>
              <w:t xml:space="preserve">SOTP </w:t>
            </w:r>
            <w:r>
              <w:rPr>
                <w:b w:val="0"/>
                <w:sz w:val="20"/>
              </w:rPr>
              <w:t>合计</w:t>
            </w:r>
          </w:p>
        </w:tc>
        <w:tc>
          <w:tcPr>
            <w:tcW w:w="1814" w:type="dxa"/>
            <w:shd w:val="clear" w:color="auto" w:fill="F0F4F8"/>
            <w:vAlign w:val="center"/>
          </w:tcPr>
          <w:p w14:paraId="6C61DDB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2551" w:type="dxa"/>
            <w:shd w:val="clear" w:color="auto" w:fill="F0F4F8"/>
            <w:vAlign w:val="center"/>
          </w:tcPr>
          <w:p w14:paraId="018397C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701" w:type="dxa"/>
            <w:shd w:val="clear" w:color="auto" w:fill="F0F4F8"/>
            <w:vAlign w:val="center"/>
          </w:tcPr>
          <w:p w14:paraId="3062DFD9"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$600-770B</w:t>
            </w:r>
          </w:p>
        </w:tc>
      </w:tr>
      <w:tr w:rsidR="00AA4109" w14:paraId="3AFABC8E"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2FC8A9E" w14:textId="77777777" w:rsidR="00AA4109" w:rsidRDefault="00000000">
            <w:r>
              <w:rPr>
                <w:b w:val="0"/>
                <w:sz w:val="20"/>
              </w:rPr>
              <w:t>当前市值</w:t>
            </w:r>
            <w:r>
              <w:rPr>
                <w:b w:val="0"/>
                <w:sz w:val="20"/>
              </w:rPr>
              <w:t xml:space="preserve"> (5/13)</w:t>
            </w:r>
          </w:p>
        </w:tc>
        <w:tc>
          <w:tcPr>
            <w:tcW w:w="1814" w:type="dxa"/>
            <w:vAlign w:val="center"/>
          </w:tcPr>
          <w:p w14:paraId="7D5E9B8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551" w:type="dxa"/>
            <w:vAlign w:val="center"/>
          </w:tcPr>
          <w:p w14:paraId="3181528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ADS $145.81</w:t>
            </w:r>
          </w:p>
        </w:tc>
        <w:tc>
          <w:tcPr>
            <w:tcW w:w="1701" w:type="dxa"/>
            <w:vAlign w:val="center"/>
          </w:tcPr>
          <w:p w14:paraId="4946C4D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$350B</w:t>
            </w:r>
          </w:p>
        </w:tc>
      </w:tr>
      <w:tr w:rsidR="00AA4109" w14:paraId="6F4026F0"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0F4F8"/>
            <w:vAlign w:val="center"/>
          </w:tcPr>
          <w:p w14:paraId="402079DD" w14:textId="77777777" w:rsidR="00AA4109" w:rsidRDefault="00000000">
            <w:r>
              <w:rPr>
                <w:b w:val="0"/>
                <w:sz w:val="20"/>
              </w:rPr>
              <w:t xml:space="preserve">SOTP </w:t>
            </w:r>
            <w:r>
              <w:rPr>
                <w:b w:val="0"/>
                <w:sz w:val="20"/>
              </w:rPr>
              <w:t>折价幅度</w:t>
            </w:r>
          </w:p>
        </w:tc>
        <w:tc>
          <w:tcPr>
            <w:tcW w:w="1814" w:type="dxa"/>
            <w:shd w:val="clear" w:color="auto" w:fill="F0F4F8"/>
            <w:vAlign w:val="center"/>
          </w:tcPr>
          <w:p w14:paraId="38EFEACD"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2551" w:type="dxa"/>
            <w:shd w:val="clear" w:color="auto" w:fill="F0F4F8"/>
            <w:vAlign w:val="center"/>
          </w:tcPr>
          <w:p w14:paraId="670F9A4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701" w:type="dxa"/>
            <w:shd w:val="clear" w:color="auto" w:fill="F0F4F8"/>
            <w:vAlign w:val="center"/>
          </w:tcPr>
          <w:p w14:paraId="5C9F886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~40-55%</w:t>
            </w:r>
          </w:p>
        </w:tc>
      </w:tr>
    </w:tbl>
    <w:p w14:paraId="0B22B163" w14:textId="77777777" w:rsidR="00AA4109" w:rsidRDefault="00000000">
      <w:pPr>
        <w:spacing w:after="120" w:line="360" w:lineRule="auto"/>
      </w:pPr>
      <w:r>
        <w:t>估值同业对比：</w:t>
      </w:r>
    </w:p>
    <w:tbl>
      <w:tblPr>
        <w:tblStyle w:val="-11"/>
        <w:tblW w:w="0" w:type="auto"/>
        <w:jc w:val="center"/>
        <w:tblLook w:val="04A0" w:firstRow="1" w:lastRow="0" w:firstColumn="1" w:lastColumn="0" w:noHBand="0" w:noVBand="1"/>
      </w:tblPr>
      <w:tblGrid>
        <w:gridCol w:w="1701"/>
        <w:gridCol w:w="1417"/>
        <w:gridCol w:w="1417"/>
        <w:gridCol w:w="1701"/>
        <w:gridCol w:w="1984"/>
      </w:tblGrid>
      <w:tr w:rsidR="00AA4109" w14:paraId="4F2F8FA9"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vAlign w:val="center"/>
          </w:tcPr>
          <w:p w14:paraId="4CFBE188" w14:textId="77777777" w:rsidR="00AA4109" w:rsidRDefault="00000000">
            <w:pPr>
              <w:jc w:val="center"/>
            </w:pPr>
            <w:r>
              <w:rPr>
                <w:color w:val="FFFFFF"/>
                <w:sz w:val="20"/>
              </w:rPr>
              <w:t>公司</w:t>
            </w:r>
          </w:p>
        </w:tc>
        <w:tc>
          <w:tcPr>
            <w:tcW w:w="1417" w:type="dxa"/>
            <w:shd w:val="clear" w:color="auto" w:fill="1B3A5C"/>
            <w:vAlign w:val="center"/>
          </w:tcPr>
          <w:p w14:paraId="7607EB94"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Fwd P/E</w:t>
            </w:r>
          </w:p>
        </w:tc>
        <w:tc>
          <w:tcPr>
            <w:tcW w:w="1417" w:type="dxa"/>
            <w:shd w:val="clear" w:color="auto" w:fill="1B3A5C"/>
            <w:vAlign w:val="center"/>
          </w:tcPr>
          <w:p w14:paraId="28E5906B"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Fwd P/S</w:t>
            </w:r>
          </w:p>
        </w:tc>
        <w:tc>
          <w:tcPr>
            <w:tcW w:w="1701" w:type="dxa"/>
            <w:shd w:val="clear" w:color="auto" w:fill="1B3A5C"/>
            <w:vAlign w:val="center"/>
          </w:tcPr>
          <w:p w14:paraId="09E211E5"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云增速</w:t>
            </w:r>
          </w:p>
        </w:tc>
        <w:tc>
          <w:tcPr>
            <w:tcW w:w="1984" w:type="dxa"/>
            <w:shd w:val="clear" w:color="auto" w:fill="1B3A5C"/>
            <w:vAlign w:val="center"/>
          </w:tcPr>
          <w:p w14:paraId="40D53A6F"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盈利状态</w:t>
            </w:r>
          </w:p>
        </w:tc>
      </w:tr>
      <w:tr w:rsidR="00AA4109" w14:paraId="7FB75DA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EA73057" w14:textId="77777777" w:rsidR="00AA4109" w:rsidRDefault="00000000">
            <w:r>
              <w:rPr>
                <w:b w:val="0"/>
                <w:sz w:val="20"/>
              </w:rPr>
              <w:t>阿里巴巴</w:t>
            </w:r>
            <w:r>
              <w:rPr>
                <w:b w:val="0"/>
                <w:sz w:val="20"/>
              </w:rPr>
              <w:t xml:space="preserve"> BABA</w:t>
            </w:r>
          </w:p>
        </w:tc>
        <w:tc>
          <w:tcPr>
            <w:tcW w:w="1417" w:type="dxa"/>
            <w:vAlign w:val="center"/>
          </w:tcPr>
          <w:p w14:paraId="1EF673AA"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~19x</w:t>
            </w:r>
          </w:p>
        </w:tc>
        <w:tc>
          <w:tcPr>
            <w:tcW w:w="1417" w:type="dxa"/>
            <w:vAlign w:val="center"/>
          </w:tcPr>
          <w:p w14:paraId="6FC0168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~2.5x</w:t>
            </w:r>
          </w:p>
        </w:tc>
        <w:tc>
          <w:tcPr>
            <w:tcW w:w="1701" w:type="dxa"/>
            <w:vAlign w:val="center"/>
          </w:tcPr>
          <w:p w14:paraId="372DF83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外部</w:t>
            </w:r>
            <w:r>
              <w:rPr>
                <w:sz w:val="20"/>
              </w:rPr>
              <w:t xml:space="preserve"> +40%</w:t>
            </w:r>
          </w:p>
        </w:tc>
        <w:tc>
          <w:tcPr>
            <w:tcW w:w="1984" w:type="dxa"/>
            <w:vAlign w:val="center"/>
          </w:tcPr>
          <w:p w14:paraId="79990DE7"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战略投入期，利润短期承压</w:t>
            </w:r>
          </w:p>
        </w:tc>
      </w:tr>
      <w:tr w:rsidR="00AA4109" w14:paraId="6D4FBEF3"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389026AF" w14:textId="77777777" w:rsidR="00AA4109" w:rsidRDefault="00000000">
            <w:proofErr w:type="spellStart"/>
            <w:r>
              <w:rPr>
                <w:b w:val="0"/>
                <w:sz w:val="20"/>
              </w:rPr>
              <w:t>腾讯</w:t>
            </w:r>
            <w:proofErr w:type="spellEnd"/>
            <w:r>
              <w:rPr>
                <w:b w:val="0"/>
                <w:sz w:val="20"/>
              </w:rPr>
              <w:t xml:space="preserve"> 700.HK</w:t>
            </w:r>
          </w:p>
        </w:tc>
        <w:tc>
          <w:tcPr>
            <w:tcW w:w="1417" w:type="dxa"/>
            <w:shd w:val="clear" w:color="auto" w:fill="F0F4F8"/>
            <w:vAlign w:val="center"/>
          </w:tcPr>
          <w:p w14:paraId="0D28D3C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~18-20x</w:t>
            </w:r>
          </w:p>
        </w:tc>
        <w:tc>
          <w:tcPr>
            <w:tcW w:w="1417" w:type="dxa"/>
            <w:shd w:val="clear" w:color="auto" w:fill="F0F4F8"/>
            <w:vAlign w:val="center"/>
          </w:tcPr>
          <w:p w14:paraId="725148B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~6x</w:t>
            </w:r>
          </w:p>
        </w:tc>
        <w:tc>
          <w:tcPr>
            <w:tcW w:w="1701" w:type="dxa"/>
            <w:shd w:val="clear" w:color="auto" w:fill="F0F4F8"/>
            <w:vAlign w:val="center"/>
          </w:tcPr>
          <w:p w14:paraId="335F8300"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FBS +9%</w:t>
            </w:r>
          </w:p>
        </w:tc>
        <w:tc>
          <w:tcPr>
            <w:tcW w:w="1984" w:type="dxa"/>
            <w:shd w:val="clear" w:color="auto" w:fill="F0F4F8"/>
            <w:vAlign w:val="center"/>
          </w:tcPr>
          <w:p w14:paraId="72316DD7"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强盈利</w:t>
            </w:r>
          </w:p>
        </w:tc>
      </w:tr>
      <w:tr w:rsidR="00AA4109" w14:paraId="207E9A7D"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75D550F" w14:textId="77777777" w:rsidR="00AA4109" w:rsidRDefault="00000000">
            <w:r>
              <w:rPr>
                <w:b w:val="0"/>
                <w:sz w:val="20"/>
              </w:rPr>
              <w:t>拼多多</w:t>
            </w:r>
            <w:r>
              <w:rPr>
                <w:b w:val="0"/>
                <w:sz w:val="20"/>
              </w:rPr>
              <w:t xml:space="preserve"> PDD</w:t>
            </w:r>
          </w:p>
        </w:tc>
        <w:tc>
          <w:tcPr>
            <w:tcW w:w="1417" w:type="dxa"/>
            <w:vAlign w:val="center"/>
          </w:tcPr>
          <w:p w14:paraId="4294DFC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~10x</w:t>
            </w:r>
          </w:p>
        </w:tc>
        <w:tc>
          <w:tcPr>
            <w:tcW w:w="1417" w:type="dxa"/>
            <w:vAlign w:val="center"/>
          </w:tcPr>
          <w:p w14:paraId="6459285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~3x</w:t>
            </w:r>
          </w:p>
        </w:tc>
        <w:tc>
          <w:tcPr>
            <w:tcW w:w="1701" w:type="dxa"/>
            <w:vAlign w:val="center"/>
          </w:tcPr>
          <w:p w14:paraId="4B6D45AE"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无重大云业务</w:t>
            </w:r>
          </w:p>
        </w:tc>
        <w:tc>
          <w:tcPr>
            <w:tcW w:w="1984" w:type="dxa"/>
            <w:vAlign w:val="center"/>
          </w:tcPr>
          <w:p w14:paraId="3A17074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TEMU </w:t>
            </w:r>
            <w:r>
              <w:rPr>
                <w:sz w:val="20"/>
              </w:rPr>
              <w:t>投入承压</w:t>
            </w:r>
          </w:p>
        </w:tc>
      </w:tr>
      <w:tr w:rsidR="00AA4109" w14:paraId="6243FCE2"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33F97EA2" w14:textId="77777777" w:rsidR="00AA4109" w:rsidRDefault="00000000">
            <w:r>
              <w:rPr>
                <w:b w:val="0"/>
                <w:sz w:val="20"/>
              </w:rPr>
              <w:t>京东</w:t>
            </w:r>
            <w:r>
              <w:rPr>
                <w:b w:val="0"/>
                <w:sz w:val="20"/>
              </w:rPr>
              <w:t xml:space="preserve"> JD</w:t>
            </w:r>
          </w:p>
        </w:tc>
        <w:tc>
          <w:tcPr>
            <w:tcW w:w="1417" w:type="dxa"/>
            <w:shd w:val="clear" w:color="auto" w:fill="F0F4F8"/>
            <w:vAlign w:val="center"/>
          </w:tcPr>
          <w:p w14:paraId="057BE2CC"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~10x</w:t>
            </w:r>
          </w:p>
        </w:tc>
        <w:tc>
          <w:tcPr>
            <w:tcW w:w="1417" w:type="dxa"/>
            <w:shd w:val="clear" w:color="auto" w:fill="F0F4F8"/>
            <w:vAlign w:val="center"/>
          </w:tcPr>
          <w:p w14:paraId="7CB86CB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~0.3x</w:t>
            </w:r>
          </w:p>
        </w:tc>
        <w:tc>
          <w:tcPr>
            <w:tcW w:w="1701" w:type="dxa"/>
            <w:shd w:val="clear" w:color="auto" w:fill="F0F4F8"/>
            <w:vAlign w:val="center"/>
          </w:tcPr>
          <w:p w14:paraId="4A2ED88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云规模小</w:t>
            </w:r>
          </w:p>
        </w:tc>
        <w:tc>
          <w:tcPr>
            <w:tcW w:w="1984" w:type="dxa"/>
            <w:shd w:val="clear" w:color="auto" w:fill="F0F4F8"/>
            <w:vAlign w:val="center"/>
          </w:tcPr>
          <w:p w14:paraId="0235BA98"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微利</w:t>
            </w:r>
          </w:p>
        </w:tc>
      </w:tr>
      <w:tr w:rsidR="00AA4109" w14:paraId="000ACB53"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54955A0" w14:textId="77777777" w:rsidR="00AA4109" w:rsidRDefault="00000000">
            <w:r>
              <w:rPr>
                <w:b w:val="0"/>
                <w:sz w:val="20"/>
              </w:rPr>
              <w:t>亚马逊</w:t>
            </w:r>
            <w:r>
              <w:rPr>
                <w:b w:val="0"/>
                <w:sz w:val="20"/>
              </w:rPr>
              <w:t xml:space="preserve"> AMZN</w:t>
            </w:r>
          </w:p>
        </w:tc>
        <w:tc>
          <w:tcPr>
            <w:tcW w:w="1417" w:type="dxa"/>
            <w:vAlign w:val="center"/>
          </w:tcPr>
          <w:p w14:paraId="4966BEB4"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~35x</w:t>
            </w:r>
          </w:p>
        </w:tc>
        <w:tc>
          <w:tcPr>
            <w:tcW w:w="1417" w:type="dxa"/>
            <w:vAlign w:val="center"/>
          </w:tcPr>
          <w:p w14:paraId="05AEE89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~3x</w:t>
            </w:r>
          </w:p>
        </w:tc>
        <w:tc>
          <w:tcPr>
            <w:tcW w:w="1701" w:type="dxa"/>
            <w:vAlign w:val="center"/>
          </w:tcPr>
          <w:p w14:paraId="221DC399"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AWS +20%</w:t>
            </w:r>
            <w:r>
              <w:rPr>
                <w:sz w:val="20"/>
              </w:rPr>
              <w:t>量级</w:t>
            </w:r>
          </w:p>
        </w:tc>
        <w:tc>
          <w:tcPr>
            <w:tcW w:w="1984" w:type="dxa"/>
            <w:vAlign w:val="center"/>
          </w:tcPr>
          <w:p w14:paraId="6AE576C8"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强盈利</w:t>
            </w:r>
          </w:p>
        </w:tc>
      </w:tr>
      <w:tr w:rsidR="00AA4109" w14:paraId="01EC73D5"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0F4F8"/>
            <w:vAlign w:val="center"/>
          </w:tcPr>
          <w:p w14:paraId="3926DB96" w14:textId="77777777" w:rsidR="00AA4109" w:rsidRDefault="00000000">
            <w:r>
              <w:rPr>
                <w:b w:val="0"/>
                <w:sz w:val="20"/>
              </w:rPr>
              <w:t>微软</w:t>
            </w:r>
            <w:r>
              <w:rPr>
                <w:b w:val="0"/>
                <w:sz w:val="20"/>
              </w:rPr>
              <w:t xml:space="preserve"> MSFT</w:t>
            </w:r>
          </w:p>
        </w:tc>
        <w:tc>
          <w:tcPr>
            <w:tcW w:w="1417" w:type="dxa"/>
            <w:shd w:val="clear" w:color="auto" w:fill="F0F4F8"/>
            <w:vAlign w:val="center"/>
          </w:tcPr>
          <w:p w14:paraId="22C2D852"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~32x</w:t>
            </w:r>
          </w:p>
        </w:tc>
        <w:tc>
          <w:tcPr>
            <w:tcW w:w="1417" w:type="dxa"/>
            <w:shd w:val="clear" w:color="auto" w:fill="F0F4F8"/>
            <w:vAlign w:val="center"/>
          </w:tcPr>
          <w:p w14:paraId="27F1863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~12x</w:t>
            </w:r>
          </w:p>
        </w:tc>
        <w:tc>
          <w:tcPr>
            <w:tcW w:w="1701" w:type="dxa"/>
            <w:shd w:val="clear" w:color="auto" w:fill="F0F4F8"/>
            <w:vAlign w:val="center"/>
          </w:tcPr>
          <w:p w14:paraId="77B6262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Azure +30%+</w:t>
            </w:r>
          </w:p>
        </w:tc>
        <w:tc>
          <w:tcPr>
            <w:tcW w:w="1984" w:type="dxa"/>
            <w:shd w:val="clear" w:color="auto" w:fill="F0F4F8"/>
            <w:vAlign w:val="center"/>
          </w:tcPr>
          <w:p w14:paraId="21E24E8E"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强盈利</w:t>
            </w:r>
          </w:p>
        </w:tc>
      </w:tr>
    </w:tbl>
    <w:p w14:paraId="6724687A" w14:textId="77777777" w:rsidR="00AA4109" w:rsidRDefault="00000000">
      <w:pPr>
        <w:spacing w:after="120" w:line="360" w:lineRule="auto"/>
        <w:rPr>
          <w:lang w:eastAsia="zh-CN"/>
        </w:rPr>
      </w:pPr>
      <w:r>
        <w:lastRenderedPageBreak/>
        <w:t>结论：当前</w:t>
      </w:r>
      <w:r>
        <w:t xml:space="preserve"> BABA forward P/E ~19x</w:t>
      </w:r>
      <w:r>
        <w:t>，相对</w:t>
      </w:r>
      <w:r>
        <w:t xml:space="preserve"> AWS/Microsoft</w:t>
      </w:r>
      <w:r>
        <w:t>（</w:t>
      </w:r>
      <w:r>
        <w:t>~32-35x</w:t>
      </w:r>
      <w:r>
        <w:t>）显著折价，相对</w:t>
      </w:r>
      <w:r>
        <w:t xml:space="preserve"> PDD/JD</w:t>
      </w:r>
      <w:r>
        <w:t>（</w:t>
      </w:r>
      <w:r>
        <w:t>~10x</w:t>
      </w:r>
      <w:r>
        <w:t>）</w:t>
      </w:r>
      <w:proofErr w:type="spellStart"/>
      <w:r>
        <w:t>溢价</w:t>
      </w:r>
      <w:proofErr w:type="spellEnd"/>
      <w:r>
        <w:t>。</w:t>
      </w:r>
      <w:r>
        <w:rPr>
          <w:lang w:eastAsia="zh-CN"/>
        </w:rPr>
        <w:t>市场对阿里的核心定价分歧仍在于</w:t>
      </w:r>
      <w:r>
        <w:rPr>
          <w:lang w:eastAsia="zh-CN"/>
        </w:rPr>
        <w:t xml:space="preserve">"AI </w:t>
      </w:r>
      <w:r>
        <w:rPr>
          <w:lang w:eastAsia="zh-CN"/>
        </w:rPr>
        <w:t>云能否被视为</w:t>
      </w:r>
      <w:r>
        <w:rPr>
          <w:lang w:eastAsia="zh-CN"/>
        </w:rPr>
        <w:t xml:space="preserve"> AWS </w:t>
      </w:r>
      <w:r>
        <w:rPr>
          <w:lang w:eastAsia="zh-CN"/>
        </w:rPr>
        <w:t>式的高质量增长资产</w:t>
      </w:r>
      <w:r>
        <w:rPr>
          <w:lang w:eastAsia="zh-CN"/>
        </w:rPr>
        <w:t>"</w:t>
      </w:r>
      <w:r>
        <w:rPr>
          <w:lang w:eastAsia="zh-CN"/>
        </w:rPr>
        <w:t>。本季</w:t>
      </w:r>
      <w:r>
        <w:rPr>
          <w:lang w:eastAsia="zh-CN"/>
        </w:rPr>
        <w:t xml:space="preserve"> AI ARR </w:t>
      </w:r>
      <w:r>
        <w:rPr>
          <w:lang w:eastAsia="zh-CN"/>
        </w:rPr>
        <w:t>突破</w:t>
      </w:r>
      <w:r>
        <w:rPr>
          <w:lang w:eastAsia="zh-CN"/>
        </w:rPr>
        <w:t xml:space="preserve"> RMB 358 </w:t>
      </w:r>
      <w:r>
        <w:rPr>
          <w:lang w:eastAsia="zh-CN"/>
        </w:rPr>
        <w:t>亿、占外部收入</w:t>
      </w:r>
      <w:r>
        <w:rPr>
          <w:lang w:eastAsia="zh-CN"/>
        </w:rPr>
        <w:t xml:space="preserve"> 30%</w:t>
      </w:r>
      <w:r>
        <w:rPr>
          <w:lang w:eastAsia="zh-CN"/>
        </w:rPr>
        <w:t>、</w:t>
      </w:r>
      <w:proofErr w:type="spellStart"/>
      <w:r>
        <w:rPr>
          <w:lang w:eastAsia="zh-CN"/>
        </w:rPr>
        <w:t>MaaS</w:t>
      </w:r>
      <w:proofErr w:type="spellEnd"/>
      <w:r>
        <w:rPr>
          <w:lang w:eastAsia="zh-CN"/>
        </w:rPr>
        <w:t xml:space="preserve"> ARR </w:t>
      </w:r>
      <w:r>
        <w:rPr>
          <w:lang w:eastAsia="zh-CN"/>
        </w:rPr>
        <w:t>路径清晰、</w:t>
      </w:r>
      <w:r>
        <w:rPr>
          <w:lang w:eastAsia="zh-CN"/>
        </w:rPr>
        <w:t xml:space="preserve">T-Head 60%+ </w:t>
      </w:r>
      <w:r>
        <w:rPr>
          <w:lang w:eastAsia="zh-CN"/>
        </w:rPr>
        <w:t>对外，正是支撑这一重估的实质性数据基础。综合评级：超配</w:t>
      </w:r>
      <w:r>
        <w:rPr>
          <w:lang w:eastAsia="zh-CN"/>
        </w:rPr>
        <w:t xml:space="preserve"> (Overweight) / </w:t>
      </w:r>
      <w:r>
        <w:rPr>
          <w:lang w:eastAsia="zh-CN"/>
        </w:rPr>
        <w:t>买入。</w:t>
      </w:r>
      <w:r>
        <w:rPr>
          <w:lang w:eastAsia="zh-CN"/>
        </w:rPr>
        <w:t xml:space="preserve">12 </w:t>
      </w:r>
      <w:r>
        <w:rPr>
          <w:lang w:eastAsia="zh-CN"/>
        </w:rPr>
        <w:t>个月目标价区间</w:t>
      </w:r>
      <w:r>
        <w:rPr>
          <w:lang w:eastAsia="zh-CN"/>
        </w:rPr>
        <w:t xml:space="preserve"> $185-205</w:t>
      </w:r>
      <w:r>
        <w:rPr>
          <w:lang w:eastAsia="zh-CN"/>
        </w:rPr>
        <w:t>（对应当前股价</w:t>
      </w:r>
      <w:r>
        <w:rPr>
          <w:lang w:eastAsia="zh-CN"/>
        </w:rPr>
        <w:t xml:space="preserve"> ~27-41% </w:t>
      </w:r>
      <w:r>
        <w:rPr>
          <w:lang w:eastAsia="zh-CN"/>
        </w:rPr>
        <w:t>上行空间）。</w:t>
      </w:r>
    </w:p>
    <w:p w14:paraId="7AC8EFB4" w14:textId="77777777" w:rsidR="00AA4109" w:rsidRDefault="00000000">
      <w:pPr>
        <w:spacing w:before="280" w:after="160"/>
        <w:rPr>
          <w:lang w:eastAsia="zh-CN"/>
        </w:rPr>
      </w:pPr>
      <w:r>
        <w:rPr>
          <w:b/>
          <w:color w:val="1B3A5C"/>
          <w:sz w:val="36"/>
          <w:lang w:eastAsia="zh-CN"/>
        </w:rPr>
        <w:t>数据来源与声明</w:t>
      </w:r>
    </w:p>
    <w:p w14:paraId="09A0C601" w14:textId="77777777" w:rsidR="00AA4109" w:rsidRDefault="00000000">
      <w:pPr>
        <w:spacing w:before="280" w:after="160"/>
      </w:pPr>
      <w:proofErr w:type="spellStart"/>
      <w:r>
        <w:rPr>
          <w:b/>
          <w:color w:val="1B3A5C"/>
          <w:sz w:val="28"/>
        </w:rPr>
        <w:t>数据来源</w:t>
      </w:r>
      <w:proofErr w:type="spellEnd"/>
    </w:p>
    <w:tbl>
      <w:tblPr>
        <w:tblStyle w:val="-11"/>
        <w:tblW w:w="0" w:type="auto"/>
        <w:jc w:val="center"/>
        <w:tblLook w:val="04A0" w:firstRow="1" w:lastRow="0" w:firstColumn="1" w:lastColumn="0" w:noHBand="0" w:noVBand="1"/>
      </w:tblPr>
      <w:tblGrid>
        <w:gridCol w:w="680"/>
        <w:gridCol w:w="3685"/>
        <w:gridCol w:w="1417"/>
        <w:gridCol w:w="2835"/>
      </w:tblGrid>
      <w:tr w:rsidR="00AA4109" w14:paraId="2842D554" w14:textId="77777777" w:rsidTr="00AA4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1B3A5C"/>
            <w:vAlign w:val="center"/>
          </w:tcPr>
          <w:p w14:paraId="77D8C058" w14:textId="77777777" w:rsidR="00AA4109" w:rsidRDefault="00000000">
            <w:pPr>
              <w:jc w:val="center"/>
            </w:pPr>
            <w:r>
              <w:rPr>
                <w:color w:val="FFFFFF"/>
                <w:sz w:val="20"/>
              </w:rPr>
              <w:t>序号</w:t>
            </w:r>
          </w:p>
        </w:tc>
        <w:tc>
          <w:tcPr>
            <w:tcW w:w="3685" w:type="dxa"/>
            <w:shd w:val="clear" w:color="auto" w:fill="1B3A5C"/>
            <w:vAlign w:val="center"/>
          </w:tcPr>
          <w:p w14:paraId="5157E1B6"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材料</w:t>
            </w:r>
          </w:p>
        </w:tc>
        <w:tc>
          <w:tcPr>
            <w:tcW w:w="1417" w:type="dxa"/>
            <w:shd w:val="clear" w:color="auto" w:fill="1B3A5C"/>
            <w:vAlign w:val="center"/>
          </w:tcPr>
          <w:p w14:paraId="337AD29E"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日期</w:t>
            </w:r>
          </w:p>
        </w:tc>
        <w:tc>
          <w:tcPr>
            <w:tcW w:w="2835" w:type="dxa"/>
            <w:shd w:val="clear" w:color="auto" w:fill="1B3A5C"/>
            <w:vAlign w:val="center"/>
          </w:tcPr>
          <w:p w14:paraId="09EEC687" w14:textId="77777777" w:rsidR="00AA4109"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来源</w:t>
            </w:r>
          </w:p>
        </w:tc>
      </w:tr>
      <w:tr w:rsidR="00AA4109" w14:paraId="3E40B11E"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6FEB868" w14:textId="77777777" w:rsidR="00AA4109" w:rsidRDefault="00000000">
            <w:r>
              <w:rPr>
                <w:b w:val="0"/>
                <w:sz w:val="20"/>
              </w:rPr>
              <w:t>1</w:t>
            </w:r>
          </w:p>
        </w:tc>
        <w:tc>
          <w:tcPr>
            <w:tcW w:w="3685" w:type="dxa"/>
            <w:vAlign w:val="center"/>
          </w:tcPr>
          <w:p w14:paraId="14F52CCD"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阿里巴巴</w:t>
            </w:r>
            <w:r>
              <w:rPr>
                <w:sz w:val="20"/>
              </w:rPr>
              <w:t xml:space="preserve"> FY26 Q4 Earnings Release</w:t>
            </w:r>
          </w:p>
        </w:tc>
        <w:tc>
          <w:tcPr>
            <w:tcW w:w="1417" w:type="dxa"/>
            <w:vAlign w:val="center"/>
          </w:tcPr>
          <w:p w14:paraId="1CC45EB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2026-05-13</w:t>
            </w:r>
          </w:p>
        </w:tc>
        <w:tc>
          <w:tcPr>
            <w:tcW w:w="2835" w:type="dxa"/>
            <w:vAlign w:val="center"/>
          </w:tcPr>
          <w:p w14:paraId="347316D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BusinessWire / StockTitan</w:t>
            </w:r>
          </w:p>
        </w:tc>
      </w:tr>
      <w:tr w:rsidR="00AA4109" w14:paraId="26189BCD"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0F4F8"/>
            <w:vAlign w:val="center"/>
          </w:tcPr>
          <w:p w14:paraId="52D79268" w14:textId="77777777" w:rsidR="00AA4109" w:rsidRDefault="00000000">
            <w:r>
              <w:rPr>
                <w:b w:val="0"/>
                <w:sz w:val="20"/>
              </w:rPr>
              <w:t>2</w:t>
            </w:r>
          </w:p>
        </w:tc>
        <w:tc>
          <w:tcPr>
            <w:tcW w:w="3685" w:type="dxa"/>
            <w:shd w:val="clear" w:color="auto" w:fill="F0F4F8"/>
            <w:vAlign w:val="center"/>
          </w:tcPr>
          <w:p w14:paraId="331876B3"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FY26 Q4 Earnings Call Transcript</w:t>
            </w:r>
            <w:r>
              <w:rPr>
                <w:sz w:val="20"/>
              </w:rPr>
              <w:t>（全文</w:t>
            </w:r>
            <w:r>
              <w:rPr>
                <w:sz w:val="20"/>
              </w:rPr>
              <w:t xml:space="preserve"> 35,554 </w:t>
            </w:r>
            <w:r>
              <w:rPr>
                <w:sz w:val="20"/>
              </w:rPr>
              <w:t>字符）</w:t>
            </w:r>
          </w:p>
        </w:tc>
        <w:tc>
          <w:tcPr>
            <w:tcW w:w="1417" w:type="dxa"/>
            <w:shd w:val="clear" w:color="auto" w:fill="F0F4F8"/>
            <w:vAlign w:val="center"/>
          </w:tcPr>
          <w:p w14:paraId="4C8E7F7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2026-05-13</w:t>
            </w:r>
          </w:p>
        </w:tc>
        <w:tc>
          <w:tcPr>
            <w:tcW w:w="2835" w:type="dxa"/>
            <w:shd w:val="clear" w:color="auto" w:fill="F0F4F8"/>
            <w:vAlign w:val="center"/>
          </w:tcPr>
          <w:p w14:paraId="11BD4BFB"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earnings-call-transcripts1 RapidAPI</w:t>
            </w:r>
          </w:p>
        </w:tc>
      </w:tr>
      <w:tr w:rsidR="00AA4109" w14:paraId="0A2D674F"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191DC31E" w14:textId="77777777" w:rsidR="00AA4109" w:rsidRDefault="00000000">
            <w:r>
              <w:rPr>
                <w:b w:val="0"/>
                <w:sz w:val="20"/>
              </w:rPr>
              <w:t>3</w:t>
            </w:r>
          </w:p>
        </w:tc>
        <w:tc>
          <w:tcPr>
            <w:tcW w:w="3685" w:type="dxa"/>
            <w:vAlign w:val="center"/>
          </w:tcPr>
          <w:p w14:paraId="25D31FD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业绩会盘前</w:t>
            </w:r>
            <w:r>
              <w:rPr>
                <w:sz w:val="20"/>
                <w:lang w:eastAsia="zh-CN"/>
              </w:rPr>
              <w:t xml:space="preserve"> / </w:t>
            </w:r>
            <w:r>
              <w:rPr>
                <w:sz w:val="20"/>
                <w:lang w:eastAsia="zh-CN"/>
              </w:rPr>
              <w:t>盘中股价跟踪</w:t>
            </w:r>
          </w:p>
        </w:tc>
        <w:tc>
          <w:tcPr>
            <w:tcW w:w="1417" w:type="dxa"/>
            <w:vAlign w:val="center"/>
          </w:tcPr>
          <w:p w14:paraId="2F79D2C0"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2026-05-13</w:t>
            </w:r>
          </w:p>
        </w:tc>
        <w:tc>
          <w:tcPr>
            <w:tcW w:w="2835" w:type="dxa"/>
            <w:vAlign w:val="center"/>
          </w:tcPr>
          <w:p w14:paraId="6F96E072"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Yahoo Finance / CNBC</w:t>
            </w:r>
          </w:p>
        </w:tc>
      </w:tr>
      <w:tr w:rsidR="00AA4109" w14:paraId="36ECD518" w14:textId="77777777" w:rsidTr="00AA4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0F4F8"/>
            <w:vAlign w:val="center"/>
          </w:tcPr>
          <w:p w14:paraId="0AE0F8C6" w14:textId="77777777" w:rsidR="00AA4109" w:rsidRDefault="00000000">
            <w:r>
              <w:rPr>
                <w:b w:val="0"/>
                <w:sz w:val="20"/>
              </w:rPr>
              <w:t>4</w:t>
            </w:r>
          </w:p>
        </w:tc>
        <w:tc>
          <w:tcPr>
            <w:tcW w:w="3685" w:type="dxa"/>
            <w:shd w:val="clear" w:color="auto" w:fill="F0F4F8"/>
            <w:vAlign w:val="center"/>
          </w:tcPr>
          <w:p w14:paraId="73B48ACF"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卖方一致预期与目标价</w:t>
            </w:r>
          </w:p>
        </w:tc>
        <w:tc>
          <w:tcPr>
            <w:tcW w:w="1417" w:type="dxa"/>
            <w:shd w:val="clear" w:color="auto" w:fill="F0F4F8"/>
            <w:vAlign w:val="center"/>
          </w:tcPr>
          <w:p w14:paraId="703E20F5"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2026-05-12 ~ 14</w:t>
            </w:r>
          </w:p>
        </w:tc>
        <w:tc>
          <w:tcPr>
            <w:tcW w:w="2835" w:type="dxa"/>
            <w:shd w:val="clear" w:color="auto" w:fill="F0F4F8"/>
            <w:vAlign w:val="center"/>
          </w:tcPr>
          <w:p w14:paraId="1A83374A" w14:textId="77777777" w:rsidR="00AA4109" w:rsidRDefault="00000000">
            <w:pPr>
              <w:jc w:val="center"/>
              <w:cnfStyle w:val="000000010000" w:firstRow="0" w:lastRow="0" w:firstColumn="0" w:lastColumn="0" w:oddVBand="0" w:evenVBand="0" w:oddHBand="0" w:evenHBand="1" w:firstRowFirstColumn="0" w:firstRowLastColumn="0" w:lastRowFirstColumn="0" w:lastRowLastColumn="0"/>
            </w:pPr>
            <w:r>
              <w:rPr>
                <w:sz w:val="20"/>
              </w:rPr>
              <w:t>GS / MS / JPM / UBS / Macquarie / Jefferies</w:t>
            </w:r>
          </w:p>
        </w:tc>
      </w:tr>
      <w:tr w:rsidR="00AA4109" w14:paraId="7BE91D87" w14:textId="77777777" w:rsidTr="00AA4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6B7D0F0" w14:textId="77777777" w:rsidR="00AA4109" w:rsidRDefault="00000000">
            <w:r>
              <w:rPr>
                <w:b w:val="0"/>
                <w:sz w:val="20"/>
              </w:rPr>
              <w:t>5</w:t>
            </w:r>
          </w:p>
        </w:tc>
        <w:tc>
          <w:tcPr>
            <w:tcW w:w="3685" w:type="dxa"/>
            <w:vAlign w:val="center"/>
          </w:tcPr>
          <w:p w14:paraId="44D74B26"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中文业绩会实录与跟踪报道</w:t>
            </w:r>
          </w:p>
        </w:tc>
        <w:tc>
          <w:tcPr>
            <w:tcW w:w="1417" w:type="dxa"/>
            <w:vAlign w:val="center"/>
          </w:tcPr>
          <w:p w14:paraId="126AC0FB"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2026-05-13/14</w:t>
            </w:r>
          </w:p>
        </w:tc>
        <w:tc>
          <w:tcPr>
            <w:tcW w:w="2835" w:type="dxa"/>
            <w:vAlign w:val="center"/>
          </w:tcPr>
          <w:p w14:paraId="247A1E4C" w14:textId="77777777" w:rsidR="00AA4109"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新浪财经</w:t>
            </w:r>
            <w:r>
              <w:rPr>
                <w:sz w:val="20"/>
              </w:rPr>
              <w:t xml:space="preserve"> / </w:t>
            </w:r>
            <w:r>
              <w:rPr>
                <w:sz w:val="20"/>
              </w:rPr>
              <w:t>东方财富网</w:t>
            </w:r>
            <w:r>
              <w:rPr>
                <w:sz w:val="20"/>
              </w:rPr>
              <w:t xml:space="preserve"> / GuruFocus / IG.com</w:t>
            </w:r>
          </w:p>
        </w:tc>
      </w:tr>
    </w:tbl>
    <w:p w14:paraId="391EAEAB" w14:textId="77777777" w:rsidR="00AA4109" w:rsidRDefault="00000000">
      <w:pPr>
        <w:spacing w:before="280" w:after="160"/>
      </w:pPr>
      <w:r>
        <w:rPr>
          <w:b/>
          <w:color w:val="1B3A5C"/>
          <w:sz w:val="28"/>
        </w:rPr>
        <w:t>声明</w:t>
      </w:r>
    </w:p>
    <w:p w14:paraId="691F9BE1" w14:textId="77777777" w:rsidR="00AA4109" w:rsidRDefault="00000000">
      <w:pPr>
        <w:spacing w:after="120" w:line="360" w:lineRule="auto"/>
        <w:rPr>
          <w:lang w:eastAsia="zh-CN"/>
        </w:rPr>
      </w:pPr>
      <w:r>
        <w:rPr>
          <w:lang w:eastAsia="zh-CN"/>
        </w:rPr>
        <w:t>本报告中标注</w:t>
      </w:r>
      <w:r>
        <w:rPr>
          <w:lang w:eastAsia="zh-CN"/>
        </w:rPr>
        <w:t>"</w:t>
      </w:r>
      <w:r>
        <w:rPr>
          <w:lang w:eastAsia="zh-CN"/>
        </w:rPr>
        <w:t>估</w:t>
      </w:r>
      <w:r>
        <w:rPr>
          <w:lang w:eastAsia="zh-CN"/>
        </w:rPr>
        <w:t>"</w:t>
      </w:r>
      <w:r>
        <w:rPr>
          <w:lang w:eastAsia="zh-CN"/>
        </w:rPr>
        <w:t>、</w:t>
      </w:r>
      <w:r>
        <w:rPr>
          <w:lang w:eastAsia="zh-CN"/>
        </w:rPr>
        <w:t>"</w:t>
      </w:r>
      <w:r>
        <w:rPr>
          <w:lang w:eastAsia="zh-CN"/>
        </w:rPr>
        <w:t>约</w:t>
      </w:r>
      <w:r>
        <w:rPr>
          <w:lang w:eastAsia="zh-CN"/>
        </w:rPr>
        <w:t>"</w:t>
      </w:r>
      <w:r>
        <w:rPr>
          <w:lang w:eastAsia="zh-CN"/>
        </w:rPr>
        <w:t>或具体来源的数据均为基于公开信息的推算或转引，非阿里巴巴官方披露原始数据。部分子分类数据（如分地区</w:t>
      </w:r>
      <w:r>
        <w:rPr>
          <w:lang w:eastAsia="zh-CN"/>
        </w:rPr>
        <w:t>/</w:t>
      </w:r>
      <w:r>
        <w:rPr>
          <w:lang w:eastAsia="zh-CN"/>
        </w:rPr>
        <w:t>单业务利润率）未单独披露，结合</w:t>
      </w:r>
      <w:r>
        <w:rPr>
          <w:lang w:eastAsia="zh-CN"/>
        </w:rPr>
        <w:t xml:space="preserve"> Earnings Call </w:t>
      </w:r>
      <w:r>
        <w:rPr>
          <w:lang w:eastAsia="zh-CN"/>
        </w:rPr>
        <w:t>补充。使用时请以官方财报数据为最终依据。本报告基于公开信息整理与分析，不构成投资建议。投资有风险，决策需谨慎。</w:t>
      </w:r>
    </w:p>
    <w:p w14:paraId="7CABE4B2" w14:textId="77777777" w:rsidR="00AA4109" w:rsidRDefault="00000000">
      <w:pPr>
        <w:spacing w:after="120" w:line="360" w:lineRule="auto"/>
      </w:pPr>
      <w:r>
        <w:rPr>
          <w:color w:val="888888"/>
          <w:sz w:val="18"/>
          <w:lang w:eastAsia="zh-CN"/>
        </w:rPr>
        <w:t>方法论：本报告严格遵循</w:t>
      </w:r>
      <w:r>
        <w:rPr>
          <w:color w:val="888888"/>
          <w:sz w:val="18"/>
          <w:lang w:eastAsia="zh-CN"/>
        </w:rPr>
        <w:t xml:space="preserve"> professional-research skill </w:t>
      </w:r>
      <w:r>
        <w:rPr>
          <w:color w:val="888888"/>
          <w:sz w:val="18"/>
          <w:lang w:eastAsia="zh-CN"/>
        </w:rPr>
        <w:t>的</w:t>
      </w:r>
      <w:r>
        <w:rPr>
          <w:color w:val="888888"/>
          <w:sz w:val="18"/>
          <w:lang w:eastAsia="zh-CN"/>
        </w:rPr>
        <w:t xml:space="preserve"> Type 8B </w:t>
      </w:r>
      <w:r>
        <w:rPr>
          <w:color w:val="888888"/>
          <w:sz w:val="18"/>
          <w:lang w:eastAsia="zh-CN"/>
        </w:rPr>
        <w:t>季度业绩分析框架</w:t>
      </w:r>
      <w:r>
        <w:rPr>
          <w:color w:val="888888"/>
          <w:sz w:val="18"/>
          <w:lang w:eastAsia="zh-CN"/>
        </w:rPr>
        <w:t>——</w:t>
      </w:r>
      <w:r>
        <w:rPr>
          <w:color w:val="888888"/>
          <w:sz w:val="18"/>
          <w:lang w:eastAsia="zh-CN"/>
        </w:rPr>
        <w:t>阶段</w:t>
      </w:r>
      <w:r>
        <w:rPr>
          <w:color w:val="888888"/>
          <w:sz w:val="18"/>
          <w:lang w:eastAsia="zh-CN"/>
        </w:rPr>
        <w:t xml:space="preserve"> 0 </w:t>
      </w:r>
      <w:proofErr w:type="spellStart"/>
      <w:r>
        <w:rPr>
          <w:color w:val="888888"/>
          <w:sz w:val="18"/>
          <w:lang w:eastAsia="zh-CN"/>
        </w:rPr>
        <w:t>RapidAPI</w:t>
      </w:r>
      <w:proofErr w:type="spellEnd"/>
      <w:r>
        <w:rPr>
          <w:color w:val="888888"/>
          <w:sz w:val="18"/>
          <w:lang w:eastAsia="zh-CN"/>
        </w:rPr>
        <w:t xml:space="preserve"> </w:t>
      </w:r>
      <w:r>
        <w:rPr>
          <w:color w:val="888888"/>
          <w:sz w:val="18"/>
          <w:lang w:eastAsia="zh-CN"/>
        </w:rPr>
        <w:t>全文</w:t>
      </w:r>
      <w:r>
        <w:rPr>
          <w:color w:val="888888"/>
          <w:sz w:val="18"/>
          <w:lang w:eastAsia="zh-CN"/>
        </w:rPr>
        <w:t xml:space="preserve"> transcript</w:t>
      </w:r>
      <w:r>
        <w:rPr>
          <w:color w:val="888888"/>
          <w:sz w:val="18"/>
          <w:lang w:eastAsia="zh-CN"/>
        </w:rPr>
        <w:t>（</w:t>
      </w:r>
      <w:r>
        <w:rPr>
          <w:color w:val="888888"/>
          <w:sz w:val="18"/>
          <w:lang w:eastAsia="zh-CN"/>
        </w:rPr>
        <w:t xml:space="preserve">35,554 </w:t>
      </w:r>
      <w:r>
        <w:rPr>
          <w:color w:val="888888"/>
          <w:sz w:val="18"/>
          <w:lang w:eastAsia="zh-CN"/>
        </w:rPr>
        <w:t>字符）</w:t>
      </w:r>
      <w:r>
        <w:rPr>
          <w:color w:val="888888"/>
          <w:sz w:val="18"/>
          <w:lang w:eastAsia="zh-CN"/>
        </w:rPr>
        <w:t xml:space="preserve">+ </w:t>
      </w:r>
      <w:r>
        <w:rPr>
          <w:color w:val="888888"/>
          <w:sz w:val="18"/>
          <w:lang w:eastAsia="zh-CN"/>
        </w:rPr>
        <w:t>阶段</w:t>
      </w:r>
      <w:r>
        <w:rPr>
          <w:color w:val="888888"/>
          <w:sz w:val="18"/>
          <w:lang w:eastAsia="zh-CN"/>
        </w:rPr>
        <w:t xml:space="preserve"> 1 IR </w:t>
      </w:r>
      <w:r>
        <w:rPr>
          <w:color w:val="888888"/>
          <w:sz w:val="18"/>
          <w:lang w:eastAsia="zh-CN"/>
        </w:rPr>
        <w:t>新闻稿（</w:t>
      </w:r>
      <w:proofErr w:type="spellStart"/>
      <w:r>
        <w:rPr>
          <w:color w:val="888888"/>
          <w:sz w:val="18"/>
          <w:lang w:eastAsia="zh-CN"/>
        </w:rPr>
        <w:t>BusinessWire</w:t>
      </w:r>
      <w:proofErr w:type="spellEnd"/>
      <w:r>
        <w:rPr>
          <w:color w:val="888888"/>
          <w:sz w:val="18"/>
          <w:lang w:eastAsia="zh-CN"/>
        </w:rPr>
        <w:t>/</w:t>
      </w:r>
      <w:proofErr w:type="spellStart"/>
      <w:r>
        <w:rPr>
          <w:color w:val="888888"/>
          <w:sz w:val="18"/>
          <w:lang w:eastAsia="zh-CN"/>
        </w:rPr>
        <w:t>StockTitan</w:t>
      </w:r>
      <w:proofErr w:type="spellEnd"/>
      <w:r>
        <w:rPr>
          <w:color w:val="888888"/>
          <w:sz w:val="18"/>
          <w:lang w:eastAsia="zh-CN"/>
        </w:rPr>
        <w:t>）</w:t>
      </w:r>
      <w:r>
        <w:rPr>
          <w:color w:val="888888"/>
          <w:sz w:val="18"/>
          <w:lang w:eastAsia="zh-CN"/>
        </w:rPr>
        <w:t xml:space="preserve">+ </w:t>
      </w:r>
      <w:r>
        <w:rPr>
          <w:color w:val="888888"/>
          <w:sz w:val="18"/>
          <w:lang w:eastAsia="zh-CN"/>
        </w:rPr>
        <w:t>阶段</w:t>
      </w:r>
      <w:r>
        <w:rPr>
          <w:color w:val="888888"/>
          <w:sz w:val="18"/>
          <w:lang w:eastAsia="zh-CN"/>
        </w:rPr>
        <w:t xml:space="preserve"> 2 </w:t>
      </w:r>
      <w:r>
        <w:rPr>
          <w:color w:val="888888"/>
          <w:sz w:val="18"/>
          <w:lang w:eastAsia="zh-CN"/>
        </w:rPr>
        <w:t>卖方观点与市场反应搜索</w:t>
      </w:r>
      <w:r>
        <w:rPr>
          <w:color w:val="888888"/>
          <w:sz w:val="18"/>
          <w:lang w:eastAsia="zh-CN"/>
        </w:rPr>
        <w:t xml:space="preserve"> + </w:t>
      </w:r>
      <w:r>
        <w:rPr>
          <w:color w:val="888888"/>
          <w:sz w:val="18"/>
          <w:lang w:eastAsia="zh-CN"/>
        </w:rPr>
        <w:t>阶段</w:t>
      </w:r>
      <w:r>
        <w:rPr>
          <w:color w:val="888888"/>
          <w:sz w:val="18"/>
          <w:lang w:eastAsia="zh-CN"/>
        </w:rPr>
        <w:t xml:space="preserve"> 2.5 </w:t>
      </w:r>
      <w:r>
        <w:rPr>
          <w:color w:val="888888"/>
          <w:sz w:val="18"/>
          <w:lang w:eastAsia="zh-CN"/>
        </w:rPr>
        <w:t>模板字段完整性检查与定向补搜</w:t>
      </w:r>
      <w:r>
        <w:rPr>
          <w:color w:val="888888"/>
          <w:sz w:val="18"/>
          <w:lang w:eastAsia="zh-CN"/>
        </w:rPr>
        <w:t xml:space="preserve"> + </w:t>
      </w:r>
      <w:r>
        <w:rPr>
          <w:color w:val="888888"/>
          <w:sz w:val="18"/>
          <w:lang w:eastAsia="zh-CN"/>
        </w:rPr>
        <w:t>阶段</w:t>
      </w:r>
      <w:r>
        <w:rPr>
          <w:color w:val="888888"/>
          <w:sz w:val="18"/>
          <w:lang w:eastAsia="zh-CN"/>
        </w:rPr>
        <w:t xml:space="preserve"> 3 </w:t>
      </w:r>
      <w:r>
        <w:rPr>
          <w:color w:val="888888"/>
          <w:sz w:val="18"/>
          <w:lang w:eastAsia="zh-CN"/>
        </w:rPr>
        <w:t>严格按</w:t>
      </w:r>
      <w:r>
        <w:rPr>
          <w:color w:val="888888"/>
          <w:sz w:val="18"/>
          <w:lang w:eastAsia="zh-CN"/>
        </w:rPr>
        <w:t xml:space="preserve"> earnings_quarterly.md </w:t>
      </w:r>
      <w:r>
        <w:rPr>
          <w:color w:val="888888"/>
          <w:sz w:val="18"/>
          <w:lang w:eastAsia="zh-CN"/>
        </w:rPr>
        <w:t>模板</w:t>
      </w:r>
      <w:r>
        <w:rPr>
          <w:color w:val="888888"/>
          <w:sz w:val="18"/>
          <w:lang w:eastAsia="zh-CN"/>
        </w:rPr>
        <w:t xml:space="preserve"> 8 </w:t>
      </w:r>
      <w:r>
        <w:rPr>
          <w:color w:val="888888"/>
          <w:sz w:val="18"/>
          <w:lang w:eastAsia="zh-CN"/>
        </w:rPr>
        <w:t>章骨架逐章撰写。</w:t>
      </w:r>
      <w:proofErr w:type="spellStart"/>
      <w:r>
        <w:rPr>
          <w:color w:val="888888"/>
          <w:sz w:val="18"/>
        </w:rPr>
        <w:t>所有数字已通过</w:t>
      </w:r>
      <w:proofErr w:type="spellEnd"/>
      <w:r>
        <w:rPr>
          <w:color w:val="888888"/>
          <w:sz w:val="18"/>
        </w:rPr>
        <w:t xml:space="preserve"> transcript + Press Release </w:t>
      </w:r>
      <w:r>
        <w:rPr>
          <w:color w:val="888888"/>
          <w:sz w:val="18"/>
        </w:rPr>
        <w:t>双重交叉验证。</w:t>
      </w:r>
    </w:p>
    <w:sectPr w:rsidR="00AA410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PingFang SC">
    <w:altName w:val="Cambria"/>
    <w:panose1 w:val="020B0400000000000000"/>
    <w:charset w:val="00"/>
    <w:family w:val="roman"/>
    <w:pitch w:val="default"/>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0047754">
    <w:abstractNumId w:val="8"/>
  </w:num>
  <w:num w:numId="2" w16cid:durableId="941184967">
    <w:abstractNumId w:val="6"/>
  </w:num>
  <w:num w:numId="3" w16cid:durableId="917978267">
    <w:abstractNumId w:val="5"/>
  </w:num>
  <w:num w:numId="4" w16cid:durableId="1442340745">
    <w:abstractNumId w:val="4"/>
  </w:num>
  <w:num w:numId="5" w16cid:durableId="204373790">
    <w:abstractNumId w:val="7"/>
  </w:num>
  <w:num w:numId="6" w16cid:durableId="1472211892">
    <w:abstractNumId w:val="3"/>
  </w:num>
  <w:num w:numId="7" w16cid:durableId="837959874">
    <w:abstractNumId w:val="2"/>
  </w:num>
  <w:num w:numId="8" w16cid:durableId="610288248">
    <w:abstractNumId w:val="1"/>
  </w:num>
  <w:num w:numId="9" w16cid:durableId="126695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1B"/>
    <w:rsid w:val="00034616"/>
    <w:rsid w:val="0006063C"/>
    <w:rsid w:val="0015074B"/>
    <w:rsid w:val="0029639D"/>
    <w:rsid w:val="00326F90"/>
    <w:rsid w:val="003D082C"/>
    <w:rsid w:val="00803033"/>
    <w:rsid w:val="00AA1D8D"/>
    <w:rsid w:val="00AA41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6E2B7"/>
  <w14:defaultImageDpi w14:val="300"/>
  <w15:docId w15:val="{5516C0EF-DF73-5448-9475-9791A48C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PingFang SC"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winnie</cp:lastModifiedBy>
  <cp:revision>3</cp:revision>
  <dcterms:created xsi:type="dcterms:W3CDTF">2013-12-23T23:15:00Z</dcterms:created>
  <dcterms:modified xsi:type="dcterms:W3CDTF">2026-05-14T01:17:00Z</dcterms:modified>
  <cp:category/>
</cp:coreProperties>
</file>