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1E" w:rsidRDefault="0078541E" w:rsidP="0078541E">
      <w:pPr>
        <w:jc w:val="both"/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</w:pPr>
      <w:r w:rsidRPr="00CC33C3">
        <w:rPr>
          <w:rFonts w:ascii="Arial" w:eastAsia="Times New Roman" w:hAnsi="Arial" w:cs="Arial"/>
          <w:caps/>
          <w:color w:val="FFFFFF"/>
          <w:sz w:val="15"/>
          <w:szCs w:val="15"/>
          <w:highlight w:val="darkBlue"/>
          <w:shd w:val="clear" w:color="auto" w:fill="00BCD4"/>
        </w:rPr>
        <w:t>2018:</w:t>
      </w:r>
    </w:p>
    <w:p w:rsidR="0078541E" w:rsidRDefault="0078541E" w:rsidP="0078541E">
      <w:pPr>
        <w:jc w:val="both"/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</w:pPr>
    </w:p>
    <w:p w:rsidR="00750411" w:rsidRPr="0078541E" w:rsidRDefault="00750411" w:rsidP="0078541E">
      <w:pPr>
        <w:jc w:val="both"/>
        <w:rPr>
          <w:rFonts w:ascii="Arial" w:eastAsia="Times New Roman" w:hAnsi="Arial" w:cs="Arial"/>
        </w:rPr>
      </w:pPr>
      <w:r w:rsidRPr="00750411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MAERSK</w:t>
      </w:r>
    </w:p>
    <w:p w:rsidR="003F7ECE" w:rsidRPr="00750411" w:rsidRDefault="00750411" w:rsidP="0078541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MAERSK paid out a premium of USD 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1,0</w:t>
      </w:r>
      <w:r w:rsidRPr="00750411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, 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USD 1,5 </w:t>
      </w:r>
      <w:proofErr w:type="spellStart"/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 of which USD 800,000 had been paid.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The insured vessels are jointly currently valued at USD 11 </w:t>
      </w:r>
      <w:proofErr w:type="spellStart"/>
      <w:r w:rsidRPr="00750411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75041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50411" w:rsidRPr="00750411" w:rsidRDefault="00750411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NYK</w:t>
      </w:r>
    </w:p>
    <w:p w:rsidR="00750411" w:rsidRPr="00750411" w:rsidRDefault="00750411" w:rsidP="0078541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NYK paid out a premium of USD 1 </w:t>
      </w:r>
      <w:proofErr w:type="spellStart"/>
      <w:r w:rsidRPr="00750411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75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>0,000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which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50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0,000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had been paid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The insured vessels are jointly currently valued at USD 10 </w:t>
      </w:r>
      <w:proofErr w:type="spellStart"/>
      <w:r w:rsidRPr="00750411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75041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50411" w:rsidRPr="00750411" w:rsidRDefault="00750411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APL</w:t>
      </w:r>
    </w:p>
    <w:p w:rsidR="00750411" w:rsidRPr="00750411" w:rsidRDefault="00750411" w:rsidP="0078541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APL paid out a premium of USD 702,000,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5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51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>,000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which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351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,000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had been paid</w:t>
      </w:r>
      <w:r w:rsidRPr="00750411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The insured vessels are jointly currently valued at USD 23,4 </w:t>
      </w:r>
      <w:proofErr w:type="spellStart"/>
      <w:r w:rsidRPr="00750411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75041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50411" w:rsidRPr="00750411" w:rsidRDefault="00750411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MSC</w:t>
      </w:r>
    </w:p>
    <w:p w:rsidR="00437DB6" w:rsidRPr="00750411" w:rsidRDefault="00750411" w:rsidP="006A692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MSC paid out a premium of USD 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1 </w:t>
      </w:r>
      <w:proofErr w:type="spellStart"/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60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>0,000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which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50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>,000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had been paid</w:t>
      </w:r>
      <w:r w:rsidR="00437DB6" w:rsidRPr="00750411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437DB6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The insured vessels are jointly currently valued at USD 10 </w:t>
      </w:r>
      <w:proofErr w:type="spellStart"/>
      <w:r w:rsidRPr="00750411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="006A692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8541E" w:rsidRDefault="0078541E" w:rsidP="0078541E">
      <w:pPr>
        <w:shd w:val="clear" w:color="auto" w:fill="FFFFFF"/>
        <w:jc w:val="both"/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</w:pPr>
      <w:r w:rsidRPr="00CC33C3">
        <w:rPr>
          <w:rFonts w:ascii="Arial" w:eastAsia="Times New Roman" w:hAnsi="Arial" w:cs="Arial"/>
          <w:caps/>
          <w:color w:val="FFFFFF"/>
          <w:sz w:val="15"/>
          <w:szCs w:val="15"/>
          <w:highlight w:val="darkBlue"/>
          <w:shd w:val="clear" w:color="auto" w:fill="00BCD4"/>
        </w:rPr>
        <w:t>2019:</w:t>
      </w:r>
      <w:r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 xml:space="preserve"> </w:t>
      </w:r>
    </w:p>
    <w:p w:rsidR="0078541E" w:rsidRDefault="0078541E" w:rsidP="0078541E">
      <w:pPr>
        <w:shd w:val="clear" w:color="auto" w:fill="FFFFFF"/>
        <w:jc w:val="both"/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</w:pPr>
    </w:p>
    <w:p w:rsidR="00437DB6" w:rsidRPr="00437DB6" w:rsidRDefault="00437DB6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MAERSK</w:t>
      </w:r>
    </w:p>
    <w:p w:rsidR="00437DB6" w:rsidRPr="00437DB6" w:rsidRDefault="00437DB6" w:rsidP="0078541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MAERSK paid out a premium of USD 1,12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0E3BDF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96</w:t>
      </w:r>
      <w:r w:rsidR="000E3BDF" w:rsidRPr="00750411">
        <w:rPr>
          <w:rFonts w:ascii="Arial" w:eastAsia="Times New Roman" w:hAnsi="Arial" w:cs="Arial"/>
          <w:color w:val="333333"/>
          <w:sz w:val="21"/>
          <w:szCs w:val="21"/>
        </w:rPr>
        <w:t>0,000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which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720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>,000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had been paid</w:t>
      </w: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. The insured vessels are jointly currently valued at USD 11,2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437D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37DB6" w:rsidRPr="00437DB6" w:rsidRDefault="00437DB6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NYK</w:t>
      </w:r>
    </w:p>
    <w:p w:rsidR="00437DB6" w:rsidRPr="00437DB6" w:rsidRDefault="00437DB6" w:rsidP="0078541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NYK paid out a premium of USD 700,000,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0E3BDF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62</w:t>
      </w:r>
      <w:r w:rsidR="000E3BDF" w:rsidRPr="00750411">
        <w:rPr>
          <w:rFonts w:ascii="Arial" w:eastAsia="Times New Roman" w:hAnsi="Arial" w:cs="Arial"/>
          <w:color w:val="333333"/>
          <w:sz w:val="21"/>
          <w:szCs w:val="21"/>
        </w:rPr>
        <w:t>0,000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which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35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>0,000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had been paid</w:t>
      </w: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. The insured vessels are jointly currently valued at USD 7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437D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37DB6" w:rsidRPr="00437DB6" w:rsidRDefault="00437DB6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APL</w:t>
      </w:r>
    </w:p>
    <w:p w:rsidR="00437DB6" w:rsidRPr="00437DB6" w:rsidRDefault="00437DB6" w:rsidP="0078541E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APL paid out a premium of USD 2,475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0E3BDF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which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1,3 </w:t>
      </w:r>
      <w:proofErr w:type="spellStart"/>
      <w:r w:rsidR="009A63E8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had been paid</w:t>
      </w: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. The insured vessels are jointly currently valued at USD 22,5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437D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37DB6" w:rsidRPr="00437DB6" w:rsidRDefault="00437DB6" w:rsidP="0078541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MSC</w:t>
      </w:r>
    </w:p>
    <w:p w:rsidR="006A692E" w:rsidRPr="00333008" w:rsidRDefault="00437DB6" w:rsidP="00333008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olor w:val="333333"/>
          <w:sz w:val="21"/>
          <w:szCs w:val="21"/>
        </w:rPr>
        <w:t>MSC paid out a premium of USD 1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>,6</w:t>
      </w: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="009A63E8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while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it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 xml:space="preserve">posted a gross claims provision of </w:t>
      </w:r>
      <w:r w:rsidR="000E3BDF" w:rsidRPr="00750411">
        <w:rPr>
          <w:rFonts w:ascii="Arial" w:eastAsia="Times New Roman" w:hAnsi="Arial" w:cs="Arial"/>
          <w:color w:val="333333"/>
          <w:sz w:val="21"/>
          <w:szCs w:val="21"/>
        </w:rPr>
        <w:t xml:space="preserve">USD 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,5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>of whic</w:t>
      </w:r>
      <w:bookmarkStart w:id="0" w:name="_GoBack"/>
      <w:bookmarkEnd w:id="0"/>
      <w:r w:rsidR="009A63E8">
        <w:rPr>
          <w:rFonts w:ascii="Arial" w:eastAsia="Times New Roman" w:hAnsi="Arial" w:cs="Arial"/>
          <w:color w:val="333333"/>
          <w:sz w:val="21"/>
          <w:szCs w:val="21"/>
        </w:rPr>
        <w:t>h</w:t>
      </w:r>
      <w:r w:rsidR="000E3BDF" w:rsidRPr="0078541E">
        <w:rPr>
          <w:rFonts w:ascii="Arial" w:eastAsia="Times New Roman" w:hAnsi="Arial" w:cs="Arial"/>
          <w:color w:val="333333"/>
          <w:sz w:val="21"/>
          <w:szCs w:val="21"/>
        </w:rPr>
        <w:t xml:space="preserve"> USD </w:t>
      </w:r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proofErr w:type="spellStart"/>
      <w:r w:rsidR="009A63E8">
        <w:rPr>
          <w:rFonts w:ascii="Arial" w:eastAsia="Times New Roman" w:hAnsi="Arial" w:cs="Arial"/>
          <w:color w:val="333333"/>
          <w:sz w:val="21"/>
          <w:szCs w:val="21"/>
        </w:rPr>
        <w:t xml:space="preserve">mln </w:t>
      </w:r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ha</w:t>
      </w:r>
      <w:proofErr w:type="spellEnd"/>
      <w:r w:rsidR="009A63E8" w:rsidRPr="009A63E8">
        <w:rPr>
          <w:rFonts w:ascii="Arial" w:eastAsia="Times New Roman" w:hAnsi="Arial" w:cs="Arial"/>
          <w:color w:val="333333"/>
          <w:sz w:val="21"/>
          <w:szCs w:val="21"/>
        </w:rPr>
        <w:t>d been paid</w:t>
      </w:r>
      <w:r w:rsidRPr="00437DB6">
        <w:rPr>
          <w:rFonts w:ascii="Arial" w:eastAsia="Times New Roman" w:hAnsi="Arial" w:cs="Arial"/>
          <w:color w:val="333333"/>
          <w:sz w:val="21"/>
          <w:szCs w:val="21"/>
        </w:rPr>
        <w:t xml:space="preserve">. The insured vessels are jointly currently valued at USD 8 </w:t>
      </w:r>
      <w:proofErr w:type="spellStart"/>
      <w:r w:rsidRPr="00437DB6">
        <w:rPr>
          <w:rFonts w:ascii="Arial" w:eastAsia="Times New Roman" w:hAnsi="Arial" w:cs="Arial"/>
          <w:color w:val="333333"/>
          <w:sz w:val="21"/>
          <w:szCs w:val="21"/>
        </w:rPr>
        <w:t>mln</w:t>
      </w:r>
      <w:proofErr w:type="spellEnd"/>
      <w:r w:rsidR="0033300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6A692E" w:rsidRDefault="006A692E" w:rsidP="006A692E">
      <w:pPr>
        <w:shd w:val="clear" w:color="auto" w:fill="FFFFFF"/>
        <w:jc w:val="both"/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</w:pPr>
      <w:r w:rsidRPr="00CC33C3">
        <w:rPr>
          <w:rFonts w:ascii="Arial" w:eastAsia="Times New Roman" w:hAnsi="Arial" w:cs="Arial"/>
          <w:caps/>
          <w:color w:val="FFFFFF"/>
          <w:sz w:val="15"/>
          <w:szCs w:val="15"/>
          <w:highlight w:val="darkBlue"/>
          <w:shd w:val="clear" w:color="auto" w:fill="00BCD4"/>
        </w:rPr>
        <w:t>All:</w:t>
      </w:r>
      <w:r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 xml:space="preserve"> </w:t>
      </w:r>
    </w:p>
    <w:p w:rsidR="006A692E" w:rsidRDefault="006A692E" w:rsidP="006A692E">
      <w:pPr>
        <w:shd w:val="clear" w:color="auto" w:fill="FFFFFF"/>
        <w:jc w:val="both"/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</w:pPr>
    </w:p>
    <w:p w:rsidR="006A692E" w:rsidRPr="00437DB6" w:rsidRDefault="006A692E" w:rsidP="006A692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MAERSK</w:t>
      </w:r>
    </w:p>
    <w:p w:rsidR="009E7810" w:rsidRDefault="009E7810" w:rsidP="009E7810">
      <w:pPr>
        <w:shd w:val="clear" w:color="auto" w:fill="FFFFFF"/>
        <w:spacing w:after="100" w:afterAutospacing="1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total amount of premium paid by MAERSK for two years reached USD 1,56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while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gross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claims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>amounted to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USD 619,000. </w:t>
      </w:r>
    </w:p>
    <w:p w:rsidR="006A692E" w:rsidRPr="00437DB6" w:rsidRDefault="006A692E" w:rsidP="006A692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NYK</w:t>
      </w:r>
    </w:p>
    <w:p w:rsidR="009E7810" w:rsidRDefault="009E7810" w:rsidP="009E7810">
      <w:pPr>
        <w:shd w:val="clear" w:color="auto" w:fill="FFFFFF"/>
        <w:spacing w:after="100" w:afterAutospacing="1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total amount of premium paid by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NYK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for two years reached USD 1,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7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while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gross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claims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>amounted to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USD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970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,000. </w:t>
      </w:r>
    </w:p>
    <w:p w:rsidR="006A692E" w:rsidRPr="00437DB6" w:rsidRDefault="006A692E" w:rsidP="006A692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APL</w:t>
      </w:r>
    </w:p>
    <w:p w:rsidR="009E7810" w:rsidRDefault="009E7810" w:rsidP="009E7810">
      <w:pPr>
        <w:shd w:val="clear" w:color="auto" w:fill="FFFFFF"/>
        <w:spacing w:after="100" w:afterAutospacing="1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total amount of premium paid by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APL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for two years reached USD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3,177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while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>gross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claims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>amounted to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USD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021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</w:t>
      </w:r>
    </w:p>
    <w:p w:rsidR="006A692E" w:rsidRPr="00437DB6" w:rsidRDefault="006A692E" w:rsidP="006A692E">
      <w:pPr>
        <w:shd w:val="clear" w:color="auto" w:fill="FFFFFF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437DB6">
        <w:rPr>
          <w:rFonts w:ascii="Arial" w:eastAsia="Times New Roman" w:hAnsi="Arial" w:cs="Arial"/>
          <w:caps/>
          <w:color w:val="FFFFFF"/>
          <w:sz w:val="15"/>
          <w:szCs w:val="15"/>
          <w:shd w:val="clear" w:color="auto" w:fill="00BCD4"/>
        </w:rPr>
        <w:t>MSC</w:t>
      </w:r>
    </w:p>
    <w:p w:rsidR="004F76AB" w:rsidRPr="00CC33C3" w:rsidRDefault="009E7810" w:rsidP="00CC33C3">
      <w:pPr>
        <w:shd w:val="clear" w:color="auto" w:fill="FFFFFF"/>
        <w:spacing w:after="100" w:afterAutospacing="1"/>
        <w:jc w:val="both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The total amount of premium paid by M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SC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for two years reached USD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6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while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gross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claims </w:t>
      </w:r>
      <w:r w:rsidR="002144A9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amounted to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USD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2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,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2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</w:rPr>
        <w:t>mln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sectPr w:rsidR="004F76AB" w:rsidRPr="00CC33C3" w:rsidSect="006B2A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CBD" w:rsidRDefault="006F1CBD" w:rsidP="00CC33C3">
      <w:r>
        <w:separator/>
      </w:r>
    </w:p>
  </w:endnote>
  <w:endnote w:type="continuationSeparator" w:id="0">
    <w:p w:rsidR="006F1CBD" w:rsidRDefault="006F1CBD" w:rsidP="00CC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CBD" w:rsidRDefault="006F1CBD" w:rsidP="00CC33C3">
      <w:r>
        <w:separator/>
      </w:r>
    </w:p>
  </w:footnote>
  <w:footnote w:type="continuationSeparator" w:id="0">
    <w:p w:rsidR="006F1CBD" w:rsidRDefault="006F1CBD" w:rsidP="00CC3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1"/>
    <w:rsid w:val="000E3BDF"/>
    <w:rsid w:val="002144A9"/>
    <w:rsid w:val="00333008"/>
    <w:rsid w:val="003F7ECE"/>
    <w:rsid w:val="00437DB6"/>
    <w:rsid w:val="0045140C"/>
    <w:rsid w:val="004F76AB"/>
    <w:rsid w:val="006A692E"/>
    <w:rsid w:val="006B2AB5"/>
    <w:rsid w:val="006F1CBD"/>
    <w:rsid w:val="00750411"/>
    <w:rsid w:val="0078541E"/>
    <w:rsid w:val="007D3401"/>
    <w:rsid w:val="009A63E8"/>
    <w:rsid w:val="009E7810"/>
    <w:rsid w:val="00A07AA0"/>
    <w:rsid w:val="00CC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3E793"/>
  <w15:chartTrackingRefBased/>
  <w15:docId w15:val="{D75E97B5-CFB8-5A44-B1CC-88BFFB4E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adge">
    <w:name w:val="badge"/>
    <w:basedOn w:val="DefaultParagraphFont"/>
    <w:rsid w:val="00750411"/>
  </w:style>
  <w:style w:type="paragraph" w:styleId="Header">
    <w:name w:val="header"/>
    <w:basedOn w:val="Normal"/>
    <w:link w:val="HeaderChar"/>
    <w:uiPriority w:val="99"/>
    <w:unhideWhenUsed/>
    <w:rsid w:val="00CC3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3C3"/>
  </w:style>
  <w:style w:type="paragraph" w:styleId="Footer">
    <w:name w:val="footer"/>
    <w:basedOn w:val="Normal"/>
    <w:link w:val="FooterChar"/>
    <w:uiPriority w:val="99"/>
    <w:unhideWhenUsed/>
    <w:rsid w:val="00CC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813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74861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79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42724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567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1464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231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91043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878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105959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007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3541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Окунева Наталья Вячеславовна</dc:creator>
  <cp:keywords/>
  <dc:description/>
  <cp:lastModifiedBy>Окунева Наталья Вячеславовна</cp:lastModifiedBy>
  <cp:revision>8</cp:revision>
  <dcterms:created xsi:type="dcterms:W3CDTF">2019-08-07T16:37:00Z</dcterms:created>
  <dcterms:modified xsi:type="dcterms:W3CDTF">2019-08-07T17:27:00Z</dcterms:modified>
</cp:coreProperties>
</file>