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C332" w14:textId="77777777" w:rsidR="001654E2" w:rsidRDefault="001654E2">
      <w:r w:rsidRPr="001654E2">
        <w:rPr>
          <w:b/>
          <w:bCs/>
        </w:rPr>
        <w:t>1 Entity Types</w:t>
      </w:r>
      <w:r>
        <w:rPr>
          <w:b/>
          <w:bCs/>
        </w:rPr>
        <w:br/>
      </w:r>
      <w:r>
        <w:t>A group of objects with the same properties, which are identified by the enterprise as having an independent existence.</w:t>
      </w:r>
      <w:r w:rsidRPr="001654E2">
        <w:t xml:space="preserve"> </w:t>
      </w:r>
      <w:r>
        <w:t>An entity type has an independent existence and can be objects with a physical (or “real”) existence or objects with a conceptual (or “abstract”) existence.</w:t>
      </w:r>
      <w:r>
        <w:br/>
      </w:r>
    </w:p>
    <w:p w14:paraId="0C60BAD6" w14:textId="77777777" w:rsidR="007020CE" w:rsidRDefault="001654E2">
      <w:r w:rsidRPr="001654E2">
        <w:rPr>
          <w:b/>
          <w:bCs/>
        </w:rPr>
        <w:t>Entity occurrence</w:t>
      </w:r>
      <w:r>
        <w:t xml:space="preserve"> A uniquely identifiable object of an entity type.</w:t>
      </w:r>
      <w:r>
        <w:br/>
      </w:r>
      <w:r>
        <w:rPr>
          <w:noProof/>
        </w:rPr>
        <w:drawing>
          <wp:inline distT="0" distB="0" distL="0" distR="0" wp14:anchorId="6998BA10" wp14:editId="2326ED01">
            <wp:extent cx="5572125" cy="267652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Each uniquely identifiable object of an entity type is referred to simply as an</w:t>
      </w:r>
      <w:r w:rsidRPr="001654E2">
        <w:rPr>
          <w:b/>
          <w:bCs/>
        </w:rPr>
        <w:t xml:space="preserve"> entity occurrence.</w:t>
      </w:r>
      <w:r>
        <w:rPr>
          <w:b/>
          <w:bCs/>
        </w:rPr>
        <w:br/>
      </w:r>
      <w:r>
        <w:t xml:space="preserve">We identify each entity type by a name and a list of properties. A database normally contains many different entity types. Examples of entity types shown in Figure 12.1 include: Staff, Branch, </w:t>
      </w:r>
      <w:proofErr w:type="spellStart"/>
      <w:r>
        <w:t>PropertyForRent</w:t>
      </w:r>
      <w:proofErr w:type="spellEnd"/>
      <w:r>
        <w:t xml:space="preserve">, and </w:t>
      </w:r>
      <w:proofErr w:type="spellStart"/>
      <w:r>
        <w:t>PrivateOwner</w:t>
      </w:r>
      <w:proofErr w:type="spellEnd"/>
      <w:r w:rsidR="007020CE">
        <w:t>.</w:t>
      </w:r>
      <w:r w:rsidR="007020CE">
        <w:br/>
        <w:t>A relationship occurrence indicates the particular entity occurrences that are related. Throughout this book, we use the terms “relationship type” or “</w:t>
      </w:r>
      <w:proofErr w:type="spellStart"/>
      <w:r w:rsidR="007020CE">
        <w:t>relation</w:t>
      </w:r>
      <w:r w:rsidR="007020CE">
        <w:t>ship</w:t>
      </w:r>
      <w:proofErr w:type="spellEnd"/>
      <w:r w:rsidR="007020CE">
        <w:t xml:space="preserve"> occurrence.”</w:t>
      </w:r>
    </w:p>
    <w:p w14:paraId="36F5A928" w14:textId="5FB3B62D" w:rsidR="00165A87" w:rsidRPr="001654E2" w:rsidRDefault="007020CE">
      <w:pPr>
        <w:rPr>
          <w:b/>
          <w:bCs/>
        </w:rPr>
      </w:pPr>
      <w:r>
        <w:t xml:space="preserve"> However, as with the term “entity,” we use the more general term “relationship” when the meaning is obvious. Consider a relationship type called Has, which represents an association between Branch and Staff entities, that is Branch Has Staff. Each occurrence of the Has </w:t>
      </w:r>
      <w:proofErr w:type="spellStart"/>
      <w:r>
        <w:t>relation</w:t>
      </w:r>
      <w:r>
        <w:t>ship</w:t>
      </w:r>
      <w:proofErr w:type="spellEnd"/>
      <w:r>
        <w:t xml:space="preserve"> associates one Branch entity occurrence with one Staff entity occurrence. We can examine examples of individual occurrences of the Has relationship using a semantic net. A semantic net is an object-level model, which uses the symbol • to represent entities and the symbol e• to represent relationships. The semantic net in Figure 12.4 shows three examples of the Has relationships (denoted </w:t>
      </w:r>
      <w:proofErr w:type="spellStart"/>
      <w:r>
        <w:t>rl</w:t>
      </w:r>
      <w:proofErr w:type="spellEnd"/>
      <w:r>
        <w:t>, r2, and r3). Each relationship describes an association of a single Branch entity occurrence with a single Staff entity occurrence.</w:t>
      </w:r>
    </w:p>
    <w:sectPr w:rsidR="00165A87" w:rsidRPr="0016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4E2"/>
    <w:rsid w:val="001654E2"/>
    <w:rsid w:val="00165A87"/>
    <w:rsid w:val="00471F50"/>
    <w:rsid w:val="007020CE"/>
    <w:rsid w:val="00B05E0E"/>
    <w:rsid w:val="00E7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5D85"/>
  <w15:docId w15:val="{2EB6D129-CC32-49CE-BD68-7AF2795C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Muthike</dc:creator>
  <cp:keywords/>
  <dc:description/>
  <cp:lastModifiedBy>Winnie Muthike</cp:lastModifiedBy>
  <cp:revision>1</cp:revision>
  <dcterms:created xsi:type="dcterms:W3CDTF">2021-10-26T21:41:00Z</dcterms:created>
  <dcterms:modified xsi:type="dcterms:W3CDTF">2021-10-28T01:51:00Z</dcterms:modified>
</cp:coreProperties>
</file>