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1E85A" w14:textId="3682B29A" w:rsidR="005A35E1" w:rsidRPr="005A35E1" w:rsidRDefault="005A35E1">
      <w:pPr>
        <w:rPr>
          <w:rFonts w:ascii="Segoe UI" w:hAnsi="Segoe UI" w:cs="Segoe UI"/>
        </w:rPr>
      </w:pPr>
      <w:r>
        <w:rPr>
          <w:rFonts w:ascii="Segoe UI" w:hAnsi="Segoe UI" w:cs="Segoe UI"/>
        </w:rPr>
        <w:t>H</w:t>
      </w:r>
      <w:r>
        <w:rPr>
          <w:rFonts w:ascii="Segoe UI" w:hAnsi="Segoe UI" w:cs="Segoe UI" w:hint="eastAsia"/>
        </w:rPr>
        <w:t>ello</w:t>
      </w:r>
      <w:r>
        <w:rPr>
          <w:rFonts w:ascii="Segoe UI" w:hAnsi="Segoe UI" w:cs="Segoe UI"/>
        </w:rPr>
        <w:t xml:space="preserve"> </w:t>
      </w:r>
      <w:r>
        <w:rPr>
          <w:rFonts w:ascii="Segoe UI" w:hAnsi="Segoe UI" w:cs="Segoe UI" w:hint="eastAsia"/>
        </w:rPr>
        <w:t>everyone</w:t>
      </w:r>
      <w:proofErr w:type="gramStart"/>
      <w:r>
        <w:rPr>
          <w:rFonts w:ascii="Segoe UI" w:hAnsi="Segoe UI" w:cs="Segoe UI"/>
        </w:rPr>
        <w:t>…(</w:t>
      </w:r>
      <w:proofErr w:type="gramEnd"/>
      <w:r>
        <w:rPr>
          <w:rFonts w:ascii="Segoe UI" w:hAnsi="Segoe UI" w:cs="Segoe UI" w:hint="eastAsia"/>
        </w:rPr>
        <w:t>自由发挥</w:t>
      </w:r>
    </w:p>
    <w:p w14:paraId="31B4803B" w14:textId="4EE29D1B" w:rsidR="00C17F8A" w:rsidRPr="00101B3E" w:rsidRDefault="00247876">
      <w:pPr>
        <w:rPr>
          <w:rFonts w:ascii="Segoe UI" w:hAnsi="Segoe UI" w:cs="Segoe UI"/>
          <w:sz w:val="52"/>
          <w:szCs w:val="56"/>
        </w:rPr>
      </w:pPr>
      <w:r w:rsidRPr="00101B3E">
        <w:rPr>
          <w:rFonts w:ascii="Segoe UI" w:hAnsi="Segoe UI" w:cs="Segoe UI" w:hint="eastAsia"/>
          <w:sz w:val="52"/>
          <w:szCs w:val="56"/>
        </w:rPr>
        <w:t>Introduction</w:t>
      </w:r>
    </w:p>
    <w:p w14:paraId="1EE61039" w14:textId="118F0ACB" w:rsidR="00A24833" w:rsidRDefault="00BE147B">
      <w:pPr>
        <w:rPr>
          <w:rFonts w:ascii="Segoe UI" w:hAnsi="Segoe UI" w:cs="Segoe UI"/>
        </w:rPr>
      </w:pPr>
      <w:r w:rsidRPr="00BE147B">
        <w:rPr>
          <w:rFonts w:ascii="Segoe UI" w:hAnsi="Segoe UI" w:cs="Segoe UI"/>
        </w:rPr>
        <w:t>The unchangeability of blockchain technology has created some problems, and it has opened the way for some criminal offenses. Some suggest editable blockchain to solve these problems in a controllable way, but the problems remain.</w:t>
      </w:r>
    </w:p>
    <w:p w14:paraId="5EF56499" w14:textId="77777777" w:rsidR="00A24833" w:rsidRPr="00AA0F50" w:rsidRDefault="00A24833">
      <w:pPr>
        <w:rPr>
          <w:rFonts w:ascii="Segoe UI" w:hAnsi="Segoe UI" w:cs="Segoe UI"/>
        </w:rPr>
      </w:pPr>
    </w:p>
    <w:p w14:paraId="71CFC870" w14:textId="4B497828" w:rsidR="00247876" w:rsidRPr="00101B3E" w:rsidRDefault="00247876">
      <w:pPr>
        <w:rPr>
          <w:rFonts w:ascii="Segoe UI" w:hAnsi="Segoe UI" w:cs="Segoe UI"/>
          <w:sz w:val="52"/>
          <w:szCs w:val="56"/>
        </w:rPr>
      </w:pPr>
      <w:r w:rsidRPr="00101B3E">
        <w:rPr>
          <w:rFonts w:ascii="Segoe UI" w:hAnsi="Segoe UI" w:cs="Segoe UI" w:hint="eastAsia"/>
          <w:sz w:val="52"/>
          <w:szCs w:val="56"/>
        </w:rPr>
        <w:t>Related</w:t>
      </w:r>
      <w:r w:rsidRPr="00101B3E">
        <w:rPr>
          <w:rFonts w:ascii="Segoe UI" w:hAnsi="Segoe UI" w:cs="Segoe UI"/>
          <w:sz w:val="52"/>
          <w:szCs w:val="56"/>
        </w:rPr>
        <w:t xml:space="preserve"> </w:t>
      </w:r>
      <w:r w:rsidRPr="00101B3E">
        <w:rPr>
          <w:rFonts w:ascii="Segoe UI" w:hAnsi="Segoe UI" w:cs="Segoe UI" w:hint="eastAsia"/>
          <w:sz w:val="52"/>
          <w:szCs w:val="56"/>
        </w:rPr>
        <w:t>work</w:t>
      </w:r>
    </w:p>
    <w:p w14:paraId="54B56371" w14:textId="4FDE18A6" w:rsidR="000E68BC" w:rsidRDefault="00767503">
      <w:pPr>
        <w:rPr>
          <w:rFonts w:ascii="Segoe UI" w:hAnsi="Segoe UI" w:cs="Segoe UI"/>
        </w:rPr>
      </w:pPr>
      <w:r w:rsidRPr="00767503">
        <w:rPr>
          <w:rFonts w:ascii="Segoe UI" w:hAnsi="Segoe UI" w:cs="Segoe UI"/>
        </w:rPr>
        <w:t>There are three directions of related work worth noting. Rewritable blockchains based on chameleon hash for rewriting or compressing block contents.</w:t>
      </w:r>
      <w:r w:rsidR="00E17B99">
        <w:rPr>
          <w:rFonts w:ascii="Segoe UI" w:hAnsi="Segoe UI" w:cs="Segoe UI"/>
        </w:rPr>
        <w:t xml:space="preserve"> </w:t>
      </w:r>
      <w:r w:rsidRPr="00767503">
        <w:rPr>
          <w:rFonts w:ascii="Segoe UI" w:hAnsi="Segoe UI" w:cs="Segoe UI"/>
        </w:rPr>
        <w:t>Re-chain is a rewritable blockchain with fixed storage space that supports rewriting historical transactions in a chronological order. Another type of blockchain focuses on building de-centralized blockchain that is effective, traceable and editable. The editable blockchain based on chameleon hash has been widely worked on. However, several problems exist with current schemes</w:t>
      </w:r>
      <w:r>
        <w:rPr>
          <w:rFonts w:ascii="Segoe UI" w:hAnsi="Segoe UI" w:cs="Segoe UI" w:hint="eastAsia"/>
        </w:rPr>
        <w:t>.</w:t>
      </w:r>
    </w:p>
    <w:p w14:paraId="3152BA06" w14:textId="77777777" w:rsidR="000E68BC" w:rsidRPr="00101B3E" w:rsidRDefault="000E68BC">
      <w:pPr>
        <w:rPr>
          <w:rFonts w:ascii="Segoe UI" w:hAnsi="Segoe UI" w:cs="Segoe UI"/>
        </w:rPr>
      </w:pPr>
    </w:p>
    <w:p w14:paraId="2B091D7F" w14:textId="11460DCF" w:rsidR="00247876" w:rsidRPr="00101B3E" w:rsidRDefault="00C17F8A">
      <w:pPr>
        <w:rPr>
          <w:rFonts w:ascii="Segoe UI" w:hAnsi="Segoe UI" w:cs="Segoe UI"/>
          <w:sz w:val="52"/>
          <w:szCs w:val="56"/>
        </w:rPr>
      </w:pPr>
      <w:r w:rsidRPr="00101B3E">
        <w:rPr>
          <w:rFonts w:ascii="Segoe UI" w:hAnsi="Segoe UI" w:cs="Segoe UI" w:hint="eastAsia"/>
          <w:sz w:val="52"/>
          <w:szCs w:val="56"/>
        </w:rPr>
        <w:t>Contributions</w:t>
      </w:r>
    </w:p>
    <w:p w14:paraId="3F14281B" w14:textId="77777777" w:rsidR="00356242" w:rsidRDefault="00356242" w:rsidP="00356242">
      <w:pPr>
        <w:rPr>
          <w:rFonts w:ascii="Segoe UI" w:hAnsi="Segoe UI" w:cs="Segoe UI"/>
        </w:rPr>
      </w:pPr>
      <w:r w:rsidRPr="00356242">
        <w:rPr>
          <w:rFonts w:ascii="Segoe UI" w:hAnsi="Segoe UI" w:cs="Segoe UI"/>
        </w:rPr>
        <w:t>We propose a trust-based dynamic editable blockchain that supports updates and traceability. It can ensure full content security through pre-evaluation, restriction and traceability of modification permissions. Our work includes four parts, namely the design of the dynamic trust evaluation model, the construction of the dynamic trust chameleon hash, the instantiation of the editable blockchain, and the related performance analysis.</w:t>
      </w:r>
    </w:p>
    <w:p w14:paraId="7A8D379D" w14:textId="77777777" w:rsidR="00356242" w:rsidRPr="00356242" w:rsidRDefault="00356242" w:rsidP="00356242">
      <w:pPr>
        <w:rPr>
          <w:rFonts w:ascii="Segoe UI" w:hAnsi="Segoe UI" w:cs="Segoe UI"/>
        </w:rPr>
      </w:pPr>
    </w:p>
    <w:p w14:paraId="342484BD" w14:textId="0BB91696" w:rsidR="00767503" w:rsidRPr="00101B3E" w:rsidRDefault="00356242" w:rsidP="00356242">
      <w:pPr>
        <w:rPr>
          <w:rFonts w:ascii="Segoe UI" w:hAnsi="Segoe UI" w:cs="Segoe UI"/>
        </w:rPr>
      </w:pPr>
      <w:r w:rsidRPr="00356242">
        <w:rPr>
          <w:rFonts w:ascii="Segoe UI" w:hAnsi="Segoe UI" w:cs="Segoe UI"/>
        </w:rPr>
        <w:t xml:space="preserve">The algorithm exhibits efficient time consumption at all stages and </w:t>
      </w:r>
      <w:r w:rsidR="00E26154" w:rsidRPr="00E26154">
        <w:rPr>
          <w:rFonts w:ascii="Segoe UI" w:hAnsi="Segoe UI" w:cs="Segoe UI"/>
        </w:rPr>
        <w:t xml:space="preserve">has four features, as shown on the PPT. </w:t>
      </w:r>
      <w:r w:rsidRPr="00356242">
        <w:rPr>
          <w:rFonts w:ascii="Segoe UI" w:hAnsi="Segoe UI" w:cs="Segoe UI"/>
        </w:rPr>
        <w:t>The scheme stressed the need for users to build up normal behavior in order to reach and maintain trust thresholds.</w:t>
      </w:r>
    </w:p>
    <w:p w14:paraId="1EFC61F6" w14:textId="77777777" w:rsidR="004B4D53" w:rsidRDefault="004B4D53" w:rsidP="004B4D53">
      <w:pPr>
        <w:rPr>
          <w:rFonts w:ascii="Segoe UI" w:hAnsi="Segoe UI" w:cs="Segoe UI"/>
        </w:rPr>
      </w:pPr>
    </w:p>
    <w:p w14:paraId="33636A50" w14:textId="69391EB3" w:rsidR="00247876" w:rsidRPr="00101B3E" w:rsidRDefault="00C17F8A" w:rsidP="004B4D53">
      <w:pPr>
        <w:rPr>
          <w:rFonts w:ascii="Segoe UI" w:hAnsi="Segoe UI" w:cs="Segoe UI"/>
          <w:sz w:val="52"/>
          <w:szCs w:val="56"/>
        </w:rPr>
      </w:pPr>
      <w:r w:rsidRPr="00101B3E">
        <w:rPr>
          <w:rFonts w:ascii="Segoe UI" w:hAnsi="Segoe UI" w:cs="Segoe UI"/>
          <w:sz w:val="52"/>
          <w:szCs w:val="56"/>
        </w:rPr>
        <w:t>C</w:t>
      </w:r>
      <w:r w:rsidRPr="00101B3E">
        <w:rPr>
          <w:rFonts w:ascii="Segoe UI" w:hAnsi="Segoe UI" w:cs="Segoe UI" w:hint="eastAsia"/>
          <w:sz w:val="52"/>
          <w:szCs w:val="56"/>
        </w:rPr>
        <w:t>onclusion</w:t>
      </w:r>
    </w:p>
    <w:p w14:paraId="400C13CA" w14:textId="77777777" w:rsidR="007026E7" w:rsidRPr="007026E7" w:rsidRDefault="007026E7" w:rsidP="007026E7">
      <w:pPr>
        <w:rPr>
          <w:rFonts w:ascii="Segoe UI" w:hAnsi="Segoe UI" w:cs="Segoe UI"/>
        </w:rPr>
      </w:pPr>
      <w:r w:rsidRPr="007026E7">
        <w:rPr>
          <w:rFonts w:ascii="Segoe UI" w:hAnsi="Segoe UI" w:cs="Segoe UI"/>
        </w:rPr>
        <w:t>In short, pre-assessment and control of user behavior proves to be effective in reducing malicious events. Our trust-based dynamic chameleon hash ensures full process security - pre-evaluation, privilege restriction and traceability. Security analysis and experiments confirm the solution's effectiveness and efficiency in reducing malicious events and enabling secure transaction modifications.</w:t>
      </w:r>
    </w:p>
    <w:p w14:paraId="2A6007A6" w14:textId="77777777" w:rsidR="007026E7" w:rsidRPr="007026E7" w:rsidRDefault="007026E7" w:rsidP="007026E7">
      <w:pPr>
        <w:rPr>
          <w:rFonts w:ascii="Segoe UI" w:hAnsi="Segoe UI" w:cs="Segoe UI"/>
        </w:rPr>
      </w:pPr>
      <w:r w:rsidRPr="007026E7">
        <w:rPr>
          <w:rFonts w:ascii="Segoe UI" w:hAnsi="Segoe UI" w:cs="Segoe UI"/>
        </w:rPr>
        <w:t>We hope that our work will inspire more interested parties to get involved.</w:t>
      </w:r>
    </w:p>
    <w:p w14:paraId="443AD7A0" w14:textId="77777777" w:rsidR="00DF2901" w:rsidRDefault="00DF2901">
      <w:pPr>
        <w:rPr>
          <w:rFonts w:ascii="Segoe UI" w:hAnsi="Segoe UI" w:cs="Segoe UI"/>
        </w:rPr>
      </w:pPr>
    </w:p>
    <w:p w14:paraId="44E03E14" w14:textId="77777777" w:rsidR="00A7140C" w:rsidRDefault="00A7140C">
      <w:pPr>
        <w:rPr>
          <w:rFonts w:ascii="Segoe UI" w:hAnsi="Segoe UI" w:cs="Segoe UI"/>
        </w:rPr>
      </w:pPr>
    </w:p>
    <w:p w14:paraId="2E3E3C37" w14:textId="77777777" w:rsidR="00A7140C" w:rsidRDefault="00A7140C">
      <w:pPr>
        <w:rPr>
          <w:rFonts w:ascii="Segoe UI" w:hAnsi="Segoe UI" w:cs="Segoe UI"/>
        </w:rPr>
      </w:pPr>
    </w:p>
    <w:p w14:paraId="153585D2" w14:textId="77777777" w:rsidR="00A7140C" w:rsidRDefault="00A7140C">
      <w:pPr>
        <w:rPr>
          <w:rFonts w:ascii="Segoe UI" w:hAnsi="Segoe UI" w:cs="Segoe UI"/>
        </w:rPr>
      </w:pPr>
    </w:p>
    <w:p w14:paraId="236F5BBD" w14:textId="77777777" w:rsidR="00DF2901" w:rsidRPr="00DF2901" w:rsidRDefault="00DF2901" w:rsidP="00DF2901">
      <w:pPr>
        <w:rPr>
          <w:rFonts w:ascii="Segoe UI" w:hAnsi="Segoe UI" w:cs="Segoe UI"/>
        </w:rPr>
      </w:pPr>
      <w:r w:rsidRPr="00DF2901">
        <w:rPr>
          <w:rFonts w:ascii="Segoe UI" w:hAnsi="Segoe UI" w:cs="Segoe UI" w:hint="eastAsia"/>
        </w:rPr>
        <w:t>A</w:t>
      </w:r>
      <w:r w:rsidRPr="00DF2901">
        <w:rPr>
          <w:rFonts w:ascii="Segoe UI" w:hAnsi="Segoe UI" w:cs="Segoe UI" w:hint="eastAsia"/>
        </w:rPr>
        <w:t>：</w:t>
      </w:r>
    </w:p>
    <w:p w14:paraId="021F36A2" w14:textId="77777777" w:rsidR="00DF2901" w:rsidRPr="00DF2901" w:rsidRDefault="00DF2901" w:rsidP="00DF2901">
      <w:pPr>
        <w:numPr>
          <w:ilvl w:val="0"/>
          <w:numId w:val="1"/>
        </w:numPr>
        <w:rPr>
          <w:rFonts w:ascii="Segoe UI" w:hAnsi="Segoe UI" w:cs="Segoe UI"/>
        </w:rPr>
      </w:pPr>
      <w:r w:rsidRPr="00DF2901">
        <w:rPr>
          <w:rFonts w:ascii="Segoe UI" w:hAnsi="Segoe UI" w:cs="Segoe UI" w:hint="eastAsia"/>
        </w:rPr>
        <w:t>Advantage: Dynamic blockchain is able to adjust to real-time demands and conditions of the network, better adapting to changing environments. This allows the network to be more flexible in the face of transaction spikes or other challenges.</w:t>
      </w:r>
    </w:p>
    <w:p w14:paraId="5A6DAFED" w14:textId="77777777" w:rsidR="00DF2901" w:rsidRPr="00101B3E" w:rsidRDefault="00DF2901">
      <w:pPr>
        <w:rPr>
          <w:rFonts w:ascii="Segoe UI" w:hAnsi="Segoe UI" w:cs="Segoe UI"/>
        </w:rPr>
      </w:pPr>
    </w:p>
    <w:sectPr w:rsidR="00DF2901" w:rsidRPr="00101B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D0623"/>
    <w:multiLevelType w:val="hybridMultilevel"/>
    <w:tmpl w:val="2B34EFF4"/>
    <w:lvl w:ilvl="0" w:tplc="1D34B784">
      <w:start w:val="1"/>
      <w:numFmt w:val="bullet"/>
      <w:lvlText w:val="•"/>
      <w:lvlJc w:val="left"/>
      <w:pPr>
        <w:tabs>
          <w:tab w:val="num" w:pos="720"/>
        </w:tabs>
        <w:ind w:left="720" w:hanging="360"/>
      </w:pPr>
      <w:rPr>
        <w:rFonts w:ascii="Arial" w:hAnsi="Arial" w:hint="default"/>
      </w:rPr>
    </w:lvl>
    <w:lvl w:ilvl="1" w:tplc="E3C49946" w:tentative="1">
      <w:start w:val="1"/>
      <w:numFmt w:val="bullet"/>
      <w:lvlText w:val="•"/>
      <w:lvlJc w:val="left"/>
      <w:pPr>
        <w:tabs>
          <w:tab w:val="num" w:pos="1440"/>
        </w:tabs>
        <w:ind w:left="1440" w:hanging="360"/>
      </w:pPr>
      <w:rPr>
        <w:rFonts w:ascii="Arial" w:hAnsi="Arial" w:hint="default"/>
      </w:rPr>
    </w:lvl>
    <w:lvl w:ilvl="2" w:tplc="7DF82D0A" w:tentative="1">
      <w:start w:val="1"/>
      <w:numFmt w:val="bullet"/>
      <w:lvlText w:val="•"/>
      <w:lvlJc w:val="left"/>
      <w:pPr>
        <w:tabs>
          <w:tab w:val="num" w:pos="2160"/>
        </w:tabs>
        <w:ind w:left="2160" w:hanging="360"/>
      </w:pPr>
      <w:rPr>
        <w:rFonts w:ascii="Arial" w:hAnsi="Arial" w:hint="default"/>
      </w:rPr>
    </w:lvl>
    <w:lvl w:ilvl="3" w:tplc="4CC80DA6" w:tentative="1">
      <w:start w:val="1"/>
      <w:numFmt w:val="bullet"/>
      <w:lvlText w:val="•"/>
      <w:lvlJc w:val="left"/>
      <w:pPr>
        <w:tabs>
          <w:tab w:val="num" w:pos="2880"/>
        </w:tabs>
        <w:ind w:left="2880" w:hanging="360"/>
      </w:pPr>
      <w:rPr>
        <w:rFonts w:ascii="Arial" w:hAnsi="Arial" w:hint="default"/>
      </w:rPr>
    </w:lvl>
    <w:lvl w:ilvl="4" w:tplc="E2D4A16C" w:tentative="1">
      <w:start w:val="1"/>
      <w:numFmt w:val="bullet"/>
      <w:lvlText w:val="•"/>
      <w:lvlJc w:val="left"/>
      <w:pPr>
        <w:tabs>
          <w:tab w:val="num" w:pos="3600"/>
        </w:tabs>
        <w:ind w:left="3600" w:hanging="360"/>
      </w:pPr>
      <w:rPr>
        <w:rFonts w:ascii="Arial" w:hAnsi="Arial" w:hint="default"/>
      </w:rPr>
    </w:lvl>
    <w:lvl w:ilvl="5" w:tplc="4C6057B2" w:tentative="1">
      <w:start w:val="1"/>
      <w:numFmt w:val="bullet"/>
      <w:lvlText w:val="•"/>
      <w:lvlJc w:val="left"/>
      <w:pPr>
        <w:tabs>
          <w:tab w:val="num" w:pos="4320"/>
        </w:tabs>
        <w:ind w:left="4320" w:hanging="360"/>
      </w:pPr>
      <w:rPr>
        <w:rFonts w:ascii="Arial" w:hAnsi="Arial" w:hint="default"/>
      </w:rPr>
    </w:lvl>
    <w:lvl w:ilvl="6" w:tplc="9C40B144" w:tentative="1">
      <w:start w:val="1"/>
      <w:numFmt w:val="bullet"/>
      <w:lvlText w:val="•"/>
      <w:lvlJc w:val="left"/>
      <w:pPr>
        <w:tabs>
          <w:tab w:val="num" w:pos="5040"/>
        </w:tabs>
        <w:ind w:left="5040" w:hanging="360"/>
      </w:pPr>
      <w:rPr>
        <w:rFonts w:ascii="Arial" w:hAnsi="Arial" w:hint="default"/>
      </w:rPr>
    </w:lvl>
    <w:lvl w:ilvl="7" w:tplc="EEF832E6" w:tentative="1">
      <w:start w:val="1"/>
      <w:numFmt w:val="bullet"/>
      <w:lvlText w:val="•"/>
      <w:lvlJc w:val="left"/>
      <w:pPr>
        <w:tabs>
          <w:tab w:val="num" w:pos="5760"/>
        </w:tabs>
        <w:ind w:left="5760" w:hanging="360"/>
      </w:pPr>
      <w:rPr>
        <w:rFonts w:ascii="Arial" w:hAnsi="Arial" w:hint="default"/>
      </w:rPr>
    </w:lvl>
    <w:lvl w:ilvl="8" w:tplc="02FE2EA4" w:tentative="1">
      <w:start w:val="1"/>
      <w:numFmt w:val="bullet"/>
      <w:lvlText w:val="•"/>
      <w:lvlJc w:val="left"/>
      <w:pPr>
        <w:tabs>
          <w:tab w:val="num" w:pos="6480"/>
        </w:tabs>
        <w:ind w:left="6480" w:hanging="360"/>
      </w:pPr>
      <w:rPr>
        <w:rFonts w:ascii="Arial" w:hAnsi="Arial" w:hint="default"/>
      </w:rPr>
    </w:lvl>
  </w:abstractNum>
  <w:num w:numId="1" w16cid:durableId="1699089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76"/>
    <w:rsid w:val="000E68BC"/>
    <w:rsid w:val="00101B3E"/>
    <w:rsid w:val="00163F45"/>
    <w:rsid w:val="001B1317"/>
    <w:rsid w:val="00247876"/>
    <w:rsid w:val="00356242"/>
    <w:rsid w:val="003E556B"/>
    <w:rsid w:val="004616C4"/>
    <w:rsid w:val="004A7C14"/>
    <w:rsid w:val="004B4D53"/>
    <w:rsid w:val="005A35E1"/>
    <w:rsid w:val="006F0771"/>
    <w:rsid w:val="007026E7"/>
    <w:rsid w:val="00767503"/>
    <w:rsid w:val="00830627"/>
    <w:rsid w:val="00A24833"/>
    <w:rsid w:val="00A7140C"/>
    <w:rsid w:val="00AA0F50"/>
    <w:rsid w:val="00BE147B"/>
    <w:rsid w:val="00C17F8A"/>
    <w:rsid w:val="00DF2901"/>
    <w:rsid w:val="00E17B99"/>
    <w:rsid w:val="00E26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9E55B"/>
  <w15:chartTrackingRefBased/>
  <w15:docId w15:val="{75327841-797D-4908-A515-3DAC1D67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6F0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580540">
      <w:bodyDiv w:val="1"/>
      <w:marLeft w:val="0"/>
      <w:marRight w:val="0"/>
      <w:marTop w:val="0"/>
      <w:marBottom w:val="0"/>
      <w:divBdr>
        <w:top w:val="none" w:sz="0" w:space="0" w:color="auto"/>
        <w:left w:val="none" w:sz="0" w:space="0" w:color="auto"/>
        <w:bottom w:val="none" w:sz="0" w:space="0" w:color="auto"/>
        <w:right w:val="none" w:sz="0" w:space="0" w:color="auto"/>
      </w:divBdr>
      <w:divsChild>
        <w:div w:id="386612664">
          <w:marLeft w:val="446"/>
          <w:marRight w:val="0"/>
          <w:marTop w:val="0"/>
          <w:marBottom w:val="0"/>
          <w:divBdr>
            <w:top w:val="none" w:sz="0" w:space="0" w:color="auto"/>
            <w:left w:val="none" w:sz="0" w:space="0" w:color="auto"/>
            <w:bottom w:val="none" w:sz="0" w:space="0" w:color="auto"/>
            <w:right w:val="none" w:sz="0" w:space="0" w:color="auto"/>
          </w:divBdr>
        </w:div>
        <w:div w:id="157878425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利峰 孙</dc:creator>
  <cp:keywords/>
  <dc:description/>
  <cp:lastModifiedBy>利峰 孙</cp:lastModifiedBy>
  <cp:revision>15</cp:revision>
  <dcterms:created xsi:type="dcterms:W3CDTF">2023-12-07T05:10:00Z</dcterms:created>
  <dcterms:modified xsi:type="dcterms:W3CDTF">2023-12-29T04:21:00Z</dcterms:modified>
</cp:coreProperties>
</file>