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упражнения</w:t>
      </w:r>
      <w:r>
        <w:t xml:space="preserve"> </w:t>
      </w:r>
      <w:r>
        <w:t xml:space="preserve">лаб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Фигура</w:t>
      </w:r>
      <w:r>
        <w:t xml:space="preserve"> </w:t>
      </w:r>
      <w:r>
        <w:t xml:space="preserve">Лиссажу</w:t>
      </w:r>
    </w:p>
    <w:p>
      <w:pPr>
        <w:pStyle w:val="Author"/>
      </w:pPr>
      <w:r>
        <w:t xml:space="preserve">Шуплецов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.</m:t>
        </m:r>
      </m:oMath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для построения фигуры Лиссажу в xcos.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656524" cy="3050561"/>
            <wp:effectExtent b="0" l="0" r="0" t="0"/>
            <wp:docPr descr="Figure 1: Модель для построения фигуры Лиссажу в xco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Модель для построения фигуры Лиссажу в xcos</w:t>
      </w:r>
    </w:p>
    <w:bookmarkEnd w:id="0"/>
    <w:p>
      <w:pPr>
        <w:pStyle w:val="BodyText"/>
      </w:pPr>
      <w:r>
        <w:t xml:space="preserve">Внесем нужные данные в параметрах редактирования.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2866144" cy="1944060"/>
            <wp:effectExtent b="0" l="0" r="0" t="0"/>
            <wp:docPr descr="Figure 2: Ввод параметр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Ввод параметров</w:t>
      </w:r>
    </w:p>
    <w:bookmarkEnd w:id="0"/>
    <w:p>
      <w:pPr>
        <w:pStyle w:val="BodyText"/>
      </w:pPr>
      <w:r>
        <w:t xml:space="preserve">Введем параметры в регистрирующее устройство.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626863" cy="3703704"/>
            <wp:effectExtent b="0" l="0" r="0" t="0"/>
            <wp:docPr descr="Figure 3: Ввод параметров для CSOPXY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Ввод параметров для CSOPXY</w:t>
      </w:r>
    </w:p>
    <w:bookmarkEnd w:id="0"/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]-[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4579684" cy="3004457"/>
            <wp:effectExtent b="0" l="0" r="0" t="0"/>
            <wp:docPr descr="Figure 4: Фигура Лиссажу: A = B = 1, a = 2, b = 2, \delta = 0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00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Start w:id="0" w:name="fig:005"/>
    <w:p>
      <w:pPr>
        <w:pStyle w:val="CaptionedFigure"/>
      </w:pPr>
      <w:bookmarkStart w:id="31" w:name="fig:005"/>
      <w:r>
        <w:drawing>
          <wp:inline>
            <wp:extent cx="4618104" cy="3050561"/>
            <wp:effectExtent b="0" l="0" r="0" t="0"/>
            <wp:docPr descr="Figure 5: Фигура Лиссажу: A = B = 1, a = 2, b = 2, \delta = \pi /4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bookmarkStart w:id="0" w:name="fig:006"/>
    <w:p>
      <w:pPr>
        <w:pStyle w:val="CaptionedFigure"/>
      </w:pPr>
      <w:bookmarkStart w:id="33" w:name="fig:006"/>
      <w:r>
        <w:drawing>
          <wp:inline>
            <wp:extent cx="4610420" cy="3058245"/>
            <wp:effectExtent b="0" l="0" r="0" t="0"/>
            <wp:docPr descr="Figure 6: Фигура Лиссажу: A = B = 1, a = 2, b = 2, \delta = \pi /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Start w:id="0" w:name="fig:007"/>
    <w:p>
      <w:pPr>
        <w:pStyle w:val="CaptionedFigure"/>
      </w:pPr>
      <w:bookmarkStart w:id="35" w:name="fig:007"/>
      <w:r>
        <w:drawing>
          <wp:inline>
            <wp:extent cx="4548947" cy="3035193"/>
            <wp:effectExtent b="0" l="0" r="0" t="0"/>
            <wp:docPr descr="Figure 7: Фигура Лиссажу: A = B = 1, a = 2, b = 2, \delta = 3\pi /4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0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Start w:id="0" w:name="fig:008"/>
    <w:p>
      <w:pPr>
        <w:pStyle w:val="CaptionedFigure"/>
      </w:pPr>
      <w:bookmarkStart w:id="37" w:name="fig:008"/>
      <w:r>
        <w:drawing>
          <wp:inline>
            <wp:extent cx="4595052" cy="3058245"/>
            <wp:effectExtent b="0" l="0" r="0" t="0"/>
            <wp:docPr descr="Figure 8: Фигура Лиссажу: A = B = 1, a = 2, b = 2, \delta = \pi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0"/>
    <w:p>
      <w:pPr>
        <w:pStyle w:val="BodyText"/>
      </w:pPr>
      <w:r>
        <w:t xml:space="preserve">Изменим параметр частоты на втором генераторе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2821405"/>
            <wp:effectExtent b="0" l="0" r="0" t="0"/>
            <wp:docPr descr="Figure 9: Ввод параметров для генератора синусоидальных колебани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Ввод параметров для генератора синусоидальных колебаний</w:t>
      </w:r>
    </w:p>
    <w:bookmarkEnd w:id="0"/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]-[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4587368" cy="3288766"/>
            <wp:effectExtent b="0" l="0" r="0" t="0"/>
            <wp:docPr descr="Figure 10: Фигура Лиссажу: A = B = 1, a = 2, b = 4, \delta = 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28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Start w:id="0" w:name="fig:011"/>
    <w:p>
      <w:pPr>
        <w:pStyle w:val="CaptionedFigure"/>
      </w:pPr>
      <w:bookmarkStart w:id="43" w:name="fig:011"/>
      <w:r>
        <w:drawing>
          <wp:inline>
            <wp:extent cx="4556631" cy="3119717"/>
            <wp:effectExtent b="0" l="0" r="0" t="0"/>
            <wp:docPr descr="Figure 11: Фигура Лиссажу: A = B = 1, a = 2, b = 4, \delta = \pi /4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1" cy="31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bookmarkStart w:id="0" w:name="fig:012"/>
    <w:p>
      <w:pPr>
        <w:pStyle w:val="CaptionedFigure"/>
      </w:pPr>
      <w:bookmarkStart w:id="45" w:name="fig:012"/>
      <w:r>
        <w:drawing>
          <wp:inline>
            <wp:extent cx="4587368" cy="3042877"/>
            <wp:effectExtent b="0" l="0" r="0" t="0"/>
            <wp:docPr descr="Figure 12: Фигура Лиссажу: A = B = 1, a = 2, b = 4, \delta = \pi /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Start w:id="0" w:name="fig:013"/>
    <w:p>
      <w:pPr>
        <w:pStyle w:val="CaptionedFigure"/>
      </w:pPr>
      <w:bookmarkStart w:id="47" w:name="fig:013"/>
      <w:r>
        <w:drawing>
          <wp:inline>
            <wp:extent cx="4579684" cy="3050561"/>
            <wp:effectExtent b="0" l="0" r="0" t="0"/>
            <wp:docPr descr="Figure 13: Фигура Лиссажу: A = B = 1, a = 2, b = 4, \delta = 3\pi /4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Start w:id="0" w:name="fig:014"/>
    <w:p>
      <w:pPr>
        <w:pStyle w:val="CaptionedFigure"/>
      </w:pPr>
      <w:bookmarkStart w:id="49" w:name="fig:014"/>
      <w:r>
        <w:drawing>
          <wp:inline>
            <wp:extent cx="4595052" cy="3050561"/>
            <wp:effectExtent b="0" l="0" r="0" t="0"/>
            <wp:docPr descr="Figure 14: Фигура Лиссажу: A = B = 1, a = 2, b = 4, \delta = \pi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0"/>
    <w:p>
      <w:pPr>
        <w:pStyle w:val="BodyText"/>
      </w:pPr>
      <w:r>
        <w:t xml:space="preserve">Изменим параметр частоты на втором генераторе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3304309"/>
            <wp:effectExtent b="0" l="0" r="0" t="0"/>
            <wp:docPr descr="Figure 15: Ввод параметров для генератора синусоидальных колебаний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Ввод параметров для генератора синусоидальных колебаний</w:t>
      </w:r>
    </w:p>
    <w:bookmarkEnd w:id="0"/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]-[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53" w:name="fig:016"/>
      <w:r>
        <w:drawing>
          <wp:inline>
            <wp:extent cx="4618104" cy="3012141"/>
            <wp:effectExtent b="0" l="0" r="0" t="0"/>
            <wp:docPr descr="Figure 16: Фигура Лиссажу: A = B = 1, a = 2, b = 6, \delta = 0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Start w:id="0" w:name="fig:017"/>
    <w:p>
      <w:pPr>
        <w:pStyle w:val="CaptionedFigure"/>
      </w:pPr>
      <w:bookmarkStart w:id="55" w:name="fig:017"/>
      <w:r>
        <w:drawing>
          <wp:inline>
            <wp:extent cx="4579684" cy="3035193"/>
            <wp:effectExtent b="0" l="0" r="0" t="0"/>
            <wp:docPr descr="Figure 17: Фигура Лиссажу: A = B = 1, a = 2, b = 6, \delta = \pi /4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0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bookmarkStart w:id="0" w:name="fig:018"/>
    <w:p>
      <w:pPr>
        <w:pStyle w:val="CaptionedFigure"/>
      </w:pPr>
      <w:bookmarkStart w:id="57" w:name="fig:018"/>
      <w:r>
        <w:drawing>
          <wp:inline>
            <wp:extent cx="4587368" cy="3035193"/>
            <wp:effectExtent b="0" l="0" r="0" t="0"/>
            <wp:docPr descr="Figure 18: Фигура Лиссажу: A = B = 1, a = 2, b = 6, \delta = \pi /2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Start w:id="0" w:name="fig:019"/>
    <w:p>
      <w:pPr>
        <w:pStyle w:val="CaptionedFigure"/>
      </w:pPr>
      <w:bookmarkStart w:id="59" w:name="fig:019"/>
      <w:r>
        <w:drawing>
          <wp:inline>
            <wp:extent cx="4579684" cy="3012141"/>
            <wp:effectExtent b="0" l="0" r="0" t="0"/>
            <wp:docPr descr="Figure 19: Фигура Лиссажу: A = B = 1, a = 2, b = 6, \delta = 3\pi /4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Start w:id="0" w:name="fig:020"/>
    <w:p>
      <w:pPr>
        <w:pStyle w:val="CaptionedFigure"/>
      </w:pPr>
      <w:bookmarkStart w:id="61" w:name="fig:020"/>
      <w:r>
        <w:drawing>
          <wp:inline>
            <wp:extent cx="4548947" cy="3073613"/>
            <wp:effectExtent b="0" l="0" r="0" t="0"/>
            <wp:docPr descr="Figure 20: Фигура Лиссажу: A = B = 1, a = 2, b = 6, \delta = \pi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20: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0"/>
    <w:p>
      <w:pPr>
        <w:pStyle w:val="BodyText"/>
      </w:pPr>
      <w:r>
        <w:t xml:space="preserve">Изменим параметр частоты на втором генераторе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63" w:name="fig:021"/>
      <w:r>
        <w:drawing>
          <wp:inline>
            <wp:extent cx="5334000" cy="3168780"/>
            <wp:effectExtent b="0" l="0" r="0" t="0"/>
            <wp:docPr descr="Figure 21: Ввод параметров для генератора синусоидальных колебаний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21: Ввод параметров для генератора синусоидальных колебаний</w:t>
      </w:r>
    </w:p>
    <w:bookmarkEnd w:id="0"/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]-[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65" w:name="fig:022"/>
      <w:r>
        <w:drawing>
          <wp:inline>
            <wp:extent cx="4548947" cy="3050561"/>
            <wp:effectExtent b="0" l="0" r="0" t="0"/>
            <wp:docPr descr="Figure 22: Фигура Лиссажу: A = B = 1, a = 2, b = 3, \delta = 0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22: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Start w:id="0" w:name="fig:023"/>
    <w:p>
      <w:pPr>
        <w:pStyle w:val="CaptionedFigure"/>
      </w:pPr>
      <w:bookmarkStart w:id="67" w:name="fig:023"/>
      <w:r>
        <w:drawing>
          <wp:inline>
            <wp:extent cx="4533579" cy="3012141"/>
            <wp:effectExtent b="0" l="0" r="0" t="0"/>
            <wp:docPr descr="Figure 23: Фигура Лиссажу: A = B = 1, a = 2, b = 3, \delta = \pi /4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23: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bookmarkStart w:id="0" w:name="fig:024"/>
    <w:p>
      <w:pPr>
        <w:pStyle w:val="CaptionedFigure"/>
      </w:pPr>
      <w:bookmarkStart w:id="69" w:name="fig:024"/>
      <w:r>
        <w:drawing>
          <wp:inline>
            <wp:extent cx="4587368" cy="3035193"/>
            <wp:effectExtent b="0" l="0" r="0" t="0"/>
            <wp:docPr descr="Figure 24: Фигура Лиссажу: A = B = 1, a = 2, b = 3, \delta = \pi /2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24: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Start w:id="0" w:name="fig:025"/>
    <w:p>
      <w:pPr>
        <w:pStyle w:val="CaptionedFigure"/>
      </w:pPr>
      <w:bookmarkStart w:id="71" w:name="fig:025"/>
      <w:r>
        <w:drawing>
          <wp:inline>
            <wp:extent cx="4610420" cy="3042877"/>
            <wp:effectExtent b="0" l="0" r="0" t="0"/>
            <wp:docPr descr="Figure 25: Фигура Лиссажу: A = B = 1, a = 2, b = 3, \delta = 3\pi /4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25: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bookmarkEnd w:id="0"/>
    <w:p>
      <w:pPr>
        <w:pStyle w:val="BodyText"/>
      </w:pPr>
      <w:r>
        <w:t xml:space="preserve">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Start w:id="0" w:name="fig:026"/>
    <w:p>
      <w:pPr>
        <w:pStyle w:val="CaptionedFigure"/>
      </w:pPr>
      <w:bookmarkStart w:id="73" w:name="fig:026"/>
      <w:r>
        <w:drawing>
          <wp:inline>
            <wp:extent cx="4533579" cy="3050561"/>
            <wp:effectExtent b="0" l="0" r="0" t="0"/>
            <wp:docPr descr="Figure 26: Фигура Лиссажу: A = B = 1, a = 2, b = 3, \delta = \pi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26: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0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упражнения лаб 5</dc:title>
  <dc:creator>Шуплецов Александр Андреевич</dc:creator>
  <dc:language>ru-RU</dc:language>
  <cp:keywords/>
  <dcterms:created xsi:type="dcterms:W3CDTF">2025-03-08T14:51:25Z</dcterms:created>
  <dcterms:modified xsi:type="dcterms:W3CDTF">2025-03-08T14:51:25Z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Фигура Лиссажу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