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Шуплецов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t xml:space="preserve">Реализовать в CPN Tools задание для самостоятельного выполнения.</w:t>
      </w:r>
    </w:p>
    <w:bookmarkEnd w:id="20"/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реализация-задачи-в-cpn-tool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задачи в CPN Tools</w:t>
      </w:r>
    </w:p>
    <w:p>
      <w:pPr>
        <w:pStyle w:val="FirstParagraph"/>
      </w:pPr>
      <w:r>
        <w:t xml:space="preserve">В меню заданы новые декларации модели: типы фишек, начальные значения позиций, выражения для дуг(рис.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  <w:r>
        <w:t xml:space="preserve"> </w:t>
      </w:r>
      <w:r>
        <w:t xml:space="preserve">- ram – оперативная память типа RAM;</w:t>
      </w:r>
      <w:r>
        <w:t xml:space="preserve"> </w:t>
      </w:r>
      <w:r>
        <w:t xml:space="preserve">- b1 – первое накопительное устройство типа B1;</w:t>
      </w:r>
      <w:r>
        <w:t xml:space="preserve"> </w:t>
      </w:r>
      <w:r>
        <w:t xml:space="preserve">- b2 – второе накопительное устройство типа B2;</w:t>
      </w:r>
      <w:r>
        <w:t xml:space="preserve"> </w:t>
      </w:r>
      <w:r>
        <w:t xml:space="preserve">- B1xB2 – тип для передачи b1 и b2;</w:t>
      </w:r>
      <w:r>
        <w:t xml:space="preserve"> </w:t>
      </w:r>
      <w:r>
        <w:t xml:space="preserve">- Начальные состояния P1, P2, P3 содержат один элемент типа RAM, B1, B2 соответственно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238500" cy="3429000"/>
            <wp:effectExtent b="0" l="0" r="0" t="0"/>
            <wp:docPr descr="Figure 1: Задание деклараций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Задание деклараций задачи</w:t>
      </w:r>
    </w:p>
    <w:bookmarkEnd w:id="0"/>
    <w:p>
      <w:pPr>
        <w:pStyle w:val="BodyText"/>
      </w:pPr>
      <w:r>
        <w:t xml:space="preserve">Рисуем граф сети. Для этого с помощью контекстного меню создаём новую сеть, добавляем позиции, переходы и дуги, а также зададим типы данных и начальные состояния(рис.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472103"/>
            <wp:effectExtent b="0" l="0" r="0" t="0"/>
            <wp:docPr descr="Figure 2: Модель задач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Модель задачи</w:t>
      </w:r>
    </w:p>
    <w:bookmarkEnd w:id="0"/>
    <w:p>
      <w:pPr>
        <w:pStyle w:val="BodyText"/>
      </w:pPr>
      <w:r>
        <w:t xml:space="preserve">Построим граф достижимости(рис.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759200"/>
            <wp:effectExtent b="0" l="0" r="0" t="0"/>
            <wp:docPr descr="Figure 3: Граф достижимост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Граф достижимости</w:t>
      </w:r>
    </w:p>
    <w:bookmarkEnd w:id="0"/>
    <w:p>
      <w:pPr>
        <w:pStyle w:val="BodyText"/>
      </w:pPr>
      <w:r>
        <w:t xml:space="preserve">Можно увидеть, что рассматриваемая сеть Петри:</w:t>
      </w:r>
      <w:r>
        <w:t xml:space="preserve"> </w:t>
      </w:r>
      <w:r>
        <w:t xml:space="preserve">- безопасна, так как число фишек в каждой позиции не</w:t>
      </w:r>
      <w:r>
        <w:t xml:space="preserve"> </w:t>
      </w:r>
      <w:r>
        <w:t xml:space="preserve">может превысить 1;</w:t>
      </w:r>
      <w:r>
        <w:t xml:space="preserve"> </w:t>
      </w:r>
      <w:r>
        <w:t xml:space="preserve">- ограничена, так как существует такое целое k, что число фишек в каждой позиции не может превысить k(в нашем случае k = 1);</w:t>
      </w:r>
      <w:r>
        <w:t xml:space="preserve"> </w:t>
      </w:r>
      <w:r>
        <w:t xml:space="preserve">- не имеет тупиков;</w:t>
      </w:r>
      <w:r>
        <w:t xml:space="preserve"> </w:t>
      </w:r>
      <w:r>
        <w:t xml:space="preserve">- не является сохраняющей, так как при переходе T5 теряется 1 фишка, а при T6 – порождается;</w:t>
      </w:r>
    </w:p>
    <w:p>
      <w:pPr>
        <w:pStyle w:val="BodyText"/>
      </w:pPr>
      <w:r>
        <w:t xml:space="preserve">Сформируем граф пространства состояний, всего их 5(рис.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]):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732442"/>
            <wp:effectExtent b="0" l="0" r="0" t="0"/>
            <wp:docPr descr="Figure 4: Граф пространства состоян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Граф пространства состояний</w:t>
      </w:r>
    </w:p>
    <w:bookmarkEnd w:id="0"/>
    <w:p>
      <w:pPr>
        <w:pStyle w:val="BodyText"/>
      </w:pPr>
      <w:r>
        <w:t xml:space="preserve">Затем сформируем отчет пространства состояний. Из него может увидеть:</w:t>
      </w:r>
    </w:p>
    <w:p>
      <w:pPr>
        <w:numPr>
          <w:ilvl w:val="0"/>
          <w:numId w:val="1001"/>
        </w:numPr>
        <w:pStyle w:val="Compact"/>
      </w:pPr>
      <w:r>
        <w:t xml:space="preserve">есть 5 состояний и 10 переходов между ними, strongly connected components (SCC) graph содержит 1 вершину и 0 переходов, так как нет состояний, из которых можно попасть во все остальные.</w:t>
      </w:r>
    </w:p>
    <w:p>
      <w:pPr>
        <w:numPr>
          <w:ilvl w:val="0"/>
          <w:numId w:val="1001"/>
        </w:numPr>
        <w:pStyle w:val="Compact"/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1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1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1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1"/>
        </w:numPr>
        <w:pStyle w:val="Compact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то есть были бесконечные циклы, а состояние T6 происходит всегда, если доступно.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выполнил самостоятельное задание: провел анализ сети Петри, построив ее с помощью CPNTools, и также я построил граф состояний и провел его анализ.</w:t>
      </w:r>
    </w:p>
    <w:bookmarkEnd w:id="32"/>
    <w:bookmarkStart w:id="3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Королькова А.В., 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Шуплецов Александр Андреевич</dc:creator>
  <dc:language>ru-RU</dc:language>
  <cp:keywords/>
  <dcterms:created xsi:type="dcterms:W3CDTF">2025-05-03T19:57:46Z</dcterms:created>
  <dcterms:modified xsi:type="dcterms:W3CDTF">2025-05-03T19:57:46Z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Задание для самостоятельного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