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1 đến tuần 4 – Năm học 2026 – 2027)</w:t>
        <w:br/>
      </w:r>
      <w:r>
        <w:rPr>
          <w:i/>
          <w:sz w:val="23"/>
        </w:rPr>
        <w:t>Họ và tên Giáo viên: Hà Thị Kế – Môn phụ trách: HĐTN 8, KHTN 6, KHTN 8</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Hà Thị Kế – Giáo viên giảng dạy: HĐTN 8, KHTN 6, KHTN 8.</w:t>
      </w:r>
    </w:p>
    <w:p>
      <w:pPr>
        <w:spacing w:after="40"/>
        <w:ind w:left="288"/>
      </w:pPr>
      <w:r>
        <w:rPr>
          <w:b/>
        </w:rPr>
        <w:t>• Giai đoạn kiểm tra:</w:t>
      </w:r>
      <w:r>
        <w:t xml:space="preserve"> Tuần 1 đến tuần 4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Hà Thị Kế (Tuần 1 đến tuần 4):</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 2</w:t>
            </w:r>
          </w:p>
        </w:tc>
        <w:tc>
          <w:tcPr>
            <w:tcW w:type="dxa" w:w="1814"/>
          </w:tcPr>
          <w:p>
            <w:pPr>
              <w:jc w:val="left"/>
            </w:pPr>
            <w:r>
              <w:rPr>
                <w:rFonts w:ascii="Times New Roman" w:hAnsi="Times New Roman" w:cs="Times New Roman" w:eastAsia="Times New Roman"/>
                <w:b/>
                <w:sz w:val="18"/>
              </w:rPr>
              <w:t>Bài 1: Giới thiệu về khoa học tự nhiên</w:t>
              <w:br/>
            </w:r>
            <w:r>
              <w:rPr>
                <w:rFonts w:ascii="Times New Roman" w:hAnsi="Times New Roman" w:cs="Times New Roman" w:eastAsia="Times New Roman"/>
                <w:i/>
                <w:color w:val="505050"/>
                <w:sz w:val="16"/>
              </w:rPr>
              <w:t>Drive: Tuần 1, tiết 1-2, Bài 1, Giáo án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1), Tiết (Tiết 1, 2), Tên bài chuẩn xác đối chiếu Kế hoạch giáo dục. Bám sát nội dung SGK Kết nối tri thức với cuộc sống (NXB Giáo dục Việt Nam - taphuan.nxbgd.vn); Chuẩn YCCĐ: Nêu được khái niệm KHTN; vai trò KHTN trong cuộc sống; phân biệt được các lĩnh vực KHTN..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Tra cứu thông tin nhà khoa học trên môi trường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Giới thiệu ứng dụng KHTN trong công nghệ chế biến và bảo quản thực phẩm.</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(Tra cứu thông tin nhà khoa học trên môi trường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3</w:t>
            </w:r>
          </w:p>
        </w:tc>
        <w:tc>
          <w:tcPr>
            <w:tcW w:type="dxa" w:w="1814"/>
          </w:tcPr>
          <w:p>
            <w:pPr>
              <w:jc w:val="left"/>
            </w:pPr>
            <w:r>
              <w:rPr>
                <w:rFonts w:ascii="Times New Roman" w:hAnsi="Times New Roman" w:cs="Times New Roman" w:eastAsia="Times New Roman"/>
                <w:b/>
                <w:sz w:val="18"/>
              </w:rPr>
              <w:t>Bài 2: An toàn trong phòng thực hành</w:t>
              <w:br/>
            </w:r>
            <w:r>
              <w:rPr>
                <w:rFonts w:ascii="Times New Roman" w:hAnsi="Times New Roman" w:cs="Times New Roman" w:eastAsia="Times New Roman"/>
                <w:i/>
                <w:color w:val="505050"/>
                <w:sz w:val="16"/>
              </w:rPr>
              <w:t>Drive: Tuần 1, tiết 3, Bài 2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1), Tiết (Tiết 3), Tên bài chuẩn xác đối chiếu Kế hoạch giáo dục. Bám sát nội dung SGK Kết nối tri thức với cuộc sống (NXB Giáo dục Việt Nam - taphuan.nxbgd.vn); Chuẩn YCCĐ: Nêu được quy định an toàn; phân biệt kí hiệu cảnh báo trong phòng thực hành..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Nhận biết biển báo số hóa và video an toàn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Quy tắc an toàn vệ sinh khi sử dụng hóa chất và mẫu phẩm sinh học.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(Nhận biết biển báo số hóa và video an toàn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4</w:t>
            </w:r>
          </w:p>
        </w:tc>
        <w:tc>
          <w:tcPr>
            <w:tcW w:type="dxa" w:w="1814"/>
          </w:tcPr>
          <w:p>
            <w:pPr>
              <w:jc w:val="left"/>
            </w:pPr>
            <w:r>
              <w:rPr>
                <w:rFonts w:ascii="Times New Roman" w:hAnsi="Times New Roman" w:cs="Times New Roman" w:eastAsia="Times New Roman"/>
                <w:b/>
                <w:sz w:val="18"/>
              </w:rPr>
              <w:t>Bài 3: Sử dụng kính lúp</w:t>
              <w:br/>
            </w:r>
            <w:r>
              <w:rPr>
                <w:rFonts w:ascii="Times New Roman" w:hAnsi="Times New Roman" w:cs="Times New Roman" w:eastAsia="Times New Roman"/>
                <w:i/>
                <w:color w:val="505050"/>
                <w:sz w:val="16"/>
              </w:rPr>
              <w:t>Drive: Tuần 1, tiết 4, Bài 3,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1), Tiết (Tiết 4), Tên bài chuẩn xác đối chiếu Kế hoạch giáo dục. Bám sát nội dung SGK Kết nối tri thức với cuộc sống (NXB Giáo dục Việt Nam - taphuan.nxbgd.vn); Chuẩn YCCĐ: Biết cấu tạo và cách sử dụng kính lúp cầm tay để quan sát vật nhỏ..</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Chụp ảnh quan sát qua kính lúp số hóa.</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Quan sát bề mặt thực phẩm, nấm mốc để phát hiện thực phẩm ôi thiu.</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(Chụp ảnh quan sát qua kính lúp số hóa.),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5, 6</w:t>
            </w:r>
          </w:p>
        </w:tc>
        <w:tc>
          <w:tcPr>
            <w:tcW w:type="dxa" w:w="1814"/>
          </w:tcPr>
          <w:p>
            <w:pPr>
              <w:jc w:val="left"/>
            </w:pPr>
            <w:r>
              <w:rPr>
                <w:rFonts w:ascii="Times New Roman" w:hAnsi="Times New Roman" w:cs="Times New Roman" w:eastAsia="Times New Roman"/>
                <w:b/>
                <w:sz w:val="18"/>
              </w:rPr>
              <w:t>Bài 4: Sử dụng kính hiển vi quang học</w:t>
              <w:br/>
            </w:r>
            <w:r>
              <w:rPr>
                <w:rFonts w:ascii="Times New Roman" w:hAnsi="Times New Roman" w:cs="Times New Roman" w:eastAsia="Times New Roman"/>
                <w:i/>
                <w:color w:val="505050"/>
                <w:sz w:val="16"/>
              </w:rPr>
              <w:t>Drive: Tuần 2, tiết 5-6, Bài 4,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2), Tiết (Tiết 5, 6), Tên bài chuẩn xác đối chiếu Kế hoạch giáo dục. Bám sát nội dung SGK Kết nối tri thức với cuộc sống (NXB Giáo dục Việt Nam - taphuan.nxbgd.vn); Chuẩn YCCĐ: Biết cấu tạo, các bước sử dụng kính hiển vi quang học; làm tiêu bản đơn giản..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Ghi hình và chia sẻ ảnh tế bào mẫu trên máy tính.</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Quan sát vi sinh vật lên men trong sữa chua, thực phẩm lên men có lợi.</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(Ghi hình và chia sẻ ảnh tế bào mẫu trên máy tính.),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2, 3</w:t>
            </w:r>
          </w:p>
        </w:tc>
        <w:tc>
          <w:tcPr>
            <w:tcW w:type="dxa" w:w="850"/>
          </w:tcPr>
          <w:p>
            <w:pPr>
              <w:jc w:val="center"/>
            </w:pPr>
            <w:r>
              <w:rPr>
                <w:rFonts w:ascii="Times New Roman" w:hAnsi="Times New Roman" w:cs="Times New Roman" w:eastAsia="Times New Roman"/>
                <w:sz w:val="17"/>
              </w:rPr>
              <w:t>Tiết 7, 8, 9</w:t>
            </w:r>
          </w:p>
        </w:tc>
        <w:tc>
          <w:tcPr>
            <w:tcW w:type="dxa" w:w="1814"/>
          </w:tcPr>
          <w:p>
            <w:pPr>
              <w:jc w:val="left"/>
            </w:pPr>
            <w:r>
              <w:rPr>
                <w:rFonts w:ascii="Times New Roman" w:hAnsi="Times New Roman" w:cs="Times New Roman" w:eastAsia="Times New Roman"/>
                <w:b/>
                <w:sz w:val="18"/>
              </w:rPr>
              <w:t>Bài 5: Đo chiều dài</w:t>
              <w:br/>
            </w:r>
            <w:r>
              <w:rPr>
                <w:rFonts w:ascii="Times New Roman" w:hAnsi="Times New Roman" w:cs="Times New Roman" w:eastAsia="Times New Roman"/>
                <w:i/>
                <w:color w:val="505050"/>
                <w:sz w:val="16"/>
              </w:rPr>
              <w:t>Drive: Tuần 2-3, tiết 7đến 9, Bài 5,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2, 3), Tiết (Tiết 7, 8, 9), Tên bài chuẩn xác đối chiếu Kế hoạch giáo dục. Bám sát nội dung SGK Kết nối tri thức với cuộc sống (NXB Giáo dục Việt Nam - taphuan.nxbgd.vn); Chuẩn YCCĐ: Cách đo, đơn vị đo, dụng cụ đo; khắc phục thao tác sai; ước lượng chiều dài..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ứng dụng thước đo thông minh trên điện thoại thông minh.</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Đo đạc và ước lượng kích thước các loại nông sản dinh dưỡng.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(Sử dụng ứng dụng thước đo thông minh trên điện thoại thông minh.),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10, 11</w:t>
            </w:r>
          </w:p>
        </w:tc>
        <w:tc>
          <w:tcPr>
            <w:tcW w:type="dxa" w:w="1814"/>
          </w:tcPr>
          <w:p>
            <w:pPr>
              <w:jc w:val="left"/>
            </w:pPr>
            <w:r>
              <w:rPr>
                <w:rFonts w:ascii="Times New Roman" w:hAnsi="Times New Roman" w:cs="Times New Roman" w:eastAsia="Times New Roman"/>
                <w:b/>
                <w:sz w:val="18"/>
              </w:rPr>
              <w:t>Bài 6: Đo khối lượng</w:t>
              <w:br/>
            </w:r>
            <w:r>
              <w:rPr>
                <w:rFonts w:ascii="Times New Roman" w:hAnsi="Times New Roman" w:cs="Times New Roman" w:eastAsia="Times New Roman"/>
                <w:i/>
                <w:color w:val="505050"/>
                <w:sz w:val="16"/>
              </w:rPr>
              <w:t>Drive: Tuần 3, tiết 10-11, bài 6,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3), Tiết (Tiết 10, 11), Tên bài chuẩn xác đối chiếu Kế hoạch giáo dục. Bám sát nội dung SGK Kết nối tri thức với cuộc sống (NXB Giáo dục Việt Nam - taphuan.nxbgd.vn); Chuẩn YCCĐ: Đơn vị đo, dụng cụ đo cân đồng hồ, cân điện tử; ước lượng khối lượng..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Bảng tính Excel ghi số liệu cân và vẽ biểu đồ sai số.</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Cân định lượng khẩu phần ăn dinh dưỡng hợp lý cho học sinh THCS.</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(Bảng tính Excel ghi số liệu cân và vẽ biểu đồ sai số.),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12</w:t>
            </w:r>
          </w:p>
        </w:tc>
        <w:tc>
          <w:tcPr>
            <w:tcW w:type="dxa" w:w="1814"/>
          </w:tcPr>
          <w:p>
            <w:pPr>
              <w:jc w:val="left"/>
            </w:pPr>
            <w:r>
              <w:rPr>
                <w:rFonts w:ascii="Times New Roman" w:hAnsi="Times New Roman" w:cs="Times New Roman" w:eastAsia="Times New Roman"/>
                <w:b/>
                <w:sz w:val="18"/>
              </w:rPr>
              <w:t>Bài 7: Đo thời gian</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3), Tiết (Tiết 12). Theo chuẩn SGK Kết nối tri thức với cuộc sống (NXB Giáo dục Việt Nam - taphuan.nxbgd.vn); Chuẩn YCCĐ: Đơn vị đo giây, phút, giờ; sử dụng đồng hồ bấm giây; ước lượng thời gian..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đồng hồ bấm giờ điện thoại/máy tính để thu thập dữ liệu.</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Đo thời gian tiêu hóa và hấp thụ các chất dinh dưỡng trong ngày.</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7: Đo thời gian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8</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13, 14, 15</w:t>
            </w:r>
          </w:p>
        </w:tc>
        <w:tc>
          <w:tcPr>
            <w:tcW w:type="dxa" w:w="1814"/>
          </w:tcPr>
          <w:p>
            <w:pPr>
              <w:jc w:val="left"/>
            </w:pPr>
            <w:r>
              <w:rPr>
                <w:rFonts w:ascii="Times New Roman" w:hAnsi="Times New Roman" w:cs="Times New Roman" w:eastAsia="Times New Roman"/>
                <w:b/>
                <w:sz w:val="18"/>
              </w:rPr>
              <w:t>Bài 8: Đo nhiệt độ</w:t>
              <w:br/>
            </w:r>
            <w:r>
              <w:rPr>
                <w:rFonts w:ascii="Times New Roman" w:hAnsi="Times New Roman" w:cs="Times New Roman" w:eastAsia="Times New Roman"/>
                <w:i/>
                <w:color w:val="505050"/>
                <w:sz w:val="16"/>
              </w:rPr>
              <w:t>Drive: Tuần 4, tiết 13-15,BÀI 8, KHTN 6.pdf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PL17_ KHTN 6 - 2026-2027-NLS.pdf: Tuần (Tuần 4), Tiết (Tiết 13, 14, 15), Tên bài chuẩn xác đối chiếu Kế hoạch giáo dục. Bám sát nội dung SGK Kết nối tri thức với cuộc sống (NXB Giáo dục Việt Nam - taphuan.nxbgd.vn); Chuẩn YCCĐ: Thang nhiệt độ Celsius; đo nhiệt độ bằng nhiệt kế thủy ngân, nhiệt kế điện tử..</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Đọc cảm biến nhiệt độ số và nhiệt kế hồng ngoại.</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Nhiệt độ bảo quản thực phẩm trong tủ lạnh, nhiệt độ nấu chín diệt vi khuẩn.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(Đọc cảm biến nhiệt độ số và nhiệt kế hồng ngoại.),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9</w:t>
            </w:r>
          </w:p>
        </w:tc>
        <w:tc>
          <w:tcPr>
            <w:tcW w:type="dxa" w:w="907"/>
          </w:tcPr>
          <w:p>
            <w:pPr>
              <w:jc w:val="center"/>
            </w:pPr>
            <w:r>
              <w:rPr>
                <w:rFonts w:ascii="Times New Roman" w:hAnsi="Times New Roman" w:cs="Times New Roman" w:eastAsia="Times New Roman"/>
                <w:b/>
                <w:sz w:val="18"/>
              </w:rPr>
              <w:t>KHTN 6</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16</w:t>
            </w:r>
          </w:p>
        </w:tc>
        <w:tc>
          <w:tcPr>
            <w:tcW w:type="dxa" w:w="1814"/>
          </w:tcPr>
          <w:p>
            <w:pPr>
              <w:jc w:val="left"/>
            </w:pPr>
            <w:r>
              <w:rPr>
                <w:rFonts w:ascii="Times New Roman" w:hAnsi="Times New Roman" w:cs="Times New Roman" w:eastAsia="Times New Roman"/>
                <w:b/>
                <w:sz w:val="18"/>
              </w:rPr>
              <w:t>Ôn tập chương I (KTTX 1)</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PL17_ KHTN 6 - 2026-2027-NLS.pdf: Tuần (Tuần 4), Tiết (Tiết 16). Theo chuẩn SGK Kết nối tri thức với cuộc sống (NXB Giáo dục Việt Nam - taphuan.nxbgd.vn); Chuẩn YCCĐ: Hệ thống hóa toàn bộ kiến thức các phép đo và dụng cụ đo trong KHTN 6..</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Làm bài tập trắc nghiệm số trên Google Forms/Azota.</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Tổng hợp kỹ năng định lượng dinh dưỡng bữa ăn học đường.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Ôn tập chương I (KTTX 1)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10</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w:t>
            </w:r>
          </w:p>
        </w:tc>
        <w:tc>
          <w:tcPr>
            <w:tcW w:type="dxa" w:w="1814"/>
          </w:tcPr>
          <w:p>
            <w:pPr>
              <w:jc w:val="left"/>
            </w:pPr>
            <w:r>
              <w:rPr>
                <w:rFonts w:ascii="Times New Roman" w:hAnsi="Times New Roman" w:cs="Times New Roman" w:eastAsia="Times New Roman"/>
                <w:b/>
                <w:sz w:val="18"/>
              </w:rPr>
              <w:t>Bài mở đầu: Sử dụng một số dụng cụ đo và an toàn trong phòng thí nghiệm</w:t>
              <w:br/>
            </w:r>
            <w:r>
              <w:rPr>
                <w:rFonts w:ascii="Times New Roman" w:hAnsi="Times New Roman" w:cs="Times New Roman" w:eastAsia="Times New Roman"/>
                <w:i/>
                <w:color w:val="505050"/>
                <w:sz w:val="16"/>
              </w:rPr>
              <w:t>Drive: Tuần 4, tiết 1,KHTN8, Bài 30.pdf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PL19_ KHTN 8 năm học 2026-2027_NLS.pdf: Tuần (Tuần 1), Tiết (Tiết 1), Tên bài chuẩn xác đối chiếu Kế hoạch giáo dục. Bám sát nội dung SGK Kết nối tri thức với cuộc sống (NXB Giáo dục Việt Nam - taphuan.nxbgd.vn); Chuẩn YCCĐ: Quy tắc an toàn, cách sử dụng đồng hồ đo điện đa năng, ống hút nhỏ giọt....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mô phỏng thiết bị đo số và nội quy phòng thí nghiệm trực tuyến.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Bảo đảm an toàn vệ sinh khi thực hành với các mẫu phẩm sinh học và hóa chất thực phẩm.</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(Xem mô phỏng thiết bị đo số và nội quy phòng thí nghiệm trực tuyến.), lồng ghép kiến thức dinh dưỡng phù hợp.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11</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1, 2</w:t>
            </w:r>
          </w:p>
        </w:tc>
        <w:tc>
          <w:tcPr>
            <w:tcW w:type="dxa" w:w="850"/>
          </w:tcPr>
          <w:p>
            <w:pPr>
              <w:jc w:val="center"/>
            </w:pPr>
            <w:r>
              <w:rPr>
                <w:rFonts w:ascii="Times New Roman" w:hAnsi="Times New Roman" w:cs="Times New Roman" w:eastAsia="Times New Roman"/>
                <w:sz w:val="17"/>
              </w:rPr>
              <w:t>Tiết 2, 3</w:t>
            </w:r>
          </w:p>
        </w:tc>
        <w:tc>
          <w:tcPr>
            <w:tcW w:type="dxa" w:w="1814"/>
          </w:tcPr>
          <w:p>
            <w:pPr>
              <w:jc w:val="left"/>
            </w:pPr>
            <w:r>
              <w:rPr>
                <w:rFonts w:ascii="Times New Roman" w:hAnsi="Times New Roman" w:cs="Times New Roman" w:eastAsia="Times New Roman"/>
                <w:b/>
                <w:sz w:val="18"/>
              </w:rPr>
              <w:t>Bài 13: Khối lượng riêng</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1, 2), Tiết (Tiết 2, 3). Theo chuẩn SGK Kết nối tri thức với cuộc sống (NXB Giáo dục Việt Nam - taphuan.nxbgd.vn); Chuẩn YCCĐ: Định nghĩa khối lượng riêng, công thức D = m/V; đơn vị kg/m3, g/cm3..</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Thực hiện bảng tính tra cứu khối lượng riêng trên Excel/Google Sheets.</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Khối lượng riêng của sữa, dầu ăn, nước ngọt - phân biệt thực phẩm nguyên chất và pha tạp.</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13: Khối lượng riêng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12</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4</w:t>
            </w:r>
          </w:p>
        </w:tc>
        <w:tc>
          <w:tcPr>
            <w:tcW w:type="dxa" w:w="1814"/>
          </w:tcPr>
          <w:p>
            <w:pPr>
              <w:jc w:val="left"/>
            </w:pPr>
            <w:r>
              <w:rPr>
                <w:rFonts w:ascii="Times New Roman" w:hAnsi="Times New Roman" w:cs="Times New Roman" w:eastAsia="Times New Roman"/>
                <w:b/>
                <w:sz w:val="18"/>
              </w:rPr>
              <w:t>Bài 14: Thực hành xác định khối lượng riêng</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2), Tiết (Tiết 4). Theo chuẩn SGK Kết nối tri thức với cuộc sống (NXB Giáo dục Việt Nam - taphuan.nxbgd.vn); Chuẩn YCCĐ: Xác định khối lượng riêng của khối hộp kim loại và chất lỏng bằng cân và ống đong..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Báo cáo số liệu thực nghiệm số bằng biểu mẫu trực tuyến.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Xác định tỷ trọng dinh dưỡng trong dung dịch nước uống thể thao.</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14: Thực hành xác định khối lượng riêng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13</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5, 6</w:t>
            </w:r>
          </w:p>
        </w:tc>
        <w:tc>
          <w:tcPr>
            <w:tcW w:type="dxa" w:w="1814"/>
          </w:tcPr>
          <w:p>
            <w:pPr>
              <w:jc w:val="left"/>
            </w:pPr>
            <w:r>
              <w:rPr>
                <w:rFonts w:ascii="Times New Roman" w:hAnsi="Times New Roman" w:cs="Times New Roman" w:eastAsia="Times New Roman"/>
                <w:b/>
                <w:sz w:val="18"/>
              </w:rPr>
              <w:t>Bài 15: Áp suất</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3), Tiết (Tiết 5, 6). Theo chuẩn SGK Kết nối tri thức với cuộc sống (NXB Giáo dục Việt Nam - taphuan.nxbgd.vn); Chuẩn YCCĐ: Khái niệm áp lực, áp suất p = F/S; ý nghĩa và cách tăng giảm áp suất..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Mô phỏng PhET áp suất chất lỏng và chất rắn.</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Áp lực nhai của răng đối với các loại thức ăn, hỗ trợ tiêu hóa dinh dưỡng dễ dàng.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15: Áp suất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14</w:t>
            </w:r>
          </w:p>
        </w:tc>
        <w:tc>
          <w:tcPr>
            <w:tcW w:type="dxa" w:w="907"/>
          </w:tcPr>
          <w:p>
            <w:pPr>
              <w:jc w:val="center"/>
            </w:pPr>
            <w:r>
              <w:rPr>
                <w:rFonts w:ascii="Times New Roman" w:hAnsi="Times New Roman" w:cs="Times New Roman" w:eastAsia="Times New Roman"/>
                <w:b/>
                <w:sz w:val="18"/>
              </w:rPr>
              <w:t>KHTN 8</w:t>
            </w:r>
          </w:p>
        </w:tc>
        <w:tc>
          <w:tcPr>
            <w:tcW w:type="dxa" w:w="794"/>
          </w:tcPr>
          <w:p>
            <w:pPr>
              <w:jc w:val="center"/>
            </w:pPr>
            <w:r>
              <w:rPr>
                <w:rFonts w:ascii="Times New Roman" w:hAnsi="Times New Roman" w:cs="Times New Roman" w:eastAsia="Times New Roman"/>
                <w:sz w:val="17"/>
              </w:rPr>
              <w:t>Tuần 4</w:t>
            </w:r>
          </w:p>
        </w:tc>
        <w:tc>
          <w:tcPr>
            <w:tcW w:type="dxa" w:w="850"/>
          </w:tcPr>
          <w:p>
            <w:pPr>
              <w:jc w:val="center"/>
            </w:pPr>
            <w:r>
              <w:rPr>
                <w:rFonts w:ascii="Times New Roman" w:hAnsi="Times New Roman" w:cs="Times New Roman" w:eastAsia="Times New Roman"/>
                <w:sz w:val="17"/>
              </w:rPr>
              <w:t>Tiết 7, 8</w:t>
            </w:r>
          </w:p>
        </w:tc>
        <w:tc>
          <w:tcPr>
            <w:tcW w:type="dxa" w:w="1814"/>
          </w:tcPr>
          <w:p>
            <w:pPr>
              <w:jc w:val="left"/>
            </w:pPr>
            <w:r>
              <w:rPr>
                <w:rFonts w:ascii="Times New Roman" w:hAnsi="Times New Roman" w:cs="Times New Roman" w:eastAsia="Times New Roman"/>
                <w:b/>
                <w:sz w:val="18"/>
              </w:rPr>
              <w:t>Bài 16: Áp suất chất lỏng. Áp suất khí quyển</w:t>
              <w:br/>
            </w:r>
            <w:r>
              <w:rPr>
                <w:rFonts w:ascii="Times New Roman" w:hAnsi="Times New Roman" w:cs="Times New Roman" w:eastAsia="Times New Roman"/>
                <w:i/>
                <w:color w:val="505050"/>
                <w:sz w:val="16"/>
              </w:rPr>
              <w:t>Drive: (Chưa nộp tệp riêng / gộp trong kế hoạch bài dạy chung)</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Lịch trình theo Kế hoạch giáo dục PL19_ KHTN 8 năm học 2026-2027_NLS.pdf: Tuần (Tuần 4), Tiết (Tiết 7, 8). Theo chuẩn SGK Kết nối tri thức với cuộc sống (NXB Giáo dục Việt Nam - taphuan.nxbgd.vn); Chuẩn YCCĐ: Đặc điểm áp suất chất lỏng; bình thông nhau; áp suất khí quyển; giác mút..</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Hồ sơ bài soạn nằm trong tệp bài dạy tổng hợp hoặc kế hoạch tuần. Không phát hiện lỗi chính tả nghiêm trọng.</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Cần thể hiện rõ hơn tiến trình 4 hoạt động riêng biệt cho bài học này.</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Xem video thực nghiệm ảo áp suất khí quyển của Torricelli.</w:t>
              <w:br/>
            </w:r>
            <w:r>
              <w:rPr>
                <w:rFonts w:ascii="Times New Roman" w:hAnsi="Times New Roman" w:cs="Times New Roman" w:eastAsia="Times New Roman"/>
                <w:b/>
                <w:sz w:val="17"/>
              </w:rPr>
              <w:t xml:space="preserve">• Tích hợp Dinh dưỡng (theo KH): </w:t>
            </w:r>
            <w:r>
              <w:rPr>
                <w:rFonts w:ascii="Times New Roman" w:hAnsi="Times New Roman" w:cs="Times New Roman" w:eastAsia="Times New Roman"/>
                <w:sz w:val="17"/>
              </w:rPr>
              <w:t>Hút sữa, nước trái cây bằng ống hút nhờ áp suất khí quyển.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[LƯU Ý] Giáo viên cần tách riêng hoặc chú thích rõ bài dạy Bài 16: Áp suất chất lỏng. Áp suất khí quyển trong tệp nộp chung trên Google Drive để thuận tiện cho việc kiểm tra.</w:t>
            </w:r>
          </w:p>
        </w:tc>
        <w:tc>
          <w:tcPr>
            <w:tcW w:type="dxa" w:w="850"/>
          </w:tcPr>
          <w:p>
            <w:pPr>
              <w:jc w:val="center"/>
            </w:pPr>
            <w:r>
              <w:rPr>
                <w:rFonts w:ascii="Times New Roman" w:hAnsi="Times New Roman" w:cs="Times New Roman" w:eastAsia="Times New Roman"/>
                <w:b/>
                <w:color w:val="B40000"/>
                <w:sz w:val="18"/>
              </w:rPr>
              <w:t>Đạt</w:t>
            </w:r>
          </w:p>
        </w:tc>
      </w:tr>
      <w:tr>
        <w:tc>
          <w:tcPr>
            <w:tcW w:type="dxa" w:w="454"/>
          </w:tcPr>
          <w:p>
            <w:pPr>
              <w:jc w:val="center"/>
            </w:pPr>
            <w:r>
              <w:rPr>
                <w:rFonts w:ascii="Times New Roman" w:hAnsi="Times New Roman" w:cs="Times New Roman" w:eastAsia="Times New Roman"/>
                <w:sz w:val="18"/>
              </w:rPr>
              <w:t>15</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1 đến 4</w:t>
            </w:r>
          </w:p>
        </w:tc>
        <w:tc>
          <w:tcPr>
            <w:tcW w:type="dxa" w:w="850"/>
          </w:tcPr>
          <w:p>
            <w:pPr>
              <w:jc w:val="center"/>
            </w:pPr>
            <w:r>
              <w:rPr>
                <w:rFonts w:ascii="Times New Roman" w:hAnsi="Times New Roman" w:cs="Times New Roman" w:eastAsia="Times New Roman"/>
                <w:sz w:val="17"/>
              </w:rPr>
              <w:t>Tiết 1 đến 6</w:t>
            </w:r>
          </w:p>
        </w:tc>
        <w:tc>
          <w:tcPr>
            <w:tcW w:type="dxa" w:w="1814"/>
          </w:tcPr>
          <w:p>
            <w:pPr>
              <w:jc w:val="left"/>
            </w:pPr>
            <w:r>
              <w:rPr>
                <w:rFonts w:ascii="Times New Roman" w:hAnsi="Times New Roman" w:cs="Times New Roman" w:eastAsia="Times New Roman"/>
                <w:b/>
                <w:sz w:val="18"/>
              </w:rPr>
              <w:t>Chủ đề 1: Em với nhà trường</w:t>
              <w:br/>
            </w:r>
            <w:r>
              <w:rPr>
                <w:rFonts w:ascii="Times New Roman" w:hAnsi="Times New Roman" w:cs="Times New Roman" w:eastAsia="Times New Roman"/>
                <w:i/>
                <w:color w:val="505050"/>
                <w:sz w:val="16"/>
              </w:rPr>
              <w:t>Drive: HĐTN 8 (Tuần 1-4, tiết 1 đến 6) CĐ1- Em với nhà trường.pdf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1 đến 4), Tiết (Tiết 1 đến 6), Tên bài chuẩn xác đối chiếu Kế hoạch giáo dục. Bám sát nội dung SGK Kết nối tri thức với cuộc sống (NXB Giáo dục Việt Nam - taphuan.nxbgd.vn); Chuẩn YCCĐ: Xây dựng truyền thống nhà trường; văn hóa ứng xử; phòng chống bạo lực học đường..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Thiết kế video ngắn 'Tự hào trường tôi' hoặc bài thuyết trình Canva.</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Tuyên truyền phòng chống bạo lực học đường, giữ gìn an ninh trật tự trường học vùng biên giới An Phú.</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(Thiết kế video ngắn 'Tự hào trường tôi' hoặc bài thuyết trình Canva.),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16</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1</w:t>
            </w:r>
          </w:p>
        </w:tc>
        <w:tc>
          <w:tcPr>
            <w:tcW w:type="dxa" w:w="850"/>
          </w:tcPr>
          <w:p>
            <w:pPr>
              <w:jc w:val="center"/>
            </w:pPr>
            <w:r>
              <w:rPr>
                <w:rFonts w:ascii="Times New Roman" w:hAnsi="Times New Roman" w:cs="Times New Roman" w:eastAsia="Times New Roman"/>
                <w:sz w:val="17"/>
              </w:rPr>
              <w:t>Tiết 1 (QML)</w:t>
            </w:r>
          </w:p>
        </w:tc>
        <w:tc>
          <w:tcPr>
            <w:tcW w:type="dxa" w:w="1814"/>
          </w:tcPr>
          <w:p>
            <w:pPr>
              <w:jc w:val="left"/>
            </w:pPr>
            <w:r>
              <w:rPr>
                <w:rFonts w:ascii="Times New Roman" w:hAnsi="Times New Roman" w:cs="Times New Roman" w:eastAsia="Times New Roman"/>
                <w:b/>
                <w:sz w:val="18"/>
              </w:rPr>
              <w:t>Tọa đàm mini: Xây dựng tình bạn thời 4.0</w:t>
              <w:br/>
            </w:r>
            <w:r>
              <w:rPr>
                <w:rFonts w:ascii="Times New Roman" w:hAnsi="Times New Roman" w:cs="Times New Roman" w:eastAsia="Times New Roman"/>
                <w:i/>
                <w:color w:val="505050"/>
                <w:sz w:val="16"/>
              </w:rPr>
              <w:t>Drive: HĐTN 8(QML), Tuần 1, tiết 1, chủ đề. Tọa đàm mini'xây dựng tình bạn thời 4.0 .pdf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1), Tiết (Tiết 1 (QML)), Tên bài chuẩn xác đối chiếu Kế hoạch giáo dục. Bám sát nội dung SGK Kết nối tri thức với cuộc sống (NXB Giáo dục Việt Nam - taphuan.nxbgd.vn); Chuẩn YCCĐ: Kĩ năng kết nối bạn bè, giao tiếp văn minh trên mạng xã hội..</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Thảo luận ứng xử văn hóa trên không gian mạng qua diễn đàn số.</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An toàn thông tin trên không gian mạng, phòng chống tin giả, bảo vệ an ninh thông tin cá nhân.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(Thảo luận ứng xử văn hóa trên không gian mạng qua diễn đàn số.),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17</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3</w:t>
            </w:r>
          </w:p>
        </w:tc>
        <w:tc>
          <w:tcPr>
            <w:tcW w:type="dxa" w:w="850"/>
          </w:tcPr>
          <w:p>
            <w:pPr>
              <w:jc w:val="center"/>
            </w:pPr>
            <w:r>
              <w:rPr>
                <w:rFonts w:ascii="Times New Roman" w:hAnsi="Times New Roman" w:cs="Times New Roman" w:eastAsia="Times New Roman"/>
                <w:sz w:val="17"/>
              </w:rPr>
              <w:t>Tiết 2 (QML)</w:t>
            </w:r>
          </w:p>
        </w:tc>
        <w:tc>
          <w:tcPr>
            <w:tcW w:type="dxa" w:w="1814"/>
          </w:tcPr>
          <w:p>
            <w:pPr>
              <w:jc w:val="left"/>
            </w:pPr>
            <w:r>
              <w:rPr>
                <w:rFonts w:ascii="Times New Roman" w:hAnsi="Times New Roman" w:cs="Times New Roman" w:eastAsia="Times New Roman"/>
                <w:b/>
                <w:sz w:val="18"/>
              </w:rPr>
              <w:t>Diễn đàn: Nói không với bạo lực học đường</w:t>
              <w:br/>
            </w:r>
            <w:r>
              <w:rPr>
                <w:rFonts w:ascii="Times New Roman" w:hAnsi="Times New Roman" w:cs="Times New Roman" w:eastAsia="Times New Roman"/>
                <w:i/>
                <w:color w:val="505050"/>
                <w:sz w:val="16"/>
              </w:rPr>
              <w:t>Drive: HĐTN8 (QML), Tuần 3, tiết 2,Diễn đàn nói không với bạo lực học đường .pdf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3), Tiết (Tiết 2 (QML)), Tên bài chuẩn xác đối chiếu Kế hoạch giáo dục. Bám sát nội dung SGK Kết nối tri thức với cuộc sống (NXB Giáo dục Việt Nam - taphuan.nxbgd.vn); Chuẩn YCCĐ: Nhận diện bạo lực học đường trực tiếp và trên không gian mạng..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Tuyên truyền thông điệp phòng chống bắt nạt qua mạng bằng poster số.</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Ý thức chấp hành pháp luật, tố giác tội phạm và bạo lực học đường.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(Tuyên truyền thông điệp phòng chống bắt nạt qua mạng bằng poster số.),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18</w:t>
            </w:r>
          </w:p>
        </w:tc>
        <w:tc>
          <w:tcPr>
            <w:tcW w:type="dxa" w:w="907"/>
          </w:tcPr>
          <w:p>
            <w:pPr>
              <w:jc w:val="center"/>
            </w:pPr>
            <w:r>
              <w:rPr>
                <w:rFonts w:ascii="Times New Roman" w:hAnsi="Times New Roman" w:cs="Times New Roman" w:eastAsia="Times New Roman"/>
                <w:b/>
                <w:sz w:val="18"/>
              </w:rPr>
              <w:t>HĐTN 8</w:t>
            </w:r>
          </w:p>
        </w:tc>
        <w:tc>
          <w:tcPr>
            <w:tcW w:type="dxa" w:w="794"/>
          </w:tcPr>
          <w:p>
            <w:pPr>
              <w:jc w:val="center"/>
            </w:pPr>
            <w:r>
              <w:rPr>
                <w:rFonts w:ascii="Times New Roman" w:hAnsi="Times New Roman" w:cs="Times New Roman" w:eastAsia="Times New Roman"/>
                <w:sz w:val="17"/>
              </w:rPr>
              <w:t>Tuần 2</w:t>
            </w:r>
          </w:p>
        </w:tc>
        <w:tc>
          <w:tcPr>
            <w:tcW w:type="dxa" w:w="850"/>
          </w:tcPr>
          <w:p>
            <w:pPr>
              <w:jc w:val="center"/>
            </w:pPr>
            <w:r>
              <w:rPr>
                <w:rFonts w:ascii="Times New Roman" w:hAnsi="Times New Roman" w:cs="Times New Roman" w:eastAsia="Times New Roman"/>
                <w:sz w:val="17"/>
              </w:rPr>
              <w:t>Tiết 1, 2 (QMT)</w:t>
            </w:r>
          </w:p>
        </w:tc>
        <w:tc>
          <w:tcPr>
            <w:tcW w:type="dxa" w:w="1814"/>
          </w:tcPr>
          <w:p>
            <w:pPr>
              <w:jc w:val="left"/>
            </w:pPr>
            <w:r>
              <w:rPr>
                <w:rFonts w:ascii="Times New Roman" w:hAnsi="Times New Roman" w:cs="Times New Roman" w:eastAsia="Times New Roman"/>
                <w:b/>
                <w:sz w:val="18"/>
              </w:rPr>
              <w:t>Sáng tạo Video: Tự hào trường tôi</w:t>
              <w:br/>
            </w:r>
            <w:r>
              <w:rPr>
                <w:rFonts w:ascii="Times New Roman" w:hAnsi="Times New Roman" w:cs="Times New Roman" w:eastAsia="Times New Roman"/>
                <w:i/>
                <w:color w:val="505050"/>
                <w:sz w:val="16"/>
              </w:rPr>
              <w:t>Drive: HĐTN8(QMT), Tuần 2, tiết 1-2, CĐ. Sang Tao Video Tự hào trường tôi.pdf</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PL31_ HĐTN K8_26-27_NLS.pdf: Tuần (Tuần 2), Tiết (Tiết 1, 2 (QMT)), Tên bài chuẩn xác đối chiếu Kế hoạch giáo dục. Bám sát nội dung SGK Kết nối tri thức với cuộc sống (NXB Giáo dục Việt Nam - taphuan.nxbgd.vn); Chuẩn YCCĐ: Kĩ năng quay phim, phỏng vấn thầy cô, giới thiệu phòng học, thư viện..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Biên tập video bằng phần mềm CapCut/Canva có chèn phụ đề.</w:t>
              <w:br/>
            </w:r>
            <w:r>
              <w:rPr>
                <w:rFonts w:ascii="Times New Roman" w:hAnsi="Times New Roman" w:cs="Times New Roman" w:eastAsia="Times New Roman"/>
                <w:b/>
                <w:sz w:val="17"/>
              </w:rPr>
              <w:t xml:space="preserve">• Tích hợp GDQPAN (theo KH): </w:t>
            </w:r>
            <w:r>
              <w:rPr>
                <w:rFonts w:ascii="Times New Roman" w:hAnsi="Times New Roman" w:cs="Times New Roman" w:eastAsia="Times New Roman"/>
                <w:sz w:val="17"/>
              </w:rPr>
              <w:t>Lồng ghép GDQPAN theo kế hoạch: Giáo dục tình yêu quê hương, đất nước, niềm tự hào truyền thống nhà trường.</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(Biên tập video bằng phần mềm CapCut/Canva có chèn phụ đề.), tích hợp giáo dục quốc phòng an ninh sâu sắc.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18 kế hoạch bài dạy của tất cả các môn phụ trách (HĐTN 8, KHTN 6, KHTN 8) theo đúng giai đoạn Tuần 1 đến tuần 4.</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KHÁ.</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Hà Thị Kế</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