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1 đến tuần 4 – Năm học 2026 – 2027)</w:t>
        <w:br/>
      </w:r>
      <w:r>
        <w:rPr>
          <w:i/>
          <w:sz w:val="23"/>
        </w:rPr>
        <w:t>Họ và tên Giáo viên: Lê Thị Thu Thủy – Môn phụ trách: Toán 6, Toán 7, Toán 8</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Lê Thị Thu Thủy – Giáo viên giảng dạy: Toán 6, Toán 7, Toán 8.</w:t>
      </w:r>
    </w:p>
    <w:p>
      <w:pPr>
        <w:spacing w:after="40"/>
        <w:ind w:left="288"/>
      </w:pPr>
      <w:r>
        <w:rPr>
          <w:b/>
        </w:rPr>
        <w:t>• Giai đoạn kiểm tra:</w:t>
      </w:r>
      <w:r>
        <w:t xml:space="preserve"> Tuần 1 đến tuần 4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Lê Thị Thu Thủy (Tuần 1 đến tuần 4):</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Toán 6</w:t>
            </w:r>
          </w:p>
        </w:tc>
        <w:tc>
          <w:tcPr>
            <w:tcW w:type="dxa" w:w="794"/>
          </w:tcPr>
          <w:p>
            <w:pPr>
              <w:jc w:val="center"/>
            </w:pPr>
            <w:r>
              <w:rPr>
                <w:rFonts w:ascii="Times New Roman" w:hAnsi="Times New Roman" w:cs="Times New Roman" w:eastAsia="Times New Roman"/>
                <w:sz w:val="17"/>
              </w:rPr>
              <w:t>Tuần 1 đến 4</w:t>
            </w:r>
          </w:p>
        </w:tc>
        <w:tc>
          <w:tcPr>
            <w:tcW w:type="dxa" w:w="850"/>
          </w:tcPr>
          <w:p>
            <w:pPr>
              <w:jc w:val="center"/>
            </w:pPr>
            <w:r>
              <w:rPr>
                <w:rFonts w:ascii="Times New Roman" w:hAnsi="Times New Roman" w:cs="Times New Roman" w:eastAsia="Times New Roman"/>
                <w:sz w:val="17"/>
              </w:rPr>
              <w:t>Tiết 1 đến 16</w:t>
            </w:r>
          </w:p>
        </w:tc>
        <w:tc>
          <w:tcPr>
            <w:tcW w:type="dxa" w:w="1814"/>
          </w:tcPr>
          <w:p>
            <w:pPr>
              <w:jc w:val="left"/>
            </w:pPr>
            <w:r>
              <w:rPr>
                <w:rFonts w:ascii="Times New Roman" w:hAnsi="Times New Roman" w:cs="Times New Roman" w:eastAsia="Times New Roman"/>
                <w:b/>
                <w:sz w:val="18"/>
              </w:rPr>
              <w:t>Chương I: Tập hợp các số tự nhiên (Bài 1 đến Bài 5 &amp; Luyện tập chung)</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PL25_ Toán 6 (2026-2027)_NLS.pdf: Tuần (Tuần 1 đến 4), Tiết (Tiết 1 đến 16). Theo chuẩn SGK Kết nối tri thức với cuộc sống (NXB Giáo dục Việt Nam - taphuan.nxbgd.vn); Chuẩn YCCĐ: Tập hợp, phần tử; các phép toán cộng, trừ, nhân, chia số tự nhiên; lũy thừa với số mũ tự nhiên; thứ tự thực hiện phép tính..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Chương I: Tập hợp các số tự nhiên (Bài 1 đến Bài 5 &amp; Luyện tập chung)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Toán 7</w:t>
            </w:r>
          </w:p>
        </w:tc>
        <w:tc>
          <w:tcPr>
            <w:tcW w:type="dxa" w:w="794"/>
          </w:tcPr>
          <w:p>
            <w:pPr>
              <w:jc w:val="center"/>
            </w:pPr>
            <w:r>
              <w:rPr>
                <w:rFonts w:ascii="Times New Roman" w:hAnsi="Times New Roman" w:cs="Times New Roman" w:eastAsia="Times New Roman"/>
                <w:sz w:val="17"/>
              </w:rPr>
              <w:t>Tuần 1 đến 4</w:t>
            </w:r>
          </w:p>
        </w:tc>
        <w:tc>
          <w:tcPr>
            <w:tcW w:type="dxa" w:w="850"/>
          </w:tcPr>
          <w:p>
            <w:pPr>
              <w:jc w:val="center"/>
            </w:pPr>
            <w:r>
              <w:rPr>
                <w:rFonts w:ascii="Times New Roman" w:hAnsi="Times New Roman" w:cs="Times New Roman" w:eastAsia="Times New Roman"/>
                <w:sz w:val="17"/>
              </w:rPr>
              <w:t>Tiết 1 đến 16</w:t>
            </w:r>
          </w:p>
        </w:tc>
        <w:tc>
          <w:tcPr>
            <w:tcW w:type="dxa" w:w="1814"/>
          </w:tcPr>
          <w:p>
            <w:pPr>
              <w:jc w:val="left"/>
            </w:pPr>
            <w:r>
              <w:rPr>
                <w:rFonts w:ascii="Times New Roman" w:hAnsi="Times New Roman" w:cs="Times New Roman" w:eastAsia="Times New Roman"/>
                <w:b/>
                <w:sz w:val="18"/>
              </w:rPr>
              <w:t>Chương I: Số hữu tỉ (Bài 1 đến Bài 4 &amp; Luyện tập chung)</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PL26_ Toan_7_2026-2027_NLS.pdf: Tuần (Tuần 1 đến 4), Tiết (Tiết 1 đến 16). Theo chuẩn SGK Kết nối tri thức với cuộc sống (NXB Giáo dục Việt Nam - taphuan.nxbgd.vn); Chuẩn YCCĐ: Tập hợp số hữu tỉ; cộng, trừ, nhân, chia số hữu tỉ; lũy thừa; quy tắc dấu ngoặc..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máy tính Casio điện tử và bảng tính tính giá trị biểu thức.</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Chương I: Số hữu tỉ (Bài 1 đến Bài 4 &amp; Luyện tập chung)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1, 2</w:t>
            </w:r>
          </w:p>
        </w:tc>
        <w:tc>
          <w:tcPr>
            <w:tcW w:type="dxa" w:w="1814"/>
          </w:tcPr>
          <w:p>
            <w:pPr>
              <w:jc w:val="left"/>
            </w:pPr>
            <w:r>
              <w:rPr>
                <w:rFonts w:ascii="Times New Roman" w:hAnsi="Times New Roman" w:cs="Times New Roman" w:eastAsia="Times New Roman"/>
                <w:b/>
                <w:sz w:val="18"/>
              </w:rPr>
              <w:t>Bài 1: Đơn thức</w:t>
              <w:br/>
            </w:r>
            <w:r>
              <w:rPr>
                <w:rFonts w:ascii="Times New Roman" w:hAnsi="Times New Roman" w:cs="Times New Roman" w:eastAsia="Times New Roman"/>
                <w:i/>
                <w:color w:val="505050"/>
                <w:sz w:val="16"/>
              </w:rPr>
              <w:t>Drive: Tiết 1, 2.Bài 1.  Đơn thức.docx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1), Tiết (Tiết 1, 2), Tên bài chuẩn xác đối chiếu Kế hoạch giáo dục. Bám sát nội dung SGK Kết nối tri thức với cuộc sống (NXB Giáo dục Việt Nam - taphuan.nxbgd.vn); Chuẩn YCCĐ: Nhận biết đơn thức, đơn thức thu gọn; bậc và hệ số của đơn thức; cộng trừ đơn thức đồng dạng..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GeoGebra / Symbolab tính toán và thu gọn đơn thức số.</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(Sử dụng GeoGebra / Symbolab tính toán và thu gọn đơn thức số.).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3</w:t>
            </w:r>
          </w:p>
        </w:tc>
        <w:tc>
          <w:tcPr>
            <w:tcW w:type="dxa" w:w="1814"/>
          </w:tcPr>
          <w:p>
            <w:pPr>
              <w:jc w:val="left"/>
            </w:pPr>
            <w:r>
              <w:rPr>
                <w:rFonts w:ascii="Times New Roman" w:hAnsi="Times New Roman" w:cs="Times New Roman" w:eastAsia="Times New Roman"/>
                <w:b/>
                <w:sz w:val="18"/>
              </w:rPr>
              <w:t>Bài 10: Tứ giác</w:t>
              <w:br/>
            </w:r>
            <w:r>
              <w:rPr>
                <w:rFonts w:ascii="Times New Roman" w:hAnsi="Times New Roman" w:cs="Times New Roman" w:eastAsia="Times New Roman"/>
                <w:i/>
                <w:color w:val="505050"/>
                <w:sz w:val="16"/>
              </w:rPr>
              <w:t>Drive: Tiết 3. Bài 10. Tứ giác.docx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1), Tiết (Tiết 3), Tên bài chuẩn xác đối chiếu Kế hoạch giáo dục. Bám sát nội dung SGK Kết nối tri thức với cuộc sống (NXB Giáo dục Việt Nam - taphuan.nxbgd.vn); Chuẩn YCCĐ: Định nghĩa tứ giác lồi, tính chất tổng các góc của một tứ giác bằng 360 độ..</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Vẽ hình tứ giác động và đo góc tự động trên GeoGebra.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(Vẽ hình tứ giác động và đo góc tự động trên GeoGebra.).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1, 2</w:t>
            </w:r>
          </w:p>
        </w:tc>
        <w:tc>
          <w:tcPr>
            <w:tcW w:type="dxa" w:w="850"/>
          </w:tcPr>
          <w:p>
            <w:pPr>
              <w:jc w:val="center"/>
            </w:pPr>
            <w:r>
              <w:rPr>
                <w:rFonts w:ascii="Times New Roman" w:hAnsi="Times New Roman" w:cs="Times New Roman" w:eastAsia="Times New Roman"/>
                <w:sz w:val="17"/>
              </w:rPr>
              <w:t>Tiết 4, 7, 8</w:t>
            </w:r>
          </w:p>
        </w:tc>
        <w:tc>
          <w:tcPr>
            <w:tcW w:type="dxa" w:w="1814"/>
          </w:tcPr>
          <w:p>
            <w:pPr>
              <w:jc w:val="left"/>
            </w:pPr>
            <w:r>
              <w:rPr>
                <w:rFonts w:ascii="Times New Roman" w:hAnsi="Times New Roman" w:cs="Times New Roman" w:eastAsia="Times New Roman"/>
                <w:b/>
                <w:sz w:val="18"/>
              </w:rPr>
              <w:t>Bài 11: Hình thang cân</w:t>
              <w:br/>
            </w:r>
            <w:r>
              <w:rPr>
                <w:rFonts w:ascii="Times New Roman" w:hAnsi="Times New Roman" w:cs="Times New Roman" w:eastAsia="Times New Roman"/>
                <w:i/>
                <w:color w:val="505050"/>
                <w:sz w:val="16"/>
              </w:rPr>
              <w:t>Drive: Tiết 4,7,8_Bài 11.Hình thang cân.docx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1, 2), Tiết (Tiết 4, 7, 8), Tên bài chuẩn xác đối chiếu Kế hoạch giáo dục. Bám sát nội dung SGK Kết nối tri thức với cuộc sống (NXB Giáo dục Việt Nam - taphuan.nxbgd.vn); Chuẩn YCCĐ: Định nghĩa hình thang, hình thang cân; tính chất về góc, cạnh bên và đường chéo; dấu hiệu nhận biết..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Kéo thả kiểm tra tính chất đường chéo trên GeoGebra.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(Kéo thả kiểm tra tính chất đường chéo trên GeoGebra.).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5, 6</w:t>
            </w:r>
          </w:p>
        </w:tc>
        <w:tc>
          <w:tcPr>
            <w:tcW w:type="dxa" w:w="1814"/>
          </w:tcPr>
          <w:p>
            <w:pPr>
              <w:jc w:val="left"/>
            </w:pPr>
            <w:r>
              <w:rPr>
                <w:rFonts w:ascii="Times New Roman" w:hAnsi="Times New Roman" w:cs="Times New Roman" w:eastAsia="Times New Roman"/>
                <w:b/>
                <w:sz w:val="18"/>
              </w:rPr>
              <w:t>Bài 2: Đa thức</w:t>
              <w:br/>
            </w:r>
            <w:r>
              <w:rPr>
                <w:rFonts w:ascii="Times New Roman" w:hAnsi="Times New Roman" w:cs="Times New Roman" w:eastAsia="Times New Roman"/>
                <w:i/>
                <w:color w:val="505050"/>
                <w:sz w:val="16"/>
              </w:rPr>
              <w:t>Drive: Tiết 5,6. Bài 2. Đa thức.docx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2), Tiết (Tiết 5, 6), Tên bài chuẩn xác đối chiếu Kế hoạch giáo dục. Bám sát nội dung SGK Kết nối tri thức với cuộc sống (NXB Giáo dục Việt Nam - taphuan.nxbgd.vn); Chuẩn YCCĐ: Khái niệm đa thức, đa thức thu gọn; bậc của đa thức..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Kiểm tra kết quả rút gọn đa thức trực tuyến trên máy tính Casio Fx-580VN X.</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(Kiểm tra kết quả rút gọn đa thức trực tuyến trên máy tính Casio Fx-580VN X.).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9</w:t>
            </w:r>
          </w:p>
        </w:tc>
        <w:tc>
          <w:tcPr>
            <w:tcW w:type="dxa" w:w="1814"/>
          </w:tcPr>
          <w:p>
            <w:pPr>
              <w:jc w:val="left"/>
            </w:pPr>
            <w:r>
              <w:rPr>
                <w:rFonts w:ascii="Times New Roman" w:hAnsi="Times New Roman" w:cs="Times New Roman" w:eastAsia="Times New Roman"/>
                <w:b/>
                <w:sz w:val="18"/>
              </w:rPr>
              <w:t>Bài 3: Phép cộng và phép trừ đa thức</w:t>
              <w:br/>
            </w:r>
            <w:r>
              <w:rPr>
                <w:rFonts w:ascii="Times New Roman" w:hAnsi="Times New Roman" w:cs="Times New Roman" w:eastAsia="Times New Roman"/>
                <w:i/>
                <w:color w:val="505050"/>
                <w:sz w:val="16"/>
              </w:rPr>
              <w:t>Drive: Tiết 9. Bài 3. Phép cộng và phép trừ đa thức.docx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2), Tiết (Tiết 9), Tên bài chuẩn xác đối chiếu Kế hoạch giáo dục. Bám sát nội dung SGK Kết nối tri thức với cuộc sống (NXB Giáo dục Việt Nam - taphuan.nxbgd.vn); Chuẩn YCCĐ: Quy tắc cộng, trừ hai đa thức; bỏ dấu ngoặc..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Phần mềm toán học kiểm tra kết quả tính toán tự động.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(Phần mềm toán học kiểm tra kết quả tính toán tự động.).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10, 11</w:t>
            </w:r>
          </w:p>
        </w:tc>
        <w:tc>
          <w:tcPr>
            <w:tcW w:type="dxa" w:w="1814"/>
          </w:tcPr>
          <w:p>
            <w:pPr>
              <w:jc w:val="left"/>
            </w:pPr>
            <w:r>
              <w:rPr>
                <w:rFonts w:ascii="Times New Roman" w:hAnsi="Times New Roman" w:cs="Times New Roman" w:eastAsia="Times New Roman"/>
                <w:b/>
                <w:sz w:val="18"/>
              </w:rPr>
              <w:t>Luyện tập chung (Đa thức)</w:t>
              <w:br/>
            </w:r>
            <w:r>
              <w:rPr>
                <w:rFonts w:ascii="Times New Roman" w:hAnsi="Times New Roman" w:cs="Times New Roman" w:eastAsia="Times New Roman"/>
                <w:i/>
                <w:color w:val="505050"/>
                <w:sz w:val="16"/>
              </w:rPr>
              <w:t>Drive: Tiết 10. Luyện tập chung.docx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3), Tiết (Tiết 10, 11), Tên bài chuẩn xác đối chiếu Kế hoạch giáo dục. Bám sát nội dung SGK Kết nối tri thức với cuộc sống (NXB Giáo dục Việt Nam - taphuan.nxbgd.vn); Chuẩn YCCĐ: Rèn luyện kĩ năng tính toán, rút gọn biểu thức đa thức nhiều biến..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Làm bài tập Quizizz tương tác trực tuyến có xếp hạng.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(Làm bài tập Quizizz tương tác trực tuyến có xếp hạng.).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3, 4</w:t>
            </w:r>
          </w:p>
        </w:tc>
        <w:tc>
          <w:tcPr>
            <w:tcW w:type="dxa" w:w="850"/>
          </w:tcPr>
          <w:p>
            <w:pPr>
              <w:jc w:val="center"/>
            </w:pPr>
            <w:r>
              <w:rPr>
                <w:rFonts w:ascii="Times New Roman" w:hAnsi="Times New Roman" w:cs="Times New Roman" w:eastAsia="Times New Roman"/>
                <w:sz w:val="17"/>
              </w:rPr>
              <w:t>Tiết 12, 15</w:t>
            </w:r>
          </w:p>
        </w:tc>
        <w:tc>
          <w:tcPr>
            <w:tcW w:type="dxa" w:w="1814"/>
          </w:tcPr>
          <w:p>
            <w:pPr>
              <w:jc w:val="left"/>
            </w:pPr>
            <w:r>
              <w:rPr>
                <w:rFonts w:ascii="Times New Roman" w:hAnsi="Times New Roman" w:cs="Times New Roman" w:eastAsia="Times New Roman"/>
                <w:b/>
                <w:sz w:val="18"/>
              </w:rPr>
              <w:t>Bài 12: Hình bình hành</w:t>
              <w:br/>
            </w:r>
            <w:r>
              <w:rPr>
                <w:rFonts w:ascii="Times New Roman" w:hAnsi="Times New Roman" w:cs="Times New Roman" w:eastAsia="Times New Roman"/>
                <w:i/>
                <w:color w:val="505050"/>
                <w:sz w:val="16"/>
              </w:rPr>
              <w:t>Drive: Tiết 12, 15. Bài 12. Hình bình hành.docx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3, 4), Tiết (Tiết 12, 15), Tên bài chuẩn xác đối chiếu Kế hoạch giáo dục. Bám sát nội dung SGK Kết nối tri thức với cuộc sống (NXB Giáo dục Việt Nam - taphuan.nxbgd.vn); Chuẩn YCCĐ: Định nghĩa hình bình hành; tính chất các cạnh đối, góc đối, đường chéo; dấu hiệu nhận biết..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Vẽ và chứng minh hình bình hành trên GeoGebra.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(Vẽ và chứng minh hình bình hành trên GeoGebra.).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3, 4</w:t>
            </w:r>
          </w:p>
        </w:tc>
        <w:tc>
          <w:tcPr>
            <w:tcW w:type="dxa" w:w="850"/>
          </w:tcPr>
          <w:p>
            <w:pPr>
              <w:jc w:val="center"/>
            </w:pPr>
            <w:r>
              <w:rPr>
                <w:rFonts w:ascii="Times New Roman" w:hAnsi="Times New Roman" w:cs="Times New Roman" w:eastAsia="Times New Roman"/>
                <w:sz w:val="17"/>
              </w:rPr>
              <w:t>Tiết 13, 14</w:t>
            </w:r>
          </w:p>
        </w:tc>
        <w:tc>
          <w:tcPr>
            <w:tcW w:type="dxa" w:w="1814"/>
          </w:tcPr>
          <w:p>
            <w:pPr>
              <w:jc w:val="left"/>
            </w:pPr>
            <w:r>
              <w:rPr>
                <w:rFonts w:ascii="Times New Roman" w:hAnsi="Times New Roman" w:cs="Times New Roman" w:eastAsia="Times New Roman"/>
                <w:b/>
                <w:sz w:val="18"/>
              </w:rPr>
              <w:t>Bài 4: Phép nhân đa thức</w:t>
              <w:br/>
            </w:r>
            <w:r>
              <w:rPr>
                <w:rFonts w:ascii="Times New Roman" w:hAnsi="Times New Roman" w:cs="Times New Roman" w:eastAsia="Times New Roman"/>
                <w:i/>
                <w:color w:val="505050"/>
                <w:sz w:val="16"/>
              </w:rPr>
              <w:t>Drive: Tiết 13, 14_ Bài 4. Phép nhân đa thức.docx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3, 4), Tiết (Tiết 13, 14), Tên bài chuẩn xác đối chiếu Kế hoạch giáo dục. Bám sát nội dung SGK Kết nối tri thức với cuộc sống (NXB Giáo dục Việt Nam - taphuan.nxbgd.vn); Chuẩn YCCĐ: Nhân đơn thức với đa thức, nhân đa thức với đa thức; ứng dụng tính diện tích, thể tích..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Minh họa hình học phép nhân đa thức qua phần mềm toán học.</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(Minh họa hình học phép nhân đa thức qua phần mềm toán học.).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11</w:t>
            </w:r>
          </w:p>
        </w:tc>
        <w:tc>
          <w:tcPr>
            <w:tcW w:type="dxa" w:w="907"/>
          </w:tcPr>
          <w:p>
            <w:pPr>
              <w:jc w:val="center"/>
            </w:pPr>
            <w:r>
              <w:rPr>
                <w:rFonts w:ascii="Times New Roman" w:hAnsi="Times New Roman" w:cs="Times New Roman" w:eastAsia="Times New Roman"/>
                <w:b/>
                <w:sz w:val="18"/>
              </w:rPr>
              <w:t>Toán 8</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16</w:t>
            </w:r>
          </w:p>
        </w:tc>
        <w:tc>
          <w:tcPr>
            <w:tcW w:type="dxa" w:w="1814"/>
          </w:tcPr>
          <w:p>
            <w:pPr>
              <w:jc w:val="left"/>
            </w:pPr>
            <w:r>
              <w:rPr>
                <w:rFonts w:ascii="Times New Roman" w:hAnsi="Times New Roman" w:cs="Times New Roman" w:eastAsia="Times New Roman"/>
                <w:b/>
                <w:sz w:val="18"/>
              </w:rPr>
              <w:t>Luyện tập chung</w:t>
              <w:br/>
            </w:r>
            <w:r>
              <w:rPr>
                <w:rFonts w:ascii="Times New Roman" w:hAnsi="Times New Roman" w:cs="Times New Roman" w:eastAsia="Times New Roman"/>
                <w:i/>
                <w:color w:val="505050"/>
                <w:sz w:val="16"/>
              </w:rPr>
              <w:t>Drive: Tiết 16. Luyện tập chung.docx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PL27_ TOÁN 8 (2026 - 2027)_NLS.pdf: Tuần (Tuần 4), Tiết (Tiết 16), Tên bài chuẩn xác đối chiếu Kế hoạch giáo dục. Bám sát nội dung SGK Kết nối tri thức với cuộc sống (NXB Giáo dục Việt Nam - taphuan.nxbgd.vn); Chuẩn YCCĐ: Thành thạo phép nhân đơn thức với đa thức và đa thức với đa thức..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Bài kiểm tra nhanh tương tác trên Kahoot.</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(Bài kiểm tra nhanh tương tác trên Kahoot.).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11 kế hoạch bài dạy của tất cả các môn phụ trách (Toán 6, Toán 7, Toán 8) theo đúng giai đoạn Tuần 1 đến tuần 4.</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TỐT.</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Lê Thị Thu Thủy</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