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5 đến tuần 8 – Năm học 2026 – 2027)</w:t>
        <w:br/>
      </w:r>
      <w:r>
        <w:rPr>
          <w:i/>
          <w:sz w:val="23"/>
        </w:rPr>
        <w:t>Họ và tên Giáo viên: Lê Thị Thu Thủy – Môn phụ trách: Toán 6, Toán 7, Toán 8</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Lê Thị Thu Thủy – Giáo viên giảng dạy: Toán 6, Toán 7, Toán 8.</w:t>
      </w:r>
    </w:p>
    <w:p>
      <w:pPr>
        <w:spacing w:after="40"/>
        <w:ind w:left="288"/>
      </w:pPr>
      <w:r>
        <w:rPr>
          <w:b/>
        </w:rPr>
        <w:t>• Giai đoạn kiểm tra:</w:t>
      </w:r>
      <w:r>
        <w:t xml:space="preserve"> Tuần 5 đến tuần 8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Lê Thị Thu Thủy (Tuần 5 đến tuần 8):</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Toán 6</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17 đến 24</w:t>
            </w:r>
          </w:p>
        </w:tc>
        <w:tc>
          <w:tcPr>
            <w:tcW w:type="dxa" w:w="1814"/>
          </w:tcPr>
          <w:p>
            <w:pPr>
              <w:jc w:val="left"/>
            </w:pPr>
            <w:r>
              <w:rPr>
                <w:rFonts w:ascii="Times New Roman" w:hAnsi="Times New Roman" w:cs="Times New Roman" w:eastAsia="Times New Roman"/>
                <w:b/>
                <w:sz w:val="18"/>
              </w:rPr>
              <w:t>Bài 6: Chia hết và chia có dư; Bài 7: Dấu hiệu chia hết cho 2, cho 5</w:t>
              <w:br/>
            </w:r>
            <w:r>
              <w:rPr>
                <w:rFonts w:ascii="Times New Roman" w:hAnsi="Times New Roman" w:cs="Times New Roman" w:eastAsia="Times New Roman"/>
                <w:i/>
                <w:color w:val="505050"/>
                <w:sz w:val="16"/>
              </w:rPr>
              <w:t>Drive: (Chưa có tệp tin trên Google Drive)</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kế hoạch dạy học PL25_ Toán 6 (2026-2027)_NLS.pdf (Tuần 5, 6, Tiết 17 đến 24). Theo chuẩn SGK Kết nối tri thức với cuộc sống (NXB Giáo dục Việt Nam - taphuan.nxbgd.vn). YCCĐ: Tính chất chia hết của một tổng; dấu hiệu nhận biết chia hết cho 2, cho 5..</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Chưa có tệp văn bản để kiểm tra thể thức Nghị định 30/2020/NĐ-CP. Chưa có tệp văn bản để rà soát lỗi chính tả chuyên môn.</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Chưa nộp kế hoạch bài dạy. Chưa thể kiểm tra chuỗi 4 hoạt động CV 5512.</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[CẢNH BÁO TIẾN ĐỘ] Giáo viên chưa cập nhật tệp bài dạy Bài 6: Chia hết và chia có dư; Bài 7: Dấu hiệu chia hết cho 2, cho 5 lên Google Drive trong giai đoạn Tuần 5 đến tuần 8. [ĐỀ NGHỊ] Khẩn trương hoàn thiện và bổ sung.</w:t>
            </w:r>
          </w:p>
        </w:tc>
        <w:tc>
          <w:tcPr>
            <w:tcW w:type="dxa" w:w="850"/>
          </w:tcPr>
          <w:p>
            <w:pPr>
              <w:jc w:val="center"/>
            </w:pPr>
            <w:r>
              <w:rPr>
                <w:rFonts w:ascii="Times New Roman" w:hAnsi="Times New Roman" w:cs="Times New Roman" w:eastAsia="Times New Roman"/>
                <w:b/>
                <w:color w:val="B40000"/>
                <w:sz w:val="18"/>
              </w:rPr>
              <w:t>Chưa nộp</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Toán 6</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25 đến 32</w:t>
            </w:r>
          </w:p>
        </w:tc>
        <w:tc>
          <w:tcPr>
            <w:tcW w:type="dxa" w:w="1814"/>
          </w:tcPr>
          <w:p>
            <w:pPr>
              <w:jc w:val="left"/>
            </w:pPr>
            <w:r>
              <w:rPr>
                <w:rFonts w:ascii="Times New Roman" w:hAnsi="Times New Roman" w:cs="Times New Roman" w:eastAsia="Times New Roman"/>
                <w:b/>
                <w:sz w:val="18"/>
              </w:rPr>
              <w:t>Bài 8: Dấu hiệu chia hết cho 3, cho 9; Ôn tập và kiểm tra giữa kì I</w:t>
              <w:br/>
            </w:r>
            <w:r>
              <w:rPr>
                <w:rFonts w:ascii="Times New Roman" w:hAnsi="Times New Roman" w:cs="Times New Roman" w:eastAsia="Times New Roman"/>
                <w:i/>
                <w:color w:val="505050"/>
                <w:sz w:val="16"/>
              </w:rPr>
              <w:t>Drive: (Chưa có tệp tin trên Google Drive)</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kế hoạch dạy học PL25_ Toán 6 (2026-2027)_NLS.pdf (Tuần 7, 8, Tiết 25 đến 32). Theo chuẩn SGK Kết nối tri thức với cuộc sống (NXB Giáo dục Việt Nam - taphuan.nxbgd.vn). YCCĐ: Dấu hiệu chia hết cho 3, 9; đánh giá chuẩn kiến thức kĩ năng giữa kì 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Chưa có tệp văn bản để kiểm tra thể thức Nghị định 30/2020/NĐ-CP. Chưa có tệp văn bản để rà soát lỗi chính tả chuyên môn.</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Chưa nộp kế hoạch bài dạy. Chưa thể kiểm tra chuỗi 4 hoạt động CV 5512.</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[CẢNH BÁO TIẾN ĐỘ] Giáo viên chưa cập nhật tệp bài dạy Bài 8: Dấu hiệu chia hết cho 3, cho 9; Ôn tập và kiểm tra giữa kì I lên Google Drive trong giai đoạn Tuần 5 đến tuần 8. [ĐỀ NGHỊ] Khẩn trương hoàn thiện và bổ sung.</w:t>
            </w:r>
          </w:p>
        </w:tc>
        <w:tc>
          <w:tcPr>
            <w:tcW w:type="dxa" w:w="850"/>
          </w:tcPr>
          <w:p>
            <w:pPr>
              <w:jc w:val="center"/>
            </w:pPr>
            <w:r>
              <w:rPr>
                <w:rFonts w:ascii="Times New Roman" w:hAnsi="Times New Roman" w:cs="Times New Roman" w:eastAsia="Times New Roman"/>
                <w:b/>
                <w:color w:val="B40000"/>
                <w:sz w:val="18"/>
              </w:rPr>
              <w:t>Chưa nộp</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Toán 7</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17 đến 24</w:t>
            </w:r>
          </w:p>
        </w:tc>
        <w:tc>
          <w:tcPr>
            <w:tcW w:type="dxa" w:w="1814"/>
          </w:tcPr>
          <w:p>
            <w:pPr>
              <w:jc w:val="left"/>
            </w:pPr>
            <w:r>
              <w:rPr>
                <w:rFonts w:ascii="Times New Roman" w:hAnsi="Times New Roman" w:cs="Times New Roman" w:eastAsia="Times New Roman"/>
                <w:b/>
                <w:sz w:val="18"/>
              </w:rPr>
              <w:t>Bài 5: Hoạt động thực hành trải nghiệm; Chương II: Số thực</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PL26_ Toan_7_2026-2027_NLS.pdf: Tuần (Tuần 5, 6), Tiết (Tiết 17 đến 24). Theo chuẩn SGK Kết nối tri thức với cuộc sống (NXB Giáo dục Việt Nam - taphuan.nxbgd.vn); Chuẩn YCCĐ: Số thập phân vô hạn tuần hoàn, làm tròn số; thực hành đo đạc thực tế..</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bảng tính làm tròn số tự động.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5: Hoạt động thực hành trải nghiệm; Chương II: Số thực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Toán 7</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25 đến 32</w:t>
            </w:r>
          </w:p>
        </w:tc>
        <w:tc>
          <w:tcPr>
            <w:tcW w:type="dxa" w:w="1814"/>
          </w:tcPr>
          <w:p>
            <w:pPr>
              <w:jc w:val="left"/>
            </w:pPr>
            <w:r>
              <w:rPr>
                <w:rFonts w:ascii="Times New Roman" w:hAnsi="Times New Roman" w:cs="Times New Roman" w:eastAsia="Times New Roman"/>
                <w:b/>
                <w:sz w:val="18"/>
              </w:rPr>
              <w:t>Bài 6: Số vô tỉ. Căn bậc hai số học; Ôn tập và kiểm tra giữa kì I</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PL26_ Toan_7_2026-2027_NLS.pdf: Tuần (Tuần 7, 8), Tiết (Tiết 25 đến 32). Theo chuẩn SGK Kết nối tri thức với cuộc sống (NXB Giáo dục Việt Nam - taphuan.nxbgd.vn); Chuẩn YCCĐ: Khái niệm căn bậc hai số học; tính giá trị biểu thức số thực; đánh giá giữa kì 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Làm bài kiểm tra số trên Azota.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6: Số vô tỉ. Căn bậc hai số học; Ôn tập và kiểm tra giữa kì I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5</w:t>
            </w:r>
          </w:p>
        </w:tc>
        <w:tc>
          <w:tcPr>
            <w:tcW w:type="dxa" w:w="850"/>
          </w:tcPr>
          <w:p>
            <w:pPr>
              <w:jc w:val="center"/>
            </w:pPr>
            <w:r>
              <w:rPr>
                <w:rFonts w:ascii="Times New Roman" w:hAnsi="Times New Roman" w:cs="Times New Roman" w:eastAsia="Times New Roman"/>
                <w:sz w:val="17"/>
              </w:rPr>
              <w:t>Tiết 17, 18</w:t>
            </w:r>
          </w:p>
        </w:tc>
        <w:tc>
          <w:tcPr>
            <w:tcW w:type="dxa" w:w="1814"/>
          </w:tcPr>
          <w:p>
            <w:pPr>
              <w:jc w:val="left"/>
            </w:pPr>
            <w:r>
              <w:rPr>
                <w:rFonts w:ascii="Times New Roman" w:hAnsi="Times New Roman" w:cs="Times New Roman" w:eastAsia="Times New Roman"/>
                <w:b/>
                <w:sz w:val="18"/>
              </w:rPr>
              <w:t>Bài 5: Phép chia đa thức cho đơn thức</w:t>
              <w:br/>
            </w:r>
            <w:r>
              <w:rPr>
                <w:rFonts w:ascii="Times New Roman" w:hAnsi="Times New Roman" w:cs="Times New Roman" w:eastAsia="Times New Roman"/>
                <w:i/>
                <w:color w:val="505050"/>
                <w:sz w:val="16"/>
              </w:rPr>
              <w:t>Drive: Tiết 17, 18. Bài 5. Phép chia đa thức cho đơn thức.docx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5), Tiết (Tiết 17, 18), Tên bài chuẩn xác đối chiếu Kế hoạch giáo dục. Bám sát nội dung SGK Kết nối tri thức với cuộc sống (NXB Giáo dục Việt Nam - taphuan.nxbgd.vn); Chuẩn YCCĐ: Quy tắc chia đơn thức cho đơn thức, chia đa thức cho đơn thức..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Rút gọn biểu thức trên máy tính cầm tay số.</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(Rút gọn biểu thức trên máy tính cầm tay số.).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5</w:t>
            </w:r>
          </w:p>
        </w:tc>
        <w:tc>
          <w:tcPr>
            <w:tcW w:type="dxa" w:w="850"/>
          </w:tcPr>
          <w:p>
            <w:pPr>
              <w:jc w:val="center"/>
            </w:pPr>
            <w:r>
              <w:rPr>
                <w:rFonts w:ascii="Times New Roman" w:hAnsi="Times New Roman" w:cs="Times New Roman" w:eastAsia="Times New Roman"/>
                <w:sz w:val="17"/>
              </w:rPr>
              <w:t>Tiết 19</w:t>
            </w:r>
          </w:p>
        </w:tc>
        <w:tc>
          <w:tcPr>
            <w:tcW w:type="dxa" w:w="1814"/>
          </w:tcPr>
          <w:p>
            <w:pPr>
              <w:jc w:val="left"/>
            </w:pPr>
            <w:r>
              <w:rPr>
                <w:rFonts w:ascii="Times New Roman" w:hAnsi="Times New Roman" w:cs="Times New Roman" w:eastAsia="Times New Roman"/>
                <w:b/>
                <w:sz w:val="18"/>
              </w:rPr>
              <w:t>Bài 13: Hình chữ nhật</w:t>
              <w:br/>
            </w:r>
            <w:r>
              <w:rPr>
                <w:rFonts w:ascii="Times New Roman" w:hAnsi="Times New Roman" w:cs="Times New Roman" w:eastAsia="Times New Roman"/>
                <w:i/>
                <w:color w:val="505050"/>
                <w:sz w:val="16"/>
              </w:rPr>
              <w:t>Drive: Tiết 19. Bài 13. Hình chữ nhật.docx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5), Tiết (Tiết 19), Tên bài chuẩn xác đối chiếu Kế hoạch giáo dục. Bám sát nội dung SGK Kết nối tri thức với cuộc sống (NXB Giáo dục Việt Nam - taphuan.nxbgd.vn); Chuẩn YCCĐ: Định nghĩa, tính chất và dấu hiệu nhận biết hình chữ nhật..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Dựng hình và đo đạc tự động trên GeoGebra.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(Dựng hình và đo đạc tự động trên GeoGebra.).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20, 23</w:t>
            </w:r>
          </w:p>
        </w:tc>
        <w:tc>
          <w:tcPr>
            <w:tcW w:type="dxa" w:w="1814"/>
          </w:tcPr>
          <w:p>
            <w:pPr>
              <w:jc w:val="left"/>
            </w:pPr>
            <w:r>
              <w:rPr>
                <w:rFonts w:ascii="Times New Roman" w:hAnsi="Times New Roman" w:cs="Times New Roman" w:eastAsia="Times New Roman"/>
                <w:b/>
                <w:sz w:val="18"/>
              </w:rPr>
              <w:t>Bài 14: Hình thoi và hình vuông</w:t>
              <w:br/>
            </w:r>
            <w:r>
              <w:rPr>
                <w:rFonts w:ascii="Times New Roman" w:hAnsi="Times New Roman" w:cs="Times New Roman" w:eastAsia="Times New Roman"/>
                <w:i/>
                <w:color w:val="505050"/>
                <w:sz w:val="16"/>
              </w:rPr>
              <w:t>Drive: Tiết 20, 23. Bài 14. Hình thoi và hình vuông.docx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5, 6), Tiết (Tiết 20, 23), Tên bài chuẩn xác đối chiếu Kế hoạch giáo dục. Bám sát nội dung SGK Kết nối tri thức với cuộc sống (NXB Giáo dục Việt Nam - taphuan.nxbgd.vn); Chuẩn YCCĐ: Định nghĩa, tính chất, dấu hiệu nhận biết hình thoi, hình vuông..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hình học động GeoGebra.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(Mô phỏng hình học động GeoGebra.).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8</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6</w:t>
            </w:r>
          </w:p>
        </w:tc>
        <w:tc>
          <w:tcPr>
            <w:tcW w:type="dxa" w:w="850"/>
          </w:tcPr>
          <w:p>
            <w:pPr>
              <w:jc w:val="center"/>
            </w:pPr>
            <w:r>
              <w:rPr>
                <w:rFonts w:ascii="Times New Roman" w:hAnsi="Times New Roman" w:cs="Times New Roman" w:eastAsia="Times New Roman"/>
                <w:sz w:val="17"/>
              </w:rPr>
              <w:t>Tiết 21, 22</w:t>
            </w:r>
          </w:p>
        </w:tc>
        <w:tc>
          <w:tcPr>
            <w:tcW w:type="dxa" w:w="1814"/>
          </w:tcPr>
          <w:p>
            <w:pPr>
              <w:jc w:val="left"/>
            </w:pPr>
            <w:r>
              <w:rPr>
                <w:rFonts w:ascii="Times New Roman" w:hAnsi="Times New Roman" w:cs="Times New Roman" w:eastAsia="Times New Roman"/>
                <w:b/>
                <w:sz w:val="18"/>
              </w:rPr>
              <w:t>Luyện tập chung (Hình học)</w:t>
              <w:br/>
            </w:r>
            <w:r>
              <w:rPr>
                <w:rFonts w:ascii="Times New Roman" w:hAnsi="Times New Roman" w:cs="Times New Roman" w:eastAsia="Times New Roman"/>
                <w:i/>
                <w:color w:val="505050"/>
                <w:sz w:val="16"/>
              </w:rPr>
              <w:t>Drive: Tiết 21, 22. Luyện tập chung.docx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6), Tiết (Tiết 21, 22), Tên bài chuẩn xác đối chiếu Kế hoạch giáo dục. Bám sát nội dung SGK Kết nối tri thức với cuộc sống (NXB Giáo dục Việt Nam - taphuan.nxbgd.vn); Chuẩn YCCĐ: Rèn kĩ năng chứng minh các tứ giác đặc biệt..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Bảng vẽ hình số trực quan.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(Bảng vẽ hình số trực quan.).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9</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6</w:t>
            </w:r>
          </w:p>
        </w:tc>
        <w:tc>
          <w:tcPr>
            <w:tcW w:type="dxa" w:w="850"/>
          </w:tcPr>
          <w:p>
            <w:pPr>
              <w:jc w:val="center"/>
            </w:pPr>
            <w:r>
              <w:rPr>
                <w:rFonts w:ascii="Times New Roman" w:hAnsi="Times New Roman" w:cs="Times New Roman" w:eastAsia="Times New Roman"/>
                <w:sz w:val="17"/>
              </w:rPr>
              <w:t>Tiết 24</w:t>
            </w:r>
          </w:p>
        </w:tc>
        <w:tc>
          <w:tcPr>
            <w:tcW w:type="dxa" w:w="1814"/>
          </w:tcPr>
          <w:p>
            <w:pPr>
              <w:jc w:val="left"/>
            </w:pPr>
            <w:r>
              <w:rPr>
                <w:rFonts w:ascii="Times New Roman" w:hAnsi="Times New Roman" w:cs="Times New Roman" w:eastAsia="Times New Roman"/>
                <w:b/>
                <w:sz w:val="18"/>
              </w:rPr>
              <w:t>Luyện tập chung (Đa thức)</w:t>
              <w:br/>
            </w:r>
            <w:r>
              <w:rPr>
                <w:rFonts w:ascii="Times New Roman" w:hAnsi="Times New Roman" w:cs="Times New Roman" w:eastAsia="Times New Roman"/>
                <w:i/>
                <w:color w:val="505050"/>
                <w:sz w:val="16"/>
              </w:rPr>
              <w:t>Drive: Tiết 24. Luyện tập chung..docx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6), Tiết (Tiết 24), Tên bài chuẩn xác đối chiếu Kế hoạch giáo dục. Bám sát nội dung SGK Kết nối tri thức với cuộc sống (NXB Giáo dục Việt Nam - taphuan.nxbgd.vn); Chuẩn YCCĐ: Rèn kĩ năng tính toán và chia đa thức..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Bài tập số Quizizz.</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(Bài tập số Quizizz.).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10</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25, 26</w:t>
            </w:r>
          </w:p>
        </w:tc>
        <w:tc>
          <w:tcPr>
            <w:tcW w:type="dxa" w:w="1814"/>
          </w:tcPr>
          <w:p>
            <w:pPr>
              <w:jc w:val="left"/>
            </w:pPr>
            <w:r>
              <w:rPr>
                <w:rFonts w:ascii="Times New Roman" w:hAnsi="Times New Roman" w:cs="Times New Roman" w:eastAsia="Times New Roman"/>
                <w:b/>
                <w:sz w:val="18"/>
              </w:rPr>
              <w:t>Bài tập cuối chương I (Đa thức)</w:t>
              <w:br/>
            </w:r>
            <w:r>
              <w:rPr>
                <w:rFonts w:ascii="Times New Roman" w:hAnsi="Times New Roman" w:cs="Times New Roman" w:eastAsia="Times New Roman"/>
                <w:i/>
                <w:color w:val="505050"/>
                <w:sz w:val="16"/>
              </w:rPr>
              <w:t>Drive: Tiết 25, 26.Bài tập cuối chương 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7), Tiết (Tiết 25, 26), Tên bài chuẩn xác đối chiếu Kế hoạch giáo dục. Bám sát nội dung SGK Kết nối tri thức với cuộc sống (NXB Giáo dục Việt Nam - taphuan.nxbgd.vn); Chuẩn YCCĐ: Hệ thống kiến thức các phép toán đa thức..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Sơ đồ tư duy số Mindmeister.</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(Sơ đồ tư duy số Mindmeister.).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11</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27, 28</w:t>
            </w:r>
          </w:p>
        </w:tc>
        <w:tc>
          <w:tcPr>
            <w:tcW w:type="dxa" w:w="1814"/>
          </w:tcPr>
          <w:p>
            <w:pPr>
              <w:jc w:val="left"/>
            </w:pPr>
            <w:r>
              <w:rPr>
                <w:rFonts w:ascii="Times New Roman" w:hAnsi="Times New Roman" w:cs="Times New Roman" w:eastAsia="Times New Roman"/>
                <w:b/>
                <w:sz w:val="18"/>
              </w:rPr>
              <w:t>Bài tập cuối chương III (Tứ giác)</w:t>
              <w:br/>
            </w:r>
            <w:r>
              <w:rPr>
                <w:rFonts w:ascii="Times New Roman" w:hAnsi="Times New Roman" w:cs="Times New Roman" w:eastAsia="Times New Roman"/>
                <w:i/>
                <w:color w:val="505050"/>
                <w:sz w:val="16"/>
              </w:rPr>
              <w:t>Drive: Tiết  27, 28. Bài tập cuối chương.docx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7), Tiết (Tiết 27, 28), Tên bài chuẩn xác đối chiếu Kế hoạch giáo dục. Bám sát nội dung SGK Kết nối tri thức với cuộc sống (NXB Giáo dục Việt Nam - taphuan.nxbgd.vn); Chuẩn YCCĐ: Hệ thống hóa tính chất và dấu hiệu nhận biết các tứ giác..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Bài tập tương tác GeoGebra.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(Bài tập tương tác GeoGebra.).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12</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29, 30</w:t>
            </w:r>
          </w:p>
        </w:tc>
        <w:tc>
          <w:tcPr>
            <w:tcW w:type="dxa" w:w="1814"/>
          </w:tcPr>
          <w:p>
            <w:pPr>
              <w:jc w:val="left"/>
            </w:pPr>
            <w:r>
              <w:rPr>
                <w:rFonts w:ascii="Times New Roman" w:hAnsi="Times New Roman" w:cs="Times New Roman" w:eastAsia="Times New Roman"/>
                <w:b/>
                <w:sz w:val="18"/>
              </w:rPr>
              <w:t>Bài 6: Hiệu hai bình phương. Bình phương của một tổng hay một hiệu</w:t>
              <w:br/>
            </w:r>
            <w:r>
              <w:rPr>
                <w:rFonts w:ascii="Times New Roman" w:hAnsi="Times New Roman" w:cs="Times New Roman" w:eastAsia="Times New Roman"/>
                <w:i/>
                <w:color w:val="505050"/>
                <w:sz w:val="16"/>
              </w:rPr>
              <w:t>Drive: Tiết 29, 30. Bài 6. hiệu hai bình phương..docx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8), Tiết (Tiết 29, 30), Tên bài chuẩn xác đối chiếu Kế hoạch giáo dục. Bám sát nội dung SGK Kết nối tri thức với cuộc sống (NXB Giáo dục Việt Nam - taphuan.nxbgd.vn); Chuẩn YCCĐ: Hằng đẳng thức đáng nhớ; khai triển và rút gọn biểu thức..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Kiểm tra hằng đẳng thức số.</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(Kiểm tra hằng đẳng thức số.).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13</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31, 32, 36</w:t>
            </w:r>
          </w:p>
        </w:tc>
        <w:tc>
          <w:tcPr>
            <w:tcW w:type="dxa" w:w="1814"/>
          </w:tcPr>
          <w:p>
            <w:pPr>
              <w:jc w:val="left"/>
            </w:pPr>
            <w:r>
              <w:rPr>
                <w:rFonts w:ascii="Times New Roman" w:hAnsi="Times New Roman" w:cs="Times New Roman" w:eastAsia="Times New Roman"/>
                <w:b/>
                <w:sz w:val="18"/>
              </w:rPr>
              <w:t>Bài 15: Định lí Thalès trong tam giác</w:t>
              <w:br/>
            </w:r>
            <w:r>
              <w:rPr>
                <w:rFonts w:ascii="Times New Roman" w:hAnsi="Times New Roman" w:cs="Times New Roman" w:eastAsia="Times New Roman"/>
                <w:i/>
                <w:color w:val="505050"/>
                <w:sz w:val="16"/>
              </w:rPr>
              <w:t>Drive: Tiết  31, 32, 36. Bài 15. Định lý thales.docx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8), Tiết (Tiết 31, 32, 36), Tên bài chuẩn xác đối chiếu Kế hoạch giáo dục. Bám sát nội dung SGK Kết nối tri thức với cuộc sống (NXB Giáo dục Việt Nam - taphuan.nxbgd.vn); Chuẩn YCCĐ: Định lí Thalès thuận và đảo; tính độ dài đoạn thẳng..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Đo tỉ số đoạn thẳng động trên GeoGebra.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(Đo tỉ số đoạn thẳng động trên GeoGebra.).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13 kế hoạch bài dạy của tất cả các môn phụ trách (Toán 6, Toán 7, Toán 8) theo đúng giai đoạn Tuần 5 đến tuần 8.</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KHÁ.</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Lê Thị Thu Thủy</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